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56"/>
        <w:ind w:left="0" w:firstLine="0"/>
        <w:rPr>
          <w:sz w:val="56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6805294</wp:posOffset>
            </wp:positionH>
            <wp:positionV relativeFrom="paragraph">
              <wp:posOffset>-764886</wp:posOffset>
            </wp:positionV>
            <wp:extent cx="853846" cy="113919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846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7A87"/>
        </w:rPr>
        <w:t>Abd</w:t>
      </w:r>
      <w:r>
        <w:rPr>
          <w:color w:val="2A7A87"/>
          <w:spacing w:val="-11"/>
        </w:rPr>
        <w:t> </w:t>
      </w:r>
      <w:r>
        <w:rPr>
          <w:color w:val="2A7A87"/>
        </w:rPr>
        <w:t>El</w:t>
      </w:r>
      <w:r>
        <w:rPr>
          <w:color w:val="2A7A87"/>
          <w:spacing w:val="-10"/>
        </w:rPr>
        <w:t> </w:t>
      </w:r>
      <w:r>
        <w:rPr>
          <w:color w:val="2A7A87"/>
        </w:rPr>
        <w:t>Fattah</w:t>
      </w:r>
      <w:r>
        <w:rPr>
          <w:color w:val="2A7A87"/>
          <w:spacing w:val="-6"/>
        </w:rPr>
        <w:t> </w:t>
      </w:r>
      <w:r>
        <w:rPr>
          <w:color w:val="2A7A87"/>
        </w:rPr>
        <w:t>Ali</w:t>
      </w:r>
      <w:r>
        <w:rPr>
          <w:color w:val="2A7A87"/>
          <w:spacing w:val="-8"/>
        </w:rPr>
        <w:t> </w:t>
      </w:r>
      <w:r>
        <w:rPr>
          <w:color w:val="2A7A87"/>
        </w:rPr>
        <w:t>Abd</w:t>
      </w:r>
      <w:r>
        <w:rPr>
          <w:color w:val="2A7A87"/>
          <w:spacing w:val="-8"/>
        </w:rPr>
        <w:t> </w:t>
      </w:r>
      <w:r>
        <w:rPr>
          <w:color w:val="2A7A87"/>
        </w:rPr>
        <w:t>El</w:t>
      </w:r>
      <w:r>
        <w:rPr>
          <w:color w:val="2A7A87"/>
          <w:spacing w:val="-10"/>
        </w:rPr>
        <w:t> </w:t>
      </w:r>
      <w:r>
        <w:rPr>
          <w:color w:val="2A7A87"/>
          <w:spacing w:val="-2"/>
        </w:rPr>
        <w:t>Fattah</w:t>
      </w:r>
    </w:p>
    <w:p>
      <w:pPr>
        <w:pStyle w:val="BodyText"/>
        <w:spacing w:before="2"/>
        <w:ind w:left="0" w:firstLine="0"/>
        <w:rPr>
          <w:rFonts w:ascii="Cambria"/>
          <w:sz w:val="8"/>
        </w:rPr>
      </w:pPr>
      <w:r>
        <w:rPr>
          <w:rFonts w:ascii="Cambria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905560</wp:posOffset>
                </wp:positionH>
                <wp:positionV relativeFrom="paragraph">
                  <wp:posOffset>76410</wp:posOffset>
                </wp:positionV>
                <wp:extent cx="5955665" cy="1841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556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665" h="18415">
                              <a:moveTo>
                                <a:pt x="5955157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955157" y="18288"/>
                              </a:lnTo>
                              <a:lnTo>
                                <a:pt x="59551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9A4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304001pt;margin-top:6.016562pt;width:468.91pt;height:1.44pt;mso-position-horizontal-relative:page;mso-position-vertical-relative:paragraph;z-index:-15728640;mso-wrap-distance-left:0;mso-wrap-distance-right:0" id="docshape1" filled="true" fillcolor="#39a4b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42" w:lineRule="auto" w:before="280"/>
        <w:ind w:left="360" w:firstLine="0"/>
      </w:pPr>
      <w:r>
        <w:rPr>
          <w:color w:val="404040"/>
        </w:rPr>
        <w:t>Alexandria, Egypt |</w:t>
      </w:r>
      <w:r>
        <w:rPr>
          <w:color w:val="404040"/>
          <w:spacing w:val="-1"/>
        </w:rPr>
        <w:t> </w:t>
      </w:r>
      <w:r>
        <w:rPr>
          <w:color w:val="404040"/>
        </w:rPr>
        <w:t>01019017235| /</w:t>
      </w:r>
      <w:r>
        <w:rPr>
          <w:color w:val="404040"/>
          <w:spacing w:val="-1"/>
        </w:rPr>
        <w:t> </w:t>
      </w:r>
      <w:r>
        <w:rPr>
          <w:color w:val="404040"/>
        </w:rPr>
        <w:t>Manama, Bahrain | Mobile: +973 3702</w:t>
      </w:r>
      <w:r>
        <w:rPr>
          <w:color w:val="404040"/>
          <w:spacing w:val="-1"/>
        </w:rPr>
        <w:t> </w:t>
      </w:r>
      <w:r>
        <w:rPr>
          <w:color w:val="404040"/>
        </w:rPr>
        <w:t>6658 </w:t>
      </w:r>
      <w:hyperlink r:id="rId6">
        <w:r>
          <w:rPr>
            <w:color w:val="2A7A87"/>
            <w:u w:val="single" w:color="2A7A87"/>
          </w:rPr>
          <w:t>chem.abdelfattah83@gmail.com</w:t>
        </w:r>
      </w:hyperlink>
      <w:r>
        <w:rPr>
          <w:color w:val="2A7A87"/>
          <w:u w:val="single" w:color="2A7A87"/>
        </w:rPr>
        <w:t>|</w:t>
      </w:r>
      <w:r>
        <w:rPr>
          <w:color w:val="2A7A87"/>
          <w:spacing w:val="-3"/>
          <w:u w:val="none"/>
        </w:rPr>
        <w:t> </w:t>
      </w:r>
      <w:r>
        <w:rPr>
          <w:color w:val="404040"/>
          <w:u w:val="none"/>
        </w:rPr>
        <w:t>Birth</w:t>
      </w:r>
      <w:r>
        <w:rPr>
          <w:color w:val="404040"/>
          <w:spacing w:val="-8"/>
          <w:u w:val="none"/>
        </w:rPr>
        <w:t> </w:t>
      </w:r>
      <w:r>
        <w:rPr>
          <w:color w:val="404040"/>
          <w:u w:val="none"/>
        </w:rPr>
        <w:t>Date :</w:t>
      </w:r>
      <w:r>
        <w:rPr>
          <w:color w:val="404040"/>
          <w:spacing w:val="-3"/>
          <w:u w:val="none"/>
        </w:rPr>
        <w:t> </w:t>
      </w:r>
      <w:r>
        <w:rPr>
          <w:color w:val="404040"/>
          <w:u w:val="none"/>
        </w:rPr>
        <w:t>01/08/1983.</w:t>
      </w:r>
      <w:r>
        <w:rPr>
          <w:color w:val="404040"/>
          <w:spacing w:val="-5"/>
          <w:u w:val="none"/>
        </w:rPr>
        <w:t> </w:t>
      </w:r>
      <w:r>
        <w:rPr>
          <w:color w:val="404040"/>
          <w:u w:val="none"/>
        </w:rPr>
        <w:t>|</w:t>
      </w:r>
      <w:r>
        <w:rPr>
          <w:color w:val="404040"/>
          <w:spacing w:val="-3"/>
          <w:u w:val="none"/>
        </w:rPr>
        <w:t> </w:t>
      </w:r>
      <w:r>
        <w:rPr>
          <w:color w:val="404040"/>
          <w:u w:val="none"/>
        </w:rPr>
        <w:t>Nationality:</w:t>
      </w:r>
      <w:r>
        <w:rPr>
          <w:color w:val="404040"/>
          <w:spacing w:val="-7"/>
          <w:u w:val="none"/>
        </w:rPr>
        <w:t> </w:t>
      </w:r>
      <w:r>
        <w:rPr>
          <w:color w:val="404040"/>
          <w:u w:val="none"/>
        </w:rPr>
        <w:t>Egyptian</w:t>
      </w:r>
    </w:p>
    <w:p>
      <w:pPr>
        <w:pStyle w:val="BodyText"/>
        <w:spacing w:before="36"/>
        <w:ind w:left="0" w:firstLine="0"/>
      </w:pPr>
    </w:p>
    <w:p>
      <w:pPr>
        <w:pStyle w:val="Heading1"/>
        <w:spacing w:before="1"/>
      </w:pPr>
      <w:r>
        <w:rPr>
          <w:color w:val="2A7A87"/>
          <w:spacing w:val="-2"/>
        </w:rPr>
        <w:t>Profile</w:t>
      </w:r>
    </w:p>
    <w:p>
      <w:pPr>
        <w:pStyle w:val="BodyText"/>
        <w:spacing w:before="97"/>
        <w:ind w:left="360" w:right="1434" w:firstLine="0"/>
        <w:jc w:val="both"/>
      </w:pPr>
      <w:r>
        <w:rPr>
          <w:color w:val="404040"/>
        </w:rPr>
        <w:t>Dynamic</w:t>
      </w:r>
      <w:r>
        <w:rPr>
          <w:color w:val="404040"/>
          <w:spacing w:val="-13"/>
        </w:rPr>
        <w:t> </w:t>
      </w:r>
      <w:r>
        <w:rPr>
          <w:color w:val="404040"/>
        </w:rPr>
        <w:t>and</w:t>
      </w:r>
      <w:r>
        <w:rPr>
          <w:color w:val="404040"/>
          <w:spacing w:val="-13"/>
        </w:rPr>
        <w:t> </w:t>
      </w:r>
      <w:r>
        <w:rPr>
          <w:color w:val="404040"/>
        </w:rPr>
        <w:t>results-driven</w:t>
      </w:r>
      <w:r>
        <w:rPr>
          <w:color w:val="404040"/>
          <w:spacing w:val="-13"/>
        </w:rPr>
        <w:t> </w:t>
      </w:r>
      <w:r>
        <w:rPr>
          <w:color w:val="404040"/>
        </w:rPr>
        <w:t>professional</w:t>
      </w:r>
      <w:r>
        <w:rPr>
          <w:color w:val="404040"/>
          <w:spacing w:val="-13"/>
        </w:rPr>
        <w:t> </w:t>
      </w:r>
      <w:r>
        <w:rPr>
          <w:color w:val="404040"/>
        </w:rPr>
        <w:t>with</w:t>
      </w:r>
      <w:r>
        <w:rPr>
          <w:color w:val="404040"/>
          <w:spacing w:val="-12"/>
        </w:rPr>
        <w:t> </w:t>
      </w:r>
      <w:r>
        <w:rPr>
          <w:color w:val="404040"/>
        </w:rPr>
        <w:t>over</w:t>
      </w:r>
      <w:r>
        <w:rPr>
          <w:color w:val="404040"/>
          <w:spacing w:val="-13"/>
        </w:rPr>
        <w:t> </w:t>
      </w:r>
      <w:r>
        <w:rPr>
          <w:b/>
          <w:color w:val="404040"/>
        </w:rPr>
        <w:t>19</w:t>
      </w:r>
      <w:r>
        <w:rPr>
          <w:b/>
          <w:color w:val="404040"/>
          <w:spacing w:val="-13"/>
        </w:rPr>
        <w:t> </w:t>
      </w:r>
      <w:r>
        <w:rPr>
          <w:b/>
          <w:color w:val="404040"/>
        </w:rPr>
        <w:t>years</w:t>
      </w:r>
      <w:r>
        <w:rPr>
          <w:b/>
          <w:color w:val="404040"/>
          <w:spacing w:val="-13"/>
        </w:rPr>
        <w:t> </w:t>
      </w:r>
      <w:r>
        <w:rPr>
          <w:color w:val="404040"/>
        </w:rPr>
        <w:t>of</w:t>
      </w:r>
      <w:r>
        <w:rPr>
          <w:color w:val="404040"/>
          <w:spacing w:val="-11"/>
        </w:rPr>
        <w:t> </w:t>
      </w:r>
      <w:r>
        <w:rPr>
          <w:color w:val="404040"/>
        </w:rPr>
        <w:t>extensive</w:t>
      </w:r>
      <w:r>
        <w:rPr>
          <w:color w:val="404040"/>
          <w:spacing w:val="-13"/>
        </w:rPr>
        <w:t> </w:t>
      </w:r>
      <w:r>
        <w:rPr>
          <w:color w:val="404040"/>
        </w:rPr>
        <w:t>experience</w:t>
      </w:r>
      <w:r>
        <w:rPr>
          <w:color w:val="404040"/>
          <w:spacing w:val="-13"/>
        </w:rPr>
        <w:t> </w:t>
      </w:r>
      <w:r>
        <w:rPr>
          <w:color w:val="404040"/>
        </w:rPr>
        <w:t>in</w:t>
      </w:r>
      <w:r>
        <w:rPr>
          <w:color w:val="404040"/>
          <w:spacing w:val="-12"/>
        </w:rPr>
        <w:t> </w:t>
      </w:r>
      <w:r>
        <w:rPr>
          <w:color w:val="404040"/>
        </w:rPr>
        <w:t>operations, pre-commissioning, commissioning, initial startup, and shutdown of oil and gas facilities, including petrochemical and polymer plants. Renowned for superior troubleshooting, leadership in safety, and technical expertise, with a proven ability to manage cross-functional teams and complex projects in multinational environments.</w:t>
      </w:r>
    </w:p>
    <w:p>
      <w:pPr>
        <w:pStyle w:val="BodyText"/>
        <w:spacing w:before="45"/>
        <w:ind w:left="0" w:firstLine="0"/>
      </w:pPr>
    </w:p>
    <w:p>
      <w:pPr>
        <w:pStyle w:val="Heading1"/>
      </w:pPr>
      <w:r>
        <w:rPr>
          <w:color w:val="2A7A87"/>
          <w:spacing w:val="-2"/>
        </w:rPr>
        <w:t>Experience</w:t>
      </w:r>
    </w:p>
    <w:p>
      <w:pPr>
        <w:spacing w:line="242" w:lineRule="auto" w:before="282"/>
        <w:ind w:left="360" w:right="4318" w:firstLine="0"/>
        <w:jc w:val="left"/>
        <w:rPr>
          <w:sz w:val="24"/>
        </w:rPr>
      </w:pPr>
      <w:r>
        <w:rPr>
          <w:rFonts w:ascii="Cambria" w:hAnsi="Cambria"/>
          <w:b/>
          <w:color w:val="2A7A87"/>
          <w:sz w:val="28"/>
        </w:rPr>
        <w:t>EPROM - Petrosannan Oil &amp; Gas Production </w:t>
      </w:r>
      <w:r>
        <w:rPr>
          <w:sz w:val="24"/>
        </w:rPr>
        <w:t>Operation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Maintenance</w:t>
      </w:r>
      <w:r>
        <w:rPr>
          <w:spacing w:val="-6"/>
          <w:sz w:val="24"/>
        </w:rPr>
        <w:t> </w:t>
      </w:r>
      <w:r>
        <w:rPr>
          <w:sz w:val="24"/>
        </w:rPr>
        <w:t>Manager</w:t>
      </w:r>
      <w:r>
        <w:rPr>
          <w:spacing w:val="-4"/>
          <w:sz w:val="24"/>
        </w:rPr>
        <w:t> </w:t>
      </w:r>
      <w:r>
        <w:rPr>
          <w:sz w:val="24"/>
        </w:rPr>
        <w:t>(HG</w:t>
      </w:r>
      <w:r>
        <w:rPr>
          <w:spacing w:val="-6"/>
          <w:sz w:val="24"/>
        </w:rPr>
        <w:t> </w:t>
      </w:r>
      <w:r>
        <w:rPr>
          <w:sz w:val="24"/>
        </w:rPr>
        <w:t>Unit)</w:t>
      </w:r>
      <w:r>
        <w:rPr>
          <w:spacing w:val="-4"/>
          <w:sz w:val="24"/>
        </w:rPr>
        <w:t> </w:t>
      </w:r>
      <w:r>
        <w:rPr>
          <w:sz w:val="24"/>
        </w:rPr>
        <w:t>|</w:t>
      </w:r>
      <w:r>
        <w:rPr>
          <w:spacing w:val="-10"/>
          <w:sz w:val="24"/>
        </w:rPr>
        <w:t> </w:t>
      </w:r>
      <w:r>
        <w:rPr>
          <w:sz w:val="24"/>
        </w:rPr>
        <w:t>Western</w:t>
      </w:r>
      <w:r>
        <w:rPr>
          <w:spacing w:val="-5"/>
          <w:sz w:val="24"/>
        </w:rPr>
        <w:t> </w:t>
      </w:r>
      <w:r>
        <w:rPr>
          <w:sz w:val="24"/>
        </w:rPr>
        <w:t>Desert June 2023 – Present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76" w:lineRule="auto" w:before="0" w:after="0"/>
        <w:ind w:left="1081" w:right="1436" w:hanging="361"/>
        <w:jc w:val="both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Facility</w:t>
      </w:r>
      <w:r>
        <w:rPr>
          <w:b/>
          <w:color w:val="404040"/>
          <w:spacing w:val="-8"/>
          <w:sz w:val="24"/>
        </w:rPr>
        <w:t> </w:t>
      </w:r>
      <w:r>
        <w:rPr>
          <w:b/>
          <w:color w:val="404040"/>
          <w:sz w:val="24"/>
        </w:rPr>
        <w:t>Management:</w:t>
      </w:r>
      <w:r>
        <w:rPr>
          <w:b/>
          <w:color w:val="404040"/>
          <w:spacing w:val="-7"/>
          <w:sz w:val="24"/>
        </w:rPr>
        <w:t> </w:t>
      </w:r>
      <w:r>
        <w:rPr>
          <w:color w:val="404040"/>
          <w:sz w:val="24"/>
        </w:rPr>
        <w:t>Supervise</w:t>
      </w:r>
      <w:r>
        <w:rPr>
          <w:color w:val="404040"/>
          <w:spacing w:val="-8"/>
          <w:sz w:val="24"/>
        </w:rPr>
        <w:t> </w:t>
      </w:r>
      <w:r>
        <w:rPr>
          <w:color w:val="404040"/>
          <w:sz w:val="24"/>
        </w:rPr>
        <w:t>and</w:t>
      </w:r>
      <w:r>
        <w:rPr>
          <w:color w:val="404040"/>
          <w:spacing w:val="-7"/>
          <w:sz w:val="24"/>
        </w:rPr>
        <w:t> </w:t>
      </w:r>
      <w:r>
        <w:rPr>
          <w:color w:val="404040"/>
          <w:sz w:val="24"/>
        </w:rPr>
        <w:t>manage</w:t>
      </w:r>
      <w:r>
        <w:rPr>
          <w:color w:val="404040"/>
          <w:spacing w:val="-8"/>
          <w:sz w:val="24"/>
        </w:rPr>
        <w:t> </w:t>
      </w:r>
      <w:r>
        <w:rPr>
          <w:color w:val="404040"/>
          <w:sz w:val="24"/>
        </w:rPr>
        <w:t>the</w:t>
      </w:r>
      <w:r>
        <w:rPr>
          <w:color w:val="404040"/>
          <w:spacing w:val="-15"/>
          <w:sz w:val="24"/>
        </w:rPr>
        <w:t> </w:t>
      </w:r>
      <w:r>
        <w:rPr>
          <w:color w:val="404040"/>
          <w:sz w:val="24"/>
        </w:rPr>
        <w:t>operations</w:t>
      </w:r>
      <w:r>
        <w:rPr>
          <w:color w:val="404040"/>
          <w:spacing w:val="-9"/>
          <w:sz w:val="24"/>
        </w:rPr>
        <w:t> </w:t>
      </w:r>
      <w:r>
        <w:rPr>
          <w:color w:val="404040"/>
          <w:sz w:val="24"/>
        </w:rPr>
        <w:t>of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oil</w:t>
      </w:r>
      <w:r>
        <w:rPr>
          <w:color w:val="404040"/>
          <w:spacing w:val="-11"/>
          <w:sz w:val="24"/>
        </w:rPr>
        <w:t> </w:t>
      </w:r>
      <w:r>
        <w:rPr>
          <w:color w:val="404040"/>
          <w:sz w:val="24"/>
        </w:rPr>
        <w:t>processing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equipment, including three-phase separators, heater treaters, freshwater tanks, wash tanks, and production/off-spec tanks.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76" w:lineRule="auto" w:before="0" w:after="0"/>
        <w:ind w:left="1081" w:right="1430" w:hanging="361"/>
        <w:jc w:val="both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Crude Oil Processing: </w:t>
      </w:r>
      <w:r>
        <w:rPr>
          <w:color w:val="404040"/>
          <w:sz w:val="24"/>
        </w:rPr>
        <w:t>Oversee the introduction of crude oil from wells into the three- phase separator for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initial separation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of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oil, gas, and water. Ensure efficient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operation and troubleshoot issues as needed.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78" w:lineRule="auto" w:before="0" w:after="0"/>
        <w:ind w:left="1081" w:right="1435" w:hanging="361"/>
        <w:jc w:val="both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Treatment</w:t>
      </w:r>
      <w:r>
        <w:rPr>
          <w:b/>
          <w:color w:val="404040"/>
          <w:spacing w:val="-1"/>
          <w:sz w:val="24"/>
        </w:rPr>
        <w:t> </w:t>
      </w:r>
      <w:r>
        <w:rPr>
          <w:b/>
          <w:color w:val="404040"/>
          <w:sz w:val="24"/>
        </w:rPr>
        <w:t>Processes: </w:t>
      </w:r>
      <w:r>
        <w:rPr>
          <w:color w:val="404040"/>
          <w:sz w:val="24"/>
        </w:rPr>
        <w:t>Manage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the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flow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of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off-specification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crude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oil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to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the</w:t>
      </w:r>
      <w:r>
        <w:rPr>
          <w:color w:val="404040"/>
          <w:spacing w:val="-7"/>
          <w:sz w:val="24"/>
        </w:rPr>
        <w:t> </w:t>
      </w:r>
      <w:r>
        <w:rPr>
          <w:color w:val="404040"/>
          <w:sz w:val="24"/>
        </w:rPr>
        <w:t>heater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treater and subsequently to the wash tank, followed by storage in production tanks, ensuring adherence to quality standards.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76" w:lineRule="auto" w:before="0" w:after="0"/>
        <w:ind w:left="1081" w:right="1437" w:hanging="361"/>
        <w:jc w:val="both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Production Optimization: </w:t>
      </w:r>
      <w:r>
        <w:rPr>
          <w:color w:val="404040"/>
          <w:sz w:val="24"/>
        </w:rPr>
        <w:t>Optimize the crude oil treatment processes to maximize efficiency and output, while maintaining the integrity of the production and off-spec </w:t>
      </w:r>
      <w:r>
        <w:rPr>
          <w:color w:val="404040"/>
          <w:spacing w:val="-2"/>
          <w:sz w:val="24"/>
        </w:rPr>
        <w:t>systems.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76" w:lineRule="auto" w:before="0" w:after="0"/>
        <w:ind w:left="1081" w:right="1442" w:hanging="361"/>
        <w:jc w:val="both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Safety and Compliance: </w:t>
      </w:r>
      <w:r>
        <w:rPr>
          <w:color w:val="404040"/>
          <w:sz w:val="24"/>
        </w:rPr>
        <w:t>Ensure all operations comply with safety regulations, environmental standards, and industry best practices. Conduct regular safety drills, inspections, and hazard assessments.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76" w:lineRule="auto" w:before="0" w:after="0"/>
        <w:ind w:left="1081" w:right="1439" w:hanging="361"/>
        <w:jc w:val="both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Team</w:t>
      </w:r>
      <w:r>
        <w:rPr>
          <w:b/>
          <w:color w:val="404040"/>
          <w:spacing w:val="-3"/>
          <w:sz w:val="24"/>
        </w:rPr>
        <w:t> </w:t>
      </w:r>
      <w:r>
        <w:rPr>
          <w:b/>
          <w:color w:val="404040"/>
          <w:sz w:val="24"/>
        </w:rPr>
        <w:t>Leadership: </w:t>
      </w:r>
      <w:r>
        <w:rPr>
          <w:color w:val="404040"/>
          <w:sz w:val="24"/>
        </w:rPr>
        <w:t>Lead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a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team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of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operators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and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technicians,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providing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training,</w:t>
      </w:r>
      <w:r>
        <w:rPr>
          <w:color w:val="404040"/>
          <w:spacing w:val="-7"/>
          <w:sz w:val="24"/>
        </w:rPr>
        <w:t> </w:t>
      </w:r>
      <w:r>
        <w:rPr>
          <w:color w:val="404040"/>
          <w:sz w:val="24"/>
        </w:rPr>
        <w:t>support, and performance evaluations to maintain a high-performing workforce.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76" w:lineRule="auto" w:before="0" w:after="0"/>
        <w:ind w:left="1081" w:right="1438" w:hanging="361"/>
        <w:jc w:val="both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Troubleshooting &amp; Maintenance: </w:t>
      </w:r>
      <w:r>
        <w:rPr>
          <w:color w:val="404040"/>
          <w:sz w:val="24"/>
        </w:rPr>
        <w:t>Identify and resolve operational issues related to the three-phase separator and heater treater systems. Coordinate preventive maintenance schedules to minimize downtime.</w:t>
      </w:r>
    </w:p>
    <w:p>
      <w:pPr>
        <w:pStyle w:val="ListParagraph"/>
        <w:spacing w:after="0" w:line="276" w:lineRule="auto"/>
        <w:jc w:val="both"/>
        <w:rPr>
          <w:rFonts w:ascii="Symbol" w:hAnsi="Symbol"/>
          <w:sz w:val="20"/>
        </w:rPr>
        <w:sectPr>
          <w:type w:val="continuous"/>
          <w:pgSz w:w="12240" w:h="15840"/>
          <w:pgMar w:top="740" w:bottom="280" w:left="1080" w:right="0"/>
        </w:sect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76" w:lineRule="auto" w:before="62" w:after="0"/>
        <w:ind w:left="1081" w:right="1436" w:hanging="361"/>
        <w:jc w:val="both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Documentation</w:t>
      </w:r>
      <w:r>
        <w:rPr>
          <w:b/>
          <w:color w:val="404040"/>
          <w:spacing w:val="-2"/>
          <w:sz w:val="24"/>
        </w:rPr>
        <w:t> </w:t>
      </w:r>
      <w:r>
        <w:rPr>
          <w:b/>
          <w:color w:val="404040"/>
          <w:sz w:val="24"/>
        </w:rPr>
        <w:t>&amp; Reporting: </w:t>
      </w:r>
      <w:r>
        <w:rPr>
          <w:color w:val="404040"/>
          <w:sz w:val="24"/>
        </w:rPr>
        <w:t>Maintain accurate records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of daily operations, production data,</w:t>
      </w:r>
      <w:r>
        <w:rPr>
          <w:color w:val="404040"/>
          <w:spacing w:val="-15"/>
          <w:sz w:val="24"/>
        </w:rPr>
        <w:t> </w:t>
      </w:r>
      <w:r>
        <w:rPr>
          <w:color w:val="404040"/>
          <w:sz w:val="24"/>
        </w:rPr>
        <w:t>and</w:t>
      </w:r>
      <w:r>
        <w:rPr>
          <w:color w:val="404040"/>
          <w:spacing w:val="-15"/>
          <w:sz w:val="24"/>
        </w:rPr>
        <w:t> </w:t>
      </w:r>
      <w:r>
        <w:rPr>
          <w:color w:val="404040"/>
          <w:sz w:val="24"/>
        </w:rPr>
        <w:t>maintenance</w:t>
      </w:r>
      <w:r>
        <w:rPr>
          <w:color w:val="404040"/>
          <w:spacing w:val="-15"/>
          <w:sz w:val="24"/>
        </w:rPr>
        <w:t> </w:t>
      </w:r>
      <w:r>
        <w:rPr>
          <w:color w:val="404040"/>
          <w:sz w:val="24"/>
        </w:rPr>
        <w:t>logs.</w:t>
      </w:r>
      <w:r>
        <w:rPr>
          <w:color w:val="404040"/>
          <w:spacing w:val="-15"/>
          <w:sz w:val="24"/>
        </w:rPr>
        <w:t> </w:t>
      </w:r>
      <w:r>
        <w:rPr>
          <w:color w:val="404040"/>
          <w:sz w:val="24"/>
        </w:rPr>
        <w:t>Prepare</w:t>
      </w:r>
      <w:r>
        <w:rPr>
          <w:color w:val="404040"/>
          <w:spacing w:val="-15"/>
          <w:sz w:val="24"/>
        </w:rPr>
        <w:t> </w:t>
      </w:r>
      <w:r>
        <w:rPr>
          <w:color w:val="404040"/>
          <w:sz w:val="24"/>
        </w:rPr>
        <w:t>comprehensive</w:t>
      </w:r>
      <w:r>
        <w:rPr>
          <w:color w:val="404040"/>
          <w:spacing w:val="-15"/>
          <w:sz w:val="24"/>
        </w:rPr>
        <w:t> </w:t>
      </w:r>
      <w:r>
        <w:rPr>
          <w:color w:val="404040"/>
          <w:sz w:val="24"/>
        </w:rPr>
        <w:t>reports</w:t>
      </w:r>
      <w:r>
        <w:rPr>
          <w:color w:val="404040"/>
          <w:spacing w:val="-15"/>
          <w:sz w:val="24"/>
        </w:rPr>
        <w:t> </w:t>
      </w:r>
      <w:r>
        <w:rPr>
          <w:color w:val="404040"/>
          <w:sz w:val="24"/>
        </w:rPr>
        <w:t>for</w:t>
      </w:r>
      <w:r>
        <w:rPr>
          <w:color w:val="404040"/>
          <w:spacing w:val="-15"/>
          <w:sz w:val="24"/>
        </w:rPr>
        <w:t> </w:t>
      </w:r>
      <w:r>
        <w:rPr>
          <w:color w:val="404040"/>
          <w:sz w:val="24"/>
        </w:rPr>
        <w:t>management</w:t>
      </w:r>
      <w:r>
        <w:rPr>
          <w:color w:val="404040"/>
          <w:spacing w:val="-15"/>
          <w:sz w:val="24"/>
        </w:rPr>
        <w:t> </w:t>
      </w:r>
      <w:r>
        <w:rPr>
          <w:color w:val="404040"/>
          <w:sz w:val="24"/>
        </w:rPr>
        <w:t>and</w:t>
      </w:r>
      <w:r>
        <w:rPr>
          <w:color w:val="404040"/>
          <w:spacing w:val="-15"/>
          <w:sz w:val="24"/>
        </w:rPr>
        <w:t> </w:t>
      </w:r>
      <w:r>
        <w:rPr>
          <w:color w:val="404040"/>
          <w:sz w:val="24"/>
        </w:rPr>
        <w:t>regulatory </w:t>
      </w:r>
      <w:r>
        <w:rPr>
          <w:color w:val="404040"/>
          <w:spacing w:val="-2"/>
          <w:sz w:val="24"/>
        </w:rPr>
        <w:t>agencies.</w:t>
      </w:r>
    </w:p>
    <w:p>
      <w:pPr>
        <w:pStyle w:val="BodyText"/>
        <w:spacing w:before="2"/>
        <w:ind w:left="0" w:firstLine="0"/>
      </w:pPr>
    </w:p>
    <w:p>
      <w:pPr>
        <w:pStyle w:val="Heading1"/>
        <w:spacing w:line="327" w:lineRule="exact"/>
      </w:pPr>
      <w:r>
        <w:rPr>
          <w:color w:val="2A7A87"/>
        </w:rPr>
        <w:t>EPROM</w:t>
      </w:r>
      <w:r>
        <w:rPr>
          <w:color w:val="2A7A87"/>
          <w:spacing w:val="-9"/>
        </w:rPr>
        <w:t> </w:t>
      </w:r>
      <w:r>
        <w:rPr>
          <w:color w:val="2A7A87"/>
        </w:rPr>
        <w:t>-</w:t>
      </w:r>
      <w:r>
        <w:rPr>
          <w:color w:val="2A7A87"/>
          <w:spacing w:val="-7"/>
        </w:rPr>
        <w:t> </w:t>
      </w:r>
      <w:r>
        <w:rPr>
          <w:color w:val="2A7A87"/>
        </w:rPr>
        <w:t>Nasr</w:t>
      </w:r>
      <w:r>
        <w:rPr>
          <w:color w:val="2A7A87"/>
          <w:spacing w:val="-8"/>
        </w:rPr>
        <w:t> </w:t>
      </w:r>
      <w:r>
        <w:rPr>
          <w:color w:val="2A7A87"/>
        </w:rPr>
        <w:t>Petroleum</w:t>
      </w:r>
      <w:r>
        <w:rPr>
          <w:color w:val="2A7A87"/>
          <w:spacing w:val="-7"/>
        </w:rPr>
        <w:t> </w:t>
      </w:r>
      <w:r>
        <w:rPr>
          <w:color w:val="2A7A87"/>
        </w:rPr>
        <w:t>Company</w:t>
      </w:r>
      <w:r>
        <w:rPr>
          <w:color w:val="2A7A87"/>
          <w:spacing w:val="-9"/>
        </w:rPr>
        <w:t> </w:t>
      </w:r>
      <w:r>
        <w:rPr>
          <w:color w:val="2A7A87"/>
          <w:spacing w:val="-4"/>
        </w:rPr>
        <w:t>(NPC)</w:t>
      </w:r>
    </w:p>
    <w:p>
      <w:pPr>
        <w:pStyle w:val="BodyText"/>
        <w:spacing w:line="247" w:lineRule="auto"/>
        <w:ind w:left="360" w:right="2612" w:firstLine="0"/>
      </w:pPr>
      <w:r>
        <w:rPr/>
        <w:t>Pre-Commissioning,</w:t>
      </w:r>
      <w:r>
        <w:rPr>
          <w:spacing w:val="-3"/>
        </w:rPr>
        <w:t> </w:t>
      </w:r>
      <w:r>
        <w:rPr/>
        <w:t>Commissioning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Startup</w:t>
      </w:r>
      <w:r>
        <w:rPr>
          <w:spacing w:val="-10"/>
        </w:rPr>
        <w:t> </w:t>
      </w:r>
      <w:r>
        <w:rPr/>
        <w:t>Operation</w:t>
      </w:r>
      <w:r>
        <w:rPr>
          <w:spacing w:val="-5"/>
        </w:rPr>
        <w:t> </w:t>
      </w:r>
      <w:r>
        <w:rPr/>
        <w:t>Manager</w:t>
      </w:r>
      <w:r>
        <w:rPr>
          <w:spacing w:val="-4"/>
        </w:rPr>
        <w:t> </w:t>
      </w:r>
      <w:r>
        <w:rPr/>
        <w:t>Assistant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Suez Jan 2022 – June 2023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261" w:after="0"/>
        <w:ind w:left="1081" w:right="1670" w:hanging="361"/>
        <w:jc w:val="left"/>
        <w:rPr>
          <w:rFonts w:ascii="Symbol" w:hAnsi="Symbol"/>
          <w:sz w:val="20"/>
        </w:rPr>
      </w:pPr>
      <w:r>
        <w:rPr>
          <w:sz w:val="24"/>
        </w:rPr>
        <w:t>Assisted in the coordination and execution of pre-commissioning, commissioning, and startup</w:t>
      </w:r>
      <w:r>
        <w:rPr>
          <w:spacing w:val="-3"/>
          <w:sz w:val="24"/>
        </w:rPr>
        <w:t> </w:t>
      </w:r>
      <w:r>
        <w:rPr>
          <w:sz w:val="24"/>
        </w:rPr>
        <w:t>activities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Condensate</w:t>
      </w:r>
      <w:r>
        <w:rPr>
          <w:spacing w:val="-4"/>
          <w:sz w:val="24"/>
        </w:rPr>
        <w:t> </w:t>
      </w:r>
      <w:r>
        <w:rPr>
          <w:sz w:val="24"/>
        </w:rPr>
        <w:t>Distillation</w:t>
      </w:r>
      <w:r>
        <w:rPr>
          <w:spacing w:val="-3"/>
          <w:sz w:val="24"/>
        </w:rPr>
        <w:t> </w:t>
      </w:r>
      <w:r>
        <w:rPr>
          <w:sz w:val="24"/>
        </w:rPr>
        <w:t>Unit</w:t>
      </w:r>
      <w:r>
        <w:rPr>
          <w:spacing w:val="-3"/>
          <w:sz w:val="24"/>
        </w:rPr>
        <w:t> </w:t>
      </w:r>
      <w:r>
        <w:rPr>
          <w:sz w:val="24"/>
        </w:rPr>
        <w:t>(CDU)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8"/>
          <w:sz w:val="24"/>
        </w:rPr>
        <w:t> </w:t>
      </w:r>
      <w:r>
        <w:rPr>
          <w:sz w:val="24"/>
        </w:rPr>
        <w:t>Suez</w:t>
      </w:r>
      <w:r>
        <w:rPr>
          <w:spacing w:val="-4"/>
          <w:sz w:val="24"/>
        </w:rPr>
        <w:t> </w:t>
      </w:r>
      <w:r>
        <w:rPr>
          <w:sz w:val="24"/>
        </w:rPr>
        <w:t>Refinery,</w:t>
      </w:r>
      <w:r>
        <w:rPr>
          <w:spacing w:val="-2"/>
          <w:sz w:val="24"/>
        </w:rPr>
        <w:t> </w:t>
      </w:r>
      <w:r>
        <w:rPr>
          <w:sz w:val="24"/>
        </w:rPr>
        <w:t>ensuring adherence to safety and operational procedures.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2" w:after="0"/>
        <w:ind w:left="1081" w:right="1806" w:hanging="361"/>
        <w:jc w:val="left"/>
        <w:rPr>
          <w:rFonts w:ascii="Symbol" w:hAnsi="Symbol"/>
          <w:sz w:val="20"/>
        </w:rPr>
      </w:pPr>
      <w:r>
        <w:rPr>
          <w:sz w:val="24"/>
        </w:rPr>
        <w:t>Supported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Pre-Commissioning</w:t>
      </w:r>
      <w:r>
        <w:rPr>
          <w:spacing w:val="-5"/>
          <w:sz w:val="24"/>
        </w:rPr>
        <w:t> </w:t>
      </w:r>
      <w:r>
        <w:rPr>
          <w:sz w:val="24"/>
        </w:rPr>
        <w:t>team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verifying</w:t>
      </w:r>
      <w:r>
        <w:rPr>
          <w:spacing w:val="-5"/>
          <w:sz w:val="24"/>
        </w:rPr>
        <w:t> </w:t>
      </w:r>
      <w:r>
        <w:rPr>
          <w:sz w:val="24"/>
        </w:rPr>
        <w:t>mechanical</w:t>
      </w:r>
      <w:r>
        <w:rPr>
          <w:spacing w:val="-5"/>
          <w:sz w:val="24"/>
        </w:rPr>
        <w:t> </w:t>
      </w:r>
      <w:r>
        <w:rPr>
          <w:sz w:val="24"/>
        </w:rPr>
        <w:t>completion,</w:t>
      </w:r>
      <w:r>
        <w:rPr>
          <w:spacing w:val="-3"/>
          <w:sz w:val="24"/>
        </w:rPr>
        <w:t> </w:t>
      </w:r>
      <w:r>
        <w:rPr>
          <w:sz w:val="24"/>
        </w:rPr>
        <w:t>ensuring that all systems and equipment were ready for commissioning, and addressing any </w:t>
      </w:r>
      <w:r>
        <w:rPr>
          <w:spacing w:val="-2"/>
          <w:sz w:val="24"/>
        </w:rPr>
        <w:t>discrepancies.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0" w:after="0"/>
        <w:ind w:left="1081" w:right="1465" w:hanging="361"/>
        <w:jc w:val="left"/>
        <w:rPr>
          <w:rFonts w:ascii="Symbol" w:hAnsi="Symbol"/>
          <w:sz w:val="20"/>
        </w:rPr>
      </w:pPr>
      <w:r>
        <w:rPr>
          <w:sz w:val="24"/>
        </w:rPr>
        <w:t>Collaborated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multidisciplinary</w:t>
      </w:r>
      <w:r>
        <w:rPr>
          <w:spacing w:val="-9"/>
          <w:sz w:val="24"/>
        </w:rPr>
        <w:t> </w:t>
      </w:r>
      <w:r>
        <w:rPr>
          <w:sz w:val="24"/>
        </w:rPr>
        <w:t>teams</w:t>
      </w:r>
      <w:r>
        <w:rPr>
          <w:spacing w:val="-7"/>
          <w:sz w:val="24"/>
        </w:rPr>
        <w:t> </w:t>
      </w:r>
      <w:r>
        <w:rPr>
          <w:sz w:val="24"/>
        </w:rPr>
        <w:t>including</w:t>
      </w:r>
      <w:r>
        <w:rPr>
          <w:spacing w:val="-5"/>
          <w:sz w:val="24"/>
        </w:rPr>
        <w:t> </w:t>
      </w:r>
      <w:r>
        <w:rPr>
          <w:sz w:val="24"/>
        </w:rPr>
        <w:t>Engineering,</w:t>
      </w:r>
      <w:r>
        <w:rPr>
          <w:spacing w:val="-3"/>
          <w:sz w:val="24"/>
        </w:rPr>
        <w:t> </w:t>
      </w:r>
      <w:r>
        <w:rPr>
          <w:sz w:val="24"/>
        </w:rPr>
        <w:t>Safety,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Operations, to ensure that all pre-commissioning testing and commissioning activities met required </w:t>
      </w:r>
      <w:r>
        <w:rPr>
          <w:spacing w:val="-2"/>
          <w:sz w:val="24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37" w:lineRule="auto" w:before="3" w:after="0"/>
        <w:ind w:left="1081" w:right="2546" w:hanging="361"/>
        <w:jc w:val="left"/>
        <w:rPr>
          <w:rFonts w:ascii="Symbol" w:hAnsi="Symbol"/>
          <w:sz w:val="20"/>
        </w:rPr>
      </w:pPr>
      <w:r>
        <w:rPr>
          <w:sz w:val="24"/>
        </w:rPr>
        <w:t>Assisted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preparation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review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commissioning</w:t>
      </w:r>
      <w:r>
        <w:rPr>
          <w:spacing w:val="-4"/>
          <w:sz w:val="24"/>
        </w:rPr>
        <w:t> </w:t>
      </w:r>
      <w:r>
        <w:rPr>
          <w:sz w:val="24"/>
        </w:rPr>
        <w:t>procedures,</w:t>
      </w:r>
      <w:r>
        <w:rPr>
          <w:spacing w:val="-2"/>
          <w:sz w:val="24"/>
        </w:rPr>
        <w:t> </w:t>
      </w:r>
      <w:r>
        <w:rPr>
          <w:sz w:val="24"/>
        </w:rPr>
        <w:t>ensuring consistency with operational requirements and safety standards.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4" w:after="0"/>
        <w:ind w:left="1081" w:right="1496" w:hanging="361"/>
        <w:jc w:val="left"/>
        <w:rPr>
          <w:rFonts w:ascii="Symbol" w:hAnsi="Symbol"/>
          <w:sz w:val="20"/>
        </w:rPr>
      </w:pPr>
      <w:r>
        <w:rPr>
          <w:sz w:val="24"/>
        </w:rPr>
        <w:t>Monitored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controlled</w:t>
      </w:r>
      <w:r>
        <w:rPr>
          <w:spacing w:val="-9"/>
          <w:sz w:val="24"/>
        </w:rPr>
        <w:t> </w:t>
      </w:r>
      <w:r>
        <w:rPr>
          <w:sz w:val="24"/>
        </w:rPr>
        <w:t>commissioning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startup</w:t>
      </w:r>
      <w:r>
        <w:rPr>
          <w:spacing w:val="-4"/>
          <w:sz w:val="24"/>
        </w:rPr>
        <w:t> </w:t>
      </w:r>
      <w:r>
        <w:rPr>
          <w:sz w:val="24"/>
        </w:rPr>
        <w:t>activities,</w:t>
      </w:r>
      <w:r>
        <w:rPr>
          <w:spacing w:val="-3"/>
          <w:sz w:val="24"/>
        </w:rPr>
        <w:t> </w:t>
      </w:r>
      <w:r>
        <w:rPr>
          <w:sz w:val="24"/>
        </w:rPr>
        <w:t>coordinating</w:t>
      </w:r>
      <w:r>
        <w:rPr>
          <w:spacing w:val="-9"/>
          <w:sz w:val="24"/>
        </w:rPr>
        <w:t> </w:t>
      </w:r>
      <w:r>
        <w:rPr>
          <w:sz w:val="24"/>
        </w:rPr>
        <w:t>closely</w:t>
      </w:r>
      <w:r>
        <w:rPr>
          <w:spacing w:val="-4"/>
          <w:sz w:val="24"/>
        </w:rPr>
        <w:t> </w:t>
      </w:r>
      <w:r>
        <w:rPr>
          <w:sz w:val="24"/>
        </w:rPr>
        <w:t>with the operations team to identify and resolve any potential challenges that could affect </w:t>
      </w:r>
      <w:r>
        <w:rPr>
          <w:spacing w:val="-2"/>
          <w:sz w:val="24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2" w:lineRule="auto" w:before="0" w:after="0"/>
        <w:ind w:left="1081" w:right="2166" w:hanging="361"/>
        <w:jc w:val="left"/>
        <w:rPr>
          <w:rFonts w:ascii="Symbol" w:hAnsi="Symbol"/>
          <w:sz w:val="20"/>
        </w:rPr>
      </w:pPr>
      <w:r>
        <w:rPr>
          <w:sz w:val="24"/>
        </w:rPr>
        <w:t>Ensured</w:t>
      </w:r>
      <w:r>
        <w:rPr>
          <w:spacing w:val="-5"/>
          <w:sz w:val="24"/>
        </w:rPr>
        <w:t> </w:t>
      </w:r>
      <w:r>
        <w:rPr>
          <w:sz w:val="24"/>
        </w:rPr>
        <w:t>proper</w:t>
      </w:r>
      <w:r>
        <w:rPr>
          <w:spacing w:val="-7"/>
          <w:sz w:val="24"/>
        </w:rPr>
        <w:t> </w:t>
      </w:r>
      <w:r>
        <w:rPr>
          <w:sz w:val="24"/>
        </w:rPr>
        <w:t>execution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testing,</w:t>
      </w:r>
      <w:r>
        <w:rPr>
          <w:spacing w:val="-3"/>
          <w:sz w:val="24"/>
        </w:rPr>
        <w:t> </w:t>
      </w:r>
      <w:r>
        <w:rPr>
          <w:sz w:val="24"/>
        </w:rPr>
        <w:t>including</w:t>
      </w:r>
      <w:r>
        <w:rPr>
          <w:spacing w:val="-5"/>
          <w:sz w:val="24"/>
        </w:rPr>
        <w:t> </w:t>
      </w:r>
      <w:r>
        <w:rPr>
          <w:sz w:val="24"/>
        </w:rPr>
        <w:t>checking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leaks,</w:t>
      </w:r>
      <w:r>
        <w:rPr>
          <w:spacing w:val="-3"/>
          <w:sz w:val="24"/>
        </w:rPr>
        <w:t> </w:t>
      </w:r>
      <w:r>
        <w:rPr>
          <w:sz w:val="24"/>
        </w:rPr>
        <w:t>pressure testing, and equipment functionality.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0" w:after="0"/>
        <w:ind w:left="1081" w:right="1540" w:hanging="361"/>
        <w:jc w:val="left"/>
        <w:rPr>
          <w:rFonts w:ascii="Symbol" w:hAnsi="Symbol"/>
          <w:sz w:val="20"/>
        </w:rPr>
      </w:pPr>
      <w:r>
        <w:rPr>
          <w:sz w:val="24"/>
        </w:rPr>
        <w:t>Contributed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development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safe</w:t>
      </w:r>
      <w:r>
        <w:rPr>
          <w:spacing w:val="-4"/>
          <w:sz w:val="24"/>
        </w:rPr>
        <w:t> </w:t>
      </w:r>
      <w:r>
        <w:rPr>
          <w:sz w:val="24"/>
        </w:rPr>
        <w:t>work</w:t>
      </w:r>
      <w:r>
        <w:rPr>
          <w:spacing w:val="-7"/>
          <w:sz w:val="24"/>
        </w:rPr>
        <w:t> </w:t>
      </w:r>
      <w:r>
        <w:rPr>
          <w:sz w:val="24"/>
        </w:rPr>
        <w:t>practices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emergency</w:t>
      </w:r>
      <w:r>
        <w:rPr>
          <w:spacing w:val="-3"/>
          <w:sz w:val="24"/>
        </w:rPr>
        <w:t> </w:t>
      </w:r>
      <w:r>
        <w:rPr>
          <w:sz w:val="24"/>
        </w:rPr>
        <w:t>response</w:t>
      </w:r>
      <w:r>
        <w:rPr>
          <w:spacing w:val="-4"/>
          <w:sz w:val="24"/>
        </w:rPr>
        <w:t> </w:t>
      </w:r>
      <w:r>
        <w:rPr>
          <w:sz w:val="24"/>
        </w:rPr>
        <w:t>plans</w:t>
      </w:r>
      <w:r>
        <w:rPr>
          <w:spacing w:val="-5"/>
          <w:sz w:val="24"/>
        </w:rPr>
        <w:t> </w:t>
      </w:r>
      <w:r>
        <w:rPr>
          <w:sz w:val="24"/>
        </w:rPr>
        <w:t>for commissioning activities, ensuring compliance with health, safety, security, and environmental (HSSE) regulations.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37" w:lineRule="auto" w:before="0" w:after="0"/>
        <w:ind w:left="1081" w:right="1577" w:hanging="361"/>
        <w:jc w:val="left"/>
        <w:rPr>
          <w:rFonts w:ascii="Symbol" w:hAnsi="Symbol"/>
          <w:sz w:val="20"/>
        </w:rPr>
      </w:pPr>
      <w:r>
        <w:rPr>
          <w:sz w:val="24"/>
        </w:rPr>
        <w:t>Provided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managing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startup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key</w:t>
      </w:r>
      <w:r>
        <w:rPr>
          <w:spacing w:val="-7"/>
          <w:sz w:val="24"/>
        </w:rPr>
        <w:t> </w:t>
      </w:r>
      <w:r>
        <w:rPr>
          <w:sz w:val="24"/>
        </w:rPr>
        <w:t>units</w:t>
      </w:r>
      <w:r>
        <w:rPr>
          <w:spacing w:val="-5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Condensate</w:t>
      </w:r>
      <w:r>
        <w:rPr>
          <w:spacing w:val="-4"/>
          <w:sz w:val="24"/>
        </w:rPr>
        <w:t> </w:t>
      </w:r>
      <w:r>
        <w:rPr>
          <w:sz w:val="24"/>
        </w:rPr>
        <w:t>Distillation Unit, ensuring smooth transitions from commissioning to full-scale operations.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37" w:lineRule="auto" w:before="3" w:after="0"/>
        <w:ind w:left="1081" w:right="1696" w:hanging="361"/>
        <w:jc w:val="left"/>
        <w:rPr>
          <w:rFonts w:ascii="Symbol" w:hAnsi="Symbol"/>
          <w:sz w:val="20"/>
        </w:rPr>
      </w:pPr>
      <w:r>
        <w:rPr>
          <w:sz w:val="24"/>
        </w:rPr>
        <w:t>Assisted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troubleshooting</w:t>
      </w:r>
      <w:r>
        <w:rPr>
          <w:spacing w:val="-4"/>
          <w:sz w:val="24"/>
        </w:rPr>
        <w:t> </w:t>
      </w:r>
      <w:r>
        <w:rPr>
          <w:sz w:val="24"/>
        </w:rPr>
        <w:t>issues</w:t>
      </w:r>
      <w:r>
        <w:rPr>
          <w:spacing w:val="-5"/>
          <w:sz w:val="24"/>
        </w:rPr>
        <w:t> </w:t>
      </w: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z w:val="24"/>
        </w:rPr>
        <w:t>startup,</w:t>
      </w:r>
      <w:r>
        <w:rPr>
          <w:spacing w:val="-2"/>
          <w:sz w:val="24"/>
        </w:rPr>
        <w:t> </w:t>
      </w:r>
      <w:r>
        <w:rPr>
          <w:sz w:val="24"/>
        </w:rPr>
        <w:t>quickly</w:t>
      </w:r>
      <w:r>
        <w:rPr>
          <w:spacing w:val="-4"/>
          <w:sz w:val="24"/>
        </w:rPr>
        <w:t> </w:t>
      </w:r>
      <w:r>
        <w:rPr>
          <w:sz w:val="24"/>
        </w:rPr>
        <w:t>identifying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resolving</w:t>
      </w:r>
      <w:r>
        <w:rPr>
          <w:spacing w:val="-4"/>
          <w:sz w:val="24"/>
        </w:rPr>
        <w:t> </w:t>
      </w:r>
      <w:r>
        <w:rPr>
          <w:sz w:val="24"/>
        </w:rPr>
        <w:t>any operational or technical problems to minimize downtime and optimize performance.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37" w:lineRule="auto" w:before="6" w:after="0"/>
        <w:ind w:left="1081" w:right="2248" w:hanging="361"/>
        <w:jc w:val="left"/>
        <w:rPr>
          <w:rFonts w:ascii="Symbol" w:hAnsi="Symbol"/>
          <w:sz w:val="20"/>
        </w:rPr>
      </w:pPr>
      <w:r>
        <w:rPr>
          <w:sz w:val="24"/>
        </w:rPr>
        <w:t>Coordinated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vendors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contractors,</w:t>
      </w:r>
      <w:r>
        <w:rPr>
          <w:spacing w:val="-2"/>
          <w:sz w:val="24"/>
        </w:rPr>
        <w:t> </w:t>
      </w:r>
      <w:r>
        <w:rPr>
          <w:sz w:val="24"/>
        </w:rPr>
        <w:t>ensuring</w:t>
      </w:r>
      <w:r>
        <w:rPr>
          <w:spacing w:val="-4"/>
          <w:sz w:val="24"/>
        </w:rPr>
        <w:t> </w:t>
      </w:r>
      <w:r>
        <w:rPr>
          <w:sz w:val="24"/>
        </w:rPr>
        <w:t>effective</w:t>
      </w:r>
      <w:r>
        <w:rPr>
          <w:spacing w:val="-5"/>
          <w:sz w:val="24"/>
        </w:rPr>
        <w:t> </w:t>
      </w:r>
      <w:r>
        <w:rPr>
          <w:sz w:val="24"/>
        </w:rPr>
        <w:t>communication</w:t>
      </w:r>
      <w:r>
        <w:rPr>
          <w:spacing w:val="-9"/>
          <w:sz w:val="24"/>
        </w:rPr>
        <w:t> </w:t>
      </w:r>
      <w:r>
        <w:rPr>
          <w:sz w:val="24"/>
        </w:rPr>
        <w:t>and oversight during the commissioning phase.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37" w:lineRule="auto" w:before="6" w:after="0"/>
        <w:ind w:left="1081" w:right="2087" w:hanging="361"/>
        <w:jc w:val="left"/>
        <w:rPr>
          <w:rFonts w:ascii="Symbol" w:hAnsi="Symbol"/>
          <w:sz w:val="20"/>
        </w:rPr>
      </w:pPr>
      <w:r>
        <w:rPr>
          <w:sz w:val="24"/>
        </w:rPr>
        <w:t>Participated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execution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Plant’s</w:t>
      </w:r>
      <w:r>
        <w:rPr>
          <w:spacing w:val="-6"/>
          <w:sz w:val="24"/>
        </w:rPr>
        <w:t> </w:t>
      </w:r>
      <w:r>
        <w:rPr>
          <w:sz w:val="24"/>
        </w:rPr>
        <w:t>overall</w:t>
      </w:r>
      <w:r>
        <w:rPr>
          <w:spacing w:val="-11"/>
          <w:sz w:val="24"/>
        </w:rPr>
        <w:t> </w:t>
      </w:r>
      <w:r>
        <w:rPr>
          <w:sz w:val="24"/>
        </w:rPr>
        <w:t>startup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stabilization</w:t>
      </w:r>
      <w:r>
        <w:rPr>
          <w:spacing w:val="-3"/>
          <w:sz w:val="24"/>
        </w:rPr>
        <w:t> </w:t>
      </w:r>
      <w:r>
        <w:rPr>
          <w:sz w:val="24"/>
        </w:rPr>
        <w:t>process, ensuring all units operated within design parameters.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37" w:lineRule="auto" w:before="5" w:after="0"/>
        <w:ind w:left="1081" w:right="1457" w:hanging="361"/>
        <w:jc w:val="left"/>
        <w:rPr>
          <w:rFonts w:ascii="Symbol" w:hAnsi="Symbol"/>
          <w:sz w:val="20"/>
        </w:rPr>
      </w:pPr>
      <w:r>
        <w:rPr>
          <w:sz w:val="24"/>
        </w:rPr>
        <w:t>Assisted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completion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handover</w:t>
      </w:r>
      <w:r>
        <w:rPr>
          <w:spacing w:val="-3"/>
          <w:sz w:val="24"/>
        </w:rPr>
        <w:t> </w:t>
      </w:r>
      <w:r>
        <w:rPr>
          <w:sz w:val="24"/>
        </w:rPr>
        <w:t>documentation,</w:t>
      </w:r>
      <w:r>
        <w:rPr>
          <w:spacing w:val="-2"/>
          <w:sz w:val="24"/>
        </w:rPr>
        <w:t> </w:t>
      </w:r>
      <w:r>
        <w:rPr>
          <w:sz w:val="24"/>
        </w:rPr>
        <w:t>ensuring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smooth</w:t>
      </w:r>
      <w:r>
        <w:rPr>
          <w:spacing w:val="-4"/>
          <w:sz w:val="24"/>
        </w:rPr>
        <w:t> </w:t>
      </w:r>
      <w:r>
        <w:rPr>
          <w:sz w:val="24"/>
        </w:rPr>
        <w:t>transition</w:t>
      </w:r>
      <w:r>
        <w:rPr>
          <w:spacing w:val="-4"/>
          <w:sz w:val="24"/>
        </w:rPr>
        <w:t> </w:t>
      </w:r>
      <w:r>
        <w:rPr>
          <w:sz w:val="24"/>
        </w:rPr>
        <w:t>from the commissioning phase to ongoing plant operations.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2" w:lineRule="auto" w:before="4" w:after="0"/>
        <w:ind w:left="1081" w:right="2338" w:hanging="361"/>
        <w:jc w:val="left"/>
        <w:rPr>
          <w:rFonts w:ascii="Symbol" w:hAnsi="Symbol"/>
          <w:sz w:val="20"/>
        </w:rPr>
      </w:pPr>
      <w:r>
        <w:rPr>
          <w:sz w:val="24"/>
        </w:rPr>
        <w:t>Supported the preparation of operational and safety reports, ensuring accurate documentation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commissioning</w:t>
      </w:r>
      <w:r>
        <w:rPr>
          <w:spacing w:val="-10"/>
          <w:sz w:val="24"/>
        </w:rPr>
        <w:t> </w:t>
      </w:r>
      <w:r>
        <w:rPr>
          <w:sz w:val="24"/>
        </w:rPr>
        <w:t>results,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providing</w:t>
      </w:r>
      <w:r>
        <w:rPr>
          <w:spacing w:val="-5"/>
          <w:sz w:val="24"/>
        </w:rPr>
        <w:t> </w:t>
      </w:r>
      <w:r>
        <w:rPr>
          <w:sz w:val="24"/>
        </w:rPr>
        <w:t>feedback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continuous </w:t>
      </w:r>
      <w:r>
        <w:rPr>
          <w:spacing w:val="-2"/>
          <w:sz w:val="24"/>
        </w:rPr>
        <w:t>improvement.</w:t>
      </w:r>
    </w:p>
    <w:p>
      <w:pPr>
        <w:pStyle w:val="BodyText"/>
        <w:ind w:left="0" w:firstLine="0"/>
      </w:pPr>
    </w:p>
    <w:p>
      <w:pPr>
        <w:pStyle w:val="BodyText"/>
        <w:spacing w:before="274"/>
        <w:ind w:left="0" w:firstLine="0"/>
      </w:pPr>
    </w:p>
    <w:p>
      <w:pPr>
        <w:pStyle w:val="Heading1"/>
      </w:pPr>
      <w:r>
        <w:rPr>
          <w:color w:val="2A7A87"/>
        </w:rPr>
        <w:t>EPROM</w:t>
      </w:r>
      <w:r>
        <w:rPr>
          <w:color w:val="2A7A87"/>
          <w:spacing w:val="-7"/>
        </w:rPr>
        <w:t> </w:t>
      </w:r>
      <w:r>
        <w:rPr>
          <w:color w:val="2A7A87"/>
        </w:rPr>
        <w:t>-</w:t>
      </w:r>
      <w:r>
        <w:rPr>
          <w:color w:val="2A7A87"/>
          <w:spacing w:val="-6"/>
        </w:rPr>
        <w:t> </w:t>
      </w:r>
      <w:r>
        <w:rPr>
          <w:color w:val="2A7A87"/>
        </w:rPr>
        <w:t>Middle</w:t>
      </w:r>
      <w:r>
        <w:rPr>
          <w:color w:val="2A7A87"/>
          <w:spacing w:val="-7"/>
        </w:rPr>
        <w:t> </w:t>
      </w:r>
      <w:r>
        <w:rPr>
          <w:color w:val="2A7A87"/>
        </w:rPr>
        <w:t>East</w:t>
      </w:r>
      <w:r>
        <w:rPr>
          <w:color w:val="2A7A87"/>
          <w:spacing w:val="-9"/>
        </w:rPr>
        <w:t> </w:t>
      </w:r>
      <w:r>
        <w:rPr>
          <w:color w:val="2A7A87"/>
        </w:rPr>
        <w:t>Oil</w:t>
      </w:r>
      <w:r>
        <w:rPr>
          <w:color w:val="2A7A87"/>
          <w:spacing w:val="-3"/>
        </w:rPr>
        <w:t> </w:t>
      </w:r>
      <w:r>
        <w:rPr>
          <w:color w:val="2A7A87"/>
        </w:rPr>
        <w:t>Refinery</w:t>
      </w:r>
      <w:r>
        <w:rPr>
          <w:color w:val="2A7A87"/>
          <w:spacing w:val="-7"/>
        </w:rPr>
        <w:t> </w:t>
      </w:r>
      <w:r>
        <w:rPr>
          <w:color w:val="2A7A87"/>
          <w:spacing w:val="-2"/>
        </w:rPr>
        <w:t>(MIDOR)</w:t>
      </w:r>
    </w:p>
    <w:p>
      <w:pPr>
        <w:pStyle w:val="BodyText"/>
        <w:spacing w:line="242" w:lineRule="auto" w:before="2"/>
        <w:ind w:left="360" w:right="2612" w:firstLine="0"/>
      </w:pPr>
      <w:r>
        <w:rPr/>
        <w:t>Pre-Commissioning,</w:t>
      </w:r>
      <w:r>
        <w:rPr>
          <w:spacing w:val="-2"/>
        </w:rPr>
        <w:t> </w:t>
      </w:r>
      <w:r>
        <w:rPr/>
        <w:t>Commissioning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Startup</w:t>
      </w:r>
      <w:r>
        <w:rPr>
          <w:spacing w:val="-9"/>
        </w:rPr>
        <w:t> </w:t>
      </w:r>
      <w:r>
        <w:rPr/>
        <w:t>Supervisor</w:t>
      </w:r>
      <w:r>
        <w:rPr>
          <w:spacing w:val="-3"/>
        </w:rPr>
        <w:t> </w:t>
      </w:r>
      <w:r>
        <w:rPr/>
        <w:t>|</w:t>
      </w:r>
      <w:r>
        <w:rPr>
          <w:spacing w:val="-4"/>
        </w:rPr>
        <w:t> </w:t>
      </w:r>
      <w:r>
        <w:rPr/>
        <w:t>Alexandria</w:t>
      </w:r>
      <w:r>
        <w:rPr>
          <w:spacing w:val="-10"/>
        </w:rPr>
        <w:t> </w:t>
      </w:r>
      <w:r>
        <w:rPr/>
        <w:t>Free</w:t>
      </w:r>
      <w:r>
        <w:rPr>
          <w:spacing w:val="-10"/>
        </w:rPr>
        <w:t> </w:t>
      </w:r>
      <w:r>
        <w:rPr/>
        <w:t>Zone Jan 2018 – Jan 2022</w:t>
      </w:r>
    </w:p>
    <w:p>
      <w:pPr>
        <w:pStyle w:val="BodyText"/>
        <w:spacing w:after="0" w:line="242" w:lineRule="auto"/>
        <w:sectPr>
          <w:footerReference w:type="default" r:id="rId7"/>
          <w:pgSz w:w="12240" w:h="15840"/>
          <w:pgMar w:header="0" w:footer="197" w:top="1380" w:bottom="380" w:left="1080" w:right="0"/>
          <w:pgNumType w:start="2"/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7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Directed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commissioning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expansion</w:t>
      </w:r>
      <w:r>
        <w:rPr>
          <w:spacing w:val="-1"/>
          <w:sz w:val="24"/>
        </w:rPr>
        <w:t> </w:t>
      </w:r>
      <w:r>
        <w:rPr>
          <w:sz w:val="24"/>
        </w:rPr>
        <w:t>projects,</w:t>
      </w:r>
      <w:r>
        <w:rPr>
          <w:spacing w:val="-5"/>
          <w:sz w:val="24"/>
        </w:rPr>
        <w:t> </w:t>
      </w:r>
      <w:r>
        <w:rPr>
          <w:sz w:val="24"/>
        </w:rPr>
        <w:t>ensuring</w:t>
      </w:r>
      <w:r>
        <w:rPr>
          <w:spacing w:val="-1"/>
          <w:sz w:val="24"/>
        </w:rPr>
        <w:t> </w:t>
      </w:r>
      <w:r>
        <w:rPr>
          <w:sz w:val="24"/>
        </w:rPr>
        <w:t>seamless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4"/>
          <w:sz w:val="24"/>
        </w:rPr>
        <w:t> </w:t>
      </w:r>
      <w:r>
        <w:rPr>
          <w:sz w:val="24"/>
        </w:rPr>
        <w:t>operational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emergency</w:t>
      </w:r>
      <w:r>
        <w:rPr>
          <w:spacing w:val="-2"/>
          <w:sz w:val="24"/>
        </w:rPr>
        <w:t> </w:t>
      </w:r>
      <w:r>
        <w:rPr>
          <w:sz w:val="24"/>
        </w:rPr>
        <w:t>response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procedures.</w:t>
      </w:r>
    </w:p>
    <w:p>
      <w:pPr>
        <w:pStyle w:val="BodyText"/>
        <w:spacing w:before="2"/>
        <w:ind w:left="0" w:firstLine="0"/>
      </w:pPr>
    </w:p>
    <w:p>
      <w:pPr>
        <w:pStyle w:val="Heading1"/>
      </w:pPr>
      <w:r>
        <w:rPr>
          <w:color w:val="2A7A87"/>
        </w:rPr>
        <w:t>EPROM</w:t>
      </w:r>
      <w:r>
        <w:rPr>
          <w:color w:val="2A7A87"/>
          <w:spacing w:val="-9"/>
        </w:rPr>
        <w:t> </w:t>
      </w:r>
      <w:r>
        <w:rPr>
          <w:color w:val="2A7A87"/>
        </w:rPr>
        <w:t>-</w:t>
      </w:r>
      <w:r>
        <w:rPr>
          <w:color w:val="2A7A87"/>
          <w:spacing w:val="-8"/>
        </w:rPr>
        <w:t> </w:t>
      </w:r>
      <w:r>
        <w:rPr>
          <w:color w:val="2A7A87"/>
        </w:rPr>
        <w:t>Rashid</w:t>
      </w:r>
      <w:r>
        <w:rPr>
          <w:color w:val="2A7A87"/>
          <w:spacing w:val="-9"/>
        </w:rPr>
        <w:t> </w:t>
      </w:r>
      <w:r>
        <w:rPr>
          <w:color w:val="2A7A87"/>
        </w:rPr>
        <w:t>Petroleum</w:t>
      </w:r>
      <w:r>
        <w:rPr>
          <w:color w:val="2A7A87"/>
          <w:spacing w:val="-8"/>
        </w:rPr>
        <w:t> </w:t>
      </w:r>
      <w:r>
        <w:rPr>
          <w:color w:val="2A7A87"/>
        </w:rPr>
        <w:t>Company</w:t>
      </w:r>
      <w:r>
        <w:rPr>
          <w:color w:val="2A7A87"/>
          <w:spacing w:val="-4"/>
        </w:rPr>
        <w:t> </w:t>
      </w:r>
      <w:r>
        <w:rPr>
          <w:color w:val="2A7A87"/>
          <w:spacing w:val="-2"/>
        </w:rPr>
        <w:t>(RASHPETCO)</w:t>
      </w:r>
    </w:p>
    <w:p>
      <w:pPr>
        <w:pStyle w:val="BodyText"/>
        <w:spacing w:line="242" w:lineRule="auto" w:before="2"/>
        <w:ind w:left="360" w:right="5431" w:firstLine="0"/>
      </w:pPr>
      <w:r>
        <w:rPr/>
        <w:t>Commissioning</w:t>
      </w:r>
      <w:r>
        <w:rPr>
          <w:spacing w:val="-9"/>
        </w:rPr>
        <w:t> </w:t>
      </w:r>
      <w:r>
        <w:rPr/>
        <w:t>Supervisor</w:t>
      </w:r>
      <w:r>
        <w:rPr>
          <w:spacing w:val="-8"/>
        </w:rPr>
        <w:t> </w:t>
      </w:r>
      <w:r>
        <w:rPr/>
        <w:t>(CWT,</w:t>
      </w:r>
      <w:r>
        <w:rPr>
          <w:spacing w:val="-7"/>
        </w:rPr>
        <w:t> </w:t>
      </w:r>
      <w:r>
        <w:rPr/>
        <w:t>ARU,</w:t>
      </w:r>
      <w:r>
        <w:rPr>
          <w:spacing w:val="-8"/>
        </w:rPr>
        <w:t> </w:t>
      </w:r>
      <w:r>
        <w:rPr/>
        <w:t>and</w:t>
      </w:r>
      <w:r>
        <w:rPr>
          <w:spacing w:val="-13"/>
        </w:rPr>
        <w:t> </w:t>
      </w:r>
      <w:r>
        <w:rPr/>
        <w:t>SRU) May 2015 – Dec 2017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73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Managed</w:t>
      </w:r>
      <w:r>
        <w:rPr>
          <w:spacing w:val="-4"/>
          <w:sz w:val="24"/>
        </w:rPr>
        <w:t> </w:t>
      </w:r>
      <w:r>
        <w:rPr>
          <w:sz w:val="24"/>
        </w:rPr>
        <w:t>commissioning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testing</w:t>
      </w:r>
      <w:r>
        <w:rPr>
          <w:spacing w:val="-2"/>
          <w:sz w:val="24"/>
        </w:rPr>
        <w:t> </w:t>
      </w:r>
      <w:r>
        <w:rPr>
          <w:sz w:val="24"/>
        </w:rPr>
        <w:t>activities,</w:t>
      </w:r>
      <w:r>
        <w:rPr>
          <w:spacing w:val="1"/>
          <w:sz w:val="24"/>
        </w:rPr>
        <w:t> </w:t>
      </w:r>
      <w:r>
        <w:rPr>
          <w:sz w:val="24"/>
        </w:rPr>
        <w:t>adhering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safety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Led</w:t>
      </w:r>
      <w:r>
        <w:rPr>
          <w:spacing w:val="-3"/>
          <w:sz w:val="24"/>
        </w:rPr>
        <w:t> </w:t>
      </w:r>
      <w:r>
        <w:rPr>
          <w:sz w:val="24"/>
        </w:rPr>
        <w:t>troubleshooting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resolved</w:t>
      </w:r>
      <w:r>
        <w:rPr>
          <w:spacing w:val="-2"/>
          <w:sz w:val="24"/>
        </w:rPr>
        <w:t> </w:t>
      </w:r>
      <w:r>
        <w:rPr>
          <w:sz w:val="24"/>
        </w:rPr>
        <w:t>issues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ensure</w:t>
      </w:r>
      <w:r>
        <w:rPr>
          <w:spacing w:val="-7"/>
          <w:sz w:val="24"/>
        </w:rPr>
        <w:t> </w:t>
      </w:r>
      <w:r>
        <w:rPr>
          <w:sz w:val="24"/>
        </w:rPr>
        <w:t>smooth </w:t>
      </w:r>
      <w:r>
        <w:rPr>
          <w:spacing w:val="-2"/>
          <w:sz w:val="24"/>
        </w:rPr>
        <w:t>operations.</w:t>
      </w:r>
    </w:p>
    <w:p>
      <w:pPr>
        <w:pStyle w:val="BodyText"/>
        <w:ind w:left="0" w:firstLine="0"/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Job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Description:</w:t>
      </w:r>
    </w:p>
    <w:p>
      <w:pPr>
        <w:pStyle w:val="BodyText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0" w:after="0"/>
        <w:ind w:left="1081" w:right="1459" w:hanging="361"/>
        <w:jc w:val="left"/>
        <w:rPr>
          <w:rFonts w:ascii="Symbol" w:hAnsi="Symbol"/>
          <w:sz w:val="20"/>
        </w:rPr>
      </w:pPr>
      <w:r>
        <w:rPr>
          <w:b/>
          <w:sz w:val="24"/>
        </w:rPr>
        <w:t>Commissioning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Oversight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Led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commissioning</w:t>
      </w:r>
      <w:r>
        <w:rPr>
          <w:spacing w:val="-3"/>
          <w:sz w:val="24"/>
        </w:rPr>
        <w:t> </w:t>
      </w:r>
      <w:r>
        <w:rPr>
          <w:sz w:val="24"/>
        </w:rPr>
        <w:t>activities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key</w:t>
      </w:r>
      <w:r>
        <w:rPr>
          <w:spacing w:val="-3"/>
          <w:sz w:val="24"/>
        </w:rPr>
        <w:t> </w:t>
      </w:r>
      <w:r>
        <w:rPr>
          <w:sz w:val="24"/>
        </w:rPr>
        <w:t>units,</w:t>
      </w:r>
      <w:r>
        <w:rPr>
          <w:spacing w:val="-5"/>
          <w:sz w:val="24"/>
        </w:rPr>
        <w:t> </w:t>
      </w:r>
      <w:r>
        <w:rPr>
          <w:sz w:val="24"/>
        </w:rPr>
        <w:t>including</w:t>
      </w:r>
      <w:r>
        <w:rPr>
          <w:spacing w:val="-7"/>
          <w:sz w:val="24"/>
        </w:rPr>
        <w:t> </w:t>
      </w:r>
      <w:r>
        <w:rPr>
          <w:sz w:val="24"/>
        </w:rPr>
        <w:t>the Crude Wash Tower (CWT), Acid Gas Removal Unit (ARU), and Sulfur Recovery Unit (SRU), ensuring</w:t>
      </w:r>
      <w:r>
        <w:rPr>
          <w:spacing w:val="-3"/>
          <w:sz w:val="24"/>
        </w:rPr>
        <w:t> </w:t>
      </w:r>
      <w:r>
        <w:rPr>
          <w:sz w:val="24"/>
        </w:rPr>
        <w:t>compliance with</w:t>
      </w:r>
      <w:r>
        <w:rPr>
          <w:spacing w:val="-3"/>
          <w:sz w:val="24"/>
        </w:rPr>
        <w:t> </w:t>
      </w:r>
      <w:r>
        <w:rPr>
          <w:sz w:val="24"/>
        </w:rPr>
        <w:t>design specifications, safety standards, and operational </w:t>
      </w:r>
      <w:r>
        <w:rPr>
          <w:spacing w:val="-2"/>
          <w:sz w:val="24"/>
        </w:rPr>
        <w:t>requirements.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" w:after="0"/>
        <w:ind w:left="1081" w:right="1514" w:hanging="361"/>
        <w:jc w:val="left"/>
        <w:rPr>
          <w:rFonts w:ascii="Symbol" w:hAnsi="Symbol"/>
          <w:sz w:val="20"/>
        </w:rPr>
      </w:pPr>
      <w:r>
        <w:rPr>
          <w:b/>
          <w:sz w:val="24"/>
        </w:rPr>
        <w:t>System Testing &amp; Integration</w:t>
      </w:r>
      <w:r>
        <w:rPr>
          <w:sz w:val="24"/>
        </w:rPr>
        <w:t>: Managed the step-by-step commissioning process, including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flushing,</w:t>
      </w:r>
      <w:r>
        <w:rPr>
          <w:spacing w:val="-5"/>
          <w:sz w:val="24"/>
        </w:rPr>
        <w:t> </w:t>
      </w:r>
      <w:r>
        <w:rPr>
          <w:sz w:val="24"/>
        </w:rPr>
        <w:t>functional</w:t>
      </w:r>
      <w:r>
        <w:rPr>
          <w:spacing w:val="-4"/>
          <w:sz w:val="24"/>
        </w:rPr>
        <w:t> </w:t>
      </w:r>
      <w:r>
        <w:rPr>
          <w:sz w:val="24"/>
        </w:rPr>
        <w:t>testing,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integration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control</w:t>
      </w:r>
      <w:r>
        <w:rPr>
          <w:spacing w:val="-8"/>
          <w:sz w:val="24"/>
        </w:rPr>
        <w:t> </w:t>
      </w:r>
      <w:r>
        <w:rPr>
          <w:sz w:val="24"/>
        </w:rPr>
        <w:t>systems.</w:t>
      </w:r>
      <w:r>
        <w:rPr>
          <w:spacing w:val="-2"/>
          <w:sz w:val="24"/>
        </w:rPr>
        <w:t> </w:t>
      </w:r>
      <w:r>
        <w:rPr>
          <w:sz w:val="24"/>
        </w:rPr>
        <w:t>Ensured the proper operation of mechanical, electrical, and instrumentation systems.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40" w:lineRule="auto" w:before="3" w:after="0"/>
        <w:ind w:left="1081" w:right="1569" w:hanging="361"/>
        <w:jc w:val="both"/>
        <w:rPr>
          <w:rFonts w:ascii="Symbol" w:hAnsi="Symbol"/>
          <w:sz w:val="20"/>
        </w:rPr>
      </w:pPr>
      <w:r>
        <w:rPr>
          <w:b/>
          <w:sz w:val="24"/>
        </w:rPr>
        <w:t>Team Coordination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Supervised a</w:t>
      </w:r>
      <w:r>
        <w:rPr>
          <w:spacing w:val="-2"/>
          <w:sz w:val="24"/>
        </w:rPr>
        <w:t> </w:t>
      </w:r>
      <w:r>
        <w:rPr>
          <w:sz w:val="24"/>
        </w:rPr>
        <w:t>team of engineers, operators, and contractors during the</w:t>
      </w:r>
      <w:r>
        <w:rPr>
          <w:spacing w:val="-5"/>
          <w:sz w:val="24"/>
        </w:rPr>
        <w:t> </w:t>
      </w:r>
      <w:r>
        <w:rPr>
          <w:sz w:val="24"/>
        </w:rPr>
        <w:t>commissioning</w:t>
      </w:r>
      <w:r>
        <w:rPr>
          <w:spacing w:val="-5"/>
          <w:sz w:val="24"/>
        </w:rPr>
        <w:t> </w:t>
      </w:r>
      <w:r>
        <w:rPr>
          <w:sz w:val="24"/>
        </w:rPr>
        <w:t>phase,</w:t>
      </w:r>
      <w:r>
        <w:rPr>
          <w:spacing w:val="-3"/>
          <w:sz w:val="24"/>
        </w:rPr>
        <w:t> </w:t>
      </w:r>
      <w:r>
        <w:rPr>
          <w:sz w:val="24"/>
        </w:rPr>
        <w:t>ensuring</w:t>
      </w:r>
      <w:r>
        <w:rPr>
          <w:spacing w:val="-5"/>
          <w:sz w:val="24"/>
        </w:rPr>
        <w:t> </w:t>
      </w:r>
      <w:r>
        <w:rPr>
          <w:sz w:val="24"/>
        </w:rPr>
        <w:t>effective</w:t>
      </w:r>
      <w:r>
        <w:rPr>
          <w:spacing w:val="-10"/>
          <w:sz w:val="24"/>
        </w:rPr>
        <w:t> </w:t>
      </w:r>
      <w:r>
        <w:rPr>
          <w:sz w:val="24"/>
        </w:rPr>
        <w:t>communication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collaboration</w:t>
      </w:r>
      <w:r>
        <w:rPr>
          <w:spacing w:val="-9"/>
          <w:sz w:val="24"/>
        </w:rPr>
        <w:t> </w:t>
      </w:r>
      <w:r>
        <w:rPr>
          <w:sz w:val="24"/>
        </w:rPr>
        <w:t>across</w:t>
      </w:r>
      <w:r>
        <w:rPr>
          <w:spacing w:val="-6"/>
          <w:sz w:val="24"/>
        </w:rPr>
        <w:t> </w:t>
      </w:r>
      <w:r>
        <w:rPr>
          <w:sz w:val="24"/>
        </w:rPr>
        <w:t>all </w:t>
      </w:r>
      <w:r>
        <w:rPr>
          <w:spacing w:val="-2"/>
          <w:sz w:val="24"/>
        </w:rPr>
        <w:t>disciplines.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0" w:after="0"/>
        <w:ind w:left="1081" w:right="1639" w:hanging="361"/>
        <w:jc w:val="left"/>
        <w:rPr>
          <w:rFonts w:ascii="Symbol" w:hAnsi="Symbol"/>
          <w:sz w:val="20"/>
        </w:rPr>
      </w:pPr>
      <w:r>
        <w:rPr>
          <w:b/>
          <w:sz w:val="24"/>
        </w:rPr>
        <w:t>Safety &amp; Compliance</w:t>
      </w:r>
      <w:r>
        <w:rPr>
          <w:sz w:val="24"/>
        </w:rPr>
        <w:t>: Ensured all commissioning activities were carried out in adherence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health,</w:t>
      </w:r>
      <w:r>
        <w:rPr>
          <w:spacing w:val="-4"/>
          <w:sz w:val="24"/>
        </w:rPr>
        <w:t> </w:t>
      </w:r>
      <w:r>
        <w:rPr>
          <w:sz w:val="24"/>
        </w:rPr>
        <w:t>safety,</w:t>
      </w:r>
      <w:r>
        <w:rPr>
          <w:spacing w:val="-4"/>
          <w:sz w:val="24"/>
        </w:rPr>
        <w:t> </w:t>
      </w:r>
      <w:r>
        <w:rPr>
          <w:sz w:val="24"/>
        </w:rPr>
        <w:t>security,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environmental</w:t>
      </w:r>
      <w:r>
        <w:rPr>
          <w:spacing w:val="-5"/>
          <w:sz w:val="24"/>
        </w:rPr>
        <w:t> </w:t>
      </w:r>
      <w:r>
        <w:rPr>
          <w:sz w:val="24"/>
        </w:rPr>
        <w:t>(HSSE)</w:t>
      </w:r>
      <w:r>
        <w:rPr>
          <w:spacing w:val="-8"/>
          <w:sz w:val="24"/>
        </w:rPr>
        <w:t> </w:t>
      </w:r>
      <w:r>
        <w:rPr>
          <w:sz w:val="24"/>
        </w:rPr>
        <w:t>regulations.</w:t>
      </w:r>
      <w:r>
        <w:rPr>
          <w:spacing w:val="-4"/>
          <w:sz w:val="24"/>
        </w:rPr>
        <w:t> </w:t>
      </w:r>
      <w:r>
        <w:rPr>
          <w:sz w:val="24"/>
        </w:rPr>
        <w:t>Conducted regular safety checks, risk assessments, and pre-commissioning audits to identify potential hazards.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0" w:after="0"/>
        <w:ind w:left="1081" w:right="1762" w:hanging="361"/>
        <w:jc w:val="left"/>
        <w:rPr>
          <w:rFonts w:ascii="Symbol" w:hAnsi="Symbol"/>
          <w:sz w:val="20"/>
        </w:rPr>
      </w:pPr>
      <w:r>
        <w:rPr>
          <w:b/>
          <w:sz w:val="24"/>
        </w:rPr>
        <w:t>Troubleshooting &amp; Issue Resolution</w:t>
      </w:r>
      <w:r>
        <w:rPr>
          <w:sz w:val="24"/>
        </w:rPr>
        <w:t>: Identified and resolved any issues or discrepancies during the commissioning process, including equipment malfunctions, system</w:t>
      </w:r>
      <w:r>
        <w:rPr>
          <w:spacing w:val="-4"/>
          <w:sz w:val="24"/>
        </w:rPr>
        <w:t> </w:t>
      </w:r>
      <w:r>
        <w:rPr>
          <w:sz w:val="24"/>
        </w:rPr>
        <w:t>failures,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5"/>
          <w:sz w:val="24"/>
        </w:rPr>
        <w:t> </w:t>
      </w:r>
      <w:r>
        <w:rPr>
          <w:sz w:val="24"/>
        </w:rPr>
        <w:t>gaps.</w:t>
      </w:r>
      <w:r>
        <w:rPr>
          <w:spacing w:val="-2"/>
          <w:sz w:val="24"/>
        </w:rPr>
        <w:t> </w:t>
      </w:r>
      <w:r>
        <w:rPr>
          <w:sz w:val="24"/>
        </w:rPr>
        <w:t>Led</w:t>
      </w:r>
      <w:r>
        <w:rPr>
          <w:spacing w:val="-4"/>
          <w:sz w:val="24"/>
        </w:rPr>
        <w:t> </w:t>
      </w:r>
      <w:r>
        <w:rPr>
          <w:sz w:val="24"/>
        </w:rPr>
        <w:t>troubleshooting</w:t>
      </w:r>
      <w:r>
        <w:rPr>
          <w:spacing w:val="-4"/>
          <w:sz w:val="24"/>
        </w:rPr>
        <w:t> </w:t>
      </w:r>
      <w:r>
        <w:rPr>
          <w:sz w:val="24"/>
        </w:rPr>
        <w:t>efforts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minimize</w:t>
      </w:r>
      <w:r>
        <w:rPr>
          <w:spacing w:val="-6"/>
          <w:sz w:val="24"/>
        </w:rPr>
        <w:t> </w:t>
      </w:r>
      <w:r>
        <w:rPr>
          <w:sz w:val="24"/>
        </w:rPr>
        <w:t>delays and ensure smooth startup.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0" w:after="0"/>
        <w:ind w:left="1081" w:right="1742" w:hanging="361"/>
        <w:jc w:val="left"/>
        <w:rPr>
          <w:rFonts w:ascii="Symbol" w:hAnsi="Symbol"/>
          <w:sz w:val="20"/>
        </w:rPr>
      </w:pPr>
      <w:r>
        <w:rPr>
          <w:b/>
          <w:sz w:val="24"/>
        </w:rPr>
        <w:t>Documentation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Reporting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Maintained</w:t>
      </w:r>
      <w:r>
        <w:rPr>
          <w:spacing w:val="-5"/>
          <w:sz w:val="24"/>
        </w:rPr>
        <w:t> </w:t>
      </w:r>
      <w:r>
        <w:rPr>
          <w:sz w:val="24"/>
        </w:rPr>
        <w:t>accurate</w:t>
      </w:r>
      <w:r>
        <w:rPr>
          <w:spacing w:val="-5"/>
          <w:sz w:val="24"/>
        </w:rPr>
        <w:t> </w:t>
      </w:r>
      <w:r>
        <w:rPr>
          <w:sz w:val="24"/>
        </w:rPr>
        <w:t>commissioning</w:t>
      </w:r>
      <w:r>
        <w:rPr>
          <w:spacing w:val="-4"/>
          <w:sz w:val="24"/>
        </w:rPr>
        <w:t> </w:t>
      </w:r>
      <w:r>
        <w:rPr>
          <w:sz w:val="24"/>
        </w:rPr>
        <w:t>records,</w:t>
      </w:r>
      <w:r>
        <w:rPr>
          <w:spacing w:val="-2"/>
          <w:sz w:val="24"/>
        </w:rPr>
        <w:t> </w:t>
      </w:r>
      <w:r>
        <w:rPr>
          <w:sz w:val="24"/>
        </w:rPr>
        <w:t>including test results, operational procedures, and system performance data. Prepared comprehensive reports for senior management, highlighting progress, issues, and </w:t>
      </w:r>
      <w:r>
        <w:rPr>
          <w:spacing w:val="-2"/>
          <w:sz w:val="24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40" w:lineRule="auto" w:before="0" w:after="0"/>
        <w:ind w:left="1081" w:right="1642" w:hanging="361"/>
        <w:jc w:val="both"/>
        <w:rPr>
          <w:rFonts w:ascii="Symbol" w:hAnsi="Symbol"/>
          <w:sz w:val="20"/>
        </w:rPr>
      </w:pPr>
      <w:r>
        <w:rPr>
          <w:b/>
          <w:sz w:val="24"/>
        </w:rPr>
        <w:t>Vendor &amp; Contractor Coordination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Worked closely with vendors</w:t>
      </w:r>
      <w:r>
        <w:rPr>
          <w:spacing w:val="-1"/>
          <w:sz w:val="24"/>
        </w:rPr>
        <w:t> </w:t>
      </w:r>
      <w:r>
        <w:rPr>
          <w:sz w:val="24"/>
        </w:rPr>
        <w:t>and contractors</w:t>
      </w:r>
      <w:r>
        <w:rPr>
          <w:spacing w:val="-1"/>
          <w:sz w:val="24"/>
        </w:rPr>
        <w:t> </w:t>
      </w:r>
      <w:r>
        <w:rPr>
          <w:sz w:val="24"/>
        </w:rPr>
        <w:t>to ensure</w:t>
      </w:r>
      <w:r>
        <w:rPr>
          <w:spacing w:val="-6"/>
          <w:sz w:val="24"/>
        </w:rPr>
        <w:t> </w:t>
      </w:r>
      <w:r>
        <w:rPr>
          <w:sz w:val="24"/>
        </w:rPr>
        <w:t>timely</w:t>
      </w:r>
      <w:r>
        <w:rPr>
          <w:spacing w:val="-5"/>
          <w:sz w:val="24"/>
        </w:rPr>
        <w:t> </w:t>
      </w:r>
      <w:r>
        <w:rPr>
          <w:sz w:val="24"/>
        </w:rPr>
        <w:t>delivery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materials,</w:t>
      </w:r>
      <w:r>
        <w:rPr>
          <w:spacing w:val="-3"/>
          <w:sz w:val="24"/>
        </w:rPr>
        <w:t> </w:t>
      </w:r>
      <w:r>
        <w:rPr>
          <w:sz w:val="24"/>
        </w:rPr>
        <w:t>systems,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services</w:t>
      </w:r>
      <w:r>
        <w:rPr>
          <w:spacing w:val="-7"/>
          <w:sz w:val="24"/>
        </w:rPr>
        <w:t> </w:t>
      </w:r>
      <w:r>
        <w:rPr>
          <w:sz w:val="24"/>
        </w:rPr>
        <w:t>necessary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commissioning. Ensured that all equipment and systems were properly installed and tested.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081" w:val="left" w:leader="none"/>
        </w:tabs>
        <w:spacing w:line="240" w:lineRule="auto" w:before="1" w:after="0"/>
        <w:ind w:left="1081" w:right="1503" w:hanging="361"/>
        <w:jc w:val="both"/>
        <w:rPr>
          <w:rFonts w:ascii="Symbol" w:hAnsi="Symbol"/>
          <w:sz w:val="20"/>
        </w:rPr>
      </w:pPr>
      <w:r>
        <w:rPr>
          <w:b/>
          <w:sz w:val="24"/>
        </w:rPr>
        <w:t>Startup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Support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Assisted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transition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commissioning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startup,</w:t>
      </w:r>
      <w:r>
        <w:rPr>
          <w:spacing w:val="-5"/>
          <w:sz w:val="24"/>
        </w:rPr>
        <w:t> </w:t>
      </w:r>
      <w:r>
        <w:rPr>
          <w:sz w:val="24"/>
        </w:rPr>
        <w:t>ensuring</w:t>
      </w:r>
      <w:r>
        <w:rPr>
          <w:spacing w:val="-3"/>
          <w:sz w:val="24"/>
        </w:rPr>
        <w:t> </w:t>
      </w:r>
      <w:r>
        <w:rPr>
          <w:sz w:val="24"/>
        </w:rPr>
        <w:t>that all systems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1"/>
          <w:sz w:val="24"/>
        </w:rPr>
        <w:t> </w:t>
      </w:r>
      <w:r>
        <w:rPr>
          <w:sz w:val="24"/>
        </w:rPr>
        <w:t>fully operational</w:t>
      </w:r>
      <w:r>
        <w:rPr>
          <w:spacing w:val="-5"/>
          <w:sz w:val="24"/>
        </w:rPr>
        <w:t> </w:t>
      </w:r>
      <w:r>
        <w:rPr>
          <w:sz w:val="24"/>
        </w:rPr>
        <w:t>and performing</w:t>
      </w:r>
      <w:r>
        <w:rPr>
          <w:spacing w:val="-10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expected. Supported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operational team during the initial startup phase to ensure a smooth handover.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0" w:after="0"/>
        <w:ind w:left="1081" w:right="1951" w:hanging="361"/>
        <w:jc w:val="left"/>
        <w:rPr>
          <w:rFonts w:ascii="Symbol" w:hAnsi="Symbol"/>
          <w:sz w:val="20"/>
        </w:rPr>
      </w:pPr>
      <w:r>
        <w:rPr>
          <w:b/>
          <w:sz w:val="24"/>
        </w:rPr>
        <w:t>Training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Knowledge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Transfer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Provided</w:t>
      </w:r>
      <w:r>
        <w:rPr>
          <w:spacing w:val="-4"/>
          <w:sz w:val="24"/>
        </w:rPr>
        <w:t> </w:t>
      </w:r>
      <w:r>
        <w:rPr>
          <w:sz w:val="24"/>
        </w:rPr>
        <w:t>training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operations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maintenance teams on system operation, troubleshooting, and best practices for ongoing plant </w:t>
      </w:r>
      <w:r>
        <w:rPr>
          <w:spacing w:val="-2"/>
          <w:sz w:val="24"/>
        </w:rPr>
        <w:t>optimization.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" w:after="0"/>
        <w:ind w:left="1081" w:right="1492" w:hanging="361"/>
        <w:jc w:val="left"/>
        <w:rPr>
          <w:rFonts w:ascii="Symbol" w:hAnsi="Symbol"/>
          <w:sz w:val="20"/>
        </w:rPr>
      </w:pPr>
      <w:r>
        <w:rPr>
          <w:b/>
          <w:sz w:val="24"/>
        </w:rPr>
        <w:t>Continuous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Improvement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Contributed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improved</w:t>
      </w:r>
      <w:r>
        <w:rPr>
          <w:spacing w:val="-4"/>
          <w:sz w:val="24"/>
        </w:rPr>
        <w:t> </w:t>
      </w:r>
      <w:r>
        <w:rPr>
          <w:sz w:val="24"/>
        </w:rPr>
        <w:t>commissioning procedures and methodologies, enhancing the efficiency and effectiveness of future </w:t>
      </w:r>
      <w:r>
        <w:rPr>
          <w:spacing w:val="-2"/>
          <w:sz w:val="24"/>
        </w:rPr>
        <w:t>projects.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2240" w:h="15840"/>
          <w:pgMar w:header="0" w:footer="197" w:top="1360" w:bottom="380" w:left="1080" w:right="0"/>
        </w:sectPr>
      </w:pPr>
    </w:p>
    <w:p>
      <w:pPr>
        <w:pStyle w:val="ListParagraph"/>
        <w:numPr>
          <w:ilvl w:val="0"/>
          <w:numId w:val="1"/>
        </w:numPr>
        <w:tabs>
          <w:tab w:pos="812" w:val="left" w:leader="none"/>
        </w:tabs>
        <w:spacing w:line="240" w:lineRule="auto" w:before="85" w:after="0"/>
        <w:ind w:left="812" w:right="0" w:hanging="92"/>
        <w:jc w:val="left"/>
        <w:rPr>
          <w:rFonts w:ascii="Symbol" w:hAnsi="Symbol"/>
          <w:sz w:val="18"/>
        </w:rPr>
      </w:pPr>
      <w:r>
        <w:rPr>
          <w:rFonts w:ascii="Symbol" w:hAnsi="Symbol"/>
          <w:w w:val="100"/>
          <w:sz w:val="20"/>
        </w:rPr>
        <w:t>​</w:t>
      </w:r>
    </w:p>
    <w:p>
      <w:pPr>
        <w:pStyle w:val="BodyText"/>
        <w:spacing w:before="40"/>
        <w:ind w:left="0" w:firstLine="0"/>
        <w:rPr>
          <w:rFonts w:ascii="Symbol" w:hAnsi="Symbol"/>
          <w:sz w:val="20"/>
        </w:rPr>
      </w:pPr>
    </w:p>
    <w:p>
      <w:pPr>
        <w:pStyle w:val="Heading1"/>
        <w:ind w:right="2612"/>
      </w:pPr>
      <w:r>
        <w:rPr>
          <w:color w:val="2A7A87"/>
        </w:rPr>
        <w:t>EPROM</w:t>
      </w:r>
      <w:r>
        <w:rPr>
          <w:color w:val="2A7A87"/>
          <w:spacing w:val="-7"/>
        </w:rPr>
        <w:t> </w:t>
      </w:r>
      <w:r>
        <w:rPr>
          <w:color w:val="2A7A87"/>
        </w:rPr>
        <w:t>-</w:t>
      </w:r>
      <w:r>
        <w:rPr>
          <w:color w:val="2A7A87"/>
          <w:spacing w:val="-6"/>
        </w:rPr>
        <w:t> </w:t>
      </w:r>
      <w:r>
        <w:rPr>
          <w:color w:val="2A7A87"/>
        </w:rPr>
        <w:t>Egyptian</w:t>
      </w:r>
      <w:r>
        <w:rPr>
          <w:color w:val="2A7A87"/>
          <w:spacing w:val="-8"/>
        </w:rPr>
        <w:t> </w:t>
      </w:r>
      <w:r>
        <w:rPr>
          <w:color w:val="2A7A87"/>
        </w:rPr>
        <w:t>Styrene</w:t>
      </w:r>
      <w:r>
        <w:rPr>
          <w:color w:val="2A7A87"/>
          <w:spacing w:val="-7"/>
        </w:rPr>
        <w:t> </w:t>
      </w:r>
      <w:r>
        <w:rPr>
          <w:color w:val="2A7A87"/>
        </w:rPr>
        <w:t>&amp;</w:t>
      </w:r>
      <w:r>
        <w:rPr>
          <w:color w:val="2A7A87"/>
          <w:spacing w:val="-7"/>
        </w:rPr>
        <w:t> </w:t>
      </w:r>
      <w:r>
        <w:rPr>
          <w:color w:val="2A7A87"/>
        </w:rPr>
        <w:t>Polystyrene</w:t>
      </w:r>
      <w:r>
        <w:rPr>
          <w:color w:val="2A7A87"/>
          <w:spacing w:val="-7"/>
        </w:rPr>
        <w:t> </w:t>
      </w:r>
      <w:r>
        <w:rPr>
          <w:color w:val="2A7A87"/>
        </w:rPr>
        <w:t>Production</w:t>
      </w:r>
      <w:r>
        <w:rPr>
          <w:color w:val="2A7A87"/>
          <w:spacing w:val="-8"/>
        </w:rPr>
        <w:t> </w:t>
      </w:r>
      <w:r>
        <w:rPr>
          <w:color w:val="2A7A87"/>
        </w:rPr>
        <w:t>Company </w:t>
      </w:r>
      <w:r>
        <w:rPr>
          <w:color w:val="2A7A87"/>
          <w:spacing w:val="-2"/>
        </w:rPr>
        <w:t>(ESTYRENICS)</w:t>
      </w:r>
    </w:p>
    <w:p>
      <w:pPr>
        <w:pStyle w:val="BodyText"/>
        <w:spacing w:line="242" w:lineRule="auto"/>
        <w:ind w:left="360" w:right="6865" w:firstLine="0"/>
      </w:pPr>
      <w:r>
        <w:rPr/>
        <w:t>Commissioning</w:t>
      </w:r>
      <w:r>
        <w:rPr>
          <w:spacing w:val="-12"/>
        </w:rPr>
        <w:t> </w:t>
      </w:r>
      <w:r>
        <w:rPr/>
        <w:t>&amp;</w:t>
      </w:r>
      <w:r>
        <w:rPr>
          <w:spacing w:val="-12"/>
        </w:rPr>
        <w:t> </w:t>
      </w:r>
      <w:r>
        <w:rPr/>
        <w:t>Startup</w:t>
      </w:r>
      <w:r>
        <w:rPr>
          <w:spacing w:val="-15"/>
        </w:rPr>
        <w:t> </w:t>
      </w:r>
      <w:r>
        <w:rPr/>
        <w:t>Supervisor Apr 2012 – Mar 2015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73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Oversaw</w:t>
      </w:r>
      <w:r>
        <w:rPr>
          <w:spacing w:val="-4"/>
          <w:sz w:val="24"/>
        </w:rPr>
        <w:t> </w:t>
      </w:r>
      <w:r>
        <w:rPr>
          <w:sz w:val="24"/>
        </w:rPr>
        <w:t>commissioning</w:t>
      </w:r>
      <w:r>
        <w:rPr>
          <w:spacing w:val="-1"/>
          <w:sz w:val="24"/>
        </w:rPr>
        <w:t> </w:t>
      </w:r>
      <w:r>
        <w:rPr>
          <w:sz w:val="24"/>
        </w:rPr>
        <w:t>of polystyrene</w:t>
      </w:r>
      <w:r>
        <w:rPr>
          <w:spacing w:val="-1"/>
          <w:sz w:val="24"/>
        </w:rPr>
        <w:t> </w:t>
      </w:r>
      <w:r>
        <w:rPr>
          <w:sz w:val="24"/>
        </w:rPr>
        <w:t>facilities,</w:t>
      </w:r>
      <w:r>
        <w:rPr>
          <w:spacing w:val="-8"/>
          <w:sz w:val="24"/>
        </w:rPr>
        <w:t> </w:t>
      </w:r>
      <w:r>
        <w:rPr>
          <w:sz w:val="24"/>
        </w:rPr>
        <w:t>working closely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licensors.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Conducted</w:t>
      </w:r>
      <w:r>
        <w:rPr>
          <w:spacing w:val="-2"/>
          <w:sz w:val="24"/>
        </w:rPr>
        <w:t> </w:t>
      </w:r>
      <w:r>
        <w:rPr>
          <w:sz w:val="24"/>
        </w:rPr>
        <w:t>safety</w:t>
      </w:r>
      <w:r>
        <w:rPr>
          <w:spacing w:val="-1"/>
          <w:sz w:val="24"/>
        </w:rPr>
        <w:t> </w:t>
      </w:r>
      <w:r>
        <w:rPr>
          <w:sz w:val="24"/>
        </w:rPr>
        <w:t>audits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staff training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uphold</w:t>
      </w:r>
      <w:r>
        <w:rPr>
          <w:spacing w:val="-1"/>
          <w:sz w:val="24"/>
        </w:rPr>
        <w:t> </w:t>
      </w:r>
      <w:r>
        <w:rPr>
          <w:sz w:val="24"/>
        </w:rPr>
        <w:t>best </w:t>
      </w:r>
      <w:r>
        <w:rPr>
          <w:spacing w:val="-2"/>
          <w:sz w:val="24"/>
        </w:rPr>
        <w:t>practices.</w:t>
      </w:r>
    </w:p>
    <w:p>
      <w:pPr>
        <w:pStyle w:val="BodyText"/>
        <w:spacing w:before="1"/>
        <w:ind w:left="0" w:firstLine="0"/>
      </w:pPr>
    </w:p>
    <w:p>
      <w:pPr>
        <w:pStyle w:val="Heading1"/>
      </w:pPr>
      <w:r>
        <w:rPr>
          <w:color w:val="2A7A87"/>
        </w:rPr>
        <w:t>EPP</w:t>
      </w:r>
      <w:r>
        <w:rPr>
          <w:color w:val="2A7A87"/>
          <w:spacing w:val="-4"/>
        </w:rPr>
        <w:t> </w:t>
      </w:r>
      <w:r>
        <w:rPr>
          <w:color w:val="2A7A87"/>
        </w:rPr>
        <w:t>-</w:t>
      </w:r>
      <w:r>
        <w:rPr>
          <w:color w:val="2A7A87"/>
          <w:spacing w:val="-7"/>
        </w:rPr>
        <w:t> </w:t>
      </w:r>
      <w:r>
        <w:rPr>
          <w:color w:val="2A7A87"/>
        </w:rPr>
        <w:t>Egyptian</w:t>
      </w:r>
      <w:r>
        <w:rPr>
          <w:color w:val="2A7A87"/>
          <w:spacing w:val="-6"/>
        </w:rPr>
        <w:t> </w:t>
      </w:r>
      <w:r>
        <w:rPr>
          <w:color w:val="2A7A87"/>
        </w:rPr>
        <w:t>Propylene</w:t>
      </w:r>
      <w:r>
        <w:rPr>
          <w:color w:val="2A7A87"/>
          <w:spacing w:val="-5"/>
        </w:rPr>
        <w:t> </w:t>
      </w:r>
      <w:r>
        <w:rPr>
          <w:color w:val="2A7A87"/>
        </w:rPr>
        <w:t>&amp;</w:t>
      </w:r>
      <w:r>
        <w:rPr>
          <w:color w:val="2A7A87"/>
          <w:spacing w:val="-5"/>
        </w:rPr>
        <w:t> </w:t>
      </w:r>
      <w:r>
        <w:rPr>
          <w:color w:val="2A7A87"/>
          <w:spacing w:val="-2"/>
        </w:rPr>
        <w:t>Polypropylene</w:t>
      </w:r>
    </w:p>
    <w:p>
      <w:pPr>
        <w:pStyle w:val="BodyText"/>
        <w:spacing w:line="242" w:lineRule="auto" w:before="2"/>
        <w:ind w:left="360" w:right="6865" w:firstLine="0"/>
      </w:pPr>
      <w:r>
        <w:rPr/>
        <w:t>Commissioning</w:t>
      </w:r>
      <w:r>
        <w:rPr>
          <w:spacing w:val="-12"/>
        </w:rPr>
        <w:t> </w:t>
      </w:r>
      <w:r>
        <w:rPr/>
        <w:t>&amp;</w:t>
      </w:r>
      <w:r>
        <w:rPr>
          <w:spacing w:val="-12"/>
        </w:rPr>
        <w:t> </w:t>
      </w:r>
      <w:r>
        <w:rPr/>
        <w:t>Startup</w:t>
      </w:r>
      <w:r>
        <w:rPr>
          <w:spacing w:val="-15"/>
        </w:rPr>
        <w:t> </w:t>
      </w:r>
      <w:r>
        <w:rPr/>
        <w:t>Supervisor Aug 2008 – Apr 2012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73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Oversaw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world's</w:t>
      </w:r>
      <w:r>
        <w:rPr>
          <w:spacing w:val="-3"/>
          <w:sz w:val="24"/>
        </w:rPr>
        <w:t> </w:t>
      </w:r>
      <w:r>
        <w:rPr>
          <w:sz w:val="24"/>
        </w:rPr>
        <w:t>first</w:t>
      </w:r>
      <w:r>
        <w:rPr>
          <w:spacing w:val="-5"/>
          <w:sz w:val="24"/>
        </w:rPr>
        <w:t> </w:t>
      </w:r>
      <w:r>
        <w:rPr>
          <w:sz w:val="24"/>
        </w:rPr>
        <w:t>commercial</w:t>
      </w:r>
      <w:r>
        <w:rPr>
          <w:spacing w:val="-1"/>
          <w:sz w:val="24"/>
        </w:rPr>
        <w:t> </w:t>
      </w:r>
      <w:r>
        <w:rPr>
          <w:sz w:val="24"/>
        </w:rPr>
        <w:t>implementation of</w:t>
      </w:r>
      <w:r>
        <w:rPr>
          <w:spacing w:val="-4"/>
          <w:sz w:val="24"/>
        </w:rPr>
        <w:t> </w:t>
      </w:r>
      <w:r>
        <w:rPr>
          <w:sz w:val="24"/>
        </w:rPr>
        <w:t>STAR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-2"/>
          <w:sz w:val="24"/>
        </w:rPr>
        <w:t> technology.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Managed</w:t>
      </w:r>
      <w:r>
        <w:rPr>
          <w:spacing w:val="-3"/>
          <w:sz w:val="24"/>
        </w:rPr>
        <w:t> </w:t>
      </w:r>
      <w:r>
        <w:rPr>
          <w:sz w:val="24"/>
        </w:rPr>
        <w:t>commissioning operations,</w:t>
      </w:r>
      <w:r>
        <w:rPr>
          <w:spacing w:val="1"/>
          <w:sz w:val="24"/>
        </w:rPr>
        <w:t> </w:t>
      </w:r>
      <w:r>
        <w:rPr>
          <w:sz w:val="24"/>
        </w:rPr>
        <w:t>driving plant</w:t>
      </w:r>
      <w:r>
        <w:rPr>
          <w:spacing w:val="-10"/>
          <w:sz w:val="24"/>
        </w:rPr>
        <w:t> </w:t>
      </w:r>
      <w:r>
        <w:rPr>
          <w:sz w:val="24"/>
        </w:rPr>
        <w:t>performance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reliability.</w:t>
      </w:r>
    </w:p>
    <w:p>
      <w:pPr>
        <w:pStyle w:val="BodyText"/>
        <w:spacing w:before="1"/>
        <w:ind w:left="0" w:firstLine="0"/>
      </w:pPr>
    </w:p>
    <w:p>
      <w:pPr>
        <w:spacing w:line="242" w:lineRule="auto" w:before="0"/>
        <w:ind w:left="360" w:right="5987" w:firstLine="0"/>
        <w:jc w:val="left"/>
        <w:rPr>
          <w:sz w:val="24"/>
        </w:rPr>
      </w:pPr>
      <w:r>
        <w:rPr>
          <w:rFonts w:ascii="Cambria" w:hAnsi="Cambria"/>
          <w:b/>
          <w:color w:val="2A7A87"/>
          <w:sz w:val="28"/>
        </w:rPr>
        <w:t>AFCO - Alexandria Fiber Company </w:t>
      </w:r>
      <w:r>
        <w:rPr>
          <w:sz w:val="24"/>
        </w:rPr>
        <w:t>Control</w:t>
      </w:r>
      <w:r>
        <w:rPr>
          <w:spacing w:val="-9"/>
          <w:sz w:val="24"/>
        </w:rPr>
        <w:t> </w:t>
      </w:r>
      <w:r>
        <w:rPr>
          <w:sz w:val="24"/>
        </w:rPr>
        <w:t>Operator</w:t>
      </w:r>
      <w:r>
        <w:rPr>
          <w:spacing w:val="-11"/>
          <w:sz w:val="24"/>
        </w:rPr>
        <w:t> </w:t>
      </w:r>
      <w:r>
        <w:rPr>
          <w:sz w:val="24"/>
        </w:rPr>
        <w:t>(Polymer,</w:t>
      </w:r>
      <w:r>
        <w:rPr>
          <w:spacing w:val="-11"/>
          <w:sz w:val="24"/>
        </w:rPr>
        <w:t> </w:t>
      </w:r>
      <w:r>
        <w:rPr>
          <w:sz w:val="24"/>
        </w:rPr>
        <w:t>Solvent</w:t>
      </w:r>
      <w:r>
        <w:rPr>
          <w:spacing w:val="-9"/>
          <w:sz w:val="24"/>
        </w:rPr>
        <w:t> </w:t>
      </w:r>
      <w:r>
        <w:rPr>
          <w:sz w:val="24"/>
        </w:rPr>
        <w:t>Recovery) Sep 2004 – July 2008</w:t>
      </w:r>
    </w:p>
    <w:p>
      <w:pPr>
        <w:pStyle w:val="BodyText"/>
        <w:spacing w:before="1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rFonts w:ascii="Symbol" w:hAnsi="Symbol"/>
          <w:sz w:val="20"/>
        </w:rPr>
      </w:pPr>
      <w:r>
        <w:rPr>
          <w:sz w:val="24"/>
        </w:rPr>
        <w:t>Operated</w:t>
      </w:r>
      <w:r>
        <w:rPr>
          <w:spacing w:val="-4"/>
          <w:sz w:val="24"/>
        </w:rPr>
        <w:t> </w:t>
      </w:r>
      <w:r>
        <w:rPr>
          <w:sz w:val="24"/>
        </w:rPr>
        <w:t>polymer</w:t>
      </w:r>
      <w:r>
        <w:rPr>
          <w:spacing w:val="2"/>
          <w:sz w:val="24"/>
        </w:rPr>
        <w:t> </w:t>
      </w:r>
      <w:r>
        <w:rPr>
          <w:sz w:val="24"/>
        </w:rPr>
        <w:t>process</w:t>
      </w:r>
      <w:r>
        <w:rPr>
          <w:spacing w:val="-2"/>
          <w:sz w:val="24"/>
        </w:rPr>
        <w:t> </w:t>
      </w:r>
      <w:r>
        <w:rPr>
          <w:sz w:val="24"/>
        </w:rPr>
        <w:t>systems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managed</w:t>
      </w:r>
      <w:r>
        <w:rPr>
          <w:spacing w:val="1"/>
          <w:sz w:val="24"/>
        </w:rPr>
        <w:t> </w:t>
      </w:r>
      <w:r>
        <w:rPr>
          <w:sz w:val="24"/>
        </w:rPr>
        <w:t>solvent</w:t>
      </w:r>
      <w:r>
        <w:rPr>
          <w:spacing w:val="-1"/>
          <w:sz w:val="24"/>
        </w:rPr>
        <w:t> </w:t>
      </w:r>
      <w:r>
        <w:rPr>
          <w:sz w:val="24"/>
        </w:rPr>
        <w:t>recovery </w:t>
      </w:r>
      <w:r>
        <w:rPr>
          <w:spacing w:val="-2"/>
          <w:sz w:val="24"/>
        </w:rPr>
        <w:t>processes.</w:t>
      </w:r>
    </w:p>
    <w:p>
      <w:pPr>
        <w:pStyle w:val="BodyText"/>
        <w:spacing w:before="44"/>
        <w:ind w:left="0" w:firstLine="0"/>
      </w:pPr>
    </w:p>
    <w:p>
      <w:pPr>
        <w:pStyle w:val="Heading1"/>
      </w:pPr>
      <w:r>
        <w:rPr>
          <w:color w:val="2A7A87"/>
          <w:spacing w:val="-2"/>
        </w:rPr>
        <w:t>Education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76" w:after="0"/>
        <w:ind w:left="1080" w:right="0" w:hanging="360"/>
        <w:jc w:val="left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Master’s</w:t>
      </w:r>
      <w:r>
        <w:rPr>
          <w:b/>
          <w:color w:val="404040"/>
          <w:spacing w:val="-8"/>
          <w:sz w:val="24"/>
        </w:rPr>
        <w:t> </w:t>
      </w:r>
      <w:r>
        <w:rPr>
          <w:b/>
          <w:color w:val="404040"/>
          <w:sz w:val="24"/>
        </w:rPr>
        <w:t>in</w:t>
      </w:r>
      <w:r>
        <w:rPr>
          <w:b/>
          <w:color w:val="404040"/>
          <w:spacing w:val="-1"/>
          <w:sz w:val="24"/>
        </w:rPr>
        <w:t> </w:t>
      </w:r>
      <w:r>
        <w:rPr>
          <w:b/>
          <w:color w:val="404040"/>
          <w:sz w:val="24"/>
        </w:rPr>
        <w:t>environmental</w:t>
      </w:r>
      <w:r>
        <w:rPr>
          <w:b/>
          <w:color w:val="404040"/>
          <w:spacing w:val="-2"/>
          <w:sz w:val="24"/>
        </w:rPr>
        <w:t> </w:t>
      </w:r>
      <w:r>
        <w:rPr>
          <w:b/>
          <w:color w:val="404040"/>
          <w:sz w:val="24"/>
        </w:rPr>
        <w:t>sciences</w:t>
      </w:r>
      <w:r>
        <w:rPr>
          <w:color w:val="404040"/>
          <w:sz w:val="24"/>
        </w:rPr>
        <w:t>,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Excellent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Degree, </w:t>
      </w:r>
      <w:r>
        <w:rPr>
          <w:color w:val="404040"/>
          <w:spacing w:val="-4"/>
          <w:sz w:val="24"/>
        </w:rPr>
        <w:t>2017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" w:after="0"/>
        <w:ind w:left="1080" w:right="0" w:hanging="360"/>
        <w:jc w:val="left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Bachelor</w:t>
      </w:r>
      <w:r>
        <w:rPr>
          <w:b/>
          <w:color w:val="404040"/>
          <w:spacing w:val="-2"/>
          <w:sz w:val="24"/>
        </w:rPr>
        <w:t> </w:t>
      </w:r>
      <w:r>
        <w:rPr>
          <w:b/>
          <w:color w:val="404040"/>
          <w:sz w:val="24"/>
        </w:rPr>
        <w:t>of</w:t>
      </w:r>
      <w:r>
        <w:rPr>
          <w:b/>
          <w:color w:val="404040"/>
          <w:spacing w:val="1"/>
          <w:sz w:val="24"/>
        </w:rPr>
        <w:t> </w:t>
      </w:r>
      <w:r>
        <w:rPr>
          <w:b/>
          <w:color w:val="404040"/>
          <w:sz w:val="24"/>
        </w:rPr>
        <w:t>Science</w:t>
      </w:r>
      <w:r>
        <w:rPr>
          <w:color w:val="404040"/>
          <w:sz w:val="24"/>
        </w:rPr>
        <w:t>,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Alexandria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University,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Egypt,</w:t>
      </w:r>
      <w:r>
        <w:rPr>
          <w:color w:val="404040"/>
          <w:spacing w:val="2"/>
          <w:sz w:val="24"/>
        </w:rPr>
        <w:t> </w:t>
      </w:r>
      <w:r>
        <w:rPr>
          <w:color w:val="404040"/>
          <w:sz w:val="24"/>
        </w:rPr>
        <w:t>Honor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Degree,</w:t>
      </w:r>
      <w:r>
        <w:rPr>
          <w:color w:val="404040"/>
          <w:spacing w:val="-2"/>
          <w:sz w:val="24"/>
        </w:rPr>
        <w:t> </w:t>
      </w:r>
      <w:r>
        <w:rPr>
          <w:color w:val="404040"/>
          <w:spacing w:val="-4"/>
          <w:sz w:val="24"/>
        </w:rPr>
        <w:t>2004</w:t>
      </w:r>
    </w:p>
    <w:p>
      <w:pPr>
        <w:pStyle w:val="BodyText"/>
        <w:spacing w:before="45"/>
        <w:ind w:left="0" w:firstLine="0"/>
      </w:pPr>
    </w:p>
    <w:p>
      <w:pPr>
        <w:pStyle w:val="Heading1"/>
      </w:pPr>
      <w:r>
        <w:rPr>
          <w:color w:val="2A7A87"/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5" w:lineRule="exact" w:before="280" w:after="0"/>
        <w:ind w:left="1080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24"/>
        </w:rPr>
        <w:t>Energy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Management System &amp;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Gas</w:t>
      </w:r>
      <w:r>
        <w:rPr>
          <w:color w:val="404040"/>
          <w:spacing w:val="-1"/>
          <w:sz w:val="24"/>
        </w:rPr>
        <w:t> </w:t>
      </w:r>
      <w:r>
        <w:rPr>
          <w:color w:val="404040"/>
          <w:spacing w:val="-2"/>
          <w:sz w:val="24"/>
        </w:rPr>
        <w:t>Conditioning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4" w:lineRule="exact" w:before="0" w:after="0"/>
        <w:ind w:left="1080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24"/>
        </w:rPr>
        <w:t>HAZOP</w:t>
      </w:r>
      <w:r>
        <w:rPr>
          <w:color w:val="404040"/>
          <w:spacing w:val="1"/>
          <w:sz w:val="24"/>
        </w:rPr>
        <w:t> </w:t>
      </w:r>
      <w:r>
        <w:rPr>
          <w:color w:val="404040"/>
          <w:sz w:val="24"/>
        </w:rPr>
        <w:t>Application</w:t>
      </w:r>
      <w:r>
        <w:rPr>
          <w:color w:val="404040"/>
          <w:spacing w:val="2"/>
          <w:sz w:val="24"/>
        </w:rPr>
        <w:t> </w:t>
      </w:r>
      <w:r>
        <w:rPr>
          <w:color w:val="404040"/>
          <w:sz w:val="24"/>
        </w:rPr>
        <w:t>in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the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Petroleum</w:t>
      </w:r>
      <w:r>
        <w:rPr>
          <w:color w:val="404040"/>
          <w:spacing w:val="-3"/>
          <w:sz w:val="24"/>
        </w:rPr>
        <w:t> </w:t>
      </w:r>
      <w:r>
        <w:rPr>
          <w:color w:val="404040"/>
          <w:spacing w:val="-2"/>
          <w:sz w:val="24"/>
        </w:rPr>
        <w:t>Industry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24"/>
        </w:rPr>
        <w:t>OSHA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Certification: Construction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and General </w:t>
      </w:r>
      <w:r>
        <w:rPr>
          <w:color w:val="404040"/>
          <w:spacing w:val="-2"/>
          <w:sz w:val="24"/>
        </w:rPr>
        <w:t>Safety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5" w:lineRule="exact" w:before="2" w:after="0"/>
        <w:ind w:left="1080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24"/>
        </w:rPr>
        <w:t>Process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Control and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Automated Systems</w:t>
      </w:r>
      <w:r>
        <w:rPr>
          <w:color w:val="404040"/>
          <w:spacing w:val="-1"/>
          <w:sz w:val="24"/>
        </w:rPr>
        <w:t> </w:t>
      </w:r>
      <w:r>
        <w:rPr>
          <w:color w:val="404040"/>
          <w:spacing w:val="-4"/>
          <w:sz w:val="24"/>
        </w:rPr>
        <w:t>(OGS)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24"/>
        </w:rPr>
        <w:t>Oil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Processing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and Refining</w:t>
      </w:r>
      <w:r>
        <w:rPr>
          <w:color w:val="404040"/>
          <w:spacing w:val="-5"/>
          <w:sz w:val="24"/>
        </w:rPr>
        <w:t> </w:t>
      </w:r>
      <w:r>
        <w:rPr>
          <w:color w:val="404040"/>
          <w:spacing w:val="-4"/>
          <w:sz w:val="24"/>
        </w:rPr>
        <w:t>(OGS)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5" w:lineRule="exact" w:before="3" w:after="0"/>
        <w:ind w:left="1080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24"/>
        </w:rPr>
        <w:t>INEOS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Licensor</w:t>
      </w:r>
      <w:r>
        <w:rPr>
          <w:color w:val="404040"/>
          <w:spacing w:val="1"/>
          <w:sz w:val="24"/>
        </w:rPr>
        <w:t> </w:t>
      </w:r>
      <w:r>
        <w:rPr>
          <w:color w:val="404040"/>
          <w:sz w:val="24"/>
        </w:rPr>
        <w:t>Training in</w:t>
      </w:r>
      <w:r>
        <w:rPr>
          <w:color w:val="404040"/>
          <w:spacing w:val="-5"/>
          <w:sz w:val="24"/>
        </w:rPr>
        <w:t> </w:t>
      </w:r>
      <w:r>
        <w:rPr>
          <w:color w:val="404040"/>
          <w:spacing w:val="-2"/>
          <w:sz w:val="24"/>
        </w:rPr>
        <w:t>Polystyrene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24"/>
        </w:rPr>
        <w:t>Safety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Auditing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(SPOT)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&amp;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Environmental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Performance</w:t>
      </w:r>
      <w:r>
        <w:rPr>
          <w:color w:val="404040"/>
          <w:spacing w:val="-1"/>
          <w:sz w:val="24"/>
        </w:rPr>
        <w:t> </w:t>
      </w:r>
      <w:r>
        <w:rPr>
          <w:color w:val="404040"/>
          <w:spacing w:val="-2"/>
          <w:sz w:val="24"/>
        </w:rPr>
        <w:t>Evaluation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5" w:lineRule="exact" w:before="2" w:after="0"/>
        <w:ind w:left="1080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24"/>
        </w:rPr>
        <w:t>Oil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Treatment,</w:t>
      </w:r>
      <w:r>
        <w:rPr>
          <w:color w:val="404040"/>
          <w:spacing w:val="1"/>
          <w:sz w:val="24"/>
        </w:rPr>
        <w:t> </w:t>
      </w:r>
      <w:r>
        <w:rPr>
          <w:color w:val="404040"/>
          <w:sz w:val="24"/>
        </w:rPr>
        <w:t>DCS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(Yokogawa),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and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Pump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Maintenance</w:t>
      </w:r>
      <w:r>
        <w:rPr>
          <w:color w:val="404040"/>
          <w:spacing w:val="-1"/>
          <w:sz w:val="24"/>
        </w:rPr>
        <w:t> </w:t>
      </w:r>
      <w:r>
        <w:rPr>
          <w:color w:val="404040"/>
          <w:spacing w:val="-2"/>
          <w:sz w:val="24"/>
        </w:rPr>
        <w:t>Courses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24"/>
        </w:rPr>
        <w:t>Process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Safety Management (PSM)</w:t>
      </w:r>
      <w:r>
        <w:rPr>
          <w:color w:val="404040"/>
          <w:spacing w:val="1"/>
          <w:sz w:val="24"/>
        </w:rPr>
        <w:t> </w:t>
      </w:r>
      <w:r>
        <w:rPr>
          <w:color w:val="404040"/>
          <w:sz w:val="24"/>
        </w:rPr>
        <w:t>and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SAPPM</w:t>
      </w:r>
      <w:r>
        <w:rPr>
          <w:color w:val="404040"/>
          <w:spacing w:val="-2"/>
          <w:sz w:val="24"/>
        </w:rPr>
        <w:t> Notification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8" w:after="0"/>
        <w:ind w:left="1080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24"/>
        </w:rPr>
        <w:t>Firefighting,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First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Aid,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Risk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Assessment,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and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Scaffolding</w:t>
      </w:r>
      <w:r>
        <w:rPr>
          <w:color w:val="404040"/>
          <w:spacing w:val="-3"/>
          <w:sz w:val="24"/>
        </w:rPr>
        <w:t> </w:t>
      </w:r>
      <w:r>
        <w:rPr>
          <w:color w:val="404040"/>
          <w:spacing w:val="-2"/>
          <w:sz w:val="24"/>
        </w:rPr>
        <w:t>Training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2240" w:h="15840"/>
          <w:pgMar w:header="0" w:footer="197" w:top="1380" w:bottom="380" w:left="1080" w:right="0"/>
        </w:sectPr>
      </w:pPr>
    </w:p>
    <w:p>
      <w:pPr>
        <w:pStyle w:val="Heading1"/>
        <w:spacing w:before="83"/>
      </w:pPr>
      <w:r>
        <w:rPr>
          <w:color w:val="2A7A87"/>
        </w:rPr>
        <w:t>Skills</w:t>
      </w:r>
      <w:r>
        <w:rPr>
          <w:color w:val="2A7A87"/>
          <w:spacing w:val="-5"/>
        </w:rPr>
        <w:t> </w:t>
      </w:r>
      <w:r>
        <w:rPr>
          <w:color w:val="2A7A87"/>
        </w:rPr>
        <w:t>&amp;</w:t>
      </w:r>
      <w:r>
        <w:rPr>
          <w:color w:val="2A7A87"/>
          <w:spacing w:val="-6"/>
        </w:rPr>
        <w:t> </w:t>
      </w:r>
      <w:r>
        <w:rPr>
          <w:color w:val="2A7A87"/>
          <w:spacing w:val="-2"/>
        </w:rPr>
        <w:t>Abilities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275" w:after="0"/>
        <w:ind w:left="1081" w:right="2082" w:hanging="361"/>
        <w:jc w:val="left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Operations Management</w:t>
      </w:r>
      <w:r>
        <w:rPr>
          <w:color w:val="404040"/>
          <w:sz w:val="24"/>
        </w:rPr>
        <w:t>: Expertise in commissioning, start-up, and operational management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of oil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and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gas, CDU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Refinery</w:t>
      </w:r>
      <w:r>
        <w:rPr>
          <w:color w:val="404040"/>
          <w:spacing w:val="-7"/>
          <w:sz w:val="24"/>
        </w:rPr>
        <w:t> </w:t>
      </w:r>
      <w:r>
        <w:rPr>
          <w:color w:val="404040"/>
          <w:sz w:val="24"/>
        </w:rPr>
        <w:t>and Petrochemicals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(PVC, PAN</w:t>
      </w:r>
      <w:r>
        <w:rPr>
          <w:color w:val="404040"/>
          <w:spacing w:val="-7"/>
          <w:sz w:val="24"/>
        </w:rPr>
        <w:t> </w:t>
      </w:r>
      <w:r>
        <w:rPr>
          <w:color w:val="404040"/>
          <w:sz w:val="24"/>
        </w:rPr>
        <w:t>and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PP </w:t>
      </w:r>
      <w:r>
        <w:rPr>
          <w:color w:val="404040"/>
          <w:spacing w:val="-2"/>
          <w:sz w:val="24"/>
        </w:rPr>
        <w:t>units).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2" w:lineRule="auto" w:before="0" w:after="0"/>
        <w:ind w:left="1081" w:right="1581" w:hanging="361"/>
        <w:jc w:val="left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DCS</w:t>
      </w:r>
      <w:r>
        <w:rPr>
          <w:b/>
          <w:color w:val="404040"/>
          <w:spacing w:val="-2"/>
          <w:sz w:val="24"/>
        </w:rPr>
        <w:t> </w:t>
      </w:r>
      <w:r>
        <w:rPr>
          <w:b/>
          <w:color w:val="404040"/>
          <w:sz w:val="24"/>
        </w:rPr>
        <w:t>Systems</w:t>
      </w:r>
      <w:r>
        <w:rPr>
          <w:color w:val="404040"/>
          <w:sz w:val="24"/>
        </w:rPr>
        <w:t>: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Yokogawa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Centum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(CS3000,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VP</w:t>
      </w:r>
      <w:r>
        <w:rPr>
          <w:color w:val="404040"/>
          <w:spacing w:val="-7"/>
          <w:sz w:val="24"/>
        </w:rPr>
        <w:t> </w:t>
      </w:r>
      <w:r>
        <w:rPr>
          <w:color w:val="404040"/>
          <w:sz w:val="24"/>
        </w:rPr>
        <w:t>R</w:t>
      </w:r>
      <w:r>
        <w:rPr>
          <w:color w:val="404040"/>
          <w:spacing w:val="-9"/>
          <w:sz w:val="24"/>
        </w:rPr>
        <w:t> </w:t>
      </w:r>
      <w:r>
        <w:rPr>
          <w:color w:val="404040"/>
          <w:sz w:val="24"/>
        </w:rPr>
        <w:t>6.07),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Emerson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Delta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V,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Honeywell, Rockwell Automation FactoryTalk View Site Edition Version 12 (CPR9 SR12)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1" w:lineRule="exact" w:before="0" w:after="0"/>
        <w:ind w:left="1080" w:right="0" w:hanging="360"/>
        <w:jc w:val="left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Safety</w:t>
      </w:r>
      <w:r>
        <w:rPr>
          <w:b/>
          <w:color w:val="404040"/>
          <w:spacing w:val="-8"/>
          <w:sz w:val="24"/>
        </w:rPr>
        <w:t> </w:t>
      </w:r>
      <w:r>
        <w:rPr>
          <w:b/>
          <w:color w:val="404040"/>
          <w:sz w:val="24"/>
        </w:rPr>
        <w:t>&amp;</w:t>
      </w:r>
      <w:r>
        <w:rPr>
          <w:b/>
          <w:color w:val="404040"/>
          <w:spacing w:val="-1"/>
          <w:sz w:val="24"/>
        </w:rPr>
        <w:t> </w:t>
      </w:r>
      <w:r>
        <w:rPr>
          <w:b/>
          <w:color w:val="404040"/>
          <w:sz w:val="24"/>
        </w:rPr>
        <w:t>Compliance</w:t>
      </w:r>
      <w:r>
        <w:rPr>
          <w:color w:val="404040"/>
          <w:sz w:val="24"/>
        </w:rPr>
        <w:t>: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OSHA,</w:t>
      </w:r>
      <w:r>
        <w:rPr>
          <w:color w:val="404040"/>
          <w:spacing w:val="1"/>
          <w:sz w:val="24"/>
        </w:rPr>
        <w:t> </w:t>
      </w:r>
      <w:r>
        <w:rPr>
          <w:color w:val="404040"/>
          <w:sz w:val="24"/>
        </w:rPr>
        <w:t>HAZOP,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PSM,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risk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assessment,</w:t>
      </w:r>
      <w:r>
        <w:rPr>
          <w:color w:val="404040"/>
          <w:spacing w:val="1"/>
          <w:sz w:val="24"/>
        </w:rPr>
        <w:t> </w:t>
      </w:r>
      <w:r>
        <w:rPr>
          <w:color w:val="404040"/>
          <w:sz w:val="24"/>
        </w:rPr>
        <w:t>emergency</w:t>
      </w:r>
      <w:r>
        <w:rPr>
          <w:color w:val="404040"/>
          <w:spacing w:val="-1"/>
          <w:sz w:val="24"/>
        </w:rPr>
        <w:t> </w:t>
      </w:r>
      <w:r>
        <w:rPr>
          <w:color w:val="404040"/>
          <w:spacing w:val="-2"/>
          <w:sz w:val="24"/>
        </w:rPr>
        <w:t>response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1" w:after="0"/>
        <w:ind w:left="1081" w:right="2519" w:hanging="361"/>
        <w:jc w:val="left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Process</w:t>
      </w:r>
      <w:r>
        <w:rPr>
          <w:b/>
          <w:color w:val="404040"/>
          <w:spacing w:val="-7"/>
          <w:sz w:val="24"/>
        </w:rPr>
        <w:t> </w:t>
      </w:r>
      <w:r>
        <w:rPr>
          <w:b/>
          <w:color w:val="404040"/>
          <w:sz w:val="24"/>
        </w:rPr>
        <w:t>Optimization</w:t>
      </w:r>
      <w:r>
        <w:rPr>
          <w:color w:val="404040"/>
          <w:sz w:val="24"/>
        </w:rPr>
        <w:t>:</w:t>
      </w:r>
      <w:r>
        <w:rPr>
          <w:color w:val="404040"/>
          <w:spacing w:val="-9"/>
          <w:sz w:val="24"/>
        </w:rPr>
        <w:t> </w:t>
      </w:r>
      <w:r>
        <w:rPr>
          <w:color w:val="404040"/>
          <w:sz w:val="24"/>
        </w:rPr>
        <w:t>Efficiency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improvements,</w:t>
      </w:r>
      <w:r>
        <w:rPr>
          <w:color w:val="404040"/>
          <w:spacing w:val="-8"/>
          <w:sz w:val="24"/>
        </w:rPr>
        <w:t> </w:t>
      </w:r>
      <w:r>
        <w:rPr>
          <w:color w:val="404040"/>
          <w:sz w:val="24"/>
        </w:rPr>
        <w:t>troubleshooting,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and</w:t>
      </w:r>
      <w:r>
        <w:rPr>
          <w:color w:val="404040"/>
          <w:spacing w:val="-9"/>
          <w:sz w:val="24"/>
        </w:rPr>
        <w:t> </w:t>
      </w:r>
      <w:r>
        <w:rPr>
          <w:color w:val="404040"/>
          <w:sz w:val="24"/>
        </w:rPr>
        <w:t>energy </w:t>
      </w:r>
      <w:r>
        <w:rPr>
          <w:color w:val="404040"/>
          <w:spacing w:val="-2"/>
          <w:sz w:val="24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Project</w:t>
      </w:r>
      <w:r>
        <w:rPr>
          <w:b/>
          <w:color w:val="404040"/>
          <w:spacing w:val="-3"/>
          <w:sz w:val="24"/>
        </w:rPr>
        <w:t> </w:t>
      </w:r>
      <w:r>
        <w:rPr>
          <w:b/>
          <w:color w:val="404040"/>
          <w:sz w:val="24"/>
        </w:rPr>
        <w:t>Management</w:t>
      </w:r>
      <w:r>
        <w:rPr>
          <w:color w:val="404040"/>
          <w:sz w:val="24"/>
        </w:rPr>
        <w:t>: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Commissioning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plans,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startup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procedures, and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MOC</w:t>
      </w:r>
      <w:r>
        <w:rPr>
          <w:color w:val="404040"/>
          <w:spacing w:val="-3"/>
          <w:sz w:val="24"/>
        </w:rPr>
        <w:t> </w:t>
      </w:r>
      <w:r>
        <w:rPr>
          <w:color w:val="404040"/>
          <w:spacing w:val="-2"/>
          <w:sz w:val="24"/>
        </w:rPr>
        <w:t>processes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2" w:lineRule="auto" w:before="0" w:after="0"/>
        <w:ind w:left="1081" w:right="1950" w:hanging="361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24"/>
        </w:rPr>
        <w:t>Developed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and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implemented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commissioning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plans,</w:t>
      </w:r>
      <w:r>
        <w:rPr>
          <w:color w:val="404040"/>
          <w:spacing w:val="-8"/>
          <w:sz w:val="24"/>
        </w:rPr>
        <w:t> </w:t>
      </w:r>
      <w:r>
        <w:rPr>
          <w:color w:val="404040"/>
          <w:sz w:val="24"/>
        </w:rPr>
        <w:t>risk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assessments,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and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emergency response protocols.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1" w:lineRule="exact" w:before="0" w:after="0"/>
        <w:ind w:left="1080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24"/>
        </w:rPr>
        <w:t>Ensuring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project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milestones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and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safety standards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were</w:t>
      </w:r>
      <w:r>
        <w:rPr>
          <w:color w:val="404040"/>
          <w:spacing w:val="-1"/>
          <w:sz w:val="24"/>
        </w:rPr>
        <w:t> </w:t>
      </w:r>
      <w:r>
        <w:rPr>
          <w:color w:val="404040"/>
          <w:spacing w:val="-4"/>
          <w:sz w:val="24"/>
        </w:rPr>
        <w:t>met.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5" w:lineRule="exact" w:before="2" w:after="0"/>
        <w:ind w:left="1080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24"/>
        </w:rPr>
        <w:t>Directed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operations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to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reduce energy consumption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and enhance </w:t>
      </w:r>
      <w:r>
        <w:rPr>
          <w:color w:val="404040"/>
          <w:spacing w:val="-2"/>
          <w:sz w:val="24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2" w:lineRule="auto" w:before="0" w:after="0"/>
        <w:ind w:left="1081" w:right="1721" w:hanging="361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24"/>
        </w:rPr>
        <w:t>Coordinated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plant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performance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tests,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safety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audits,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and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vendor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engagement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for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optimal system functionality.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1" w:lineRule="exact" w:before="0" w:after="0"/>
        <w:ind w:left="1080" w:right="0" w:hanging="360"/>
        <w:jc w:val="left"/>
        <w:rPr>
          <w:rFonts w:ascii="Symbol" w:hAnsi="Symbol"/>
          <w:color w:val="404040"/>
          <w:sz w:val="20"/>
        </w:rPr>
      </w:pPr>
      <w:r>
        <w:rPr>
          <w:color w:val="404040"/>
          <w:sz w:val="24"/>
        </w:rPr>
        <w:t>Led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emergency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response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initiatives,</w:t>
      </w:r>
      <w:r>
        <w:rPr>
          <w:color w:val="404040"/>
          <w:spacing w:val="1"/>
          <w:sz w:val="24"/>
        </w:rPr>
        <w:t> </w:t>
      </w:r>
      <w:r>
        <w:rPr>
          <w:color w:val="404040"/>
          <w:sz w:val="24"/>
        </w:rPr>
        <w:t>enhancing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on-site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safety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and</w:t>
      </w:r>
      <w:r>
        <w:rPr>
          <w:color w:val="404040"/>
          <w:spacing w:val="-1"/>
          <w:sz w:val="24"/>
        </w:rPr>
        <w:t> </w:t>
      </w:r>
      <w:r>
        <w:rPr>
          <w:color w:val="404040"/>
          <w:sz w:val="24"/>
        </w:rPr>
        <w:t>operational</w:t>
      </w:r>
      <w:r>
        <w:rPr>
          <w:color w:val="404040"/>
          <w:spacing w:val="-5"/>
          <w:sz w:val="24"/>
        </w:rPr>
        <w:t> </w:t>
      </w:r>
      <w:r>
        <w:rPr>
          <w:color w:val="404040"/>
          <w:spacing w:val="-2"/>
          <w:sz w:val="24"/>
        </w:rPr>
        <w:t>readiness.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37" w:lineRule="auto" w:before="3" w:after="0"/>
        <w:ind w:left="1081" w:right="1816" w:hanging="361"/>
        <w:jc w:val="left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Technical</w:t>
      </w:r>
      <w:r>
        <w:rPr>
          <w:b/>
          <w:color w:val="404040"/>
          <w:spacing w:val="-3"/>
          <w:sz w:val="24"/>
        </w:rPr>
        <w:t> </w:t>
      </w:r>
      <w:r>
        <w:rPr>
          <w:b/>
          <w:color w:val="404040"/>
          <w:sz w:val="24"/>
        </w:rPr>
        <w:t>Proficiency</w:t>
      </w:r>
      <w:r>
        <w:rPr>
          <w:color w:val="404040"/>
          <w:sz w:val="24"/>
        </w:rPr>
        <w:t>:</w:t>
      </w:r>
      <w:r>
        <w:rPr>
          <w:color w:val="404040"/>
          <w:spacing w:val="-7"/>
          <w:sz w:val="24"/>
        </w:rPr>
        <w:t> </w:t>
      </w:r>
      <w:r>
        <w:rPr>
          <w:color w:val="404040"/>
          <w:sz w:val="24"/>
        </w:rPr>
        <w:t>Proficient</w:t>
      </w:r>
      <w:r>
        <w:rPr>
          <w:color w:val="404040"/>
          <w:spacing w:val="-8"/>
          <w:sz w:val="24"/>
        </w:rPr>
        <w:t> </w:t>
      </w:r>
      <w:r>
        <w:rPr>
          <w:color w:val="404040"/>
          <w:sz w:val="24"/>
        </w:rPr>
        <w:t>in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YOKOGAWA,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EMERSON</w:t>
      </w:r>
      <w:r>
        <w:rPr>
          <w:color w:val="404040"/>
          <w:spacing w:val="-8"/>
          <w:sz w:val="24"/>
        </w:rPr>
        <w:t> </w:t>
      </w:r>
      <w:r>
        <w:rPr>
          <w:color w:val="404040"/>
          <w:sz w:val="24"/>
        </w:rPr>
        <w:t>Delta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V,</w:t>
      </w:r>
      <w:r>
        <w:rPr>
          <w:color w:val="404040"/>
          <w:spacing w:val="-6"/>
          <w:sz w:val="24"/>
        </w:rPr>
        <w:t> </w:t>
      </w:r>
      <w:r>
        <w:rPr>
          <w:color w:val="404040"/>
          <w:sz w:val="24"/>
        </w:rPr>
        <w:t>Schneider, Honeywell DCS, and Rockwell Automation systems.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0" w:lineRule="auto" w:before="4" w:after="0"/>
        <w:ind w:left="1081" w:right="1867" w:hanging="361"/>
        <w:jc w:val="left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Leadership</w:t>
      </w:r>
      <w:r>
        <w:rPr>
          <w:b/>
          <w:color w:val="404040"/>
          <w:spacing w:val="-2"/>
          <w:sz w:val="24"/>
        </w:rPr>
        <w:t> </w:t>
      </w:r>
      <w:r>
        <w:rPr>
          <w:b/>
          <w:color w:val="404040"/>
          <w:sz w:val="24"/>
        </w:rPr>
        <w:t>&amp;</w:t>
      </w:r>
      <w:r>
        <w:rPr>
          <w:b/>
          <w:color w:val="404040"/>
          <w:spacing w:val="-2"/>
          <w:sz w:val="24"/>
        </w:rPr>
        <w:t> </w:t>
      </w:r>
      <w:r>
        <w:rPr>
          <w:b/>
          <w:color w:val="404040"/>
          <w:sz w:val="24"/>
        </w:rPr>
        <w:t>Teamwork</w:t>
      </w:r>
      <w:r>
        <w:rPr>
          <w:color w:val="404040"/>
          <w:sz w:val="24"/>
        </w:rPr>
        <w:t>: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Strong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supervisory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skills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with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a</w:t>
      </w:r>
      <w:r>
        <w:rPr>
          <w:color w:val="404040"/>
          <w:spacing w:val="-8"/>
          <w:sz w:val="24"/>
        </w:rPr>
        <w:t> </w:t>
      </w:r>
      <w:r>
        <w:rPr>
          <w:color w:val="404040"/>
          <w:sz w:val="24"/>
        </w:rPr>
        <w:t>focus</w:t>
      </w:r>
      <w:r>
        <w:rPr>
          <w:color w:val="404040"/>
          <w:spacing w:val="-5"/>
          <w:sz w:val="24"/>
        </w:rPr>
        <w:t> </w:t>
      </w:r>
      <w:r>
        <w:rPr>
          <w:color w:val="404040"/>
          <w:sz w:val="24"/>
        </w:rPr>
        <w:t>on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safety</w:t>
      </w:r>
      <w:r>
        <w:rPr>
          <w:color w:val="404040"/>
          <w:spacing w:val="-3"/>
          <w:sz w:val="24"/>
        </w:rPr>
        <w:t> </w:t>
      </w:r>
      <w:r>
        <w:rPr>
          <w:color w:val="404040"/>
          <w:sz w:val="24"/>
        </w:rPr>
        <w:t>and</w:t>
      </w:r>
      <w:r>
        <w:rPr>
          <w:color w:val="404040"/>
          <w:spacing w:val="-8"/>
          <w:sz w:val="24"/>
        </w:rPr>
        <w:t> </w:t>
      </w:r>
      <w:r>
        <w:rPr>
          <w:color w:val="404040"/>
          <w:sz w:val="24"/>
        </w:rPr>
        <w:t>team </w:t>
      </w:r>
      <w:r>
        <w:rPr>
          <w:color w:val="404040"/>
          <w:spacing w:val="-2"/>
          <w:sz w:val="24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42" w:lineRule="auto" w:before="0" w:after="0"/>
        <w:ind w:left="1081" w:right="2298" w:hanging="361"/>
        <w:jc w:val="left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Process</w:t>
      </w:r>
      <w:r>
        <w:rPr>
          <w:b/>
          <w:color w:val="404040"/>
          <w:spacing w:val="-4"/>
          <w:sz w:val="24"/>
        </w:rPr>
        <w:t> </w:t>
      </w:r>
      <w:r>
        <w:rPr>
          <w:b/>
          <w:color w:val="404040"/>
          <w:sz w:val="24"/>
        </w:rPr>
        <w:t>Optimization</w:t>
      </w:r>
      <w:r>
        <w:rPr>
          <w:color w:val="404040"/>
          <w:sz w:val="24"/>
        </w:rPr>
        <w:t>:</w:t>
      </w:r>
      <w:r>
        <w:rPr>
          <w:color w:val="404040"/>
          <w:spacing w:val="-7"/>
          <w:sz w:val="24"/>
        </w:rPr>
        <w:t> </w:t>
      </w:r>
      <w:r>
        <w:rPr>
          <w:color w:val="404040"/>
          <w:sz w:val="24"/>
        </w:rPr>
        <w:t>Skilled</w:t>
      </w:r>
      <w:r>
        <w:rPr>
          <w:color w:val="404040"/>
          <w:spacing w:val="-8"/>
          <w:sz w:val="24"/>
        </w:rPr>
        <w:t> </w:t>
      </w:r>
      <w:r>
        <w:rPr>
          <w:color w:val="404040"/>
          <w:sz w:val="24"/>
        </w:rPr>
        <w:t>in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energy</w:t>
      </w:r>
      <w:r>
        <w:rPr>
          <w:color w:val="404040"/>
          <w:spacing w:val="-7"/>
          <w:sz w:val="24"/>
        </w:rPr>
        <w:t> </w:t>
      </w:r>
      <w:r>
        <w:rPr>
          <w:color w:val="404040"/>
          <w:sz w:val="24"/>
        </w:rPr>
        <w:t>management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and</w:t>
      </w:r>
      <w:r>
        <w:rPr>
          <w:color w:val="404040"/>
          <w:spacing w:val="-2"/>
          <w:sz w:val="24"/>
        </w:rPr>
        <w:t> </w:t>
      </w:r>
      <w:r>
        <w:rPr>
          <w:color w:val="404040"/>
          <w:sz w:val="24"/>
        </w:rPr>
        <w:t>process</w:t>
      </w:r>
      <w:r>
        <w:rPr>
          <w:color w:val="404040"/>
          <w:spacing w:val="-4"/>
          <w:sz w:val="24"/>
        </w:rPr>
        <w:t> </w:t>
      </w:r>
      <w:r>
        <w:rPr>
          <w:color w:val="404040"/>
          <w:sz w:val="24"/>
        </w:rPr>
        <w:t>safety, with</w:t>
      </w:r>
      <w:r>
        <w:rPr>
          <w:color w:val="404040"/>
          <w:spacing w:val="-7"/>
          <w:sz w:val="24"/>
        </w:rPr>
        <w:t> </w:t>
      </w:r>
      <w:r>
        <w:rPr>
          <w:color w:val="404040"/>
          <w:sz w:val="24"/>
        </w:rPr>
        <w:t>a commitment to minimizing downtime and optimizing resource use.</w:t>
      </w:r>
    </w:p>
    <w:p>
      <w:pPr>
        <w:pStyle w:val="BodyText"/>
        <w:spacing w:before="41"/>
        <w:ind w:left="0" w:firstLine="0"/>
      </w:pPr>
    </w:p>
    <w:p>
      <w:pPr>
        <w:pStyle w:val="Heading1"/>
      </w:pPr>
      <w:r>
        <w:rPr>
          <w:color w:val="2A7A87"/>
        </w:rPr>
        <w:t>Activities</w:t>
      </w:r>
      <w:r>
        <w:rPr>
          <w:color w:val="2A7A87"/>
          <w:spacing w:val="-11"/>
        </w:rPr>
        <w:t> </w:t>
      </w:r>
      <w:r>
        <w:rPr>
          <w:color w:val="2A7A87"/>
        </w:rPr>
        <w:t>and</w:t>
      </w:r>
      <w:r>
        <w:rPr>
          <w:color w:val="2A7A87"/>
          <w:spacing w:val="-11"/>
        </w:rPr>
        <w:t> </w:t>
      </w:r>
      <w:r>
        <w:rPr>
          <w:color w:val="2A7A87"/>
          <w:spacing w:val="-2"/>
        </w:rPr>
        <w:t>Interests</w:t>
      </w:r>
    </w:p>
    <w:p>
      <w:pPr>
        <w:pStyle w:val="BodyText"/>
        <w:spacing w:before="103"/>
        <w:ind w:left="360" w:firstLine="0"/>
      </w:pPr>
      <w:r>
        <w:rPr>
          <w:color w:val="404040"/>
        </w:rPr>
        <w:t>Theater,</w:t>
      </w:r>
      <w:r>
        <w:rPr>
          <w:color w:val="404040"/>
          <w:spacing w:val="-2"/>
        </w:rPr>
        <w:t> </w:t>
      </w:r>
      <w:r>
        <w:rPr>
          <w:color w:val="404040"/>
        </w:rPr>
        <w:t>environmental</w:t>
      </w:r>
      <w:r>
        <w:rPr>
          <w:color w:val="404040"/>
          <w:spacing w:val="-2"/>
        </w:rPr>
        <w:t> </w:t>
      </w:r>
      <w:r>
        <w:rPr>
          <w:color w:val="404040"/>
        </w:rPr>
        <w:t>conservation,</w:t>
      </w:r>
      <w:r>
        <w:rPr>
          <w:color w:val="404040"/>
          <w:spacing w:val="-5"/>
        </w:rPr>
        <w:t> </w:t>
      </w:r>
      <w:r>
        <w:rPr>
          <w:color w:val="404040"/>
        </w:rPr>
        <w:t>art,</w:t>
      </w:r>
      <w:r>
        <w:rPr>
          <w:color w:val="404040"/>
          <w:spacing w:val="-3"/>
        </w:rPr>
        <w:t> </w:t>
      </w:r>
      <w:r>
        <w:rPr>
          <w:color w:val="404040"/>
        </w:rPr>
        <w:t>hiking,</w:t>
      </w:r>
      <w:r>
        <w:rPr>
          <w:color w:val="404040"/>
          <w:spacing w:val="5"/>
        </w:rPr>
        <w:t> </w:t>
      </w:r>
      <w:r>
        <w:rPr>
          <w:color w:val="404040"/>
        </w:rPr>
        <w:t>and</w:t>
      </w:r>
      <w:r>
        <w:rPr>
          <w:color w:val="404040"/>
          <w:spacing w:val="-1"/>
        </w:rPr>
        <w:t> </w:t>
      </w:r>
      <w:r>
        <w:rPr>
          <w:color w:val="404040"/>
          <w:spacing w:val="-2"/>
        </w:rPr>
        <w:t>travel</w:t>
      </w:r>
    </w:p>
    <w:p>
      <w:pPr>
        <w:pStyle w:val="BodyText"/>
        <w:spacing w:before="40"/>
        <w:ind w:left="0" w:firstLine="0"/>
      </w:pPr>
    </w:p>
    <w:p>
      <w:pPr>
        <w:pStyle w:val="Heading1"/>
      </w:pPr>
      <w:r>
        <w:rPr>
          <w:color w:val="2A7A87"/>
          <w:spacing w:val="-2"/>
        </w:rPr>
        <w:t>LANGUAGES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80" w:after="0"/>
        <w:ind w:left="1080" w:right="0" w:hanging="360"/>
        <w:jc w:val="left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Arabic</w:t>
      </w:r>
      <w:r>
        <w:rPr>
          <w:color w:val="404040"/>
          <w:sz w:val="24"/>
        </w:rPr>
        <w:t>:</w:t>
      </w:r>
      <w:r>
        <w:rPr>
          <w:color w:val="404040"/>
          <w:spacing w:val="-1"/>
          <w:sz w:val="24"/>
        </w:rPr>
        <w:t> </w:t>
      </w:r>
      <w:r>
        <w:rPr>
          <w:color w:val="404040"/>
          <w:spacing w:val="-2"/>
          <w:sz w:val="24"/>
        </w:rPr>
        <w:t>Native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3" w:after="0"/>
        <w:ind w:left="1080" w:right="0" w:hanging="360"/>
        <w:jc w:val="left"/>
        <w:rPr>
          <w:rFonts w:ascii="Symbol" w:hAnsi="Symbol"/>
          <w:color w:val="404040"/>
          <w:sz w:val="20"/>
        </w:rPr>
      </w:pPr>
      <w:r>
        <w:rPr>
          <w:b/>
          <w:color w:val="404040"/>
          <w:sz w:val="24"/>
        </w:rPr>
        <w:t>English</w:t>
      </w:r>
      <w:r>
        <w:rPr>
          <w:color w:val="404040"/>
          <w:sz w:val="24"/>
        </w:rPr>
        <w:t>:</w:t>
      </w:r>
      <w:r>
        <w:rPr>
          <w:color w:val="404040"/>
          <w:spacing w:val="-2"/>
          <w:sz w:val="24"/>
        </w:rPr>
        <w:t> Excellent</w:t>
      </w:r>
    </w:p>
    <w:sectPr>
      <w:pgSz w:w="12240" w:h="15840"/>
      <w:pgMar w:header="0" w:footer="197" w:top="1360" w:bottom="38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5408">
              <wp:simplePos x="0" y="0"/>
              <wp:positionH relativeFrom="page">
                <wp:posOffset>6454902</wp:posOffset>
              </wp:positionH>
              <wp:positionV relativeFrom="page">
                <wp:posOffset>9793298</wp:posOffset>
              </wp:positionV>
              <wp:extent cx="458470" cy="1898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584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color w:val="2A7A87"/>
                              <w:sz w:val="22"/>
                            </w:rPr>
                            <w:t>Page</w:t>
                          </w:r>
                          <w:r>
                            <w:rPr>
                              <w:rFonts w:ascii="Cambria"/>
                              <w:color w:val="2A7A87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color w:val="2A7A87"/>
                              <w:spacing w:val="-12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color w:val="2A7A87"/>
                              <w:spacing w:val="-12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color w:val="2A7A87"/>
                              <w:spacing w:val="-12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color w:val="2A7A87"/>
                              <w:spacing w:val="-12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mbria"/>
                              <w:color w:val="2A7A87"/>
                              <w:spacing w:val="-12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8.26001pt;margin-top:771.125854pt;width:36.1pt;height:14.95pt;mso-position-horizontal-relative:page;mso-position-vertical-relative:page;z-index:-15811072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color w:val="2A7A87"/>
                        <w:sz w:val="22"/>
                      </w:rPr>
                      <w:t>Page</w:t>
                    </w:r>
                    <w:r>
                      <w:rPr>
                        <w:rFonts w:ascii="Cambria"/>
                        <w:color w:val="2A7A87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mbria"/>
                        <w:color w:val="2A7A87"/>
                        <w:spacing w:val="-12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color w:val="2A7A87"/>
                        <w:spacing w:val="-12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color w:val="2A7A87"/>
                        <w:spacing w:val="-12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color w:val="2A7A87"/>
                        <w:spacing w:val="-12"/>
                        <w:sz w:val="22"/>
                      </w:rPr>
                      <w:t>2</w:t>
                    </w:r>
                    <w:r>
                      <w:rPr>
                        <w:rFonts w:ascii="Cambria"/>
                        <w:color w:val="2A7A87"/>
                        <w:spacing w:val="-12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81" w:hanging="361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81" w:hanging="36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466"/>
    </w:pPr>
    <w:rPr>
      <w:rFonts w:ascii="Cambria" w:hAnsi="Cambria" w:eastAsia="Cambria" w:cs="Cambria"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1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chem.abdelfattah83@gmail.com" TargetMode="External"/><Relationship Id="rId7" Type="http://schemas.openxmlformats.org/officeDocument/2006/relationships/footer" Target="foot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AbdelFattah Aly</dc:creator>
  <dc:title>Abd El Fattah Ali Abd El Fattah</dc:title>
  <dcterms:created xsi:type="dcterms:W3CDTF">2026-05-08T21:08:09Z</dcterms:created>
  <dcterms:modified xsi:type="dcterms:W3CDTF">2026-05-08T21:08:09Z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2026-05-08T00:00:00Z</vt:filetime>
  </property>
  <property fmtid="{D5CDD505-2E9C-101B-9397-08002B2CF9AE}" pid="5" name="Producer">
    <vt:lpwstr>Microsoft® Word for Microsoft 365</vt:lpwstr>
  </property>
</Properties>
</file>