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7E" w:rsidRPr="00F7647E" w:rsidRDefault="00F7647E" w:rsidP="00F764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bookmarkStart w:id="0" w:name="_GoBack"/>
      <w:bookmarkEnd w:id="0"/>
      <w:r w:rsidRPr="00F764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 xml:space="preserve">INFORME TÉCNICO EJECUTIVO – SUITE AML (Anti-Money </w:t>
      </w:r>
      <w:proofErr w:type="spellStart"/>
      <w:r w:rsidRPr="00F764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Laundering</w:t>
      </w:r>
      <w:proofErr w:type="spellEnd"/>
      <w:r w:rsidRPr="00F764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)</w:t>
      </w:r>
    </w:p>
    <w:p w:rsidR="00F7647E" w:rsidRPr="00F7647E" w:rsidRDefault="00F7647E" w:rsidP="00F7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Empresa: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Platformline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Responsable: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Ignacio Menárguez Fernández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Fecha: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{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fecha_actual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}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5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✅ 1. OBJETIVO GENERAL</w:t>
      </w:r>
    </w:p>
    <w:p w:rsidR="00F7647E" w:rsidRPr="00F7647E" w:rsidRDefault="00F7647E" w:rsidP="00F7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Desarrollar una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suite integral para la detección de blanqueo de capitales (AML)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permita registrar, analizar y visualizar transacciones sospechosas, generar informes ejecutivos automatizados y facilitar la auditoría forense, cumpliendo criterios técnicos y de cumplimiento normativo.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6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🧱 2. COMPONENTES Y FUNCIONALIDAD</w: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</w:rPr>
        <w:t>🔧</w:t>
      </w:r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Backend</w:t>
      </w:r>
      <w:proofErr w:type="spellEnd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: </w:t>
      </w:r>
      <w:r w:rsidRPr="00F7647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main_sql.py</w:t>
      </w:r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</w:t>
      </w:r>
      <w:proofErr w:type="spellStart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FastAPI</w:t>
      </w:r>
      <w:proofErr w:type="spellEnd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)</w:t>
      </w:r>
    </w:p>
    <w:p w:rsidR="00F7647E" w:rsidRPr="00F7647E" w:rsidRDefault="00F7647E" w:rsidP="00F7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endpoints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RESTful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/transacciones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kpis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kpis_avanzados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/sospechosas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transacciones_csv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F7647E" w:rsidRPr="00F7647E" w:rsidRDefault="00F7647E" w:rsidP="00F7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Simulación de base de datos en memoria.</w:t>
      </w:r>
    </w:p>
    <w:p w:rsidR="00F7647E" w:rsidRPr="00F7647E" w:rsidRDefault="00F7647E" w:rsidP="00F7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Análisis de transacciones con reglas AML:</w:t>
      </w:r>
    </w:p>
    <w:p w:rsidR="00F7647E" w:rsidRPr="00F7647E" w:rsidRDefault="00F7647E" w:rsidP="00F7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Monto &gt; 10.000 €.</w:t>
      </w:r>
    </w:p>
    <w:p w:rsidR="00F7647E" w:rsidRPr="00F7647E" w:rsidRDefault="00F7647E" w:rsidP="00F7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Más de 5.000 € en fin de semana.</w:t>
      </w:r>
    </w:p>
    <w:p w:rsidR="00F7647E" w:rsidRPr="00F7647E" w:rsidRDefault="00F7647E" w:rsidP="00F7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Transacciones duplicadas.</w: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</w:rPr>
        <w:t>📊</w:t>
      </w:r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Frontend</w:t>
      </w:r>
      <w:proofErr w:type="spellEnd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: </w:t>
      </w:r>
      <w:r w:rsidRPr="00F7647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aml_dashboard.py</w:t>
      </w:r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</w:t>
      </w:r>
      <w:proofErr w:type="spellStart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Streamlit</w:t>
      </w:r>
      <w:proofErr w:type="spellEnd"/>
      <w:r w:rsidRPr="00F7647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)</w:t>
      </w:r>
    </w:p>
    <w:p w:rsidR="00F7647E" w:rsidRPr="00F7647E" w:rsidRDefault="00F7647E" w:rsidP="00F7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Visualización de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KPIs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clave: total, alertas, montos altos, % sospechosas.</w:t>
      </w:r>
    </w:p>
    <w:p w:rsidR="00F7647E" w:rsidRPr="00F7647E" w:rsidRDefault="00F7647E" w:rsidP="00F7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Visualización avanzada de riesgo por país con gráficos interactivos (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Altair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F7647E" w:rsidRPr="00F7647E" w:rsidRDefault="00F7647E" w:rsidP="00F7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Visualización de transacciones y resaltado en rojo de las sospechosas.</w:t>
      </w:r>
    </w:p>
    <w:p w:rsidR="00F7647E" w:rsidRPr="00F7647E" w:rsidRDefault="00F7647E" w:rsidP="00F7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Exportación de CSV de alertas detectadas.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7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</w:rPr>
        <w:t>📥</w:t>
      </w: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3. CARGA MASIVA DE TRANSACCIONES</w:t>
      </w:r>
    </w:p>
    <w:p w:rsidR="00F7647E" w:rsidRPr="00F7647E" w:rsidRDefault="00F7647E" w:rsidP="00F7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Botón para importar archivos CSV desde la interfaz.</w:t>
      </w:r>
    </w:p>
    <w:p w:rsidR="00F7647E" w:rsidRPr="00F7647E" w:rsidRDefault="00F7647E" w:rsidP="00F7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Validación y envío a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backend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vía </w:t>
      </w:r>
      <w:proofErr w:type="spellStart"/>
      <w:proofErr w:type="gramStart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requests.post</w:t>
      </w:r>
      <w:proofErr w:type="spellEnd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...)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F7647E" w:rsidRPr="00F7647E" w:rsidRDefault="00F7647E" w:rsidP="00F7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Gestión automática de errores (403, formato incorrecto, etc.).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8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</w:rPr>
        <w:lastRenderedPageBreak/>
        <w:t>📄</w:t>
      </w: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4. INFORME TÉCNICO EJECUTIVO EN HTML</w:t>
      </w:r>
    </w:p>
    <w:p w:rsidR="00F7647E" w:rsidRPr="00F7647E" w:rsidRDefault="00F7647E" w:rsidP="00F7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Se genera un archivo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informe_ejecutivo_aml.html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al pulsar el botón.</w:t>
      </w:r>
    </w:p>
    <w:p w:rsidR="00F7647E" w:rsidRPr="00F7647E" w:rsidRDefault="00F7647E" w:rsidP="00F7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Contenido estructurado:</w:t>
      </w:r>
    </w:p>
    <w:p w:rsidR="00F7647E" w:rsidRPr="00F7647E" w:rsidRDefault="00F7647E" w:rsidP="00F764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Fecha, autor, número de transacciones.</w:t>
      </w:r>
    </w:p>
    <w:p w:rsidR="00F7647E" w:rsidRPr="00F7647E" w:rsidRDefault="00F7647E" w:rsidP="00F764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Transacciones sospechosas en tabla estilizada.</w:t>
      </w:r>
    </w:p>
    <w:p w:rsidR="00F7647E" w:rsidRPr="00F7647E" w:rsidRDefault="00F7647E" w:rsidP="00F764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Reglas de análisis aplicadas.</w:t>
      </w:r>
    </w:p>
    <w:p w:rsidR="00F7647E" w:rsidRPr="00F7647E" w:rsidRDefault="00F7647E" w:rsidP="00F764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Recomendaciones de mitigación (seguir al cliente, registrar excepciones, etc.).</w:t>
      </w:r>
    </w:p>
    <w:p w:rsidR="00F7647E" w:rsidRPr="00F7647E" w:rsidRDefault="00F7647E" w:rsidP="00F7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Botón para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abrir el informe automáticamente en navegador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9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</w:rPr>
        <w:t>📧</w:t>
      </w: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5. ENVÍO AUTOMÁTICO DEL INFORME POR EMAIL</w:t>
      </w:r>
    </w:p>
    <w:p w:rsidR="00F7647E" w:rsidRPr="00F7647E" w:rsidRDefault="00F7647E" w:rsidP="00F76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Formulario en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Streamlit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ingresar destinatario.</w:t>
      </w:r>
    </w:p>
    <w:p w:rsidR="00F7647E" w:rsidRPr="00F7647E" w:rsidRDefault="00F7647E" w:rsidP="00F76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Envío mediante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SMTP con autenticación segura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(Gmail, Outlook...).</w:t>
      </w:r>
    </w:p>
    <w:p w:rsidR="00F7647E" w:rsidRPr="00F7647E" w:rsidRDefault="00F7647E" w:rsidP="00F76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Uso de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.</w:t>
      </w:r>
      <w:proofErr w:type="spellStart"/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env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proteger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EMAIL_USER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EMAIL_PASS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30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🧪 6. AUDITORÍA FORENSE (PRÓXIMA INTEGRACIÓN)</w:t>
      </w:r>
    </w:p>
    <w:p w:rsidR="00F7647E" w:rsidRPr="00F7647E" w:rsidRDefault="00F7647E" w:rsidP="00F76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Llamada al script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forensis.py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desde botón en </w:t>
      </w:r>
      <w:proofErr w:type="spellStart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dashboard</w:t>
      </w:r>
      <w:proofErr w:type="spellEnd"/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F7647E" w:rsidRPr="00F7647E" w:rsidRDefault="00F7647E" w:rsidP="00F76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Generación de análisis forense del sistema: procesos activos, puertos abiertos, logs.</w:t>
      </w:r>
    </w:p>
    <w:p w:rsidR="00F7647E" w:rsidRPr="00F7647E" w:rsidRDefault="00F7647E" w:rsidP="00F76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Generación de informe HTML </w:t>
      </w:r>
      <w:r w:rsidRPr="00F7647E">
        <w:rPr>
          <w:rFonts w:ascii="Courier New" w:eastAsia="Times New Roman" w:hAnsi="Courier New" w:cs="Courier New"/>
          <w:sz w:val="20"/>
          <w:szCs w:val="20"/>
          <w:lang w:eastAsia="es-ES_tradnl"/>
        </w:rPr>
        <w:t>informe_forense_dashboard.html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F7647E" w:rsidRPr="00F7647E" w:rsidRDefault="00F7647E" w:rsidP="00F76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Integración futura del envío automático de dicho informe por correo.</w:t>
      </w:r>
    </w:p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31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</w:rPr>
        <w:t>🚀</w:t>
      </w: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7. VENTAJAS DE LA SUITE AML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4628"/>
      </w:tblGrid>
      <w:tr w:rsidR="00F7647E" w:rsidRPr="00F7647E" w:rsidTr="00F7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t>Beneficio</w:t>
            </w:r>
          </w:p>
        </w:tc>
      </w:tr>
      <w:tr w:rsidR="00F7647E" w:rsidRPr="00F7647E" w:rsidTr="00F7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Interfaz visual (</w:t>
            </w:r>
            <w:proofErr w:type="spellStart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Streamlit</w:t>
            </w:r>
            <w:proofErr w:type="spellEnd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Fácil de usar por cualquier técnico</w:t>
            </w:r>
          </w:p>
        </w:tc>
      </w:tr>
      <w:tr w:rsidR="00F7647E" w:rsidRPr="00F7647E" w:rsidTr="00F7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Backend</w:t>
            </w:r>
            <w:proofErr w:type="spellEnd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ligero y escalable (</w:t>
            </w:r>
            <w:proofErr w:type="spellStart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FastAPI</w:t>
            </w:r>
            <w:proofErr w:type="spellEnd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Modular, rápido y ampliable</w:t>
            </w:r>
          </w:p>
        </w:tc>
      </w:tr>
      <w:tr w:rsidR="00F7647E" w:rsidRPr="00F7647E" w:rsidTr="00F7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Generación automática de informes</w:t>
            </w:r>
          </w:p>
        </w:tc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Ahorro de tiempo y documentación profesional</w:t>
            </w:r>
          </w:p>
        </w:tc>
      </w:tr>
      <w:tr w:rsidR="00F7647E" w:rsidRPr="00F7647E" w:rsidTr="00F7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Visualización de alertas con </w:t>
            </w:r>
            <w:proofErr w:type="spellStart"/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Altair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Detección rápida de patrones por país</w:t>
            </w:r>
          </w:p>
        </w:tc>
      </w:tr>
      <w:tr w:rsidR="00F7647E" w:rsidRPr="00F7647E" w:rsidTr="00F7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SMTP seguro</w:t>
            </w:r>
          </w:p>
        </w:tc>
        <w:tc>
          <w:tcPr>
            <w:tcW w:w="0" w:type="auto"/>
            <w:vAlign w:val="center"/>
            <w:hideMark/>
          </w:tcPr>
          <w:p w:rsidR="00F7647E" w:rsidRPr="00F7647E" w:rsidRDefault="00F7647E" w:rsidP="00F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F764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Integración corporativa para envío de informes</w:t>
            </w:r>
          </w:p>
        </w:tc>
      </w:tr>
    </w:tbl>
    <w:p w:rsidR="00F7647E" w:rsidRPr="00F7647E" w:rsidRDefault="00F7647E" w:rsidP="00F7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32" style="width:0;height:1.5pt" o:hralign="center" o:hrstd="t" o:hr="t" fillcolor="#a0a0a0" stroked="f"/>
        </w:pict>
      </w:r>
    </w:p>
    <w:p w:rsidR="00F7647E" w:rsidRPr="00F7647E" w:rsidRDefault="00F7647E" w:rsidP="00F7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7647E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</w:rPr>
        <w:t>📌</w:t>
      </w:r>
      <w:r w:rsidRPr="00F7647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8. CONCLUSIÓN</w:t>
      </w:r>
    </w:p>
    <w:p w:rsidR="00F7647E" w:rsidRPr="00F7647E" w:rsidRDefault="00F7647E" w:rsidP="00F7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Esta suite AML cubre todo el flujo desde la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carga de transacciones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detección automática de operaciones sospechosas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análisis visual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documentación técnica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comunicación por email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 Aporta profesionalismo, automatización y cumplimiento en procesos críticos de prevención de blanqueo de capitales.</w:t>
      </w:r>
    </w:p>
    <w:p w:rsidR="00F7647E" w:rsidRPr="00F7647E" w:rsidRDefault="00F7647E" w:rsidP="00F764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764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Próximo objetivo</w:t>
      </w:r>
      <w:r w:rsidRPr="00F7647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integrar completamente el módulo de análisis forense con el mismo nivel visual y operativo.</w:t>
      </w:r>
    </w:p>
    <w:p w:rsidR="00C34435" w:rsidRDefault="00FA383F"/>
    <w:sectPr w:rsidR="00C34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2CF1"/>
    <w:multiLevelType w:val="multilevel"/>
    <w:tmpl w:val="A34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B76F2"/>
    <w:multiLevelType w:val="multilevel"/>
    <w:tmpl w:val="C58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369D9"/>
    <w:multiLevelType w:val="multilevel"/>
    <w:tmpl w:val="0B4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AD34DA"/>
    <w:multiLevelType w:val="multilevel"/>
    <w:tmpl w:val="AB8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91D84"/>
    <w:multiLevelType w:val="multilevel"/>
    <w:tmpl w:val="2D26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893538"/>
    <w:multiLevelType w:val="multilevel"/>
    <w:tmpl w:val="A36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E"/>
    <w:rsid w:val="001F659E"/>
    <w:rsid w:val="00E20F4B"/>
    <w:rsid w:val="00F7647E"/>
    <w:rsid w:val="00FA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6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F76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F7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47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7647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7647E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F764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64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6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F76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F7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47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7647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7647E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F764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6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469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INFORME TÉCNICO EJECUTIVO – SUITE AML (Anti-Money Laundering)</vt:lpstr>
      <vt:lpstr>    ✅ 1. OBJETIVO GENERAL</vt:lpstr>
      <vt:lpstr>    🧱 2. COMPONENTES Y FUNCIONALIDAD</vt:lpstr>
      <vt:lpstr>        🔧 Backend: main_sql.py (FastAPI)</vt:lpstr>
      <vt:lpstr>        📊 Frontend: aml_dashboard.py (Streamlit)</vt:lpstr>
      <vt:lpstr>    📥 3. CARGA MASIVA DE TRANSACCIONES</vt:lpstr>
      <vt:lpstr>    📄 4. INFORME TÉCNICO EJECUTIVO EN HTML</vt:lpstr>
      <vt:lpstr>    📧 5. ENVÍO AUTOMÁTICO DEL INFORME POR EMAIL</vt:lpstr>
      <vt:lpstr>    🧪 6. AUDITORÍA FORENSE (PRÓXIMA INTEGRACIÓN)</vt:lpstr>
      <vt:lpstr>    🚀 7. VENTAJAS DE LA SUITE AML</vt:lpstr>
      <vt:lpstr>    📌 8. CONCLUSIÓN</vt:lpstr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menarguez fernandez</dc:creator>
  <cp:lastModifiedBy>nacho menarguez fernandez</cp:lastModifiedBy>
  <cp:revision>3</cp:revision>
  <cp:lastPrinted>2025-06-29T10:59:00Z</cp:lastPrinted>
  <dcterms:created xsi:type="dcterms:W3CDTF">2025-06-29T09:48:00Z</dcterms:created>
  <dcterms:modified xsi:type="dcterms:W3CDTF">2025-06-29T10:59:00Z</dcterms:modified>
</cp:coreProperties>
</file>