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82766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 Proyecto: Plataforma Centralizada de Seguridad Informática para Análisis y Mitigación de Vulnerabilidades Web y Cloud</w:t>
      </w:r>
    </w:p>
    <w:p w14:paraId="6FCC6E1C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10A92455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 Descripción General</w:t>
      </w:r>
    </w:p>
    <w:p w14:paraId="43E3839B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Desarrollar una aplicación que centralice herramientas de análisis de vulnerabilidades en páginas web y entornos </w:t>
      </w:r>
      <w:proofErr w:type="spellStart"/>
      <w:r w:rsidRPr="00590096">
        <w:rPr>
          <w:rFonts w:ascii="Arial" w:hAnsi="Arial" w:cs="Arial"/>
          <w:sz w:val="24"/>
          <w:szCs w:val="24"/>
        </w:rPr>
        <w:t>cloud</w:t>
      </w:r>
      <w:proofErr w:type="spellEnd"/>
      <w:r w:rsidRPr="00590096">
        <w:rPr>
          <w:rFonts w:ascii="Arial" w:hAnsi="Arial" w:cs="Arial"/>
          <w:sz w:val="24"/>
          <w:szCs w:val="24"/>
        </w:rPr>
        <w:t>. La plataforma no solo identificará vulnerabilidades, sino que también proporcionará información detallada y personalizada sobre cómo mitigarlas.</w:t>
      </w:r>
    </w:p>
    <w:p w14:paraId="0A3CAA07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5453846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---</w:t>
      </w:r>
    </w:p>
    <w:p w14:paraId="230BC75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15EB904E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 Notas de Innovación</w:t>
      </w:r>
    </w:p>
    <w:p w14:paraId="090BB431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210C6397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#### 1. “Toquen de antesala”</w:t>
      </w:r>
    </w:p>
    <w:p w14:paraId="73555CA3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**Definición:** Un módulo (archivo) que actúa como filtro previo antes de que cualquier dato llegue al almacenamiento en disco duro.</w:t>
      </w:r>
    </w:p>
    <w:p w14:paraId="2CCFCFAE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- **Funcionalidad:**  </w:t>
      </w:r>
    </w:p>
    <w:p w14:paraId="3B5F006E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 - Inspecciona y analiza los archivos entrantes.</w:t>
      </w:r>
    </w:p>
    <w:p w14:paraId="46A05AF8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 - Identifica el tipo y potencial riesgo de cada archivo.</w:t>
      </w:r>
    </w:p>
    <w:p w14:paraId="10CEC239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 - Redirige cada archivo al “toquen” responsable según la aplicación o sistema.</w:t>
      </w:r>
    </w:p>
    <w:p w14:paraId="66FDCE49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 - Garantiza que el archivo sea inocuo antes de su almacenamiento definitivo.</w:t>
      </w:r>
    </w:p>
    <w:p w14:paraId="31DFAE99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**Ventaja:** Previene la persistencia de archivos maliciosos y segmenta el análisis según el contexto de la aplicación o sistema destino.</w:t>
      </w:r>
    </w:p>
    <w:p w14:paraId="6D39E285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60B3F855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#### 2. Arquitectura de “Toquen” Distribuida</w:t>
      </w:r>
    </w:p>
    <w:p w14:paraId="734AC3FF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Cada “toquen” se genera dinámicamente durante la instalación.</w:t>
      </w:r>
    </w:p>
    <w:p w14:paraId="164DF5C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Los “toquen” colaboran entre sí para intercambiar información sobre amenazas y reforzar la seguridad global.</w:t>
      </w:r>
    </w:p>
    <w:p w14:paraId="47DB0C71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Modularidad: Adaptabilidad fácil a nuevos tipos de aplicaciones y amenazas emergentes.</w:t>
      </w:r>
    </w:p>
    <w:p w14:paraId="39791E86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7694BB7D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---</w:t>
      </w:r>
    </w:p>
    <w:p w14:paraId="42E9AF2F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19F272D2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lastRenderedPageBreak/>
        <w:t>### Diferenciación y Valor Añadido</w:t>
      </w:r>
    </w:p>
    <w:p w14:paraId="052BA67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769E5508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1. **Prevención Proactiva:**  </w:t>
      </w:r>
    </w:p>
    <w:p w14:paraId="33311562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El “toquen de antesala” representa una capa de defensa innovadora no comúnmente encontrada en soluciones actuales, enfocadas más en la detección </w:t>
      </w:r>
      <w:proofErr w:type="spellStart"/>
      <w:r w:rsidRPr="00590096">
        <w:rPr>
          <w:rFonts w:ascii="Arial" w:hAnsi="Arial" w:cs="Arial"/>
          <w:sz w:val="24"/>
          <w:szCs w:val="24"/>
        </w:rPr>
        <w:t>post-evento</w:t>
      </w:r>
      <w:proofErr w:type="spellEnd"/>
      <w:r w:rsidRPr="00590096">
        <w:rPr>
          <w:rFonts w:ascii="Arial" w:hAnsi="Arial" w:cs="Arial"/>
          <w:sz w:val="24"/>
          <w:szCs w:val="24"/>
        </w:rPr>
        <w:t>.</w:t>
      </w:r>
    </w:p>
    <w:p w14:paraId="7D0E25A4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22C70B00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2. **Modularidad y Colaboración:**  </w:t>
      </w:r>
    </w:p>
    <w:p w14:paraId="48FDD3BE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La arquitectura distribuida de “toquen” permite que la solución se adapte y escale fácilmente, cubriendo desde aplicaciones web tradicionales hasta microservicios y entornos </w:t>
      </w:r>
      <w:proofErr w:type="spellStart"/>
      <w:r w:rsidRPr="00590096">
        <w:rPr>
          <w:rFonts w:ascii="Arial" w:hAnsi="Arial" w:cs="Arial"/>
          <w:sz w:val="24"/>
          <w:szCs w:val="24"/>
        </w:rPr>
        <w:t>cloud</w:t>
      </w:r>
      <w:proofErr w:type="spellEnd"/>
      <w:r w:rsidRPr="00590096">
        <w:rPr>
          <w:rFonts w:ascii="Arial" w:hAnsi="Arial" w:cs="Arial"/>
          <w:sz w:val="24"/>
          <w:szCs w:val="24"/>
        </w:rPr>
        <w:t xml:space="preserve"> modernos.</w:t>
      </w:r>
    </w:p>
    <w:p w14:paraId="4CB10A92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3EEF681E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3. **Centralización y Automatización:**  </w:t>
      </w:r>
    </w:p>
    <w:p w14:paraId="017A2204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Consolida múltiples herramientas y fuentes de información en una sola plataforma, automatizando tanto la detección como la gestión de mitigación.</w:t>
      </w:r>
    </w:p>
    <w:p w14:paraId="4577A222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1993D26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4. **Mitigación Guiada y Personalizada:**  </w:t>
      </w:r>
    </w:p>
    <w:p w14:paraId="56FBE634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Proporciona pasos concretos y personalizados para remediar las vulnerabilidades detectadas, integrando bases de datos de mejores prácticas y recomendaciones contextuales.</w:t>
      </w:r>
    </w:p>
    <w:p w14:paraId="18BB2D7D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5FCCCAA8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5. **Posicionamiento en el Mercado:**  </w:t>
      </w:r>
    </w:p>
    <w:p w14:paraId="4E877C5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- Ideal para empresas que buscan una solución todo-en-uno, adaptable y con enfoque preventivo.</w:t>
      </w:r>
    </w:p>
    <w:p w14:paraId="3EBA630F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- Útil para equipos de </w:t>
      </w:r>
      <w:proofErr w:type="spellStart"/>
      <w:r w:rsidRPr="00590096">
        <w:rPr>
          <w:rFonts w:ascii="Arial" w:hAnsi="Arial" w:cs="Arial"/>
          <w:sz w:val="24"/>
          <w:szCs w:val="24"/>
        </w:rPr>
        <w:t>DevSecOps</w:t>
      </w:r>
      <w:proofErr w:type="spellEnd"/>
      <w:r w:rsidRPr="00590096">
        <w:rPr>
          <w:rFonts w:ascii="Arial" w:hAnsi="Arial" w:cs="Arial"/>
          <w:sz w:val="24"/>
          <w:szCs w:val="24"/>
        </w:rPr>
        <w:t xml:space="preserve">, auditoría de seguridad y administradores de sistemas </w:t>
      </w:r>
      <w:proofErr w:type="spellStart"/>
      <w:r w:rsidRPr="00590096">
        <w:rPr>
          <w:rFonts w:ascii="Arial" w:hAnsi="Arial" w:cs="Arial"/>
          <w:sz w:val="24"/>
          <w:szCs w:val="24"/>
        </w:rPr>
        <w:t>cloud</w:t>
      </w:r>
      <w:proofErr w:type="spellEnd"/>
      <w:r w:rsidRPr="00590096">
        <w:rPr>
          <w:rFonts w:ascii="Arial" w:hAnsi="Arial" w:cs="Arial"/>
          <w:sz w:val="24"/>
          <w:szCs w:val="24"/>
        </w:rPr>
        <w:t>.</w:t>
      </w:r>
    </w:p>
    <w:p w14:paraId="0F77128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- Diferenciarse como “el antivirus de la era </w:t>
      </w:r>
      <w:proofErr w:type="spellStart"/>
      <w:r w:rsidRPr="00590096">
        <w:rPr>
          <w:rFonts w:ascii="Arial" w:hAnsi="Arial" w:cs="Arial"/>
          <w:sz w:val="24"/>
          <w:szCs w:val="24"/>
        </w:rPr>
        <w:t>cloud</w:t>
      </w:r>
      <w:proofErr w:type="spellEnd"/>
      <w:r w:rsidRPr="00590096">
        <w:rPr>
          <w:rFonts w:ascii="Arial" w:hAnsi="Arial" w:cs="Arial"/>
          <w:sz w:val="24"/>
          <w:szCs w:val="24"/>
        </w:rPr>
        <w:t>”, con protección proactiva basada en análisis en tiempo real y respuesta automatizada.</w:t>
      </w:r>
    </w:p>
    <w:p w14:paraId="660EF4AC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66CD61B1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---</w:t>
      </w:r>
    </w:p>
    <w:p w14:paraId="7029C320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0D2F9E2F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 Próximos Pasos</w:t>
      </w:r>
    </w:p>
    <w:p w14:paraId="76D438C7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469323F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lastRenderedPageBreak/>
        <w:t xml:space="preserve">- **Definir arquitectura técnica:** Especificar tecnologías, lenguajes y </w:t>
      </w:r>
      <w:proofErr w:type="spellStart"/>
      <w:r w:rsidRPr="00590096">
        <w:rPr>
          <w:rFonts w:ascii="Arial" w:hAnsi="Arial" w:cs="Arial"/>
          <w:sz w:val="24"/>
          <w:szCs w:val="24"/>
        </w:rPr>
        <w:t>frameworks</w:t>
      </w:r>
      <w:proofErr w:type="spellEnd"/>
      <w:r w:rsidRPr="00590096">
        <w:rPr>
          <w:rFonts w:ascii="Arial" w:hAnsi="Arial" w:cs="Arial"/>
          <w:sz w:val="24"/>
          <w:szCs w:val="24"/>
        </w:rPr>
        <w:t>.</w:t>
      </w:r>
    </w:p>
    <w:p w14:paraId="15D80710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**Diseñar el “toquen de antesala” y la API de comunicación entre “toquen”.**</w:t>
      </w:r>
    </w:p>
    <w:p w14:paraId="1B93B11B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**Estudio de mercado y benchmarking:** Identificar competidores, analizar funcionalidades y posicionamiento.</w:t>
      </w:r>
    </w:p>
    <w:p w14:paraId="0BFE0672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**Definir el MVP (Producto Mínimo Viable):** Seleccionar las funciones esenciales para la primera versión.</w:t>
      </w:r>
    </w:p>
    <w:p w14:paraId="2B49E848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**Preparar presentación de valor añadido y propuesta de diferenciación.**</w:t>
      </w:r>
    </w:p>
    <w:p w14:paraId="4D60D3B8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65E6891B" w14:textId="16A7113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¿Te gustaría avanzar con la definición de la arquitectura técnica, la propuesta de MVP, o iniciar con el benchmarking de competidores?</w:t>
      </w:r>
    </w:p>
    <w:sectPr w:rsidR="00590096" w:rsidRPr="00590096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E33"/>
    <w:multiLevelType w:val="multilevel"/>
    <w:tmpl w:val="FAB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717D"/>
    <w:multiLevelType w:val="multilevel"/>
    <w:tmpl w:val="47A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6D4F"/>
    <w:multiLevelType w:val="multilevel"/>
    <w:tmpl w:val="9B92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77A44"/>
    <w:multiLevelType w:val="multilevel"/>
    <w:tmpl w:val="9DEA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669DE"/>
    <w:multiLevelType w:val="multilevel"/>
    <w:tmpl w:val="8BF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42DA"/>
    <w:multiLevelType w:val="multilevel"/>
    <w:tmpl w:val="E1F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0C87"/>
    <w:multiLevelType w:val="multilevel"/>
    <w:tmpl w:val="9426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25556"/>
    <w:multiLevelType w:val="multilevel"/>
    <w:tmpl w:val="F9B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E22E1"/>
    <w:multiLevelType w:val="multilevel"/>
    <w:tmpl w:val="8666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97383"/>
    <w:multiLevelType w:val="multilevel"/>
    <w:tmpl w:val="5E6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D320B"/>
    <w:multiLevelType w:val="multilevel"/>
    <w:tmpl w:val="268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E4CEA"/>
    <w:multiLevelType w:val="multilevel"/>
    <w:tmpl w:val="FE50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01C87"/>
    <w:multiLevelType w:val="multilevel"/>
    <w:tmpl w:val="40E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3D4897"/>
    <w:multiLevelType w:val="multilevel"/>
    <w:tmpl w:val="F6E0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2723E"/>
    <w:multiLevelType w:val="multilevel"/>
    <w:tmpl w:val="13C8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4376C3"/>
    <w:multiLevelType w:val="multilevel"/>
    <w:tmpl w:val="EEA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F5768"/>
    <w:multiLevelType w:val="multilevel"/>
    <w:tmpl w:val="0C3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84944"/>
    <w:multiLevelType w:val="multilevel"/>
    <w:tmpl w:val="178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E81E77"/>
    <w:multiLevelType w:val="multilevel"/>
    <w:tmpl w:val="C9E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25813"/>
    <w:multiLevelType w:val="multilevel"/>
    <w:tmpl w:val="2AB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3D07"/>
    <w:multiLevelType w:val="multilevel"/>
    <w:tmpl w:val="E46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D6E1D"/>
    <w:multiLevelType w:val="multilevel"/>
    <w:tmpl w:val="296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246FD"/>
    <w:multiLevelType w:val="multilevel"/>
    <w:tmpl w:val="38E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D605C"/>
    <w:multiLevelType w:val="multilevel"/>
    <w:tmpl w:val="C96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B085E"/>
    <w:multiLevelType w:val="multilevel"/>
    <w:tmpl w:val="4506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966421"/>
    <w:multiLevelType w:val="multilevel"/>
    <w:tmpl w:val="479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F35F1"/>
    <w:multiLevelType w:val="multilevel"/>
    <w:tmpl w:val="5EBC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74255"/>
    <w:multiLevelType w:val="multilevel"/>
    <w:tmpl w:val="FD5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92356"/>
    <w:multiLevelType w:val="multilevel"/>
    <w:tmpl w:val="A02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34D0F"/>
    <w:multiLevelType w:val="multilevel"/>
    <w:tmpl w:val="FC46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77C6"/>
    <w:multiLevelType w:val="multilevel"/>
    <w:tmpl w:val="875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539516">
    <w:abstractNumId w:val="5"/>
  </w:num>
  <w:num w:numId="2" w16cid:durableId="1042632143">
    <w:abstractNumId w:val="18"/>
  </w:num>
  <w:num w:numId="3" w16cid:durableId="225651959">
    <w:abstractNumId w:val="38"/>
  </w:num>
  <w:num w:numId="4" w16cid:durableId="1716538378">
    <w:abstractNumId w:val="13"/>
  </w:num>
  <w:num w:numId="5" w16cid:durableId="1256209625">
    <w:abstractNumId w:val="26"/>
  </w:num>
  <w:num w:numId="6" w16cid:durableId="150487280">
    <w:abstractNumId w:val="41"/>
  </w:num>
  <w:num w:numId="7" w16cid:durableId="1148281315">
    <w:abstractNumId w:val="40"/>
  </w:num>
  <w:num w:numId="8" w16cid:durableId="1943142806">
    <w:abstractNumId w:val="36"/>
  </w:num>
  <w:num w:numId="9" w16cid:durableId="674764374">
    <w:abstractNumId w:val="8"/>
  </w:num>
  <w:num w:numId="10" w16cid:durableId="1615945476">
    <w:abstractNumId w:val="11"/>
  </w:num>
  <w:num w:numId="11" w16cid:durableId="784889766">
    <w:abstractNumId w:val="28"/>
  </w:num>
  <w:num w:numId="12" w16cid:durableId="1718041758">
    <w:abstractNumId w:val="14"/>
  </w:num>
  <w:num w:numId="13" w16cid:durableId="1085959459">
    <w:abstractNumId w:val="4"/>
  </w:num>
  <w:num w:numId="14" w16cid:durableId="1687320162">
    <w:abstractNumId w:val="10"/>
  </w:num>
  <w:num w:numId="15" w16cid:durableId="613555174">
    <w:abstractNumId w:val="30"/>
  </w:num>
  <w:num w:numId="16" w16cid:durableId="1132673005">
    <w:abstractNumId w:val="33"/>
  </w:num>
  <w:num w:numId="17" w16cid:durableId="1801604538">
    <w:abstractNumId w:val="23"/>
  </w:num>
  <w:num w:numId="18" w16cid:durableId="2094081251">
    <w:abstractNumId w:val="6"/>
  </w:num>
  <w:num w:numId="19" w16cid:durableId="245071208">
    <w:abstractNumId w:val="22"/>
  </w:num>
  <w:num w:numId="20" w16cid:durableId="1859003314">
    <w:abstractNumId w:val="21"/>
  </w:num>
  <w:num w:numId="21" w16cid:durableId="804742433">
    <w:abstractNumId w:val="9"/>
  </w:num>
  <w:num w:numId="22" w16cid:durableId="45227352">
    <w:abstractNumId w:val="37"/>
  </w:num>
  <w:num w:numId="23" w16cid:durableId="1305430884">
    <w:abstractNumId w:val="35"/>
  </w:num>
  <w:num w:numId="24" w16cid:durableId="1758212565">
    <w:abstractNumId w:val="34"/>
  </w:num>
  <w:num w:numId="25" w16cid:durableId="1048147151">
    <w:abstractNumId w:val="3"/>
  </w:num>
  <w:num w:numId="26" w16cid:durableId="791826493">
    <w:abstractNumId w:val="31"/>
  </w:num>
  <w:num w:numId="27" w16cid:durableId="866916977">
    <w:abstractNumId w:val="42"/>
  </w:num>
  <w:num w:numId="28" w16cid:durableId="908881908">
    <w:abstractNumId w:val="7"/>
  </w:num>
  <w:num w:numId="29" w16cid:durableId="108398410">
    <w:abstractNumId w:val="12"/>
  </w:num>
  <w:num w:numId="30" w16cid:durableId="1636370089">
    <w:abstractNumId w:val="20"/>
  </w:num>
  <w:num w:numId="31" w16cid:durableId="1268124075">
    <w:abstractNumId w:val="39"/>
  </w:num>
  <w:num w:numId="32" w16cid:durableId="1051152417">
    <w:abstractNumId w:val="32"/>
  </w:num>
  <w:num w:numId="33" w16cid:durableId="2143112085">
    <w:abstractNumId w:val="17"/>
  </w:num>
  <w:num w:numId="34" w16cid:durableId="1046879782">
    <w:abstractNumId w:val="24"/>
  </w:num>
  <w:num w:numId="35" w16cid:durableId="674304324">
    <w:abstractNumId w:val="25"/>
  </w:num>
  <w:num w:numId="36" w16cid:durableId="1723214033">
    <w:abstractNumId w:val="1"/>
  </w:num>
  <w:num w:numId="37" w16cid:durableId="374307008">
    <w:abstractNumId w:val="2"/>
  </w:num>
  <w:num w:numId="38" w16cid:durableId="1041830841">
    <w:abstractNumId w:val="19"/>
  </w:num>
  <w:num w:numId="39" w16cid:durableId="699627372">
    <w:abstractNumId w:val="29"/>
  </w:num>
  <w:num w:numId="40" w16cid:durableId="633754776">
    <w:abstractNumId w:val="15"/>
  </w:num>
  <w:num w:numId="41" w16cid:durableId="2075885271">
    <w:abstractNumId w:val="0"/>
  </w:num>
  <w:num w:numId="42" w16cid:durableId="985822850">
    <w:abstractNumId w:val="27"/>
  </w:num>
  <w:num w:numId="43" w16cid:durableId="4076508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B5998"/>
    <w:rsid w:val="001C1B3A"/>
    <w:rsid w:val="002744A1"/>
    <w:rsid w:val="002A761D"/>
    <w:rsid w:val="0032280A"/>
    <w:rsid w:val="003F1834"/>
    <w:rsid w:val="005556A3"/>
    <w:rsid w:val="00590096"/>
    <w:rsid w:val="005F7D1E"/>
    <w:rsid w:val="006219F0"/>
    <w:rsid w:val="006845A6"/>
    <w:rsid w:val="006A7C73"/>
    <w:rsid w:val="006E0616"/>
    <w:rsid w:val="00783B3C"/>
    <w:rsid w:val="007F49A3"/>
    <w:rsid w:val="00937F85"/>
    <w:rsid w:val="00A249E7"/>
    <w:rsid w:val="00A82A6D"/>
    <w:rsid w:val="00B05FD4"/>
    <w:rsid w:val="00B108CA"/>
    <w:rsid w:val="00C70D72"/>
    <w:rsid w:val="00C81CCF"/>
    <w:rsid w:val="00D01FA8"/>
    <w:rsid w:val="00DD443F"/>
    <w:rsid w:val="00E84EC7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16</cp:revision>
  <dcterms:created xsi:type="dcterms:W3CDTF">2025-06-24T09:15:00Z</dcterms:created>
  <dcterms:modified xsi:type="dcterms:W3CDTF">2025-06-24T19:25:00Z</dcterms:modified>
</cp:coreProperties>
</file>