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Documento de Arquitectura Modular - SentinelCore</w:t>
      </w:r>
    </w:p>
    <w:p>
      <w:pPr>
        <w:pStyle w:val="Heading1"/>
      </w:pPr>
      <w:r>
        <w:t>1. Identificación de Módulos Funcionales</w:t>
      </w:r>
    </w:p>
    <w:p>
      <w:r>
        <w:t>A continuación se describen los módulos principales del sistema SentinelCore, con su propósito y ejemplos de tecnologías asociadas.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Módulo</w:t>
            </w:r>
          </w:p>
        </w:tc>
        <w:tc>
          <w:tcPr>
            <w:tcW w:type="dxa" w:w="2880"/>
          </w:tcPr>
          <w:p>
            <w:r>
              <w:t>Descripción</w:t>
            </w:r>
          </w:p>
        </w:tc>
        <w:tc>
          <w:tcPr>
            <w:tcW w:type="dxa" w:w="2880"/>
          </w:tcPr>
          <w:p>
            <w:r>
              <w:t>Tecnologías Sugeridas</w:t>
            </w:r>
          </w:p>
        </w:tc>
      </w:tr>
      <w:tr>
        <w:tc>
          <w:tcPr>
            <w:tcW w:type="dxa" w:w="2880"/>
          </w:tcPr>
          <w:p>
            <w:r>
              <w:t>Escáner Web</w:t>
            </w:r>
          </w:p>
        </w:tc>
        <w:tc>
          <w:tcPr>
            <w:tcW w:type="dxa" w:w="2880"/>
          </w:tcPr>
          <w:p>
            <w:r>
              <w:t>Detecta vulnerabilidades en sitios web.</w:t>
            </w:r>
          </w:p>
        </w:tc>
        <w:tc>
          <w:tcPr>
            <w:tcW w:type="dxa" w:w="2880"/>
          </w:tcPr>
          <w:p>
            <w:r>
              <w:t>OWASP ZAP, Wapiti</w:t>
            </w:r>
          </w:p>
        </w:tc>
      </w:tr>
      <w:tr>
        <w:tc>
          <w:tcPr>
            <w:tcW w:type="dxa" w:w="2880"/>
          </w:tcPr>
          <w:p>
            <w:r>
              <w:t>Toquen de Antesala</w:t>
            </w:r>
          </w:p>
        </w:tc>
        <w:tc>
          <w:tcPr>
            <w:tcW w:type="dxa" w:w="2880"/>
          </w:tcPr>
          <w:p>
            <w:r>
              <w:t>Intercepta y clasifica archivos antes del almacenamiento.</w:t>
            </w:r>
          </w:p>
        </w:tc>
        <w:tc>
          <w:tcPr>
            <w:tcW w:type="dxa" w:w="2880"/>
          </w:tcPr>
          <w:p>
            <w:r>
              <w:t>Python, Watchdog</w:t>
            </w:r>
          </w:p>
        </w:tc>
      </w:tr>
      <w:tr>
        <w:tc>
          <w:tcPr>
            <w:tcW w:type="dxa" w:w="2880"/>
          </w:tcPr>
          <w:p>
            <w:r>
              <w:t>Toquens Especializados</w:t>
            </w:r>
          </w:p>
        </w:tc>
        <w:tc>
          <w:tcPr>
            <w:tcW w:type="dxa" w:w="2880"/>
          </w:tcPr>
          <w:p>
            <w:r>
              <w:t>Analizan archivos según su tipo para identificar amenazas.</w:t>
            </w:r>
          </w:p>
        </w:tc>
        <w:tc>
          <w:tcPr>
            <w:tcW w:type="dxa" w:w="2880"/>
          </w:tcPr>
          <w:p>
            <w:r>
              <w:t>ClamAV, YARA, PyMuPDF</w:t>
            </w:r>
          </w:p>
        </w:tc>
      </w:tr>
      <w:tr>
        <w:tc>
          <w:tcPr>
            <w:tcW w:type="dxa" w:w="2880"/>
          </w:tcPr>
          <w:p>
            <w:r>
              <w:t>Dispatcher / Orquestador</w:t>
            </w:r>
          </w:p>
        </w:tc>
        <w:tc>
          <w:tcPr>
            <w:tcW w:type="dxa" w:w="2880"/>
          </w:tcPr>
          <w:p>
            <w:r>
              <w:t>Gestiona el flujo entre módulos.</w:t>
            </w:r>
          </w:p>
        </w:tc>
        <w:tc>
          <w:tcPr>
            <w:tcW w:type="dxa" w:w="2880"/>
          </w:tcPr>
          <w:p>
            <w:r>
              <w:t>Python, colas de tareas</w:t>
            </w:r>
          </w:p>
        </w:tc>
      </w:tr>
      <w:tr>
        <w:tc>
          <w:tcPr>
            <w:tcW w:type="dxa" w:w="2880"/>
          </w:tcPr>
          <w:p>
            <w:r>
              <w:t>Base de Datos</w:t>
            </w:r>
          </w:p>
        </w:tc>
        <w:tc>
          <w:tcPr>
            <w:tcW w:type="dxa" w:w="2880"/>
          </w:tcPr>
          <w:p>
            <w:r>
              <w:t>Almacena resultados y trazabilidad.</w:t>
            </w:r>
          </w:p>
        </w:tc>
        <w:tc>
          <w:tcPr>
            <w:tcW w:type="dxa" w:w="2880"/>
          </w:tcPr>
          <w:p>
            <w:r>
              <w:t>SQLite, PostgreSQL</w:t>
            </w:r>
          </w:p>
        </w:tc>
      </w:tr>
      <w:tr>
        <w:tc>
          <w:tcPr>
            <w:tcW w:type="dxa" w:w="2880"/>
          </w:tcPr>
          <w:p>
            <w:r>
              <w:t>Interfaz</w:t>
            </w:r>
          </w:p>
        </w:tc>
        <w:tc>
          <w:tcPr>
            <w:tcW w:type="dxa" w:w="2880"/>
          </w:tcPr>
          <w:p>
            <w:r>
              <w:t>Permite la interacción con el sistema.</w:t>
            </w:r>
          </w:p>
        </w:tc>
        <w:tc>
          <w:tcPr>
            <w:tcW w:type="dxa" w:w="2880"/>
          </w:tcPr>
          <w:p>
            <w:r>
              <w:t>CLI, Flask, GTK</w:t>
            </w:r>
          </w:p>
        </w:tc>
      </w:tr>
      <w:tr>
        <w:tc>
          <w:tcPr>
            <w:tcW w:type="dxa" w:w="2880"/>
          </w:tcPr>
          <w:p>
            <w:r>
              <w:t>Módulo de Mitigación</w:t>
            </w:r>
          </w:p>
        </w:tc>
        <w:tc>
          <w:tcPr>
            <w:tcW w:type="dxa" w:w="2880"/>
          </w:tcPr>
          <w:p>
            <w:r>
              <w:t>Muestra recomendaciones específicas.</w:t>
            </w:r>
          </w:p>
        </w:tc>
        <w:tc>
          <w:tcPr>
            <w:tcW w:type="dxa" w:w="2880"/>
          </w:tcPr>
          <w:p>
            <w:r>
              <w:t>MITRE ATT&amp;CK, OWASP</w:t>
            </w:r>
          </w:p>
        </w:tc>
      </w:tr>
      <w:tr>
        <w:tc>
          <w:tcPr>
            <w:tcW w:type="dxa" w:w="2880"/>
          </w:tcPr>
          <w:p>
            <w:r>
              <w:t>Generador de Informes</w:t>
            </w:r>
          </w:p>
        </w:tc>
        <w:tc>
          <w:tcPr>
            <w:tcW w:type="dxa" w:w="2880"/>
          </w:tcPr>
          <w:p>
            <w:r>
              <w:t>Exporta escaneos e informes en HTML/PDF.</w:t>
            </w:r>
          </w:p>
        </w:tc>
        <w:tc>
          <w:tcPr>
            <w:tcW w:type="dxa" w:w="2880"/>
          </w:tcPr>
          <w:p>
            <w:r>
              <w:t>ReportLab, Jinja2</w:t>
            </w:r>
          </w:p>
        </w:tc>
      </w:tr>
    </w:tbl>
    <w:p>
      <w:pPr>
        <w:pStyle w:val="Heading1"/>
      </w:pPr>
      <w:r>
        <w:t>2. Definición de Interfaces y Protocolos de Comunicación</w:t>
      </w:r>
    </w:p>
    <w:p>
      <w:r>
        <w:t>Todos los módulos se comunicarán mediante JSON como formato estándar, facilitando el intercambio de datos y la interoperabilidad. Se empleará comunicación directa a través de funciones, archivos temporales o colas de mensajes.</w:t>
      </w:r>
    </w:p>
    <w:p>
      <w:r>
        <w:t>Ejemplo de estructura JSON:</w:t>
      </w:r>
    </w:p>
    <w:p>
      <w:r>
        <w:br/>
        <w:t>{</w:t>
        <w:br/>
        <w:t xml:space="preserve">  "filename": "documento.pdf",</w:t>
        <w:br/>
        <w:t xml:space="preserve">  "filetype": "pdf",</w:t>
        <w:br/>
        <w:t xml:space="preserve">  "from": "toquen_antesala",</w:t>
        <w:br/>
        <w:t xml:space="preserve">  "to": "pdf_sanitizer",</w:t>
        <w:br/>
        <w:t xml:space="preserve">  "hash": "sha256:abc123...",</w:t>
        <w:br/>
        <w:t xml:space="preserve">  "timestamp": "2025-06-29T10:45:00"</w:t>
        <w:br/>
        <w:t>}</w:t>
        <w:br/>
      </w:r>
    </w:p>
    <w:p>
      <w:pPr>
        <w:pStyle w:val="Heading1"/>
      </w:pPr>
      <w:r>
        <w:t>3. Asignación de Responsables</w:t>
      </w:r>
    </w:p>
    <w:p>
      <w:r>
        <w:t>La siguiente tabla asigna a cada miembro del equipo módulos específicos, buscando balancear la carga y especialización.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Persona</w:t>
            </w:r>
          </w:p>
        </w:tc>
        <w:tc>
          <w:tcPr>
            <w:tcW w:type="dxa" w:w="2880"/>
          </w:tcPr>
          <w:p>
            <w:r>
              <w:t>Módulos Asignados</w:t>
            </w:r>
          </w:p>
        </w:tc>
        <w:tc>
          <w:tcPr>
            <w:tcW w:type="dxa" w:w="2880"/>
          </w:tcPr>
          <w:p>
            <w:r>
              <w:t>Justificación</w:t>
            </w:r>
          </w:p>
        </w:tc>
      </w:tr>
      <w:tr>
        <w:tc>
          <w:tcPr>
            <w:tcW w:type="dxa" w:w="2880"/>
          </w:tcPr>
          <w:p>
            <w:r>
              <w:t>Dev A</w:t>
            </w:r>
          </w:p>
        </w:tc>
        <w:tc>
          <w:tcPr>
            <w:tcW w:type="dxa" w:w="2880"/>
          </w:tcPr>
          <w:p>
            <w:r>
              <w:t>Escáner Web + Mitigación</w:t>
            </w:r>
          </w:p>
        </w:tc>
        <w:tc>
          <w:tcPr>
            <w:tcW w:type="dxa" w:w="2880"/>
          </w:tcPr>
          <w:p>
            <w:r>
              <w:t>Conocimiento de herramientas de análisis y gestión de riesgos</w:t>
            </w:r>
          </w:p>
        </w:tc>
      </w:tr>
      <w:tr>
        <w:tc>
          <w:tcPr>
            <w:tcW w:type="dxa" w:w="2880"/>
          </w:tcPr>
          <w:p>
            <w:r>
              <w:t>Dev B</w:t>
            </w:r>
          </w:p>
        </w:tc>
        <w:tc>
          <w:tcPr>
            <w:tcW w:type="dxa" w:w="2880"/>
          </w:tcPr>
          <w:p>
            <w:r>
              <w:t>Toquen de Antesala + Clasificador</w:t>
            </w:r>
          </w:p>
        </w:tc>
        <w:tc>
          <w:tcPr>
            <w:tcW w:type="dxa" w:w="2880"/>
          </w:tcPr>
          <w:p>
            <w:r>
              <w:t>Desarrollo del núcleo innovador y detección proactiva</w:t>
            </w:r>
          </w:p>
        </w:tc>
      </w:tr>
      <w:tr>
        <w:tc>
          <w:tcPr>
            <w:tcW w:type="dxa" w:w="2880"/>
          </w:tcPr>
          <w:p>
            <w:r>
              <w:t>Dev C</w:t>
            </w:r>
          </w:p>
        </w:tc>
        <w:tc>
          <w:tcPr>
            <w:tcW w:type="dxa" w:w="2880"/>
          </w:tcPr>
          <w:p>
            <w:r>
              <w:t>Toquens Especializados</w:t>
            </w:r>
          </w:p>
        </w:tc>
        <w:tc>
          <w:tcPr>
            <w:tcW w:type="dxa" w:w="2880"/>
          </w:tcPr>
          <w:p>
            <w:r>
              <w:t>Análisis profundo de archivos específicos</w:t>
            </w:r>
          </w:p>
        </w:tc>
      </w:tr>
      <w:tr>
        <w:tc>
          <w:tcPr>
            <w:tcW w:type="dxa" w:w="2880"/>
          </w:tcPr>
          <w:p>
            <w:r>
              <w:t>Dev D</w:t>
            </w:r>
          </w:p>
        </w:tc>
        <w:tc>
          <w:tcPr>
            <w:tcW w:type="dxa" w:w="2880"/>
          </w:tcPr>
          <w:p>
            <w:r>
              <w:t>Interfaz + Dispatcher + Base de Datos</w:t>
            </w:r>
          </w:p>
        </w:tc>
        <w:tc>
          <w:tcPr>
            <w:tcW w:type="dxa" w:w="2880"/>
          </w:tcPr>
          <w:p>
            <w:r>
              <w:t>Conecta módulos y diseña experiencia de usuario</w:t>
            </w:r>
          </w:p>
        </w:tc>
      </w:tr>
    </w:tbl>
    <w:p>
      <w:pPr>
        <w:pStyle w:val="Heading1"/>
      </w:pPr>
      <w:r>
        <w:t>4. Diagrama de Arquitectura General</w:t>
      </w:r>
    </w:p>
    <w:p>
      <w:r>
        <w:t>El siguiente esquema representa los principales componentes y el flujo de información entre ellos:</w:t>
      </w:r>
    </w:p>
    <w:p>
      <w:r>
        <w:br/>
        <w:t>Frontend Dashboard --&gt; API REST --&gt; Backend</w:t>
        <w:br/>
        <w:t>Backend --&gt; Dispatcher --&gt; Toquen de Antesala --&gt; Toquens Especializados --&gt; Mitigación --&gt; Informe</w:t>
        <w:br/>
        <w:t>Backend --&gt; Escáner Web / Cloud Connectors / DB / Auth</w:t>
        <w:br/>
      </w:r>
    </w:p>
    <w:p>
      <w:pPr>
        <w:pStyle w:val="Heading1"/>
      </w:pPr>
      <w:r>
        <w:t>5. Validación con el Equipo</w:t>
      </w:r>
    </w:p>
    <w:p>
      <w:r>
        <w:t>Antes del inicio del desarrollo, se realizará una reunión para revisar cada módulo, confirmar entendimiento de funciones, posibles dependencias y definir criterios de éxito. Cada miembro debe validar sus módulos y estar de acuerdo con los protocolos definidos.</w:t>
      </w:r>
    </w:p>
    <w:p>
      <w:r>
        <w:t>Checklist de validación:</w:t>
      </w:r>
    </w:p>
    <w:p>
      <w:pPr>
        <w:pStyle w:val="ListBullet"/>
      </w:pPr>
      <w:r>
        <w:t>• ¿Están claras las funciones y límites de cada módulo?</w:t>
      </w:r>
    </w:p>
    <w:p>
      <w:pPr>
        <w:pStyle w:val="ListBullet"/>
      </w:pPr>
      <w:r>
        <w:t>• ¿La comunicación entre módulos está definida y es comprensible?</w:t>
      </w:r>
    </w:p>
    <w:p>
      <w:pPr>
        <w:pStyle w:val="ListBullet"/>
      </w:pPr>
      <w:r>
        <w:t>• ¿Todos los miembros están cómodos con sus asignaciones?</w:t>
      </w:r>
    </w:p>
    <w:p>
      <w:pPr>
        <w:pStyle w:val="ListBullet"/>
      </w:pPr>
      <w:r>
        <w:t>• ¿Hay un mecanismo claro de integración?</w:t>
      </w:r>
    </w:p>
    <w:p>
      <w:pPr>
        <w:pStyle w:val="ListBullet"/>
      </w:pPr>
      <w:r>
        <w:t>• ¿Están identificadas las dependencias técnicas?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