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Para abordar en profundidad cada uno de los puntos clave en la definición y documentación de una arquitectura modular para tu proyecto de seguridad informática, te detallo el proceso, buenas prácticas y ejemplos aplicados a tu caso: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Identificar y documentar los módulos funcionales</w:t>
      </w:r>
    </w:p>
    <w:p>
      <w:pPr>
        <w:pStyle w:val="style0"/>
        <w:rPr/>
      </w:pPr>
      <w:r>
        <w:rPr>
          <w:lang w:val="en-US"/>
        </w:rPr>
        <w:t>Proceso y Buenas Prácticas</w:t>
      </w:r>
    </w:p>
    <w:p>
      <w:pPr>
        <w:pStyle w:val="style0"/>
        <w:rPr/>
      </w:pPr>
      <w:r>
        <w:rPr>
          <w:lang w:val="en-US"/>
        </w:rPr>
        <w:t>Analiza las funcionalidades principales del sistema y sepáralas en módulos independientes, cada uno con una única responsabilidad clara.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Ejemplo aplicado a tu proyecto: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de Análisis Web: Encargado de escanear vulnerabilidades en aplicaciones web.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de Análisis Cloud: Analiza recursos y configuraciones en entornos cloud.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Toquen de Antesala: Realiza un pre-análisis de archivos antes de su almacenamiento.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de Gestión de Resultados: Almacena y organiza los resultados de los análisis.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de Interfaz Web: Presenta la información y permite la interacción con el usuario.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Módulo de Mitigación y Recomendaciones: Genera y presenta las acciones correctivas ante vulnerabilidades detectadas.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Listar todos los módulos funcionales.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Definir la responsabilidad única de cada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Documentar entradas, salidas y función principal de cada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Definir interfaces y protocolos de comunicación</w:t>
      </w:r>
    </w:p>
    <w:p>
      <w:pPr>
        <w:pStyle w:val="style0"/>
        <w:rPr/>
      </w:pPr>
      <w:r>
        <w:rPr>
          <w:lang w:val="en-US"/>
        </w:rPr>
        <w:t>Proceso y Buenas Prácticas</w:t>
      </w:r>
    </w:p>
    <w:p>
      <w:pPr>
        <w:pStyle w:val="style0"/>
        <w:rPr/>
      </w:pPr>
      <w:r>
        <w:rPr>
          <w:lang w:val="en-US"/>
        </w:rPr>
        <w:t>Cada módulo debe funcionar como una “caja negra”: solo expone lo necesario a través de interfaces bien definidas.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Define para cada módulo: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Entradas: Qué datos recibe y en qué formato.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Salidas: Qué datos devuelve y en qué formato.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Protocolo: ¿Se comunican por API REST, mensajes, archivos temporales, base de datos compartida, etc.?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Ejemplo: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 módulo de análisis web recibe una URL vía API REST y devuelve un JSON con los resultados.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 toquen de antesala recibe archivos por una ruta temporal, los analiza y notifica al módulo de gestión de resultados mediante un mensaje o evento.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Definir para cada módulo sus entradas y salidas.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Especificar el protocolo de comunicación (REST, archivos, eventos, etc.).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Documentar ejemplos de uso de cada interfaz.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Asignar responsables de desarrollo para cada módulo</w:t>
      </w:r>
    </w:p>
    <w:p>
      <w:pPr>
        <w:pStyle w:val="style0"/>
        <w:rPr/>
      </w:pPr>
      <w:r>
        <w:rPr>
          <w:lang w:val="en-US"/>
        </w:rPr>
        <w:t>Proceso y Buenas Prácticas</w:t>
      </w:r>
    </w:p>
    <w:p>
      <w:pPr>
        <w:pStyle w:val="style0"/>
        <w:rPr/>
      </w:pPr>
      <w:r>
        <w:rPr>
          <w:lang w:val="en-US"/>
        </w:rPr>
        <w:t>Asigna a cada integrante del equipo un módulo principal, según su experiencia o interés.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Cada responsable debe: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Liderar el desarrollo y pruebas de su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Documentar el funcionamiento y la integración.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Coordinarse con los responsables de módulos relacionados.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Asignar un responsable por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Documentar los responsables en el plan de proyecto.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Establecer canales de comunicación y revisión cruzada.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Redactar un documento de arquitectura modular</w:t>
      </w:r>
    </w:p>
    <w:p>
      <w:pPr>
        <w:pStyle w:val="style0"/>
        <w:rPr/>
      </w:pPr>
      <w:r>
        <w:rPr>
          <w:lang w:val="en-US"/>
        </w:rPr>
        <w:t>Proceso y Buenas Prácticas</w:t>
      </w:r>
    </w:p>
    <w:p>
      <w:pPr>
        <w:pStyle w:val="style0"/>
        <w:rPr/>
      </w:pPr>
      <w:r>
        <w:rPr>
          <w:lang w:val="en-US"/>
        </w:rPr>
        <w:t>El documento debe incluir: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Visión general: Objetivo y alcance del sistema.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Lista de módulos: Función, entradas, salidas y responsable de cada uno.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Diagrama de arquitectura: Representa gráficamente los módulos y sus relaciones.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Interfaces y protocolos: Detalle de la comunicación entre módulos.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Flujos de datos: Cómo circula la información por el sistema.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Puedes estructurarlo siguiendo las vistas recomendadas: lógica (módulos y relaciones), procesos (concurrencia), implementación (componentes y dependencias), datos (modelo de datos), despliegue (infraestructura).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Redactar visión y alcance.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Incluir la lista y descripción de módulos.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Añadir diagramas de arquitectura y flujos.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Documentar interfaces y protocolos de comunicación.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Revisar y actualizar el documento periódicamente.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Validar la arquitectura con el equipo</w:t>
      </w:r>
    </w:p>
    <w:p>
      <w:pPr>
        <w:pStyle w:val="style0"/>
        <w:rPr/>
      </w:pPr>
      <w:r>
        <w:rPr>
          <w:lang w:val="en-US"/>
        </w:rPr>
        <w:t>Proceso y Buenas Prácticas</w:t>
      </w:r>
    </w:p>
    <w:p>
      <w:pPr>
        <w:pStyle w:val="style0"/>
        <w:rPr/>
      </w:pPr>
      <w:r>
        <w:rPr>
          <w:lang w:val="en-US"/>
        </w:rPr>
        <w:t>Organiza una reunión de revisión donde cada responsable exponga su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Analizad en conjunto: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 coherencia de las interfaces.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 claridad de las responsabilidades.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Posibles solapamientos o dependencias innecesarias.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Ajusta la arquitectura según el feedback recibido.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Presentar el documento de arquitectura al equipo.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Recoger feedback y propuestas de mejora.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Realizar los ajustes necesarios.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Aprobar la arquitectura final antes de iniciar el desarrollo.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Referencia a mejores prácticas y ejemplos:</w:t>
      </w:r>
    </w:p>
    <w:p>
      <w:pPr>
        <w:pStyle w:val="style0"/>
        <w:rPr/>
      </w:pPr>
      <w:r>
        <w:rPr>
          <w:lang w:val="en-US"/>
        </w:rPr>
        <w:t>La arquitectura modular facilita el desarrollo, la escalabilidad y el mantenimiento, permitiendo que cada módulo evolucione de forma independiente y segura. Documentar y validar estos puntos garantiza un proyecto más robusto y colaborativo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599</Words>
  <Characters>3612</Characters>
  <Application>WPS Office</Application>
  <Paragraphs>123</Paragraphs>
  <CharactersWithSpaces>4159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2025-06-29T19:18:21Z</dcterms:created>
  <dc:creator>Lenovo TB-J606F</dc:creator>
  <lastModifiedBy>Lenovo TB-J606F</lastModifiedBy>
  <dcterms:modified xsi:type="dcterms:W3CDTF">2025-06-29T19:18:21Z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264621467a784746a868fb146f3e0aa4</vt:lpwstr>
  </property>
</Properties>
</file>