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 Definición de arquitectura modular</w:t>
      </w:r>
    </w:p>
    <w:p>
      <w:pPr>
        <w:pStyle w:val="style0"/>
        <w:rPr/>
      </w:pPr>
      <w:r>
        <w:rPr>
          <w:lang w:val="en-US"/>
        </w:rPr>
        <w:t>Análisis e Informe</w:t>
      </w:r>
    </w:p>
    <w:p>
      <w:pPr>
        <w:pStyle w:val="style0"/>
        <w:rPr/>
      </w:pPr>
      <w:r>
        <w:rPr>
          <w:lang w:val="en-US"/>
        </w:rPr>
        <w:t>Una arquitectura modular divide la aplicación en componentes independientes, cada uno con una responsabilidad única y la capacidad de comunicarse a través de interfaces bien definidas. Esta estructura permite que los módulos sean intercambiables, escalables y fáciles de mantener. En ciberseguridad, la modularidad mejora la identificación y corrección de vulnerabilidades, ya que una brecha en un módulo tiene impacto limitado sobre el resto del sistema. Además, facilita el trabajo en equipo, ya que cada integrante puede desarrollar o mejorar un módulo específico de manera aislada.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Ventajas clave: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Escalabilidad y flexibilidad: Permite añadir o modificar funcionalidades sin afectar al resto del sistema.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Mejora la seguridad: El aislamiento de módulos limita el alcance de posibles brechas.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Mantenibilidad y reutilización: Los módulos pueden ser actualizados o reutilizados en otros proyectos.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Agilidad en el desarrollo: Facilita la colaboración y la integración continua.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Plan de Ejecución</w:t>
      </w:r>
    </w:p>
    <w:p>
      <w:pPr>
        <w:pStyle w:val="style0"/>
        <w:rPr/>
      </w:pPr>
      <w:r>
        <w:rPr>
          <w:lang w:val="en-US"/>
        </w:rPr>
        <w:t>Definir los módulos principales del sistema: análisis web, análisis cloud, “toquen de antesala”, interfaz, informes.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Establecer interfaces claras para la comunicación entre módulos.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Asignar responsables para cada módulo.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Documentar la arquitectura y los flujos de datos entre módulos.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Checklist</w:t>
      </w:r>
    </w:p>
    <w:p>
      <w:pPr>
        <w:pStyle w:val="style0"/>
        <w:rPr/>
      </w:pPr>
      <w:r>
        <w:rPr>
          <w:lang w:val="en-US"/>
        </w:rPr>
        <w:t xml:space="preserve"> Identificar y documentar los módulos funcionales.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Definir interfaces y protocolos de comunicación.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Asignar responsables de desarrollo para cada módulo.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Redactar un documento de arquitectura modular.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Validar la arquitectura con el equipo.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Selección de herramientas a integrar</w:t>
      </w:r>
    </w:p>
    <w:p>
      <w:pPr>
        <w:pStyle w:val="style0"/>
        <w:rPr/>
      </w:pPr>
      <w:r>
        <w:rPr>
          <w:lang w:val="en-US"/>
        </w:rPr>
        <w:t>Análisis e Informe</w:t>
      </w:r>
    </w:p>
    <w:p>
      <w:pPr>
        <w:pStyle w:val="style0"/>
        <w:rPr/>
      </w:pPr>
      <w:r>
        <w:rPr>
          <w:lang w:val="en-US"/>
        </w:rPr>
        <w:t>La selección debe priorizar herramientas open source y ampliamente reconocidas para análisis de vulnerabilidades en web y cloud. Ejemplos recomendados: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OWASP ZAP: Escaneo de aplicaciones web, detección de XSS, SQLi y otras vulnerabilidades.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OpenVAS: Escaneo de vulnerabilidades en sistemas y redes.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Wapiti: Análisis web ligero y automatizado.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Nessus (versión gratuita o educativa): Escaneo avanzado, integración cloud y cumplimiento normativo.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ClamAV: Análisis antivirus para el “toquen de antesala”.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La integración de estas herramientas permite cubrir un espectro amplio de amenazas, automatizar pruebas y generar informes útiles para la mitigación de riesgos.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Plan de Ejecución</w:t>
      </w:r>
    </w:p>
    <w:p>
      <w:pPr>
        <w:pStyle w:val="style0"/>
        <w:rPr/>
      </w:pPr>
      <w:r>
        <w:rPr>
          <w:lang w:val="en-US"/>
        </w:rPr>
        <w:t>Investigar y comparar las funcionalidades de las herramientas candidatas.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Seleccionar las herramientas que mejor se adapten a los objetivos y recursos del equipo.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Probar la integración básica de cada herramienta en el entorno de desarrollo.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Documentar los procedimientos de integración y uso.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Checklist</w:t>
      </w:r>
    </w:p>
    <w:p>
      <w:pPr>
        <w:pStyle w:val="style0"/>
        <w:rPr/>
      </w:pPr>
      <w:r>
        <w:rPr>
          <w:lang w:val="en-US"/>
        </w:rPr>
        <w:t xml:space="preserve"> Listar y comparar herramientas candidatas.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Seleccionar herramientas definitivas para web, cloud y análisis de archivos.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Realizar pruebas de integración en entorno controlado.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Documentar la integración y configuración de cada herramienta.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Validar la cobertura de amenazas y funcionalidades.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Diseño de la interfaz y flujo de usuario</w:t>
      </w:r>
    </w:p>
    <w:p>
      <w:pPr>
        <w:pStyle w:val="style0"/>
        <w:rPr/>
      </w:pPr>
      <w:r>
        <w:rPr>
          <w:lang w:val="en-US"/>
        </w:rPr>
        <w:t>Análisis e Informe</w:t>
      </w:r>
    </w:p>
    <w:p>
      <w:pPr>
        <w:pStyle w:val="style0"/>
        <w:rPr/>
      </w:pPr>
      <w:r>
        <w:rPr>
          <w:lang w:val="en-US"/>
        </w:rPr>
        <w:t>El diseño debe centrarse en la experiencia de usuario (UX), priorizando la claridad, accesibilidad y facilidad de uso. Es fundamental que los usuarios comprendan el estado de la seguridad de sus sistemas y reciban recomendaciones claras y contextualizadas. Se recomienda: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Dashboard centralizado: Visualización rápida de resultados y alertas.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Microinteracciones educativas: Mensajes breves que expliquen riesgos y buenas prácticas.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Accesibilidad: Cumplir con estándares para usuarios con discapacidades.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Feedback positivo: Confirmar acciones seguras y reforzar comportamientos deseados.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El flujo de usuario debe ser simple: registro/login, selección de análisis, carga de archivos, visualización de resultados e informes de mitigación.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Plan de Ejecución</w:t>
      </w:r>
    </w:p>
    <w:p>
      <w:pPr>
        <w:pStyle w:val="style0"/>
        <w:rPr/>
      </w:pPr>
      <w:r>
        <w:rPr>
          <w:lang w:val="en-US"/>
        </w:rPr>
        <w:t>Crear wireframes y prototipos de la interfaz.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Definir el flujo de usuario desde el inicio hasta la obtención de resultados.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Recoger feedback del equipo y usuarios potenciales.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Implementar la interfaz siguiendo buenas prácticas de UX y accesibilidad.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Checklist</w:t>
      </w:r>
    </w:p>
    <w:p>
      <w:pPr>
        <w:pStyle w:val="style0"/>
        <w:rPr/>
      </w:pPr>
      <w:r>
        <w:rPr>
          <w:lang w:val="en-US"/>
        </w:rPr>
        <w:t xml:space="preserve"> Diseñar wireframes del dashboard y pantallas principales.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Definir el flujo de usuario y puntos de interacción.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Incorporar mensajes educativos y feedback positivo.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Validar accesibilidad y usabilidad.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Recoger y aplicar feedback iterativo.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Resumen de Mejoras Propuestas</w:t>
      </w:r>
    </w:p>
    <w:p>
      <w:pPr>
        <w:pStyle w:val="style0"/>
        <w:rPr/>
      </w:pPr>
      <w:r>
        <w:rPr>
          <w:lang w:val="en-US"/>
        </w:rPr>
        <w:t>Modularidad estricta para facilitar la escalabilidad y el mantenimiento.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Integración de herramientas líderes open source y comerciales (si es viable).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UX centrada en la educación y la accesibilidad, con tutoriales y mensajes contextuales.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Documentación exhaustiva de arquitectura, integración y diseño.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Words>625</Words>
  <Characters>3938</Characters>
  <Application>WPS Office</Application>
  <Paragraphs>112</Paragraphs>
  <CharactersWithSpaces>4515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2025-06-29T18:53:10Z</dcterms:created>
  <dc:creator>Lenovo TB-J606F</dc:creator>
  <lastModifiedBy>Lenovo TB-J606F</lastModifiedBy>
  <dcterms:modified xsi:type="dcterms:W3CDTF">2025-06-29T19:10:32Z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bc22826b0c584720b441a03bf7991eba</vt:lpwstr>
  </property>
</Properties>
</file>