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MSP (Proveedor de Servicios Gestionados): se refiere a empresas que ofrecen servicios de seguridad gestionados de forma remota a otras empresas.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MTTR (tiempo medio de resolución): es la media de tiempo que se tarda en resolver completamente un fallo. Esto incluye no solo el tiempo dedicado a detectar el fallo, diagnosticar el problema y reparar la incidencia, sino también el tiempo dedicado a garantizar que el fallo no vuelva a producirse.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Rollback instantáneo: es una herramienta crucial en ciberseguridad que permite la recuperación rápida y efectiva ante problemas, manteniendo la estabilidad, integridad y continuidad del sistema y protegiendo contra diversas amenazas.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Dashboard, también conocido como cuadro de mando o panel de control, es una herramienta visual que presenta información clave de manera concisa y organizada, utilizando gráficos, tablas y otros elementos visuales para facilitar la comprensión de datos relevantes, especialmente métricas y KPIs (indicadores clave de rendimiento) de un negocio, proyecto o proceso. Permite a los usuarios monitorear el estado actual, identificar tendencias y tomar decisiones informadas. </w:t>
      </w:r>
    </w:p>
    <w:p>
      <w:pPr>
        <w:pStyle w:val="style0"/>
        <w:rPr/>
      </w:pPr>
      <w:r>
        <w:rPr>
          <w:lang w:val="en-US"/>
        </w:rPr>
        <w:t xml:space="preserve">Es una herramienta poderosa para convertir datos en información accionable, permitiendo a las organizaciones optimizar sus procesos y alcanzar sus objetivos.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Fase MVP (Producto Mínimo Viable): se refiere al desarrollo de la versión más básica de un producto o servicio con las funcionalidades esenciales para satisfacer las necesidades de los primeros usuarios. Este enfoque permite validar la idea del producto, probar su viabilidad en el mercado y obtener retroalimentación temprana de los usuarios antes de invertir en un desarrollo completo.</w:t>
      </w:r>
    </w:p>
    <w:p>
      <w:pPr>
        <w:pStyle w:val="style0"/>
        <w:rPr/>
      </w:pPr>
      <w:r>
        <w:rPr>
          <w:lang w:val="en-US"/>
        </w:rPr>
        <w:t xml:space="preserve">Es una herramienta clave para startups y empresas que buscan lanzar productos exitosos, permitiendo validar ideas, optimizar recursos y construir productos centrados en las necesidades del usuario.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Words>274</Words>
  <Characters>1618</Characters>
  <Application>WPS Office</Application>
  <Paragraphs>11</Paragraphs>
  <CharactersWithSpaces>1889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2025-07-03T17:34:37Z</dcterms:created>
  <dc:creator>Lenovo TB-J606F</dc:creator>
  <lastModifiedBy>Lenovo TB-J606F</lastModifiedBy>
  <dcterms:modified xsi:type="dcterms:W3CDTF">2025-07-03T17:52:44Z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c7ef4edd428d4f779bdf7a569927eb23</vt:lpwstr>
  </property>
</Properties>
</file>