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2DAFE" w14:textId="07364FFD" w:rsidR="004C73E3" w:rsidRDefault="00050E58">
      <w:r>
        <w:t>Instrucciones estas son las instrucciones</w:t>
      </w:r>
    </w:p>
    <w:sectPr w:rsidR="004C7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E3"/>
    <w:rsid w:val="00050E58"/>
    <w:rsid w:val="000A380B"/>
    <w:rsid w:val="004C73E3"/>
    <w:rsid w:val="0062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85660"/>
  <w15:chartTrackingRefBased/>
  <w15:docId w15:val="{F3605EF4-A99A-410D-81C4-3FB414BB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Arnoldo Chúa Payeras</dc:creator>
  <cp:keywords/>
  <dc:description/>
  <cp:lastModifiedBy>Arnoldo Chúa Payeras</cp:lastModifiedBy>
  <cp:revision>1</cp:revision>
  <dcterms:created xsi:type="dcterms:W3CDTF">2020-05-21T21:57:00Z</dcterms:created>
  <dcterms:modified xsi:type="dcterms:W3CDTF">2020-05-21T23:55:00Z</dcterms:modified>
</cp:coreProperties>
</file>