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Cliente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40F0311" w14:textId="5615546F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br/>
            </w:r>
            <w:r w:rsidR="00FA55B3" w:rsidRPr="00FA55B3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{{qty1}}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EF562CB" w14:textId="3CC70178" w:rsidR="000874D7" w:rsidRPr="006718F4" w:rsidRDefault="00FA55B3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FA55B3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{{product1}}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6DBC164" w14:textId="3FED4AE4" w:rsidR="000874D7" w:rsidRPr="000874D7" w:rsidRDefault="00FA55B3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FA55B3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{{each1}}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796E347" w14:textId="79DA1F3C" w:rsidR="000874D7" w:rsidRPr="000874D7" w:rsidRDefault="00FA55B3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FA55B3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{{price1}}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/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