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56CF7" w14:textId="77777777" w:rsidR="00D83817" w:rsidRDefault="00000000">
      <w:pPr>
        <w:spacing w:after="200"/>
        <w:jc w:val="center"/>
      </w:pPr>
      <w:r>
        <w:rPr>
          <w:b/>
          <w:bCs/>
          <w:sz w:val="28"/>
          <w:szCs w:val="28"/>
        </w:rPr>
        <w:t>Ethics Scenario Assignment Part 1</w:t>
      </w:r>
    </w:p>
    <w:p w14:paraId="06B22F14" w14:textId="77777777" w:rsidR="00D83817" w:rsidRDefault="00000000">
      <w:pPr>
        <w:spacing w:after="400"/>
        <w:jc w:val="center"/>
      </w:pPr>
      <w:r>
        <w:t>Mark – ChemE 437 WI 26</w:t>
      </w:r>
    </w:p>
    <w:p w14:paraId="27B21FC9" w14:textId="77777777" w:rsidR="0052036E" w:rsidRDefault="0052036E" w:rsidP="0052036E">
      <w:r>
        <w:t>There are several ethical problems here, starting with Tom’s decision to falsify experimental results under pressure from his boss, George. Even though the altered data didn’t affect plant safety or profitability, falsifying results is a clear violation of professional integrity. George is even more culpable—he pressured multiple subordinates (not just Tom) into fraud, using job security as leverage, which shows a pattern of unethical leadership.</w:t>
      </w:r>
    </w:p>
    <w:p w14:paraId="777A32DD" w14:textId="77777777" w:rsidR="0052036E" w:rsidRDefault="0052036E" w:rsidP="0052036E"/>
    <w:p w14:paraId="25FE481D" w14:textId="77777777" w:rsidR="0052036E" w:rsidRDefault="0052036E" w:rsidP="0052036E">
      <w:r>
        <w:t>Mary refused to alter the data, which was right, but she knew George was targeting others and didn’t report it. Her silence allowed the behavior to continue. I understand her hesitation—it’s hard to speak up against a boss—but failing to report wrongdoing enables the problem.</w:t>
      </w:r>
    </w:p>
    <w:p w14:paraId="272155E1" w14:textId="77777777" w:rsidR="0052036E" w:rsidRDefault="0052036E" w:rsidP="0052036E"/>
    <w:p w14:paraId="44E86E4E" w14:textId="77777777" w:rsidR="0052036E" w:rsidRDefault="0052036E" w:rsidP="0052036E">
      <w:r>
        <w:t>The broader issue is a toxic workplace culture where employees can’t safely report unethical behavior. Having spent nearly 20 years in technical sales, I’ve seen how management pressure to “adjust the numbers” always leads to bigger problems. The short-term pressure feels intense, but covering up issues never ends well.</w:t>
      </w:r>
    </w:p>
    <w:p w14:paraId="23DC90D0" w14:textId="77777777" w:rsidR="0052036E" w:rsidRDefault="0052036E" w:rsidP="0052036E"/>
    <w:p w14:paraId="5FAC334F" w14:textId="77777777" w:rsidR="0052036E" w:rsidRDefault="0052036E" w:rsidP="0052036E">
      <w:r>
        <w:t>What Tom Should Do</w:t>
      </w:r>
    </w:p>
    <w:p w14:paraId="6C393CEE" w14:textId="77777777" w:rsidR="0052036E" w:rsidRDefault="0052036E" w:rsidP="0052036E"/>
    <w:p w14:paraId="6AE3717E" w14:textId="77777777" w:rsidR="0052036E" w:rsidRDefault="0052036E" w:rsidP="0052036E">
      <w:r>
        <w:t>Tom needs to be honest with the board. He should admit to altering the data, explain that George pressured him, and clarify that the change only impacted economic projections, not safety. He should also disclose what Mary told him about George’s repeated behavior and her concerns about the oxygen piping design. With an explosion under investigation, the company needs all relevant facts—not more cover-ups.</w:t>
      </w:r>
    </w:p>
    <w:p w14:paraId="3285D281" w14:textId="77777777" w:rsidR="0052036E" w:rsidRDefault="0052036E" w:rsidP="0052036E"/>
    <w:p w14:paraId="52E96FB6" w14:textId="77777777" w:rsidR="0052036E" w:rsidRDefault="0052036E" w:rsidP="0052036E">
      <w:r>
        <w:t>Impacts of Honesty</w:t>
      </w:r>
    </w:p>
    <w:p w14:paraId="606F7294" w14:textId="77777777" w:rsidR="0052036E" w:rsidRDefault="0052036E" w:rsidP="0052036E"/>
    <w:p w14:paraId="2E8B9353" w14:textId="77777777" w:rsidR="0052036E" w:rsidRDefault="0052036E" w:rsidP="0052036E">
      <w:r>
        <w:t>Telling the truth will have consequences: Tom and George will likely face disciplinary action, and the company may have regulatory fallout. But honesty gives investigators the best shot at fixing the real problem and rebuilding trust. From my own experience, short-term dishonesty always costs more in the end.</w:t>
      </w:r>
    </w:p>
    <w:p w14:paraId="3B9F9EC9" w14:textId="77777777" w:rsidR="0052036E" w:rsidRDefault="0052036E" w:rsidP="0052036E"/>
    <w:p w14:paraId="759B515E" w14:textId="77777777" w:rsidR="0052036E" w:rsidRDefault="0052036E" w:rsidP="0052036E">
      <w:r>
        <w:t>Quick Critique</w:t>
      </w:r>
    </w:p>
    <w:p w14:paraId="628D86DF" w14:textId="77777777" w:rsidR="0052036E" w:rsidRDefault="0052036E" w:rsidP="0052036E"/>
    <w:p w14:paraId="6A7BFF70" w14:textId="676CF5AA" w:rsidR="0052036E" w:rsidRDefault="0052036E" w:rsidP="0052036E">
      <w:r>
        <w:t>George is most at fault, having initiated and encouraged fraud. Tom made a serious mistake under pressure</w:t>
      </w:r>
      <w:r w:rsidR="00504E13">
        <w:t>,</w:t>
      </w:r>
      <w:r>
        <w:t xml:space="preserve"> but should have refused. Mary was right to decline the request but wrong to stay silent. All three show how individual choices and broken systems combine to create ethical failures.</w:t>
      </w:r>
    </w:p>
    <w:p w14:paraId="71CD3A38" w14:textId="6E1E9E77" w:rsidR="00D83817" w:rsidRDefault="00D83817" w:rsidP="0052036E">
      <w:pPr>
        <w:pStyle w:val="Heading1"/>
      </w:pPr>
    </w:p>
    <w:sectPr w:rsidR="00D8381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6B4D30"/>
    <w:multiLevelType w:val="hybridMultilevel"/>
    <w:tmpl w:val="DCC632D6"/>
    <w:lvl w:ilvl="0" w:tplc="A5900C88">
      <w:start w:val="1"/>
      <w:numFmt w:val="bullet"/>
      <w:lvlText w:val="●"/>
      <w:lvlJc w:val="left"/>
      <w:pPr>
        <w:ind w:left="720" w:hanging="360"/>
      </w:pPr>
    </w:lvl>
    <w:lvl w:ilvl="1" w:tplc="292281DC">
      <w:start w:val="1"/>
      <w:numFmt w:val="bullet"/>
      <w:lvlText w:val="○"/>
      <w:lvlJc w:val="left"/>
      <w:pPr>
        <w:ind w:left="1440" w:hanging="360"/>
      </w:pPr>
    </w:lvl>
    <w:lvl w:ilvl="2" w:tplc="73E8EAC2">
      <w:start w:val="1"/>
      <w:numFmt w:val="bullet"/>
      <w:lvlText w:val="■"/>
      <w:lvlJc w:val="left"/>
      <w:pPr>
        <w:ind w:left="2160" w:hanging="360"/>
      </w:pPr>
    </w:lvl>
    <w:lvl w:ilvl="3" w:tplc="CC9AAE48">
      <w:start w:val="1"/>
      <w:numFmt w:val="bullet"/>
      <w:lvlText w:val="●"/>
      <w:lvlJc w:val="left"/>
      <w:pPr>
        <w:ind w:left="2880" w:hanging="360"/>
      </w:pPr>
    </w:lvl>
    <w:lvl w:ilvl="4" w:tplc="A92EDDC6">
      <w:start w:val="1"/>
      <w:numFmt w:val="bullet"/>
      <w:lvlText w:val="○"/>
      <w:lvlJc w:val="left"/>
      <w:pPr>
        <w:ind w:left="3600" w:hanging="360"/>
      </w:pPr>
    </w:lvl>
    <w:lvl w:ilvl="5" w:tplc="9CCCC188">
      <w:start w:val="1"/>
      <w:numFmt w:val="bullet"/>
      <w:lvlText w:val="■"/>
      <w:lvlJc w:val="left"/>
      <w:pPr>
        <w:ind w:left="4320" w:hanging="360"/>
      </w:pPr>
    </w:lvl>
    <w:lvl w:ilvl="6" w:tplc="0576E53A">
      <w:start w:val="1"/>
      <w:numFmt w:val="bullet"/>
      <w:lvlText w:val="●"/>
      <w:lvlJc w:val="left"/>
      <w:pPr>
        <w:ind w:left="5040" w:hanging="360"/>
      </w:pPr>
    </w:lvl>
    <w:lvl w:ilvl="7" w:tplc="846E1012">
      <w:start w:val="1"/>
      <w:numFmt w:val="bullet"/>
      <w:lvlText w:val="●"/>
      <w:lvlJc w:val="left"/>
      <w:pPr>
        <w:ind w:left="5760" w:hanging="360"/>
      </w:pPr>
    </w:lvl>
    <w:lvl w:ilvl="8" w:tplc="E4D695AC">
      <w:start w:val="1"/>
      <w:numFmt w:val="bullet"/>
      <w:lvlText w:val="●"/>
      <w:lvlJc w:val="left"/>
      <w:pPr>
        <w:ind w:left="6480" w:hanging="360"/>
      </w:pPr>
    </w:lvl>
  </w:abstractNum>
  <w:num w:numId="1" w16cid:durableId="16591170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3817"/>
    <w:rsid w:val="00124C67"/>
    <w:rsid w:val="00504E13"/>
    <w:rsid w:val="0052036E"/>
    <w:rsid w:val="009F0392"/>
    <w:rsid w:val="00B07295"/>
    <w:rsid w:val="00D83817"/>
    <w:rsid w:val="00E31F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24307"/>
  <w15:docId w15:val="{3024F965-986A-4AFB-BE2E-8A695DF9E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120"/>
      <w:outlineLvl w:val="0"/>
    </w:pPr>
    <w:rPr>
      <w:b/>
      <w:bCs/>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341</Words>
  <Characters>1831</Characters>
  <Application>Microsoft Office Word</Application>
  <DocSecurity>0</DocSecurity>
  <Lines>38</Lines>
  <Paragraphs>11</Paragraphs>
  <ScaleCrop>false</ScaleCrop>
  <Company/>
  <LinksUpToDate>false</LinksUpToDate>
  <CharactersWithSpaces>2158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Mark Heien</cp:lastModifiedBy>
  <cp:revision>5</cp:revision>
  <dcterms:created xsi:type="dcterms:W3CDTF">2026-03-14T23:24:00Z</dcterms:created>
  <dcterms:modified xsi:type="dcterms:W3CDTF">2026-03-16T00:28:00Z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aba50677-6ee9-4dcf-9831-37b33ed306a9</vt:lpwstr>
  </property>
</Properties>
</file>