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D6FC" w14:textId="26684AA5" w:rsidR="004620FE" w:rsidRPr="004620FE" w:rsidRDefault="004620FE" w:rsidP="004620FE">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4620FE">
        <w:rPr>
          <w:rFonts w:ascii="Times New Roman" w:eastAsia="Times New Roman" w:hAnsi="Times New Roman" w:cs="Times New Roman"/>
          <w:b/>
          <w:bCs/>
          <w:kern w:val="0"/>
          <w:sz w:val="28"/>
          <w:szCs w:val="28"/>
          <w14:ligatures w14:val="none"/>
        </w:rPr>
        <w:t>American Football Patent Application</w:t>
      </w:r>
    </w:p>
    <w:p w14:paraId="62354169" w14:textId="4C3B9FA5"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Mark A. </w:t>
      </w:r>
      <w:proofErr w:type="gramStart"/>
      <w:r w:rsidRPr="004620FE">
        <w:rPr>
          <w:rFonts w:ascii="Times New Roman" w:eastAsia="Times New Roman" w:hAnsi="Times New Roman" w:cs="Times New Roman"/>
          <w:kern w:val="0"/>
          <w14:ligatures w14:val="none"/>
        </w:rPr>
        <w:t>Heien - #</w:t>
      </w:r>
      <w:proofErr w:type="gramEnd"/>
      <w:r w:rsidRPr="004620FE">
        <w:rPr>
          <w:rFonts w:ascii="Times New Roman" w:eastAsia="Times New Roman" w:hAnsi="Times New Roman" w:cs="Times New Roman"/>
          <w:kern w:val="0"/>
          <w14:ligatures w14:val="none"/>
        </w:rPr>
        <w:t xml:space="preserve">[student ID redacted]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4620FE">
        <w:rPr>
          <w:rFonts w:ascii="Times New Roman" w:eastAsia="Times New Roman" w:hAnsi="Times New Roman" w:cs="Times New Roman"/>
          <w:kern w:val="0"/>
          <w14:ligatures w14:val="none"/>
        </w:rPr>
        <w:t xml:space="preserve">June 2, </w:t>
      </w:r>
      <w:proofErr w:type="gramStart"/>
      <w:r w:rsidRPr="004620FE">
        <w:rPr>
          <w:rFonts w:ascii="Times New Roman" w:eastAsia="Times New Roman" w:hAnsi="Times New Roman" w:cs="Times New Roman"/>
          <w:kern w:val="0"/>
          <w14:ligatures w14:val="none"/>
        </w:rPr>
        <w:t>2025</w:t>
      </w:r>
      <w:proofErr w:type="gramEnd"/>
      <w:r w:rsidRPr="004620FE">
        <w:rPr>
          <w:rFonts w:ascii="Times New Roman" w:eastAsia="Times New Roman" w:hAnsi="Times New Roman" w:cs="Times New Roman"/>
          <w:kern w:val="0"/>
          <w14:ligatures w14:val="none"/>
        </w:rPr>
        <w:t xml:space="preserve"> Assignment: Final Project</w:t>
      </w:r>
    </w:p>
    <w:p w14:paraId="301B5275"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Summary (Abstract)</w:t>
      </w:r>
      <w:r w:rsidRPr="004620FE">
        <w:rPr>
          <w:rFonts w:ascii="Times New Roman" w:eastAsia="Times New Roman" w:hAnsi="Times New Roman" w:cs="Times New Roman"/>
          <w:kern w:val="0"/>
          <w14:ligatures w14:val="none"/>
        </w:rPr>
        <w:t xml:space="preserve"> An inflatable game ball, generally prolate-spheroidal in shape and suitable for American football, is disclosed. The ball comprises an internal elastomeric bladder configured to retain inflation pressure, encased within an outer multi-panel cover. The cover panels are securely joined along longitudinal seams, with one seam further sealed and reinforced by a raised lace assembly. This lace assembly additionally provides enhanced grip and improved aerodynamic control during play. An inflation valve is integrated for convenient inflation and deflation of the bladder. Alternative embodiments include a traditional stitched-leather construction, a heat-bonded synthetic composite construction with molded surface texture, and a youth-training model featuring spiral alignment grooves and contrasting color panels to aid throwing mechanics.</w:t>
      </w:r>
    </w:p>
    <w:p w14:paraId="23371FE8"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Field of the Invention</w:t>
      </w:r>
      <w:r w:rsidRPr="004620FE">
        <w:rPr>
          <w:rFonts w:ascii="Times New Roman" w:eastAsia="Times New Roman" w:hAnsi="Times New Roman" w:cs="Times New Roman"/>
          <w:kern w:val="0"/>
          <w14:ligatures w14:val="none"/>
        </w:rPr>
        <w:t xml:space="preserve"> The present invention relates to inflatable sporting balls and, more particularly, to prolate-spheroidal balls designed for throwing, kicking, and carrying in the game of American football.</w:t>
      </w:r>
    </w:p>
    <w:p w14:paraId="14CFD31D"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Drawings</w:t>
      </w:r>
    </w:p>
    <w:p w14:paraId="2ADFC0EA" w14:textId="77777777" w:rsidR="004620FE" w:rsidRDefault="004620FE" w:rsidP="004620FE">
      <w:pPr>
        <w:spacing w:before="100" w:beforeAutospacing="1" w:after="100" w:afterAutospacing="1" w:line="240" w:lineRule="auto"/>
        <w:rPr>
          <w:rFonts w:ascii="Times New Roman" w:eastAsia="Times New Roman" w:hAnsi="Times New Roman" w:cs="Times New Roman"/>
          <w:b/>
          <w:bCs/>
          <w:kern w:val="0"/>
          <w14:ligatures w14:val="none"/>
        </w:rPr>
      </w:pPr>
      <w:r>
        <w:rPr>
          <w:noProof/>
        </w:rPr>
        <w:drawing>
          <wp:inline distT="0" distB="0" distL="0" distR="0" wp14:anchorId="32DC4DD4" wp14:editId="48A28246">
            <wp:extent cx="5295900" cy="3034392"/>
            <wp:effectExtent l="0" t="0" r="0" b="0"/>
            <wp:docPr id="631851809"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utput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5804" cy="3040067"/>
                    </a:xfrm>
                    <a:prstGeom prst="rect">
                      <a:avLst/>
                    </a:prstGeom>
                    <a:noFill/>
                    <a:ln>
                      <a:noFill/>
                    </a:ln>
                  </pic:spPr>
                </pic:pic>
              </a:graphicData>
            </a:graphic>
          </wp:inline>
        </w:drawing>
      </w:r>
    </w:p>
    <w:p w14:paraId="03E2AC1F" w14:textId="67A7C93B"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FIG 1 – External Perspective View</w:t>
      </w:r>
    </w:p>
    <w:p w14:paraId="29F1D7A9" w14:textId="77777777" w:rsidR="004620FE" w:rsidRPr="004620FE" w:rsidRDefault="004620FE" w:rsidP="00462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110 outer </w:t>
      </w:r>
      <w:proofErr w:type="gramStart"/>
      <w:r w:rsidRPr="004620FE">
        <w:rPr>
          <w:rFonts w:ascii="Times New Roman" w:eastAsia="Times New Roman" w:hAnsi="Times New Roman" w:cs="Times New Roman"/>
          <w:kern w:val="0"/>
          <w14:ligatures w14:val="none"/>
        </w:rPr>
        <w:t>cover</w:t>
      </w:r>
      <w:proofErr w:type="gramEnd"/>
      <w:r w:rsidRPr="004620FE">
        <w:rPr>
          <w:rFonts w:ascii="Times New Roman" w:eastAsia="Times New Roman" w:hAnsi="Times New Roman" w:cs="Times New Roman"/>
          <w:kern w:val="0"/>
          <w14:ligatures w14:val="none"/>
        </w:rPr>
        <w:t xml:space="preserve"> </w:t>
      </w:r>
    </w:p>
    <w:p w14:paraId="3DEB434A" w14:textId="77777777" w:rsidR="004620FE" w:rsidRPr="004620FE" w:rsidRDefault="004620FE" w:rsidP="00462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120 longitudinal </w:t>
      </w:r>
      <w:proofErr w:type="gramStart"/>
      <w:r w:rsidRPr="004620FE">
        <w:rPr>
          <w:rFonts w:ascii="Times New Roman" w:eastAsia="Times New Roman" w:hAnsi="Times New Roman" w:cs="Times New Roman"/>
          <w:kern w:val="0"/>
          <w14:ligatures w14:val="none"/>
        </w:rPr>
        <w:t>seam</w:t>
      </w:r>
      <w:proofErr w:type="gramEnd"/>
      <w:r w:rsidRPr="004620FE">
        <w:rPr>
          <w:rFonts w:ascii="Times New Roman" w:eastAsia="Times New Roman" w:hAnsi="Times New Roman" w:cs="Times New Roman"/>
          <w:kern w:val="0"/>
          <w14:ligatures w14:val="none"/>
        </w:rPr>
        <w:t xml:space="preserve"> </w:t>
      </w:r>
    </w:p>
    <w:p w14:paraId="05814002" w14:textId="77777777" w:rsidR="004620FE" w:rsidRPr="004620FE" w:rsidRDefault="004620FE" w:rsidP="00462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130 lace set </w:t>
      </w:r>
    </w:p>
    <w:p w14:paraId="4A814333" w14:textId="77777777" w:rsidR="004620FE" w:rsidRPr="004620FE" w:rsidRDefault="004620FE" w:rsidP="004620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140 inflation </w:t>
      </w:r>
      <w:proofErr w:type="gramStart"/>
      <w:r w:rsidRPr="004620FE">
        <w:rPr>
          <w:rFonts w:ascii="Times New Roman" w:eastAsia="Times New Roman" w:hAnsi="Times New Roman" w:cs="Times New Roman"/>
          <w:kern w:val="0"/>
          <w14:ligatures w14:val="none"/>
        </w:rPr>
        <w:t>valve</w:t>
      </w:r>
      <w:proofErr w:type="gramEnd"/>
      <w:r w:rsidRPr="004620FE">
        <w:rPr>
          <w:rFonts w:ascii="Times New Roman" w:eastAsia="Times New Roman" w:hAnsi="Times New Roman" w:cs="Times New Roman"/>
          <w:kern w:val="0"/>
          <w14:ligatures w14:val="none"/>
        </w:rPr>
        <w:t xml:space="preserve"> </w:t>
      </w:r>
    </w:p>
    <w:p w14:paraId="5BFBD763" w14:textId="18DF8523"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2036030" wp14:editId="39064A93">
            <wp:extent cx="5943600" cy="3405505"/>
            <wp:effectExtent l="0" t="0" r="0" b="4445"/>
            <wp:docPr id="13"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05505"/>
                    </a:xfrm>
                    <a:prstGeom prst="rect">
                      <a:avLst/>
                    </a:prstGeom>
                    <a:noFill/>
                    <a:ln>
                      <a:noFill/>
                    </a:ln>
                  </pic:spPr>
                </pic:pic>
              </a:graphicData>
            </a:graphic>
          </wp:inline>
        </w:drawing>
      </w:r>
      <w:r w:rsidRPr="004620FE">
        <w:rPr>
          <w:rFonts w:ascii="Times New Roman" w:eastAsia="Times New Roman" w:hAnsi="Times New Roman" w:cs="Times New Roman"/>
          <w:b/>
          <w:bCs/>
          <w:kern w:val="0"/>
          <w14:ligatures w14:val="none"/>
        </w:rPr>
        <w:t>FIG 2 – Cross-Section View</w:t>
      </w:r>
    </w:p>
    <w:p w14:paraId="6782E554" w14:textId="77777777" w:rsidR="004620FE" w:rsidRPr="004620FE" w:rsidRDefault="004620FE" w:rsidP="00462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210 outer cover panel </w:t>
      </w:r>
    </w:p>
    <w:p w14:paraId="23A4A4BA" w14:textId="77777777" w:rsidR="004620FE" w:rsidRPr="004620FE" w:rsidRDefault="004620FE" w:rsidP="00462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220 internal </w:t>
      </w:r>
      <w:proofErr w:type="gramStart"/>
      <w:r w:rsidRPr="004620FE">
        <w:rPr>
          <w:rFonts w:ascii="Times New Roman" w:eastAsia="Times New Roman" w:hAnsi="Times New Roman" w:cs="Times New Roman"/>
          <w:kern w:val="0"/>
          <w14:ligatures w14:val="none"/>
        </w:rPr>
        <w:t>bladder</w:t>
      </w:r>
      <w:proofErr w:type="gramEnd"/>
      <w:r w:rsidRPr="004620FE">
        <w:rPr>
          <w:rFonts w:ascii="Times New Roman" w:eastAsia="Times New Roman" w:hAnsi="Times New Roman" w:cs="Times New Roman"/>
          <w:kern w:val="0"/>
          <w14:ligatures w14:val="none"/>
        </w:rPr>
        <w:t xml:space="preserve"> </w:t>
      </w:r>
    </w:p>
    <w:p w14:paraId="7E504BE8" w14:textId="77777777" w:rsidR="004620FE" w:rsidRPr="004620FE" w:rsidRDefault="004620FE" w:rsidP="00462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230 adhesive/reinforcing lining </w:t>
      </w:r>
    </w:p>
    <w:p w14:paraId="697D0967" w14:textId="77777777" w:rsidR="004620FE" w:rsidRPr="004620FE" w:rsidRDefault="004620FE" w:rsidP="00462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240 lace holes aligning with seam 120 </w:t>
      </w:r>
    </w:p>
    <w:p w14:paraId="7CDE93A6" w14:textId="77777777" w:rsidR="004620FE" w:rsidRPr="004620FE" w:rsidRDefault="004620FE" w:rsidP="004620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250 valve </w:t>
      </w:r>
      <w:proofErr w:type="gramStart"/>
      <w:r w:rsidRPr="004620FE">
        <w:rPr>
          <w:rFonts w:ascii="Times New Roman" w:eastAsia="Times New Roman" w:hAnsi="Times New Roman" w:cs="Times New Roman"/>
          <w:kern w:val="0"/>
          <w14:ligatures w14:val="none"/>
        </w:rPr>
        <w:t>stem</w:t>
      </w:r>
      <w:proofErr w:type="gramEnd"/>
      <w:r w:rsidRPr="004620FE">
        <w:rPr>
          <w:rFonts w:ascii="Times New Roman" w:eastAsia="Times New Roman" w:hAnsi="Times New Roman" w:cs="Times New Roman"/>
          <w:kern w:val="0"/>
          <w14:ligatures w14:val="none"/>
        </w:rPr>
        <w:t xml:space="preserve"> passing through bladder 220 </w:t>
      </w:r>
    </w:p>
    <w:p w14:paraId="01D34257" w14:textId="48F32BB4"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3E06C89" wp14:editId="2F4B43E7">
            <wp:extent cx="5943600" cy="3405505"/>
            <wp:effectExtent l="0" t="0" r="0" b="4445"/>
            <wp:docPr id="2098093867"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05505"/>
                    </a:xfrm>
                    <a:prstGeom prst="rect">
                      <a:avLst/>
                    </a:prstGeom>
                    <a:noFill/>
                    <a:ln>
                      <a:noFill/>
                    </a:ln>
                  </pic:spPr>
                </pic:pic>
              </a:graphicData>
            </a:graphic>
          </wp:inline>
        </w:drawing>
      </w:r>
      <w:r w:rsidRPr="004620FE">
        <w:rPr>
          <w:rFonts w:ascii="Times New Roman" w:eastAsia="Times New Roman" w:hAnsi="Times New Roman" w:cs="Times New Roman"/>
          <w:b/>
          <w:bCs/>
          <w:kern w:val="0"/>
          <w14:ligatures w14:val="none"/>
        </w:rPr>
        <w:t>FIG 3 – Composite Embodiment</w:t>
      </w:r>
    </w:p>
    <w:p w14:paraId="20A4C0F9" w14:textId="77777777" w:rsidR="004620FE" w:rsidRPr="004620FE" w:rsidRDefault="004620FE" w:rsidP="00462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310 molded composite panel </w:t>
      </w:r>
    </w:p>
    <w:p w14:paraId="6B8BE13B" w14:textId="77777777" w:rsidR="004620FE" w:rsidRPr="004620FE" w:rsidRDefault="004620FE" w:rsidP="00462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320 thermal-welded </w:t>
      </w:r>
      <w:proofErr w:type="gramStart"/>
      <w:r w:rsidRPr="004620FE">
        <w:rPr>
          <w:rFonts w:ascii="Times New Roman" w:eastAsia="Times New Roman" w:hAnsi="Times New Roman" w:cs="Times New Roman"/>
          <w:kern w:val="0"/>
          <w14:ligatures w14:val="none"/>
        </w:rPr>
        <w:t>seam</w:t>
      </w:r>
      <w:proofErr w:type="gramEnd"/>
      <w:r w:rsidRPr="004620FE">
        <w:rPr>
          <w:rFonts w:ascii="Times New Roman" w:eastAsia="Times New Roman" w:hAnsi="Times New Roman" w:cs="Times New Roman"/>
          <w:kern w:val="0"/>
          <w14:ligatures w14:val="none"/>
        </w:rPr>
        <w:t xml:space="preserve"> </w:t>
      </w:r>
    </w:p>
    <w:p w14:paraId="704C7DEE" w14:textId="77777777" w:rsidR="004620FE" w:rsidRPr="004620FE" w:rsidRDefault="004620FE" w:rsidP="00462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330 integrally molded lace ridges </w:t>
      </w:r>
    </w:p>
    <w:p w14:paraId="41880A13" w14:textId="3D81263F" w:rsidR="004620FE" w:rsidRPr="004620FE" w:rsidRDefault="004620FE" w:rsidP="004620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340 </w:t>
      </w:r>
      <w:r w:rsidRPr="004620FE">
        <w:rPr>
          <w:rFonts w:ascii="Times New Roman" w:eastAsia="Times New Roman" w:hAnsi="Times New Roman" w:cs="Times New Roman"/>
          <w:kern w:val="0"/>
          <w14:ligatures w14:val="none"/>
        </w:rPr>
        <w:t>micro texture</w:t>
      </w:r>
      <w:r w:rsidRPr="004620FE">
        <w:rPr>
          <w:rFonts w:ascii="Times New Roman" w:eastAsia="Times New Roman" w:hAnsi="Times New Roman" w:cs="Times New Roman"/>
          <w:kern w:val="0"/>
          <w14:ligatures w14:val="none"/>
        </w:rPr>
        <w:t xml:space="preserve"> cells </w:t>
      </w:r>
    </w:p>
    <w:p w14:paraId="1AD46D38"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Specification</w:t>
      </w:r>
    </w:p>
    <w:p w14:paraId="626EBDDB"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The present invention addresses several challenges prevalent in the design and manufacture of inflatable prolate-spheroidal game balls, particularly those used in American football. These challenges include maintaining a durable, air-tight structure that preserves its shape under dynamic impact, while simultaneously providing reliable grip, predictable aerodynamic stability, and efficient manufacturability at scale. The disclosed game ball provides novel solutions to these problems through its unique combination of materials, construction methods, and design features.</w:t>
      </w:r>
    </w:p>
    <w:p w14:paraId="4D766375"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1. General Construction</w:t>
      </w:r>
      <w:r w:rsidRPr="004620FE">
        <w:rPr>
          <w:rFonts w:ascii="Times New Roman" w:eastAsia="Times New Roman" w:hAnsi="Times New Roman" w:cs="Times New Roman"/>
          <w:kern w:val="0"/>
          <w14:ligatures w14:val="none"/>
        </w:rPr>
        <w:t xml:space="preserve"> The invention comprises an internal bladder (220) formed from butyl or a comparable elastomer, capable of retaining air at 60–95 kPa gauge. Surrounding the bladder is an outer cover (110/210) made from four elongated panels cut to a pointed-oval profile. These panels are joined at their edges to form a prolate spheroid approximately 279 mm long tip-to-tip and 178 mm in greatest circumference. A longitudinal seam (120) along the top-dead-center (TDC) receives a row of lace holes (240) through which a continuous thermoplastic lace cord is threaded, creating the lace set (130). The lace tightens the seam, seals stitches, and protrudes approximately 4 mm to provide enhanced user grip and to strategically trip boundary-layer airflow for tighter spirals. An inflation valve (140/250)—typically a rubber-sleeved needle valve—passes through one cover panel and bonds to the bladder, allowing pressure adjustment </w:t>
      </w:r>
      <w:r w:rsidRPr="004620FE">
        <w:rPr>
          <w:rFonts w:ascii="Times New Roman" w:eastAsia="Times New Roman" w:hAnsi="Times New Roman" w:cs="Times New Roman"/>
          <w:kern w:val="0"/>
          <w14:ligatures w14:val="none"/>
        </w:rPr>
        <w:lastRenderedPageBreak/>
        <w:t>with a standard pump. A thin lining layer (230) of cotton, polyester, or Kevlar® scrim is cemented between the bladder and cover to transmit load and resist elongation.</w:t>
      </w:r>
    </w:p>
    <w:p w14:paraId="51D264BB"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2. Assembly Steps (Reference FIG 2)</w:t>
      </w:r>
      <w:r w:rsidRPr="004620FE">
        <w:rPr>
          <w:rFonts w:ascii="Times New Roman" w:eastAsia="Times New Roman" w:hAnsi="Times New Roman" w:cs="Times New Roman"/>
          <w:kern w:val="0"/>
          <w14:ligatures w14:val="none"/>
        </w:rPr>
        <w:t xml:space="preserve"> The manufacturing process involves the following steps:</w:t>
      </w:r>
    </w:p>
    <w:p w14:paraId="0F6F42FD" w14:textId="77777777" w:rsidR="004620FE" w:rsidRPr="004620FE" w:rsidRDefault="004620FE" w:rsidP="00462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Bladder molding</w:t>
      </w:r>
      <w:r w:rsidRPr="004620FE">
        <w:rPr>
          <w:rFonts w:ascii="Times New Roman" w:eastAsia="Times New Roman" w:hAnsi="Times New Roman" w:cs="Times New Roman"/>
          <w:kern w:val="0"/>
          <w14:ligatures w14:val="none"/>
        </w:rPr>
        <w:t xml:space="preserve"> – Dip-mold or blow-mold the bladder 220; cure and inspect for leaks.</w:t>
      </w:r>
    </w:p>
    <w:p w14:paraId="3A698A59" w14:textId="77777777" w:rsidR="004620FE" w:rsidRPr="004620FE" w:rsidRDefault="004620FE" w:rsidP="00462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Panel preparation</w:t>
      </w:r>
      <w:r w:rsidRPr="004620FE">
        <w:rPr>
          <w:rFonts w:ascii="Times New Roman" w:eastAsia="Times New Roman" w:hAnsi="Times New Roman" w:cs="Times New Roman"/>
          <w:kern w:val="0"/>
          <w14:ligatures w14:val="none"/>
        </w:rPr>
        <w:t xml:space="preserve"> – Die-cut four cover panels 210; skive edges to 1.3 mm; punch lace holes 240 on two opposing panels.</w:t>
      </w:r>
    </w:p>
    <w:p w14:paraId="7DED5923" w14:textId="77777777" w:rsidR="004620FE" w:rsidRPr="004620FE" w:rsidRDefault="004620FE" w:rsidP="00462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Partial stitching</w:t>
      </w:r>
      <w:r w:rsidRPr="004620FE">
        <w:rPr>
          <w:rFonts w:ascii="Times New Roman" w:eastAsia="Times New Roman" w:hAnsi="Times New Roman" w:cs="Times New Roman"/>
          <w:kern w:val="0"/>
          <w14:ligatures w14:val="none"/>
        </w:rPr>
        <w:t xml:space="preserve"> – With the bladder deflated, stitch three seams with polyester thread, leaving one longitudinal seam (120) partly open for bladder insertion.</w:t>
      </w:r>
    </w:p>
    <w:p w14:paraId="158187A2" w14:textId="77777777" w:rsidR="004620FE" w:rsidRPr="004620FE" w:rsidRDefault="004620FE" w:rsidP="00462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Insert bladder and lining</w:t>
      </w:r>
      <w:r w:rsidRPr="004620FE">
        <w:rPr>
          <w:rFonts w:ascii="Times New Roman" w:eastAsia="Times New Roman" w:hAnsi="Times New Roman" w:cs="Times New Roman"/>
          <w:kern w:val="0"/>
          <w14:ligatures w14:val="none"/>
        </w:rPr>
        <w:t xml:space="preserve"> – Cement lining 230 to the outer cover interior, insert bladder, align valve stem 250 through the pre-cut valve aperture, and secure with rubber cement.</w:t>
      </w:r>
    </w:p>
    <w:p w14:paraId="253D0554" w14:textId="77777777" w:rsidR="004620FE" w:rsidRPr="004620FE" w:rsidRDefault="004620FE" w:rsidP="00462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Final stitching and lacing</w:t>
      </w:r>
      <w:r w:rsidRPr="004620FE">
        <w:rPr>
          <w:rFonts w:ascii="Times New Roman" w:eastAsia="Times New Roman" w:hAnsi="Times New Roman" w:cs="Times New Roman"/>
          <w:kern w:val="0"/>
          <w14:ligatures w14:val="none"/>
        </w:rPr>
        <w:t xml:space="preserve"> – Close the remaining seam 120; thread lace 130 through holes 240 under moderate tension (20 N).</w:t>
      </w:r>
    </w:p>
    <w:p w14:paraId="31023930" w14:textId="77777777" w:rsidR="004620FE" w:rsidRPr="004620FE" w:rsidRDefault="004620FE" w:rsidP="004620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Finish</w:t>
      </w:r>
      <w:r w:rsidRPr="004620FE">
        <w:rPr>
          <w:rFonts w:ascii="Times New Roman" w:eastAsia="Times New Roman" w:hAnsi="Times New Roman" w:cs="Times New Roman"/>
          <w:kern w:val="0"/>
          <w14:ligatures w14:val="none"/>
        </w:rPr>
        <w:t xml:space="preserve"> – Inflate to 83 kPa, check circumference, tumble-break to soften leather, and imprint manufacturer markings. A person having a BS in mechanical or electrical engineering will be able to duplicate the foregoing steps with standard sporting goods materials and equipment.</w:t>
      </w:r>
    </w:p>
    <w:p w14:paraId="3D58BFD4"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3. Embodiments</w:t>
      </w:r>
    </w:p>
    <w:p w14:paraId="10C3F63E"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Embodiment 1 – Traditional Leather Ball (FIG 1 &amp; 2)</w:t>
      </w:r>
      <w:r w:rsidRPr="004620FE">
        <w:rPr>
          <w:rFonts w:ascii="Times New Roman" w:eastAsia="Times New Roman" w:hAnsi="Times New Roman" w:cs="Times New Roman"/>
          <w:kern w:val="0"/>
          <w14:ligatures w14:val="none"/>
        </w:rPr>
        <w:t xml:space="preserve"> In this embodiment, panels 210 are made from vegetable-tanned cowhide (2.5 mm thick), processed rough-side-out to create a “pebble” texture for enhanced grip. The seams are hand-stitched using waxed linen. The lace 130 is a rawhide flat cord. As shown in FIG 2, this embodiment includes the outer cover panel (210), lining (230), bladder (220), lace hole row (240), and valve stem (250).</w:t>
      </w:r>
    </w:p>
    <w:p w14:paraId="48CA7447" w14:textId="0511C954"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Embodiment 2 – Synthetic Composite Ball (FIG 3)</w:t>
      </w:r>
      <w:r w:rsidRPr="004620FE">
        <w:rPr>
          <w:rFonts w:ascii="Times New Roman" w:eastAsia="Times New Roman" w:hAnsi="Times New Roman" w:cs="Times New Roman"/>
          <w:kern w:val="0"/>
          <w14:ligatures w14:val="none"/>
        </w:rPr>
        <w:t xml:space="preserve"> This embodiment features panels 310 constructed from a thermoplastic polyurethane (TPU) composite over a polyester scrim. Unlike the traditional model, seams 320 are heat-welded rather than stitched, and lace ridges 330 are molded integrally into the panel, thus requiring no separate cord. The surface includes </w:t>
      </w:r>
      <w:r w:rsidRPr="004620FE">
        <w:rPr>
          <w:rFonts w:ascii="Times New Roman" w:eastAsia="Times New Roman" w:hAnsi="Times New Roman" w:cs="Times New Roman"/>
          <w:kern w:val="0"/>
          <w14:ligatures w14:val="none"/>
        </w:rPr>
        <w:t>micro texture</w:t>
      </w:r>
      <w:r w:rsidRPr="004620FE">
        <w:rPr>
          <w:rFonts w:ascii="Times New Roman" w:eastAsia="Times New Roman" w:hAnsi="Times New Roman" w:cs="Times New Roman"/>
          <w:kern w:val="0"/>
          <w14:ligatures w14:val="none"/>
        </w:rPr>
        <w:t xml:space="preserve"> cells 340 designed for water-shedding grip. As shown in FIG 3, this embodiment comprises a synthetic composite panel (310), thermal-welded seam (320), molded lace ridges (330), and </w:t>
      </w:r>
      <w:r w:rsidRPr="004620FE">
        <w:rPr>
          <w:rFonts w:ascii="Times New Roman" w:eastAsia="Times New Roman" w:hAnsi="Times New Roman" w:cs="Times New Roman"/>
          <w:kern w:val="0"/>
          <w14:ligatures w14:val="none"/>
        </w:rPr>
        <w:t>micro texture</w:t>
      </w:r>
      <w:r w:rsidRPr="004620FE">
        <w:rPr>
          <w:rFonts w:ascii="Times New Roman" w:eastAsia="Times New Roman" w:hAnsi="Times New Roman" w:cs="Times New Roman"/>
          <w:kern w:val="0"/>
          <w14:ligatures w14:val="none"/>
        </w:rPr>
        <w:t xml:space="preserve"> cells (340).</w:t>
      </w:r>
    </w:p>
    <w:p w14:paraId="19DB93C6"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Embodiment 3 – Youth-Training Ball (not shown)</w:t>
      </w:r>
      <w:r w:rsidRPr="004620FE">
        <w:rPr>
          <w:rFonts w:ascii="Times New Roman" w:eastAsia="Times New Roman" w:hAnsi="Times New Roman" w:cs="Times New Roman"/>
          <w:kern w:val="0"/>
          <w14:ligatures w14:val="none"/>
        </w:rPr>
        <w:t xml:space="preserve"> This specialized embodiment is designed for youth training. The panels are formed from soft-touch EVA foam laminated to nylon fabric. Spiral alignment grooves are molded circumferentially into the panels to assist users in learning proper hand placement for throwing. Furthermore, the panels are brightly colored (alternating light/dark) to provide visual feedback of the ball’s spin during flight. This variant features a reduced size (approximately 250 mm length) and lower inflation pressure (55 kPa) to better accommodate smaller hands.</w:t>
      </w:r>
    </w:p>
    <w:p w14:paraId="17C0CD74"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4. Performance Characteristics</w:t>
      </w:r>
      <w:r w:rsidRPr="004620FE">
        <w:rPr>
          <w:rFonts w:ascii="Times New Roman" w:eastAsia="Times New Roman" w:hAnsi="Times New Roman" w:cs="Times New Roman"/>
          <w:kern w:val="0"/>
          <w14:ligatures w14:val="none"/>
        </w:rPr>
        <w:t xml:space="preserve"> At regulation pressure, the ball’s first resonant shape mode exceeds 60 Hz, effectively avoiding noticeable “flutter” in flight. The mass distribution is symmetric about the long axis within a tolerance of ±2 g. The raised lace set strategically offsets </w:t>
      </w:r>
      <w:r w:rsidRPr="004620FE">
        <w:rPr>
          <w:rFonts w:ascii="Times New Roman" w:eastAsia="Times New Roman" w:hAnsi="Times New Roman" w:cs="Times New Roman"/>
          <w:kern w:val="0"/>
          <w14:ligatures w14:val="none"/>
        </w:rPr>
        <w:lastRenderedPageBreak/>
        <w:t>surface boundary-layer detachment, thereby increasing spiral stability by approximately 12% compared with unlaced prototypes.</w:t>
      </w:r>
    </w:p>
    <w:p w14:paraId="5A96894C" w14:textId="77777777" w:rsidR="004620FE" w:rsidRPr="004620FE" w:rsidRDefault="004620FE" w:rsidP="004620FE">
      <w:p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b/>
          <w:bCs/>
          <w:kern w:val="0"/>
          <w14:ligatures w14:val="none"/>
        </w:rPr>
        <w:t>Claims</w:t>
      </w:r>
    </w:p>
    <w:p w14:paraId="5C1DFE40" w14:textId="77777777" w:rsidR="004620FE" w:rsidRPr="004620FE" w:rsidRDefault="004620FE" w:rsidP="00462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A prolate-spheroidal game ball comprising: </w:t>
      </w:r>
    </w:p>
    <w:p w14:paraId="05AFCEB2" w14:textId="1212D9D0"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4620FE">
        <w:rPr>
          <w:rFonts w:ascii="Times New Roman" w:eastAsia="Times New Roman" w:hAnsi="Times New Roman" w:cs="Times New Roman"/>
          <w:kern w:val="0"/>
          <w14:ligatures w14:val="none"/>
        </w:rPr>
        <w:t xml:space="preserve">n inflatable elastomeric </w:t>
      </w:r>
      <w:r w:rsidRPr="004620FE">
        <w:rPr>
          <w:rFonts w:ascii="Times New Roman" w:eastAsia="Times New Roman" w:hAnsi="Times New Roman" w:cs="Times New Roman"/>
          <w:kern w:val="0"/>
          <w14:ligatures w14:val="none"/>
        </w:rPr>
        <w:t>bladder.</w:t>
      </w:r>
      <w:r w:rsidRPr="004620FE">
        <w:rPr>
          <w:rFonts w:ascii="Times New Roman" w:eastAsia="Times New Roman" w:hAnsi="Times New Roman" w:cs="Times New Roman"/>
          <w:kern w:val="0"/>
          <w14:ligatures w14:val="none"/>
        </w:rPr>
        <w:t xml:space="preserve"> </w:t>
      </w:r>
    </w:p>
    <w:p w14:paraId="4499364A" w14:textId="483FCD57"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An</w:t>
      </w:r>
      <w:r w:rsidRPr="004620FE">
        <w:rPr>
          <w:rFonts w:ascii="Times New Roman" w:eastAsia="Times New Roman" w:hAnsi="Times New Roman" w:cs="Times New Roman"/>
          <w:kern w:val="0"/>
          <w14:ligatures w14:val="none"/>
        </w:rPr>
        <w:t xml:space="preserve"> outer cover formed by at least four elongated panels joined along longitudinal </w:t>
      </w:r>
      <w:r w:rsidRPr="004620FE">
        <w:rPr>
          <w:rFonts w:ascii="Times New Roman" w:eastAsia="Times New Roman" w:hAnsi="Times New Roman" w:cs="Times New Roman"/>
          <w:kern w:val="0"/>
          <w14:ligatures w14:val="none"/>
        </w:rPr>
        <w:t>seams.</w:t>
      </w:r>
      <w:r w:rsidRPr="004620FE">
        <w:rPr>
          <w:rFonts w:ascii="Times New Roman" w:eastAsia="Times New Roman" w:hAnsi="Times New Roman" w:cs="Times New Roman"/>
          <w:kern w:val="0"/>
          <w14:ligatures w14:val="none"/>
        </w:rPr>
        <w:t xml:space="preserve"> </w:t>
      </w:r>
    </w:p>
    <w:p w14:paraId="44C4947E" w14:textId="77777777"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a raised lace assembly secured through apertures in at least one of said seams; and </w:t>
      </w:r>
    </w:p>
    <w:p w14:paraId="448176EC" w14:textId="77777777"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an inflation valve that communicates with the bladder, wherein the outer cover and bladder cooperate to maintain internal pressure sufficient for play.</w:t>
      </w:r>
    </w:p>
    <w:p w14:paraId="35BC0AB6" w14:textId="77777777" w:rsidR="004620FE" w:rsidRPr="004620FE" w:rsidRDefault="004620FE" w:rsidP="00462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The game ball of claim 1, wherein the outer cover is natural leather stitched together with thread.</w:t>
      </w:r>
    </w:p>
    <w:p w14:paraId="09F3ACD4" w14:textId="328CA98C" w:rsidR="004620FE" w:rsidRPr="004620FE" w:rsidRDefault="004620FE" w:rsidP="00462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The game ball of claim 1, wherein the outer cover is a thermoplastic </w:t>
      </w:r>
      <w:r w:rsidRPr="004620FE">
        <w:rPr>
          <w:rFonts w:ascii="Times New Roman" w:eastAsia="Times New Roman" w:hAnsi="Times New Roman" w:cs="Times New Roman"/>
          <w:kern w:val="0"/>
          <w14:ligatures w14:val="none"/>
        </w:rPr>
        <w:t>composite,</w:t>
      </w:r>
      <w:r w:rsidRPr="004620FE">
        <w:rPr>
          <w:rFonts w:ascii="Times New Roman" w:eastAsia="Times New Roman" w:hAnsi="Times New Roman" w:cs="Times New Roman"/>
          <w:kern w:val="0"/>
          <w14:ligatures w14:val="none"/>
        </w:rPr>
        <w:t xml:space="preserve"> and the longitudinal seams are thermally welded.</w:t>
      </w:r>
    </w:p>
    <w:p w14:paraId="643A0A25" w14:textId="77777777" w:rsidR="004620FE" w:rsidRPr="004620FE" w:rsidRDefault="004620FE" w:rsidP="00462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The game ball of claim 1, further comprising spiral alignment grooves formed on the outer cover, the grooves providing visual feedback of ball rotation to a user.</w:t>
      </w:r>
    </w:p>
    <w:p w14:paraId="21A41213" w14:textId="77777777" w:rsidR="004620FE" w:rsidRPr="004620FE" w:rsidRDefault="004620FE" w:rsidP="004620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A method of manufacturing a game ball comprising the steps of: </w:t>
      </w:r>
    </w:p>
    <w:p w14:paraId="2E561435" w14:textId="58E43270"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molding an inflatable </w:t>
      </w:r>
      <w:r w:rsidRPr="004620FE">
        <w:rPr>
          <w:rFonts w:ascii="Times New Roman" w:eastAsia="Times New Roman" w:hAnsi="Times New Roman" w:cs="Times New Roman"/>
          <w:kern w:val="0"/>
          <w14:ligatures w14:val="none"/>
        </w:rPr>
        <w:t>bladder.</w:t>
      </w:r>
      <w:r w:rsidRPr="004620FE">
        <w:rPr>
          <w:rFonts w:ascii="Times New Roman" w:eastAsia="Times New Roman" w:hAnsi="Times New Roman" w:cs="Times New Roman"/>
          <w:kern w:val="0"/>
          <w14:ligatures w14:val="none"/>
        </w:rPr>
        <w:t xml:space="preserve"> </w:t>
      </w:r>
    </w:p>
    <w:p w14:paraId="3751FCA9" w14:textId="1D56A556"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cutting four elongate cover </w:t>
      </w:r>
      <w:r w:rsidRPr="004620FE">
        <w:rPr>
          <w:rFonts w:ascii="Times New Roman" w:eastAsia="Times New Roman" w:hAnsi="Times New Roman" w:cs="Times New Roman"/>
          <w:kern w:val="0"/>
          <w14:ligatures w14:val="none"/>
        </w:rPr>
        <w:t>panels.</w:t>
      </w:r>
      <w:r w:rsidRPr="004620FE">
        <w:rPr>
          <w:rFonts w:ascii="Times New Roman" w:eastAsia="Times New Roman" w:hAnsi="Times New Roman" w:cs="Times New Roman"/>
          <w:kern w:val="0"/>
          <w14:ligatures w14:val="none"/>
        </w:rPr>
        <w:t xml:space="preserve"> </w:t>
      </w:r>
    </w:p>
    <w:p w14:paraId="5F56BD34" w14:textId="6C4E30FD"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joining three seams of the </w:t>
      </w:r>
      <w:r w:rsidRPr="004620FE">
        <w:rPr>
          <w:rFonts w:ascii="Times New Roman" w:eastAsia="Times New Roman" w:hAnsi="Times New Roman" w:cs="Times New Roman"/>
          <w:kern w:val="0"/>
          <w14:ligatures w14:val="none"/>
        </w:rPr>
        <w:t>panels.</w:t>
      </w:r>
      <w:r w:rsidRPr="004620FE">
        <w:rPr>
          <w:rFonts w:ascii="Times New Roman" w:eastAsia="Times New Roman" w:hAnsi="Times New Roman" w:cs="Times New Roman"/>
          <w:kern w:val="0"/>
          <w14:ligatures w14:val="none"/>
        </w:rPr>
        <w:t xml:space="preserve"> </w:t>
      </w:r>
    </w:p>
    <w:p w14:paraId="1DA55D9E" w14:textId="5F8721DD"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inserting the </w:t>
      </w:r>
      <w:r w:rsidRPr="004620FE">
        <w:rPr>
          <w:rFonts w:ascii="Times New Roman" w:eastAsia="Times New Roman" w:hAnsi="Times New Roman" w:cs="Times New Roman"/>
          <w:kern w:val="0"/>
          <w14:ligatures w14:val="none"/>
        </w:rPr>
        <w:t>bladder.</w:t>
      </w:r>
      <w:r w:rsidRPr="004620FE">
        <w:rPr>
          <w:rFonts w:ascii="Times New Roman" w:eastAsia="Times New Roman" w:hAnsi="Times New Roman" w:cs="Times New Roman"/>
          <w:kern w:val="0"/>
          <w14:ligatures w14:val="none"/>
        </w:rPr>
        <w:t xml:space="preserve"> </w:t>
      </w:r>
    </w:p>
    <w:p w14:paraId="6C053530" w14:textId="3953FC53"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aligning a valve stem through the </w:t>
      </w:r>
      <w:r w:rsidRPr="004620FE">
        <w:rPr>
          <w:rFonts w:ascii="Times New Roman" w:eastAsia="Times New Roman" w:hAnsi="Times New Roman" w:cs="Times New Roman"/>
          <w:kern w:val="0"/>
          <w14:ligatures w14:val="none"/>
        </w:rPr>
        <w:t>cover.</w:t>
      </w:r>
      <w:r w:rsidRPr="004620FE">
        <w:rPr>
          <w:rFonts w:ascii="Times New Roman" w:eastAsia="Times New Roman" w:hAnsi="Times New Roman" w:cs="Times New Roman"/>
          <w:kern w:val="0"/>
          <w14:ligatures w14:val="none"/>
        </w:rPr>
        <w:t xml:space="preserve"> </w:t>
      </w:r>
    </w:p>
    <w:p w14:paraId="1ED65485" w14:textId="38DF895B"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closing a remaining </w:t>
      </w:r>
      <w:r w:rsidRPr="004620FE">
        <w:rPr>
          <w:rFonts w:ascii="Times New Roman" w:eastAsia="Times New Roman" w:hAnsi="Times New Roman" w:cs="Times New Roman"/>
          <w:kern w:val="0"/>
          <w14:ligatures w14:val="none"/>
        </w:rPr>
        <w:t>seam.</w:t>
      </w:r>
      <w:r w:rsidRPr="004620FE">
        <w:rPr>
          <w:rFonts w:ascii="Times New Roman" w:eastAsia="Times New Roman" w:hAnsi="Times New Roman" w:cs="Times New Roman"/>
          <w:kern w:val="0"/>
          <w14:ligatures w14:val="none"/>
        </w:rPr>
        <w:t xml:space="preserve"> </w:t>
      </w:r>
    </w:p>
    <w:p w14:paraId="1F754351" w14:textId="77777777"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 xml:space="preserve">threading a lace through apertures along said remaining seam; and </w:t>
      </w:r>
    </w:p>
    <w:p w14:paraId="70A43B76" w14:textId="77777777" w:rsidR="004620FE" w:rsidRPr="004620FE" w:rsidRDefault="004620FE" w:rsidP="004620F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620FE">
        <w:rPr>
          <w:rFonts w:ascii="Times New Roman" w:eastAsia="Times New Roman" w:hAnsi="Times New Roman" w:cs="Times New Roman"/>
          <w:kern w:val="0"/>
          <w14:ligatures w14:val="none"/>
        </w:rPr>
        <w:t>inflating the bladder to a predetermined pressure.</w:t>
      </w:r>
    </w:p>
    <w:p w14:paraId="25AEADEF" w14:textId="77777777" w:rsidR="008F71C2" w:rsidRDefault="008F71C2"/>
    <w:sectPr w:rsidR="008F71C2">
      <w:headerReference w:type="default"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3A6E"/>
    <w:multiLevelType w:val="multilevel"/>
    <w:tmpl w:val="90C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E5E3F"/>
    <w:multiLevelType w:val="multilevel"/>
    <w:tmpl w:val="D5B05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30825"/>
    <w:multiLevelType w:val="multilevel"/>
    <w:tmpl w:val="5FE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93CB9"/>
    <w:multiLevelType w:val="multilevel"/>
    <w:tmpl w:val="717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96933"/>
    <w:multiLevelType w:val="multilevel"/>
    <w:tmpl w:val="424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76728">
    <w:abstractNumId w:val="2"/>
  </w:num>
  <w:num w:numId="2" w16cid:durableId="121967110">
    <w:abstractNumId w:val="4"/>
  </w:num>
  <w:num w:numId="3" w16cid:durableId="382413705">
    <w:abstractNumId w:val="0"/>
  </w:num>
  <w:num w:numId="4" w16cid:durableId="1451127566">
    <w:abstractNumId w:val="3"/>
  </w:num>
  <w:num w:numId="5" w16cid:durableId="1715036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FE"/>
    <w:rsid w:val="00104754"/>
    <w:rsid w:val="001130A7"/>
    <w:rsid w:val="004620FE"/>
    <w:rsid w:val="008031F8"/>
    <w:rsid w:val="008F71C2"/>
    <w:rsid w:val="009C4819"/>
    <w:rsid w:val="00AE1345"/>
    <w:rsid w:val="00E97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D127"/>
  <w15:chartTrackingRefBased/>
  <w15:docId w15:val="{C4E68889-FFE8-4821-BE68-7651A0EE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0FE"/>
    <w:rPr>
      <w:rFonts w:eastAsiaTheme="majorEastAsia" w:cstheme="majorBidi"/>
      <w:color w:val="272727" w:themeColor="text1" w:themeTint="D8"/>
    </w:rPr>
  </w:style>
  <w:style w:type="paragraph" w:styleId="Title">
    <w:name w:val="Title"/>
    <w:basedOn w:val="Normal"/>
    <w:next w:val="Normal"/>
    <w:link w:val="TitleChar"/>
    <w:uiPriority w:val="10"/>
    <w:qFormat/>
    <w:rsid w:val="00462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0FE"/>
    <w:pPr>
      <w:spacing w:before="160"/>
      <w:jc w:val="center"/>
    </w:pPr>
    <w:rPr>
      <w:i/>
      <w:iCs/>
      <w:color w:val="404040" w:themeColor="text1" w:themeTint="BF"/>
    </w:rPr>
  </w:style>
  <w:style w:type="character" w:customStyle="1" w:styleId="QuoteChar">
    <w:name w:val="Quote Char"/>
    <w:basedOn w:val="DefaultParagraphFont"/>
    <w:link w:val="Quote"/>
    <w:uiPriority w:val="29"/>
    <w:rsid w:val="004620FE"/>
    <w:rPr>
      <w:i/>
      <w:iCs/>
      <w:color w:val="404040" w:themeColor="text1" w:themeTint="BF"/>
    </w:rPr>
  </w:style>
  <w:style w:type="paragraph" w:styleId="ListParagraph">
    <w:name w:val="List Paragraph"/>
    <w:basedOn w:val="Normal"/>
    <w:uiPriority w:val="34"/>
    <w:qFormat/>
    <w:rsid w:val="004620FE"/>
    <w:pPr>
      <w:ind w:left="720"/>
      <w:contextualSpacing/>
    </w:pPr>
  </w:style>
  <w:style w:type="character" w:styleId="IntenseEmphasis">
    <w:name w:val="Intense Emphasis"/>
    <w:basedOn w:val="DefaultParagraphFont"/>
    <w:uiPriority w:val="21"/>
    <w:qFormat/>
    <w:rsid w:val="004620FE"/>
    <w:rPr>
      <w:i/>
      <w:iCs/>
      <w:color w:val="0F4761" w:themeColor="accent1" w:themeShade="BF"/>
    </w:rPr>
  </w:style>
  <w:style w:type="paragraph" w:styleId="IntenseQuote">
    <w:name w:val="Intense Quote"/>
    <w:basedOn w:val="Normal"/>
    <w:next w:val="Normal"/>
    <w:link w:val="IntenseQuoteChar"/>
    <w:uiPriority w:val="30"/>
    <w:qFormat/>
    <w:rsid w:val="00462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0FE"/>
    <w:rPr>
      <w:i/>
      <w:iCs/>
      <w:color w:val="0F4761" w:themeColor="accent1" w:themeShade="BF"/>
    </w:rPr>
  </w:style>
  <w:style w:type="character" w:styleId="IntenseReference">
    <w:name w:val="Intense Reference"/>
    <w:basedOn w:val="DefaultParagraphFont"/>
    <w:uiPriority w:val="32"/>
    <w:qFormat/>
    <w:rsid w:val="004620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13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cp:revision>
  <dcterms:created xsi:type="dcterms:W3CDTF">2025-06-02T18:51:00Z</dcterms:created>
  <dcterms:modified xsi:type="dcterms:W3CDTF">2025-06-02T19:01:00Z</dcterms:modified>
</cp:coreProperties>
</file>