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10" w:rsidRDefault="00D87110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D87110" w:rsidRPr="00D87110" w:rsidRDefault="00D87110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b/>
          <w:sz w:val="44"/>
          <w:szCs w:val="44"/>
          <w:u w:val="single"/>
          <w:lang w:eastAsia="en-US"/>
        </w:rPr>
      </w:pPr>
      <w:r w:rsidRPr="00D87110">
        <w:rPr>
          <w:b/>
          <w:sz w:val="44"/>
          <w:szCs w:val="44"/>
          <w:u w:val="single"/>
          <w:lang w:eastAsia="en-US"/>
        </w:rPr>
        <w:t>Supplementary information</w:t>
      </w:r>
    </w:p>
    <w:p w:rsidR="00D87110" w:rsidRDefault="00D87110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D87110" w:rsidRDefault="00D87110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D87110" w:rsidRDefault="00D87110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D87110" w:rsidRDefault="00D87110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E741D2" w:rsidRDefault="00E741D2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5931535" cy="3935730"/>
            <wp:effectExtent l="1905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502FA4" w:rsidRDefault="00502FA4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</w:p>
    <w:p w:rsidR="00E741D2" w:rsidRDefault="00E741D2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iCs/>
          <w:szCs w:val="24"/>
        </w:rPr>
      </w:pPr>
      <w:r w:rsidRPr="001405B4">
        <w:rPr>
          <w:szCs w:val="24"/>
          <w:lang w:eastAsia="en-US"/>
        </w:rPr>
        <w:lastRenderedPageBreak/>
        <w:t>Mass spectrum of</w:t>
      </w:r>
      <w:r>
        <w:rPr>
          <w:b/>
          <w:iCs/>
          <w:szCs w:val="24"/>
        </w:rPr>
        <w:t xml:space="preserve"> </w:t>
      </w:r>
      <w:r w:rsidRPr="001405B4">
        <w:rPr>
          <w:i/>
          <w:iCs/>
          <w:szCs w:val="24"/>
        </w:rPr>
        <w:t>N</w:t>
      </w:r>
      <w:r w:rsidRPr="001405B4">
        <w:rPr>
          <w:iCs/>
          <w:szCs w:val="24"/>
        </w:rPr>
        <w:t>-(4-methylsulfonamido-3-phenoxyphenyl)-9, 10-dihydro-9, 10-</w:t>
      </w:r>
    </w:p>
    <w:p w:rsidR="00E741D2" w:rsidRDefault="00E741D2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iCs/>
          <w:szCs w:val="24"/>
        </w:rPr>
      </w:pPr>
    </w:p>
    <w:p w:rsidR="00E741D2" w:rsidRPr="001405B4" w:rsidRDefault="00E741D2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  <w:proofErr w:type="gramStart"/>
      <w:r w:rsidRPr="001405B4">
        <w:rPr>
          <w:iCs/>
          <w:szCs w:val="24"/>
        </w:rPr>
        <w:t>ethanoanthracene-11</w:t>
      </w:r>
      <w:proofErr w:type="gramEnd"/>
      <w:r w:rsidRPr="001405B4">
        <w:rPr>
          <w:iCs/>
          <w:szCs w:val="24"/>
        </w:rPr>
        <w:t>, 12-dicarboximide.</w:t>
      </w:r>
      <w:r w:rsidRPr="001405B4">
        <w:rPr>
          <w:noProof/>
          <w:szCs w:val="24"/>
          <w:lang w:eastAsia="en-US"/>
        </w:rPr>
        <w:t xml:space="preserve"> </w:t>
      </w:r>
    </w:p>
    <w:p w:rsidR="00E741D2" w:rsidRPr="001405B4" w:rsidRDefault="00E741D2" w:rsidP="00E741D2">
      <w:pPr>
        <w:pStyle w:val="Maddress"/>
        <w:spacing w:before="0"/>
        <w:jc w:val="both"/>
        <w:outlineLvl w:val="0"/>
        <w:rPr>
          <w:noProof/>
          <w:szCs w:val="24"/>
          <w:lang w:eastAsia="en-US"/>
        </w:rPr>
      </w:pPr>
    </w:p>
    <w:p w:rsidR="00E741D2" w:rsidRPr="001405B4" w:rsidRDefault="00E741D2" w:rsidP="00E741D2">
      <w:pPr>
        <w:pStyle w:val="Maddress"/>
        <w:spacing w:before="0"/>
        <w:outlineLvl w:val="0"/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5883910" cy="2337435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1D2" w:rsidRDefault="00E741D2" w:rsidP="00E741D2">
      <w:pPr>
        <w:pStyle w:val="Maddress"/>
        <w:spacing w:before="0"/>
        <w:outlineLvl w:val="0"/>
        <w:rPr>
          <w:szCs w:val="24"/>
        </w:rPr>
      </w:pPr>
    </w:p>
    <w:p w:rsidR="00E741D2" w:rsidRDefault="00E741D2" w:rsidP="00E741D2">
      <w:pPr>
        <w:pStyle w:val="Maddress"/>
        <w:spacing w:before="0"/>
        <w:outlineLvl w:val="0"/>
        <w:rPr>
          <w:iCs/>
          <w:szCs w:val="24"/>
        </w:rPr>
      </w:pPr>
      <w:r w:rsidRPr="001405B4">
        <w:rPr>
          <w:szCs w:val="24"/>
        </w:rPr>
        <w:t>IR spectrum of</w:t>
      </w:r>
      <w:r w:rsidRPr="001405B4">
        <w:rPr>
          <w:iCs/>
          <w:szCs w:val="24"/>
        </w:rPr>
        <w:t xml:space="preserve"> </w:t>
      </w:r>
      <w:r w:rsidRPr="001405B4">
        <w:rPr>
          <w:i/>
          <w:iCs/>
          <w:szCs w:val="24"/>
        </w:rPr>
        <w:t>N</w:t>
      </w:r>
      <w:r w:rsidRPr="001405B4">
        <w:rPr>
          <w:iCs/>
          <w:szCs w:val="24"/>
        </w:rPr>
        <w:t>-(4-methylsulfonamido-3-phenoxyphenyl)-9, 10-dihydro-9, 10-</w:t>
      </w:r>
    </w:p>
    <w:p w:rsidR="00E741D2" w:rsidRDefault="00E741D2" w:rsidP="00E741D2">
      <w:pPr>
        <w:pStyle w:val="Maddress"/>
        <w:spacing w:before="0"/>
        <w:outlineLvl w:val="0"/>
        <w:rPr>
          <w:iCs/>
          <w:szCs w:val="24"/>
        </w:rPr>
      </w:pPr>
    </w:p>
    <w:p w:rsidR="00E741D2" w:rsidRDefault="00E741D2" w:rsidP="00E741D2">
      <w:pPr>
        <w:pStyle w:val="Maddress"/>
        <w:spacing w:before="0"/>
        <w:outlineLvl w:val="0"/>
        <w:rPr>
          <w:iCs/>
          <w:szCs w:val="24"/>
        </w:rPr>
      </w:pPr>
      <w:proofErr w:type="gramStart"/>
      <w:r w:rsidRPr="001405B4">
        <w:rPr>
          <w:iCs/>
          <w:szCs w:val="24"/>
        </w:rPr>
        <w:t>ethanoanthracene-11</w:t>
      </w:r>
      <w:proofErr w:type="gramEnd"/>
      <w:r w:rsidRPr="001405B4">
        <w:rPr>
          <w:iCs/>
          <w:szCs w:val="24"/>
        </w:rPr>
        <w:t>, 12-dicarboximide.</w:t>
      </w:r>
    </w:p>
    <w:p w:rsidR="00E741D2" w:rsidRPr="001405B4" w:rsidRDefault="00E741D2" w:rsidP="00E741D2">
      <w:pPr>
        <w:pStyle w:val="Maddress"/>
        <w:spacing w:before="0"/>
        <w:outlineLvl w:val="0"/>
        <w:rPr>
          <w:iCs/>
          <w:szCs w:val="24"/>
        </w:rPr>
      </w:pPr>
    </w:p>
    <w:p w:rsidR="00E741D2" w:rsidRPr="001405B4" w:rsidRDefault="00E741D2" w:rsidP="00E741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438775" cy="3156585"/>
            <wp:effectExtent l="19050" t="0" r="9525" b="0"/>
            <wp:docPr id="7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1D2" w:rsidRPr="001405B4" w:rsidRDefault="00E741D2" w:rsidP="00E741D2">
      <w:pPr>
        <w:rPr>
          <w:rFonts w:ascii="Times New Roman" w:hAnsi="Times New Roman"/>
          <w:sz w:val="24"/>
          <w:szCs w:val="24"/>
        </w:rPr>
      </w:pPr>
    </w:p>
    <w:p w:rsidR="00E741D2" w:rsidRDefault="00E741D2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vertAlign w:val="superscript"/>
          <w:lang w:val="pt-BR"/>
        </w:rPr>
      </w:pPr>
    </w:p>
    <w:p w:rsidR="00E741D2" w:rsidRPr="00FF1887" w:rsidRDefault="00E741D2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iCs/>
          <w:szCs w:val="24"/>
          <w:lang w:val="pt-BR"/>
        </w:rPr>
      </w:pPr>
      <w:r w:rsidRPr="001405B4">
        <w:rPr>
          <w:szCs w:val="24"/>
          <w:vertAlign w:val="superscript"/>
          <w:lang w:val="pt-BR"/>
        </w:rPr>
        <w:lastRenderedPageBreak/>
        <w:t>13</w:t>
      </w:r>
      <w:r w:rsidRPr="001405B4">
        <w:rPr>
          <w:szCs w:val="24"/>
          <w:lang w:val="pt-BR"/>
        </w:rPr>
        <w:t>CNMR</w:t>
      </w:r>
      <w:r w:rsidRPr="00FF1887">
        <w:rPr>
          <w:iCs/>
          <w:szCs w:val="24"/>
          <w:lang w:val="pt-BR"/>
        </w:rPr>
        <w:t xml:space="preserve">  </w:t>
      </w:r>
      <w:r w:rsidRPr="00FF1887">
        <w:rPr>
          <w:i/>
          <w:iCs/>
          <w:szCs w:val="24"/>
          <w:lang w:val="pt-BR"/>
        </w:rPr>
        <w:t>N</w:t>
      </w:r>
      <w:r w:rsidRPr="00FF1887">
        <w:rPr>
          <w:iCs/>
          <w:szCs w:val="24"/>
          <w:lang w:val="pt-BR"/>
        </w:rPr>
        <w:t xml:space="preserve">-(4-methylsulfonamido-3-phenoxyphenyl)-9, 10-dihydro-9, 10-ethanoanthracene-11, </w:t>
      </w:r>
    </w:p>
    <w:p w:rsidR="00E741D2" w:rsidRPr="00FF1887" w:rsidRDefault="00E741D2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iCs/>
          <w:szCs w:val="24"/>
          <w:lang w:val="pt-BR"/>
        </w:rPr>
      </w:pPr>
    </w:p>
    <w:p w:rsidR="00E741D2" w:rsidRPr="001405B4" w:rsidRDefault="00E741D2" w:rsidP="00E741D2">
      <w:pPr>
        <w:pStyle w:val="MCopyright"/>
        <w:tabs>
          <w:tab w:val="clear" w:pos="4536"/>
          <w:tab w:val="clear" w:pos="9072"/>
        </w:tabs>
        <w:spacing w:before="0"/>
        <w:jc w:val="both"/>
        <w:rPr>
          <w:szCs w:val="24"/>
          <w:lang w:eastAsia="en-US"/>
        </w:rPr>
      </w:pPr>
      <w:r w:rsidRPr="001405B4">
        <w:rPr>
          <w:iCs/>
          <w:szCs w:val="24"/>
        </w:rPr>
        <w:t>12-dicarboximi</w:t>
      </w:r>
      <w:r>
        <w:rPr>
          <w:iCs/>
          <w:szCs w:val="24"/>
        </w:rPr>
        <w:t>de</w:t>
      </w:r>
    </w:p>
    <w:p w:rsidR="00E741D2" w:rsidRPr="001405B4" w:rsidRDefault="00E741D2" w:rsidP="00E741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08040" cy="3569970"/>
            <wp:effectExtent l="1905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1D2" w:rsidRDefault="00E741D2" w:rsidP="00E741D2"/>
    <w:p w:rsidR="00E741D2" w:rsidRDefault="00E741D2" w:rsidP="00E741D2"/>
    <w:p w:rsidR="00201415" w:rsidRDefault="00201415"/>
    <w:sectPr w:rsidR="00201415" w:rsidSect="00F2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741D2"/>
    <w:rsid w:val="00201415"/>
    <w:rsid w:val="00335C16"/>
    <w:rsid w:val="00502FA4"/>
    <w:rsid w:val="00D87110"/>
    <w:rsid w:val="00E741D2"/>
    <w:rsid w:val="00F21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dress">
    <w:name w:val="M_address"/>
    <w:basedOn w:val="Normal"/>
    <w:rsid w:val="00E741D2"/>
    <w:pPr>
      <w:spacing w:before="240" w:after="0" w:line="340" w:lineRule="atLeast"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paragraph" w:customStyle="1" w:styleId="MCopyright">
    <w:name w:val="M_Copyright"/>
    <w:basedOn w:val="Normal"/>
    <w:rsid w:val="00E741D2"/>
    <w:pPr>
      <w:tabs>
        <w:tab w:val="center" w:pos="4536"/>
        <w:tab w:val="right" w:pos="9072"/>
      </w:tabs>
      <w:spacing w:before="240" w:after="0" w:line="340" w:lineRule="atLeast"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78A9403-861F-4DF7-8B7E-E1A132B8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343</Characters>
  <Application>Microsoft Office Word</Application>
  <DocSecurity>0</DocSecurity>
  <Lines>2</Lines>
  <Paragraphs>1</Paragraphs>
  <ScaleCrop>false</ScaleCrop>
  <Company>Admin Computer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billing</cp:lastModifiedBy>
  <cp:revision>2</cp:revision>
  <dcterms:created xsi:type="dcterms:W3CDTF">2011-10-14T09:38:00Z</dcterms:created>
  <dcterms:modified xsi:type="dcterms:W3CDTF">2011-10-14T09:38:00Z</dcterms:modified>
</cp:coreProperties>
</file>