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1A568E"/>
          <w:sz w:val="48"/>
        </w:rPr>
        <w:t>TACCP – Threat Assessment Critical Control Points</w:t>
      </w:r>
    </w:p>
    <w:p>
      <w:pPr>
        <w:pStyle w:val="Heading1"/>
      </w:pPr>
      <w:r>
        <w:t>Food Defense Plan</w:t>
      </w:r>
    </w:p>
    <w:p/>
    <w:tbl>
      <w:tblPr>
        <w:tblStyle w:val="TableGrid"/>
        <w:tblW w:type="auto" w:w="0"/>
        <w:tblLook w:firstColumn="1" w:firstRow="1" w:lastColumn="0" w:lastRow="0" w:noHBand="0" w:noVBand="1" w:val="04A0"/>
      </w:tblPr>
      <w:tblGrid>
        <w:gridCol w:w="4703"/>
        <w:gridCol w:w="4703"/>
      </w:tblGrid>
      <w:tr>
        <w:tc>
          <w:tcPr>
            <w:tcW w:type="dxa" w:w="4703"/>
            <w:shd w:fill="E8F0FE" w:val="clear"/>
          </w:tcPr>
          <w:p>
            <w:r>
              <w:t>Document Number</w:t>
            </w:r>
          </w:p>
        </w:tc>
        <w:tc>
          <w:tcPr>
            <w:tcW w:type="dxa" w:w="4703"/>
          </w:tcPr>
          <w:p>
            <w:r>
              <w:t>TACCP-FD-001</w:t>
            </w:r>
          </w:p>
        </w:tc>
      </w:tr>
      <w:tr>
        <w:tc>
          <w:tcPr>
            <w:tcW w:type="dxa" w:w="4703"/>
            <w:shd w:fill="E8F0FE" w:val="clear"/>
          </w:tcPr>
          <w:p>
            <w:r>
              <w:t>Version</w:t>
            </w:r>
          </w:p>
        </w:tc>
        <w:tc>
          <w:tcPr>
            <w:tcW w:type="dxa" w:w="4703"/>
          </w:tcPr>
          <w:p>
            <w:r>
              <w:t>1.0</w:t>
            </w:r>
          </w:p>
        </w:tc>
      </w:tr>
      <w:tr>
        <w:tc>
          <w:tcPr>
            <w:tcW w:type="dxa" w:w="4703"/>
            <w:shd w:fill="E8F0FE" w:val="clear"/>
          </w:tcPr>
          <w:p>
            <w:r>
              <w:t>Company</w:t>
            </w:r>
          </w:p>
        </w:tc>
        <w:tc>
          <w:tcPr>
            <w:tcW w:type="dxa" w:w="4703"/>
          </w:tcPr>
          <w:p>
            <w:r>
              <w:t>[Company_Name]</w:t>
            </w:r>
          </w:p>
        </w:tc>
      </w:tr>
      <w:tr>
        <w:tc>
          <w:tcPr>
            <w:tcW w:type="dxa" w:w="4703"/>
            <w:shd w:fill="E8F0FE" w:val="clear"/>
          </w:tcPr>
          <w:p>
            <w:r>
              <w:t>Prepared By</w:t>
            </w:r>
          </w:p>
        </w:tc>
        <w:tc>
          <w:tcPr>
            <w:tcW w:type="dxa" w:w="4703"/>
          </w:tcPr>
          <w:p>
            <w:r>
              <w:t>[Food Safety Team Leader]</w:t>
            </w:r>
          </w:p>
        </w:tc>
      </w:tr>
      <w:tr>
        <w:tc>
          <w:tcPr>
            <w:tcW w:type="dxa" w:w="4703"/>
            <w:shd w:fill="E8F0FE" w:val="clear"/>
          </w:tcPr>
          <w:p>
            <w:r>
              <w:t>Approved By</w:t>
            </w:r>
          </w:p>
        </w:tc>
        <w:tc>
          <w:tcPr>
            <w:tcW w:type="dxa" w:w="4703"/>
          </w:tcPr>
          <w:p>
            <w:r>
              <w:t>[Senior Management]</w:t>
            </w:r>
          </w:p>
        </w:tc>
      </w:tr>
      <w:tr>
        <w:tc>
          <w:tcPr>
            <w:tcW w:type="dxa" w:w="4703"/>
            <w:shd w:fill="E8F0FE" w:val="clear"/>
          </w:tcPr>
          <w:p>
            <w:r>
              <w:t>Effective Date</w:t>
            </w:r>
          </w:p>
        </w:tc>
        <w:tc>
          <w:tcPr>
            <w:tcW w:type="dxa" w:w="4703"/>
          </w:tcPr>
          <w:p>
            <w:r>
              <w:t>[Date]</w:t>
            </w:r>
          </w:p>
        </w:tc>
      </w:tr>
    </w:tbl>
    <w:p>
      <w:r>
        <w:br w:type="page"/>
      </w:r>
    </w:p>
    <w:p>
      <w:pPr>
        <w:pStyle w:val="Heading1"/>
      </w:pPr>
      <w:r>
        <w:rPr>
          <w:color w:val="1A568E"/>
        </w:rPr>
        <w:t>1. Purpose and Scope</w:t>
      </w:r>
    </w:p>
    <w:p>
      <w:r>
        <w:t>This document establishes the Threat Assessment Critical Control Points (TACCP) plan for [Company_Name] in accordance with BRCGS Global Standard for Food Safety (Issue 9) Clause 4.2 and NFSA requirements. The plan identifies and mitigates intentional contamination threats, including ideologically motivated attacks, economically motivated adulteration (EMA), and acts of sabotage or extortion targeting the food supply chain.</w:t>
      </w:r>
    </w:p>
    <w:p>
      <w:r>
        <w:t>This plan covers all stages from raw material receipt through processing, storage, and distribution of finished products.</w:t>
      </w:r>
    </w:p>
    <w:p>
      <w:pPr>
        <w:pStyle w:val="Heading1"/>
      </w:pPr>
      <w:r>
        <w:rPr>
          <w:color w:val="1A568E"/>
        </w:rPr>
        <w:t>2. Regulatory References</w:t>
      </w:r>
    </w:p>
    <w:p>
      <w:pPr>
        <w:pStyle w:val="ListBullet"/>
      </w:pPr>
      <w:r>
        <w:t>BRCGS Global Standard for Food Safety Issue 9 – Clause 4.2 (Food Defence)</w:t>
      </w:r>
    </w:p>
    <w:p>
      <w:pPr>
        <w:pStyle w:val="ListBullet"/>
      </w:pPr>
      <w:r>
        <w:t>PAS 96:2017 – Guide to Protecting and Defending Food and Drink from Deliberate Attack</w:t>
      </w:r>
    </w:p>
    <w:p>
      <w:pPr>
        <w:pStyle w:val="ListBullet"/>
      </w:pPr>
      <w:r>
        <w:t>NFSA Food Safety Requirements</w:t>
      </w:r>
    </w:p>
    <w:p>
      <w:pPr>
        <w:pStyle w:val="ListBullet"/>
      </w:pPr>
      <w:r>
        <w:t>FDA FSMA – Intentional Adulteration Rule (21 CFR Part 121)</w:t>
      </w:r>
    </w:p>
    <w:p>
      <w:pPr>
        <w:pStyle w:val="ListBullet"/>
      </w:pPr>
      <w:r>
        <w:t>ISO 22000:2018 – Clause 8.5.2.3</w:t>
      </w:r>
    </w:p>
    <w:p>
      <w:pPr>
        <w:pStyle w:val="Heading1"/>
      </w:pPr>
      <w:r>
        <w:rPr>
          <w:color w:val="1A568E"/>
        </w:rPr>
        <w:t>3. TACCP Team</w:t>
      </w:r>
    </w:p>
    <w:p>
      <w:r>
        <w:t>The TACCP team shall include representatives from senior management, food safety, quality, production, security, HR, and supply chain. The team leader is responsible for coordinating threat assessments and ensuring timely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68E" w:val="clear"/>
          </w:tcPr>
          <w:p>
            <w:r>
              <w:rPr>
                <w:b/>
                <w:color w:val="FFFFFF"/>
              </w:rPr>
              <w:t>Role</w:t>
            </w:r>
          </w:p>
        </w:tc>
        <w:tc>
          <w:tcPr>
            <w:tcW w:type="dxa" w:w="2351"/>
            <w:shd w:fill="1A568E" w:val="clear"/>
          </w:tcPr>
          <w:p>
            <w:r>
              <w:rPr>
                <w:b/>
                <w:color w:val="FFFFFF"/>
              </w:rPr>
              <w:t>Name</w:t>
            </w:r>
          </w:p>
        </w:tc>
        <w:tc>
          <w:tcPr>
            <w:tcW w:type="dxa" w:w="2351"/>
            <w:shd w:fill="1A568E" w:val="clear"/>
          </w:tcPr>
          <w:p>
            <w:r>
              <w:rPr>
                <w:b/>
                <w:color w:val="FFFFFF"/>
              </w:rPr>
              <w:t>Department</w:t>
            </w:r>
          </w:p>
        </w:tc>
        <w:tc>
          <w:tcPr>
            <w:tcW w:type="dxa" w:w="2351"/>
            <w:shd w:fill="1A568E" w:val="clear"/>
          </w:tcPr>
          <w:p>
            <w:r>
              <w:rPr>
                <w:b/>
                <w:color w:val="FFFFFF"/>
              </w:rPr>
              <w:t>Contact</w:t>
            </w:r>
          </w:p>
        </w:tc>
      </w:tr>
      <w:tr>
        <w:tc>
          <w:tcPr>
            <w:tcW w:type="dxa" w:w="2351"/>
          </w:tcPr>
          <w:p>
            <w:r>
              <w:t>TACCP Team Leader</w:t>
            </w:r>
          </w:p>
        </w:tc>
        <w:tc>
          <w:tcPr>
            <w:tcW w:type="dxa" w:w="2351"/>
          </w:tcPr>
          <w:p/>
        </w:tc>
        <w:tc>
          <w:tcPr>
            <w:tcW w:type="dxa" w:w="2351"/>
          </w:tcPr>
          <w:p/>
        </w:tc>
        <w:tc>
          <w:tcPr>
            <w:tcW w:type="dxa" w:w="2351"/>
          </w:tcPr>
          <w:p/>
        </w:tc>
      </w:tr>
      <w:tr>
        <w:tc>
          <w:tcPr>
            <w:tcW w:type="dxa" w:w="2351"/>
          </w:tcPr>
          <w:p>
            <w:r>
              <w:t>Production Manager</w:t>
            </w:r>
          </w:p>
        </w:tc>
        <w:tc>
          <w:tcPr>
            <w:tcW w:type="dxa" w:w="2351"/>
          </w:tcPr>
          <w:p/>
        </w:tc>
        <w:tc>
          <w:tcPr>
            <w:tcW w:type="dxa" w:w="2351"/>
          </w:tcPr>
          <w:p/>
        </w:tc>
        <w:tc>
          <w:tcPr>
            <w:tcW w:type="dxa" w:w="2351"/>
          </w:tcPr>
          <w:p/>
        </w:tc>
      </w:tr>
      <w:tr>
        <w:tc>
          <w:tcPr>
            <w:tcW w:type="dxa" w:w="2351"/>
          </w:tcPr>
          <w:p>
            <w:r>
              <w:t>Quality Manager</w:t>
            </w:r>
          </w:p>
        </w:tc>
        <w:tc>
          <w:tcPr>
            <w:tcW w:type="dxa" w:w="2351"/>
          </w:tcPr>
          <w:p/>
        </w:tc>
        <w:tc>
          <w:tcPr>
            <w:tcW w:type="dxa" w:w="2351"/>
          </w:tcPr>
          <w:p/>
        </w:tc>
        <w:tc>
          <w:tcPr>
            <w:tcW w:type="dxa" w:w="2351"/>
          </w:tcPr>
          <w:p/>
        </w:tc>
      </w:tr>
      <w:tr>
        <w:tc>
          <w:tcPr>
            <w:tcW w:type="dxa" w:w="2351"/>
          </w:tcPr>
          <w:p>
            <w:r>
              <w:t>Security Officer</w:t>
            </w:r>
          </w:p>
        </w:tc>
        <w:tc>
          <w:tcPr>
            <w:tcW w:type="dxa" w:w="2351"/>
          </w:tcPr>
          <w:p/>
        </w:tc>
        <w:tc>
          <w:tcPr>
            <w:tcW w:type="dxa" w:w="2351"/>
          </w:tcPr>
          <w:p/>
        </w:tc>
        <w:tc>
          <w:tcPr>
            <w:tcW w:type="dxa" w:w="2351"/>
          </w:tcPr>
          <w:p/>
        </w:tc>
      </w:tr>
      <w:tr>
        <w:tc>
          <w:tcPr>
            <w:tcW w:type="dxa" w:w="2351"/>
          </w:tcPr>
          <w:p>
            <w:r>
              <w:t>HR Representative</w:t>
            </w:r>
          </w:p>
        </w:tc>
        <w:tc>
          <w:tcPr>
            <w:tcW w:type="dxa" w:w="2351"/>
          </w:tcPr>
          <w:p/>
        </w:tc>
        <w:tc>
          <w:tcPr>
            <w:tcW w:type="dxa" w:w="2351"/>
          </w:tcPr>
          <w:p/>
        </w:tc>
        <w:tc>
          <w:tcPr>
            <w:tcW w:type="dxa" w:w="2351"/>
          </w:tcPr>
          <w:p/>
        </w:tc>
      </w:tr>
    </w:tbl>
    <w:p>
      <w:pPr>
        <w:pStyle w:val="Heading1"/>
      </w:pPr>
      <w:r>
        <w:rPr>
          <w:color w:val="1A568E"/>
        </w:rPr>
        <w:t>4. Threat Categories (PAS 96)</w:t>
      </w:r>
    </w:p>
    <w:tbl>
      <w:tblPr>
        <w:tblStyle w:val="TableGrid"/>
        <w:tblW w:type="auto" w:w="0"/>
        <w:tblLook w:firstColumn="1" w:firstRow="1" w:lastColumn="0" w:lastRow="0" w:noHBand="0" w:noVBand="1" w:val="04A0"/>
      </w:tblPr>
      <w:tblGrid>
        <w:gridCol w:w="3135"/>
        <w:gridCol w:w="3135"/>
        <w:gridCol w:w="3135"/>
      </w:tblGrid>
      <w:tr>
        <w:tc>
          <w:tcPr>
            <w:tcW w:type="dxa" w:w="3135"/>
            <w:shd w:fill="1A568E" w:val="clear"/>
          </w:tcPr>
          <w:p>
            <w:r>
              <w:rPr>
                <w:b/>
                <w:color w:val="FFFFFF"/>
              </w:rPr>
              <w:t>Threat Type</w:t>
            </w:r>
          </w:p>
        </w:tc>
        <w:tc>
          <w:tcPr>
            <w:tcW w:type="dxa" w:w="3135"/>
            <w:shd w:fill="1A568E" w:val="clear"/>
          </w:tcPr>
          <w:p>
            <w:r>
              <w:rPr>
                <w:b/>
                <w:color w:val="FFFFFF"/>
              </w:rPr>
              <w:t>Description</w:t>
            </w:r>
          </w:p>
        </w:tc>
        <w:tc>
          <w:tcPr>
            <w:tcW w:type="dxa" w:w="3135"/>
            <w:shd w:fill="1A568E" w:val="clear"/>
          </w:tcPr>
          <w:p>
            <w:r>
              <w:rPr>
                <w:b/>
                <w:color w:val="FFFFFF"/>
              </w:rPr>
              <w:t>Examples</w:t>
            </w:r>
          </w:p>
        </w:tc>
      </w:tr>
      <w:tr>
        <w:tc>
          <w:tcPr>
            <w:tcW w:type="dxa" w:w="3135"/>
          </w:tcPr>
          <w:p>
            <w:r>
              <w:t>Ideologically Motivated</w:t>
            </w:r>
          </w:p>
        </w:tc>
        <w:tc>
          <w:tcPr>
            <w:tcW w:type="dxa" w:w="3135"/>
          </w:tcPr>
          <w:p>
            <w:r>
              <w:t>Attack driven by ideology, terrorism, or activism</w:t>
            </w:r>
          </w:p>
        </w:tc>
        <w:tc>
          <w:tcPr>
            <w:tcW w:type="dxa" w:w="3135"/>
          </w:tcPr>
          <w:p>
            <w:r>
              <w:t>Biological/chemical contamination of product</w:t>
            </w:r>
          </w:p>
        </w:tc>
      </w:tr>
      <w:tr>
        <w:tc>
          <w:tcPr>
            <w:tcW w:type="dxa" w:w="3135"/>
          </w:tcPr>
          <w:p>
            <w:r>
              <w:t>Economically Motivated (EMA)</w:t>
            </w:r>
          </w:p>
        </w:tc>
        <w:tc>
          <w:tcPr>
            <w:tcW w:type="dxa" w:w="3135"/>
          </w:tcPr>
          <w:p>
            <w:r>
              <w:t>Fraudulent substitution or adulteration for financial gain</w:t>
            </w:r>
          </w:p>
        </w:tc>
        <w:tc>
          <w:tcPr>
            <w:tcW w:type="dxa" w:w="3135"/>
          </w:tcPr>
          <w:p>
            <w:r>
              <w:t>Dilution, substitution, mislabeling</w:t>
            </w:r>
          </w:p>
        </w:tc>
      </w:tr>
      <w:tr>
        <w:tc>
          <w:tcPr>
            <w:tcW w:type="dxa" w:w="3135"/>
          </w:tcPr>
          <w:p>
            <w:r>
              <w:t>Extortion/Blackmail</w:t>
            </w:r>
          </w:p>
        </w:tc>
        <w:tc>
          <w:tcPr>
            <w:tcW w:type="dxa" w:w="3135"/>
          </w:tcPr>
          <w:p>
            <w:r>
              <w:t>Threat of contamination for ransom or demands</w:t>
            </w:r>
          </w:p>
        </w:tc>
        <w:tc>
          <w:tcPr>
            <w:tcW w:type="dxa" w:w="3135"/>
          </w:tcPr>
          <w:p>
            <w:r>
              <w:t>Product tampering threats</w:t>
            </w:r>
          </w:p>
        </w:tc>
      </w:tr>
      <w:tr>
        <w:tc>
          <w:tcPr>
            <w:tcW w:type="dxa" w:w="3135"/>
          </w:tcPr>
          <w:p>
            <w:r>
              <w:t>Disgruntled Employee</w:t>
            </w:r>
          </w:p>
        </w:tc>
        <w:tc>
          <w:tcPr>
            <w:tcW w:type="dxa" w:w="3135"/>
          </w:tcPr>
          <w:p>
            <w:r>
              <w:t>Internal sabotage by current or former staff</w:t>
            </w:r>
          </w:p>
        </w:tc>
        <w:tc>
          <w:tcPr>
            <w:tcW w:type="dxa" w:w="3135"/>
          </w:tcPr>
          <w:p>
            <w:r>
              <w:t>Intentional contamination, data theft</w:t>
            </w:r>
          </w:p>
        </w:tc>
      </w:tr>
    </w:tbl>
    <w:p>
      <w:pPr>
        <w:pStyle w:val="Heading1"/>
      </w:pPr>
      <w:r>
        <w:rPr>
          <w:color w:val="1A568E"/>
        </w:rPr>
        <w:t>5. Threat Risk Assessment Matrix</w:t>
      </w:r>
    </w:p>
    <w:p>
      <w:r>
        <w:t>Threats are assessed using Likelihood × Impact scoring. Each factor is rated 1-5 (1=Very Low, 5=Very High). Risk Score = Likelihood × Impact.</w:t>
      </w:r>
    </w:p>
    <w:p>
      <w:pPr>
        <w:pStyle w:val="Heading2"/>
      </w:pPr>
      <w:r>
        <w:t>5.1 Likelihood Scoring</w:t>
      </w:r>
    </w:p>
    <w:tbl>
      <w:tblPr>
        <w:tblStyle w:val="TableGrid"/>
        <w:tblW w:type="auto" w:w="0"/>
        <w:tblLook w:firstColumn="1" w:firstRow="1" w:lastColumn="0" w:lastRow="0" w:noHBand="0" w:noVBand="1" w:val="04A0"/>
      </w:tblPr>
      <w:tblGrid>
        <w:gridCol w:w="3135"/>
        <w:gridCol w:w="3135"/>
        <w:gridCol w:w="3135"/>
      </w:tblGrid>
      <w:tr>
        <w:tc>
          <w:tcPr>
            <w:tcW w:type="dxa" w:w="3135"/>
            <w:shd w:fill="E8F0FE" w:val="clear"/>
          </w:tcPr>
          <w:p>
            <w:r>
              <w:t>Score</w:t>
            </w:r>
          </w:p>
        </w:tc>
        <w:tc>
          <w:tcPr>
            <w:tcW w:type="dxa" w:w="3135"/>
            <w:shd w:fill="E8F0FE" w:val="clear"/>
          </w:tcPr>
          <w:p>
            <w:r>
              <w:t>Likelihood</w:t>
            </w:r>
          </w:p>
        </w:tc>
        <w:tc>
          <w:tcPr>
            <w:tcW w:type="dxa" w:w="3135"/>
            <w:shd w:fill="E8F0FE" w:val="clear"/>
          </w:tcPr>
          <w:p>
            <w:r>
              <w:t>Description</w:t>
            </w:r>
          </w:p>
        </w:tc>
      </w:tr>
      <w:tr>
        <w:tc>
          <w:tcPr>
            <w:tcW w:type="dxa" w:w="3135"/>
          </w:tcPr>
          <w:p>
            <w:r>
              <w:t>1</w:t>
            </w:r>
          </w:p>
        </w:tc>
        <w:tc>
          <w:tcPr>
            <w:tcW w:type="dxa" w:w="3135"/>
          </w:tcPr>
          <w:p>
            <w:r>
              <w:t>Very Unlikely</w:t>
            </w:r>
          </w:p>
        </w:tc>
        <w:tc>
          <w:tcPr>
            <w:tcW w:type="dxa" w:w="3135"/>
          </w:tcPr>
          <w:p>
            <w:r>
              <w:t>No history, very strong controls in place</w:t>
            </w:r>
          </w:p>
        </w:tc>
      </w:tr>
      <w:tr>
        <w:tc>
          <w:tcPr>
            <w:tcW w:type="dxa" w:w="3135"/>
          </w:tcPr>
          <w:p>
            <w:r>
              <w:t>2</w:t>
            </w:r>
          </w:p>
        </w:tc>
        <w:tc>
          <w:tcPr>
            <w:tcW w:type="dxa" w:w="3135"/>
          </w:tcPr>
          <w:p>
            <w:r>
              <w:t>Unlikely</w:t>
            </w:r>
          </w:p>
        </w:tc>
        <w:tc>
          <w:tcPr>
            <w:tcW w:type="dxa" w:w="3135"/>
          </w:tcPr>
          <w:p>
            <w:r>
              <w:t>Rare occurrence, good controls</w:t>
            </w:r>
          </w:p>
        </w:tc>
      </w:tr>
      <w:tr>
        <w:tc>
          <w:tcPr>
            <w:tcW w:type="dxa" w:w="3135"/>
          </w:tcPr>
          <w:p>
            <w:r>
              <w:t>3</w:t>
            </w:r>
          </w:p>
        </w:tc>
        <w:tc>
          <w:tcPr>
            <w:tcW w:type="dxa" w:w="3135"/>
          </w:tcPr>
          <w:p>
            <w:r>
              <w:t>Possible</w:t>
            </w:r>
          </w:p>
        </w:tc>
        <w:tc>
          <w:tcPr>
            <w:tcW w:type="dxa" w:w="3135"/>
          </w:tcPr>
          <w:p>
            <w:r>
              <w:t>Has occurred in industry, moderate controls</w:t>
            </w:r>
          </w:p>
        </w:tc>
      </w:tr>
      <w:tr>
        <w:tc>
          <w:tcPr>
            <w:tcW w:type="dxa" w:w="3135"/>
          </w:tcPr>
          <w:p>
            <w:r>
              <w:t>4</w:t>
            </w:r>
          </w:p>
        </w:tc>
        <w:tc>
          <w:tcPr>
            <w:tcW w:type="dxa" w:w="3135"/>
          </w:tcPr>
          <w:p>
            <w:r>
              <w:t>Likely</w:t>
            </w:r>
          </w:p>
        </w:tc>
        <w:tc>
          <w:tcPr>
            <w:tcW w:type="dxa" w:w="3135"/>
          </w:tcPr>
          <w:p>
            <w:r>
              <w:t>Has occurred at site or frequently in industry</w:t>
            </w:r>
          </w:p>
        </w:tc>
      </w:tr>
      <w:tr>
        <w:tc>
          <w:tcPr>
            <w:tcW w:type="dxa" w:w="3135"/>
          </w:tcPr>
          <w:p>
            <w:r>
              <w:t>5</w:t>
            </w:r>
          </w:p>
        </w:tc>
        <w:tc>
          <w:tcPr>
            <w:tcW w:type="dxa" w:w="3135"/>
          </w:tcPr>
          <w:p>
            <w:r>
              <w:t>Very Likely</w:t>
            </w:r>
          </w:p>
        </w:tc>
        <w:tc>
          <w:tcPr>
            <w:tcW w:type="dxa" w:w="3135"/>
          </w:tcPr>
          <w:p>
            <w:r>
              <w:t>Expected to occur, weak or no controls</w:t>
            </w:r>
          </w:p>
        </w:tc>
      </w:tr>
    </w:tbl>
    <w:p>
      <w:pPr>
        <w:pStyle w:val="Heading2"/>
      </w:pPr>
      <w:r>
        <w:t>5.2 Impact Scoring</w:t>
      </w:r>
    </w:p>
    <w:tbl>
      <w:tblPr>
        <w:tblStyle w:val="TableGrid"/>
        <w:tblW w:type="auto" w:w="0"/>
        <w:tblLook w:firstColumn="1" w:firstRow="1" w:lastColumn="0" w:lastRow="0" w:noHBand="0" w:noVBand="1" w:val="04A0"/>
      </w:tblPr>
      <w:tblGrid>
        <w:gridCol w:w="3135"/>
        <w:gridCol w:w="3135"/>
        <w:gridCol w:w="3135"/>
      </w:tblGrid>
      <w:tr>
        <w:tc>
          <w:tcPr>
            <w:tcW w:type="dxa" w:w="3135"/>
            <w:shd w:fill="E8F0FE" w:val="clear"/>
          </w:tcPr>
          <w:p>
            <w:r>
              <w:t>Score</w:t>
            </w:r>
          </w:p>
        </w:tc>
        <w:tc>
          <w:tcPr>
            <w:tcW w:type="dxa" w:w="3135"/>
            <w:shd w:fill="E8F0FE" w:val="clear"/>
          </w:tcPr>
          <w:p>
            <w:r>
              <w:t>Impact</w:t>
            </w:r>
          </w:p>
        </w:tc>
        <w:tc>
          <w:tcPr>
            <w:tcW w:type="dxa" w:w="3135"/>
            <w:shd w:fill="E8F0FE" w:val="clear"/>
          </w:tcPr>
          <w:p>
            <w:r>
              <w:t>Description</w:t>
            </w:r>
          </w:p>
        </w:tc>
      </w:tr>
      <w:tr>
        <w:tc>
          <w:tcPr>
            <w:tcW w:type="dxa" w:w="3135"/>
          </w:tcPr>
          <w:p>
            <w:r>
              <w:t>1</w:t>
            </w:r>
          </w:p>
        </w:tc>
        <w:tc>
          <w:tcPr>
            <w:tcW w:type="dxa" w:w="3135"/>
          </w:tcPr>
          <w:p>
            <w:r>
              <w:t>Negligible</w:t>
            </w:r>
          </w:p>
        </w:tc>
        <w:tc>
          <w:tcPr>
            <w:tcW w:type="dxa" w:w="3135"/>
          </w:tcPr>
          <w:p>
            <w:r>
              <w:t>No health impact, minor inconvenience</w:t>
            </w:r>
          </w:p>
        </w:tc>
      </w:tr>
      <w:tr>
        <w:tc>
          <w:tcPr>
            <w:tcW w:type="dxa" w:w="3135"/>
          </w:tcPr>
          <w:p>
            <w:r>
              <w:t>2</w:t>
            </w:r>
          </w:p>
        </w:tc>
        <w:tc>
          <w:tcPr>
            <w:tcW w:type="dxa" w:w="3135"/>
          </w:tcPr>
          <w:p>
            <w:r>
              <w:t>Minor</w:t>
            </w:r>
          </w:p>
        </w:tc>
        <w:tc>
          <w:tcPr>
            <w:tcW w:type="dxa" w:w="3135"/>
          </w:tcPr>
          <w:p>
            <w:r>
              <w:t>Minor health effect, limited product recall</w:t>
            </w:r>
          </w:p>
        </w:tc>
      </w:tr>
      <w:tr>
        <w:tc>
          <w:tcPr>
            <w:tcW w:type="dxa" w:w="3135"/>
          </w:tcPr>
          <w:p>
            <w:r>
              <w:t>3</w:t>
            </w:r>
          </w:p>
        </w:tc>
        <w:tc>
          <w:tcPr>
            <w:tcW w:type="dxa" w:w="3135"/>
          </w:tcPr>
          <w:p>
            <w:r>
              <w:t>Moderate</w:t>
            </w:r>
          </w:p>
        </w:tc>
        <w:tc>
          <w:tcPr>
            <w:tcW w:type="dxa" w:w="3135"/>
          </w:tcPr>
          <w:p>
            <w:r>
              <w:t>Moderate health effect, significant recall</w:t>
            </w:r>
          </w:p>
        </w:tc>
      </w:tr>
      <w:tr>
        <w:tc>
          <w:tcPr>
            <w:tcW w:type="dxa" w:w="3135"/>
          </w:tcPr>
          <w:p>
            <w:r>
              <w:t>4</w:t>
            </w:r>
          </w:p>
        </w:tc>
        <w:tc>
          <w:tcPr>
            <w:tcW w:type="dxa" w:w="3135"/>
          </w:tcPr>
          <w:p>
            <w:r>
              <w:t>Major</w:t>
            </w:r>
          </w:p>
        </w:tc>
        <w:tc>
          <w:tcPr>
            <w:tcW w:type="dxa" w:w="3135"/>
          </w:tcPr>
          <w:p>
            <w:r>
              <w:t>Serious health effect, major recall, regulatory action</w:t>
            </w:r>
          </w:p>
        </w:tc>
      </w:tr>
      <w:tr>
        <w:tc>
          <w:tcPr>
            <w:tcW w:type="dxa" w:w="3135"/>
          </w:tcPr>
          <w:p>
            <w:r>
              <w:t>5</w:t>
            </w:r>
          </w:p>
        </w:tc>
        <w:tc>
          <w:tcPr>
            <w:tcW w:type="dxa" w:w="3135"/>
          </w:tcPr>
          <w:p>
            <w:r>
              <w:t>Critical</w:t>
            </w:r>
          </w:p>
        </w:tc>
        <w:tc>
          <w:tcPr>
            <w:tcW w:type="dxa" w:w="3135"/>
          </w:tcPr>
          <w:p>
            <w:r>
              <w:t>Death or life-threatening, total brand destruction</w:t>
            </w:r>
          </w:p>
        </w:tc>
      </w:tr>
    </w:tbl>
    <w:p>
      <w:pPr>
        <w:pStyle w:val="Heading2"/>
      </w:pPr>
      <w:r>
        <w:t>5.3 Risk Matrix Grid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E8F0FE" w:val="clear"/>
          </w:tcPr>
          <w:p>
            <w:r>
              <w:t>L \ I</w:t>
            </w:r>
          </w:p>
        </w:tc>
        <w:tc>
          <w:tcPr>
            <w:tcW w:type="dxa" w:w="1568"/>
            <w:shd w:fill="E8F0FE" w:val="clear"/>
          </w:tcPr>
          <w:p>
            <w:r>
              <w:t>1</w:t>
            </w:r>
          </w:p>
        </w:tc>
        <w:tc>
          <w:tcPr>
            <w:tcW w:type="dxa" w:w="1568"/>
            <w:shd w:fill="E8F0FE" w:val="clear"/>
          </w:tcPr>
          <w:p>
            <w:r>
              <w:t>2</w:t>
            </w:r>
          </w:p>
        </w:tc>
        <w:tc>
          <w:tcPr>
            <w:tcW w:type="dxa" w:w="1568"/>
            <w:shd w:fill="E8F0FE" w:val="clear"/>
          </w:tcPr>
          <w:p>
            <w:r>
              <w:t>3</w:t>
            </w:r>
          </w:p>
        </w:tc>
        <w:tc>
          <w:tcPr>
            <w:tcW w:type="dxa" w:w="1568"/>
            <w:shd w:fill="E8F0FE" w:val="clear"/>
          </w:tcPr>
          <w:p>
            <w:r>
              <w:t>4</w:t>
            </w:r>
          </w:p>
        </w:tc>
        <w:tc>
          <w:tcPr>
            <w:tcW w:type="dxa" w:w="1568"/>
            <w:shd w:fill="E8F0FE" w:val="clear"/>
          </w:tcPr>
          <w:p>
            <w:r>
              <w:t>5</w:t>
            </w:r>
          </w:p>
        </w:tc>
      </w:tr>
      <w:tr>
        <w:tc>
          <w:tcPr>
            <w:tcW w:type="dxa" w:w="1568"/>
            <w:shd w:fill="E8F0FE" w:val="clear"/>
          </w:tcPr>
          <w:p>
            <w:r>
              <w:t>1</w:t>
            </w:r>
          </w:p>
        </w:tc>
        <w:tc>
          <w:tcPr>
            <w:tcW w:type="dxa" w:w="1568"/>
            <w:shd w:fill="90EE90" w:val="clear"/>
          </w:tcPr>
          <w:p>
            <w:r>
              <w:t>1</w:t>
            </w:r>
          </w:p>
        </w:tc>
        <w:tc>
          <w:tcPr>
            <w:tcW w:type="dxa" w:w="1568"/>
            <w:shd w:fill="90EE90" w:val="clear"/>
          </w:tcPr>
          <w:p>
            <w:r>
              <w:t>2</w:t>
            </w:r>
          </w:p>
        </w:tc>
        <w:tc>
          <w:tcPr>
            <w:tcW w:type="dxa" w:w="1568"/>
            <w:shd w:fill="90EE90" w:val="clear"/>
          </w:tcPr>
          <w:p>
            <w:r>
              <w:t>3</w:t>
            </w:r>
          </w:p>
        </w:tc>
        <w:tc>
          <w:tcPr>
            <w:tcW w:type="dxa" w:w="1568"/>
            <w:shd w:fill="FFFF00" w:val="clear"/>
          </w:tcPr>
          <w:p>
            <w:r>
              <w:t>4</w:t>
            </w:r>
          </w:p>
        </w:tc>
        <w:tc>
          <w:tcPr>
            <w:tcW w:type="dxa" w:w="1568"/>
            <w:shd w:fill="FFFF00" w:val="clear"/>
          </w:tcPr>
          <w:p>
            <w:r>
              <w:t>5</w:t>
            </w:r>
          </w:p>
        </w:tc>
      </w:tr>
      <w:tr>
        <w:tc>
          <w:tcPr>
            <w:tcW w:type="dxa" w:w="1568"/>
            <w:shd w:fill="E8F0FE" w:val="clear"/>
          </w:tcPr>
          <w:p>
            <w:r>
              <w:t>2</w:t>
            </w:r>
          </w:p>
        </w:tc>
        <w:tc>
          <w:tcPr>
            <w:tcW w:type="dxa" w:w="1568"/>
            <w:shd w:fill="90EE90" w:val="clear"/>
          </w:tcPr>
          <w:p>
            <w:r>
              <w:t>2</w:t>
            </w:r>
          </w:p>
        </w:tc>
        <w:tc>
          <w:tcPr>
            <w:tcW w:type="dxa" w:w="1568"/>
            <w:shd w:fill="FFFF00" w:val="clear"/>
          </w:tcPr>
          <w:p>
            <w:r>
              <w:t>4</w:t>
            </w:r>
          </w:p>
        </w:tc>
        <w:tc>
          <w:tcPr>
            <w:tcW w:type="dxa" w:w="1568"/>
            <w:shd w:fill="FFFF00" w:val="clear"/>
          </w:tcPr>
          <w:p>
            <w:r>
              <w:t>6</w:t>
            </w:r>
          </w:p>
        </w:tc>
        <w:tc>
          <w:tcPr>
            <w:tcW w:type="dxa" w:w="1568"/>
            <w:shd w:fill="FFA500" w:val="clear"/>
          </w:tcPr>
          <w:p>
            <w:r>
              <w:t>8</w:t>
            </w:r>
          </w:p>
        </w:tc>
        <w:tc>
          <w:tcPr>
            <w:tcW w:type="dxa" w:w="1568"/>
            <w:shd w:fill="FFA500" w:val="clear"/>
          </w:tcPr>
          <w:p>
            <w:r>
              <w:t>10</w:t>
            </w:r>
          </w:p>
        </w:tc>
      </w:tr>
      <w:tr>
        <w:tc>
          <w:tcPr>
            <w:tcW w:type="dxa" w:w="1568"/>
            <w:shd w:fill="E8F0FE" w:val="clear"/>
          </w:tcPr>
          <w:p>
            <w:r>
              <w:t>3</w:t>
            </w:r>
          </w:p>
        </w:tc>
        <w:tc>
          <w:tcPr>
            <w:tcW w:type="dxa" w:w="1568"/>
            <w:shd w:fill="90EE90" w:val="clear"/>
          </w:tcPr>
          <w:p>
            <w:r>
              <w:t>3</w:t>
            </w:r>
          </w:p>
        </w:tc>
        <w:tc>
          <w:tcPr>
            <w:tcW w:type="dxa" w:w="1568"/>
            <w:shd w:fill="FFFF00" w:val="clear"/>
          </w:tcPr>
          <w:p>
            <w:r>
              <w:t>6</w:t>
            </w:r>
          </w:p>
        </w:tc>
        <w:tc>
          <w:tcPr>
            <w:tcW w:type="dxa" w:w="1568"/>
            <w:shd w:fill="FFA500" w:val="clear"/>
          </w:tcPr>
          <w:p>
            <w:r>
              <w:t>9</w:t>
            </w:r>
          </w:p>
        </w:tc>
        <w:tc>
          <w:tcPr>
            <w:tcW w:type="dxa" w:w="1568"/>
            <w:shd w:fill="FFA500" w:val="clear"/>
          </w:tcPr>
          <w:p>
            <w:r>
              <w:t>12</w:t>
            </w:r>
          </w:p>
        </w:tc>
        <w:tc>
          <w:tcPr>
            <w:tcW w:type="dxa" w:w="1568"/>
            <w:shd w:fill="FF4444" w:val="clear"/>
          </w:tcPr>
          <w:p>
            <w:r>
              <w:t>15</w:t>
            </w:r>
          </w:p>
        </w:tc>
      </w:tr>
      <w:tr>
        <w:tc>
          <w:tcPr>
            <w:tcW w:type="dxa" w:w="1568"/>
            <w:shd w:fill="E8F0FE" w:val="clear"/>
          </w:tcPr>
          <w:p>
            <w:r>
              <w:t>4</w:t>
            </w:r>
          </w:p>
        </w:tc>
        <w:tc>
          <w:tcPr>
            <w:tcW w:type="dxa" w:w="1568"/>
            <w:shd w:fill="FFFF00" w:val="clear"/>
          </w:tcPr>
          <w:p>
            <w:r>
              <w:t>4</w:t>
            </w:r>
          </w:p>
        </w:tc>
        <w:tc>
          <w:tcPr>
            <w:tcW w:type="dxa" w:w="1568"/>
            <w:shd w:fill="FFA500" w:val="clear"/>
          </w:tcPr>
          <w:p>
            <w:r>
              <w:t>8</w:t>
            </w:r>
          </w:p>
        </w:tc>
        <w:tc>
          <w:tcPr>
            <w:tcW w:type="dxa" w:w="1568"/>
            <w:shd w:fill="FFA500" w:val="clear"/>
          </w:tcPr>
          <w:p>
            <w:r>
              <w:t>12</w:t>
            </w:r>
          </w:p>
        </w:tc>
        <w:tc>
          <w:tcPr>
            <w:tcW w:type="dxa" w:w="1568"/>
            <w:shd w:fill="FF4444" w:val="clear"/>
          </w:tcPr>
          <w:p>
            <w:r>
              <w:t>16</w:t>
            </w:r>
          </w:p>
        </w:tc>
        <w:tc>
          <w:tcPr>
            <w:tcW w:type="dxa" w:w="1568"/>
            <w:shd w:fill="FF4444" w:val="clear"/>
          </w:tcPr>
          <w:p>
            <w:r>
              <w:t>20</w:t>
            </w:r>
          </w:p>
        </w:tc>
      </w:tr>
      <w:tr>
        <w:tc>
          <w:tcPr>
            <w:tcW w:type="dxa" w:w="1568"/>
            <w:shd w:fill="E8F0FE" w:val="clear"/>
          </w:tcPr>
          <w:p>
            <w:r>
              <w:t>5</w:t>
            </w:r>
          </w:p>
        </w:tc>
        <w:tc>
          <w:tcPr>
            <w:tcW w:type="dxa" w:w="1568"/>
            <w:shd w:fill="FFFF00" w:val="clear"/>
          </w:tcPr>
          <w:p>
            <w:r>
              <w:t>5</w:t>
            </w:r>
          </w:p>
        </w:tc>
        <w:tc>
          <w:tcPr>
            <w:tcW w:type="dxa" w:w="1568"/>
            <w:shd w:fill="FFA500" w:val="clear"/>
          </w:tcPr>
          <w:p>
            <w:r>
              <w:t>10</w:t>
            </w:r>
          </w:p>
        </w:tc>
        <w:tc>
          <w:tcPr>
            <w:tcW w:type="dxa" w:w="1568"/>
            <w:shd w:fill="FF4444" w:val="clear"/>
          </w:tcPr>
          <w:p>
            <w:r>
              <w:t>15</w:t>
            </w:r>
          </w:p>
        </w:tc>
        <w:tc>
          <w:tcPr>
            <w:tcW w:type="dxa" w:w="1568"/>
            <w:shd w:fill="FF4444" w:val="clear"/>
          </w:tcPr>
          <w:p>
            <w:r>
              <w:t>20</w:t>
            </w:r>
          </w:p>
        </w:tc>
        <w:tc>
          <w:tcPr>
            <w:tcW w:type="dxa" w:w="1568"/>
            <w:shd w:fill="FF4444" w:val="clear"/>
          </w:tcPr>
          <w:p>
            <w:r>
              <w:t>25</w:t>
            </w:r>
          </w:p>
        </w:tc>
      </w:tr>
    </w:tbl>
    <w:p/>
    <w:p>
      <w:r>
        <w:rPr>
          <w:b/>
        </w:rPr>
        <w:t xml:space="preserve">Risk Levels: </w:t>
      </w:r>
      <w:r>
        <w:t>Low (1-3) | Medium (4-7) | High (8-14) | Critical (15-25)</w:t>
      </w:r>
    </w:p>
    <w:p>
      <w:r>
        <w:br w:type="page"/>
      </w:r>
    </w:p>
    <w:p>
      <w:pPr>
        <w:pStyle w:val="Heading1"/>
      </w:pPr>
      <w:r>
        <w:rPr>
          <w:color w:val="1A568E"/>
        </w:rPr>
        <w:t>6. Threat Assessment Register</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A568E" w:val="clear"/>
          </w:tcPr>
          <w:p>
            <w:r>
              <w:rPr>
                <w:b/>
                <w:color w:val="FFFFFF"/>
                <w:sz w:val="16"/>
              </w:rPr>
              <w:t>Process Step</w:t>
            </w:r>
          </w:p>
        </w:tc>
        <w:tc>
          <w:tcPr>
            <w:tcW w:type="dxa" w:w="1344"/>
            <w:shd w:fill="1A568E" w:val="clear"/>
          </w:tcPr>
          <w:p>
            <w:r>
              <w:rPr>
                <w:b/>
                <w:color w:val="FFFFFF"/>
                <w:sz w:val="16"/>
              </w:rPr>
              <w:t>Threat Identified</w:t>
            </w:r>
          </w:p>
        </w:tc>
        <w:tc>
          <w:tcPr>
            <w:tcW w:type="dxa" w:w="1344"/>
            <w:shd w:fill="1A568E" w:val="clear"/>
          </w:tcPr>
          <w:p>
            <w:r>
              <w:rPr>
                <w:b/>
                <w:color w:val="FFFFFF"/>
                <w:sz w:val="16"/>
              </w:rPr>
              <w:t>Threat Agent</w:t>
            </w:r>
          </w:p>
        </w:tc>
        <w:tc>
          <w:tcPr>
            <w:tcW w:type="dxa" w:w="1344"/>
            <w:shd w:fill="1A568E" w:val="clear"/>
          </w:tcPr>
          <w:p>
            <w:r>
              <w:rPr>
                <w:b/>
                <w:color w:val="FFFFFF"/>
                <w:sz w:val="16"/>
              </w:rPr>
              <w:t>Likelihood (1-5)</w:t>
            </w:r>
          </w:p>
        </w:tc>
        <w:tc>
          <w:tcPr>
            <w:tcW w:type="dxa" w:w="1344"/>
            <w:shd w:fill="1A568E" w:val="clear"/>
          </w:tcPr>
          <w:p>
            <w:r>
              <w:rPr>
                <w:b/>
                <w:color w:val="FFFFFF"/>
                <w:sz w:val="16"/>
              </w:rPr>
              <w:t>Impact (1-5)</w:t>
            </w:r>
          </w:p>
        </w:tc>
        <w:tc>
          <w:tcPr>
            <w:tcW w:type="dxa" w:w="1344"/>
            <w:shd w:fill="1A568E" w:val="clear"/>
          </w:tcPr>
          <w:p>
            <w:r>
              <w:rPr>
                <w:b/>
                <w:color w:val="FFFFFF"/>
                <w:sz w:val="16"/>
              </w:rPr>
              <w:t>Risk Score</w:t>
            </w:r>
          </w:p>
        </w:tc>
        <w:tc>
          <w:tcPr>
            <w:tcW w:type="dxa" w:w="1344"/>
            <w:shd w:fill="1A568E" w:val="clear"/>
          </w:tcPr>
          <w:p>
            <w:r>
              <w:rPr>
                <w:b/>
                <w:color w:val="FFFFFF"/>
                <w:sz w:val="16"/>
              </w:rPr>
              <w:t>Control Measures</w:t>
            </w:r>
          </w:p>
        </w:tc>
      </w:tr>
      <w:tr>
        <w:tc>
          <w:tcPr>
            <w:tcW w:type="dxa" w:w="1344"/>
          </w:tcPr>
          <w:p>
            <w:r>
              <w:rPr>
                <w:sz w:val="16"/>
              </w:rPr>
              <w:t>Raw Material Receipt</w:t>
            </w:r>
          </w:p>
        </w:tc>
        <w:tc>
          <w:tcPr>
            <w:tcW w:type="dxa" w:w="1344"/>
          </w:tcPr>
          <w:p>
            <w:r>
              <w:rPr>
                <w:sz w:val="16"/>
              </w:rPr>
              <w:t>Contaminated supply</w:t>
            </w:r>
          </w:p>
        </w:tc>
        <w:tc>
          <w:tcPr>
            <w:tcW w:type="dxa" w:w="1344"/>
          </w:tcPr>
          <w:p>
            <w:r>
              <w:rPr>
                <w:sz w:val="16"/>
              </w:rPr>
              <w:t>External supplier</w:t>
            </w:r>
          </w:p>
        </w:tc>
        <w:tc>
          <w:tcPr>
            <w:tcW w:type="dxa" w:w="1344"/>
          </w:tcPr>
          <w:p>
            <w:r>
              <w:rPr>
                <w:sz w:val="16"/>
              </w:rPr>
              <w:t>2</w:t>
            </w:r>
          </w:p>
        </w:tc>
        <w:tc>
          <w:tcPr>
            <w:tcW w:type="dxa" w:w="1344"/>
          </w:tcPr>
          <w:p>
            <w:r>
              <w:rPr>
                <w:sz w:val="16"/>
              </w:rPr>
              <w:t>4</w:t>
            </w:r>
          </w:p>
        </w:tc>
        <w:tc>
          <w:tcPr>
            <w:tcW w:type="dxa" w:w="1344"/>
          </w:tcPr>
          <w:p>
            <w:r>
              <w:rPr>
                <w:sz w:val="16"/>
              </w:rPr>
              <w:t>8</w:t>
            </w:r>
          </w:p>
        </w:tc>
        <w:tc>
          <w:tcPr>
            <w:tcW w:type="dxa" w:w="1344"/>
          </w:tcPr>
          <w:p>
            <w:r>
              <w:rPr>
                <w:sz w:val="16"/>
              </w:rPr>
              <w:t>Approved supplier list, COA verification, incoming inspection</w:t>
            </w:r>
          </w:p>
        </w:tc>
      </w:tr>
      <w:tr>
        <w:tc>
          <w:tcPr>
            <w:tcW w:type="dxa" w:w="1344"/>
          </w:tcPr>
          <w:p>
            <w:r>
              <w:rPr>
                <w:sz w:val="16"/>
              </w:rPr>
              <w:t>Water Source/Treatment</w:t>
            </w:r>
          </w:p>
        </w:tc>
        <w:tc>
          <w:tcPr>
            <w:tcW w:type="dxa" w:w="1344"/>
          </w:tcPr>
          <w:p>
            <w:r>
              <w:rPr>
                <w:sz w:val="16"/>
              </w:rPr>
              <w:t>Intentional contamination of water source</w:t>
            </w:r>
          </w:p>
        </w:tc>
        <w:tc>
          <w:tcPr>
            <w:tcW w:type="dxa" w:w="1344"/>
          </w:tcPr>
          <w:p>
            <w:r>
              <w:rPr>
                <w:sz w:val="16"/>
              </w:rPr>
              <w:t>External attacker</w:t>
            </w:r>
          </w:p>
        </w:tc>
        <w:tc>
          <w:tcPr>
            <w:tcW w:type="dxa" w:w="1344"/>
          </w:tcPr>
          <w:p>
            <w:r>
              <w:rPr>
                <w:sz w:val="16"/>
              </w:rPr>
              <w:t>2</w:t>
            </w:r>
          </w:p>
        </w:tc>
        <w:tc>
          <w:tcPr>
            <w:tcW w:type="dxa" w:w="1344"/>
          </w:tcPr>
          <w:p>
            <w:r>
              <w:rPr>
                <w:sz w:val="16"/>
              </w:rPr>
              <w:t>5</w:t>
            </w:r>
          </w:p>
        </w:tc>
        <w:tc>
          <w:tcPr>
            <w:tcW w:type="dxa" w:w="1344"/>
          </w:tcPr>
          <w:p>
            <w:r>
              <w:rPr>
                <w:sz w:val="16"/>
              </w:rPr>
              <w:t>10</w:t>
            </w:r>
          </w:p>
        </w:tc>
        <w:tc>
          <w:tcPr>
            <w:tcW w:type="dxa" w:w="1344"/>
          </w:tcPr>
          <w:p>
            <w:r>
              <w:rPr>
                <w:sz w:val="16"/>
              </w:rPr>
              <w:t>Perimeter security, CCTV, locked access points, regular testing</w:t>
            </w:r>
          </w:p>
        </w:tc>
      </w:tr>
      <w:tr>
        <w:tc>
          <w:tcPr>
            <w:tcW w:type="dxa" w:w="1344"/>
          </w:tcPr>
          <w:p>
            <w:r>
              <w:rPr>
                <w:sz w:val="16"/>
              </w:rPr>
              <w:t>Storage</w:t>
            </w:r>
          </w:p>
        </w:tc>
        <w:tc>
          <w:tcPr>
            <w:tcW w:type="dxa" w:w="1344"/>
          </w:tcPr>
          <w:p>
            <w:r>
              <w:rPr>
                <w:sz w:val="16"/>
              </w:rPr>
              <w:t>Product tampering</w:t>
            </w:r>
          </w:p>
        </w:tc>
        <w:tc>
          <w:tcPr>
            <w:tcW w:type="dxa" w:w="1344"/>
          </w:tcPr>
          <w:p>
            <w:r>
              <w:rPr>
                <w:sz w:val="16"/>
              </w:rPr>
              <w:t>Disgruntled employee</w:t>
            </w:r>
          </w:p>
        </w:tc>
        <w:tc>
          <w:tcPr>
            <w:tcW w:type="dxa" w:w="1344"/>
          </w:tcPr>
          <w:p>
            <w:r>
              <w:rPr>
                <w:sz w:val="16"/>
              </w:rPr>
              <w:t>2</w:t>
            </w:r>
          </w:p>
        </w:tc>
        <w:tc>
          <w:tcPr>
            <w:tcW w:type="dxa" w:w="1344"/>
          </w:tcPr>
          <w:p>
            <w:r>
              <w:rPr>
                <w:sz w:val="16"/>
              </w:rPr>
              <w:t>4</w:t>
            </w:r>
          </w:p>
        </w:tc>
        <w:tc>
          <w:tcPr>
            <w:tcW w:type="dxa" w:w="1344"/>
          </w:tcPr>
          <w:p>
            <w:r>
              <w:rPr>
                <w:sz w:val="16"/>
              </w:rPr>
              <w:t>8</w:t>
            </w:r>
          </w:p>
        </w:tc>
        <w:tc>
          <w:tcPr>
            <w:tcW w:type="dxa" w:w="1344"/>
          </w:tcPr>
          <w:p>
            <w:r>
              <w:rPr>
                <w:sz w:val="16"/>
              </w:rPr>
              <w:t>Access control, CCTV, inventory reconciliation</w:t>
            </w:r>
          </w:p>
        </w:tc>
      </w:tr>
      <w:tr>
        <w:tc>
          <w:tcPr>
            <w:tcW w:type="dxa" w:w="1344"/>
          </w:tcPr>
          <w:p>
            <w:r>
              <w:rPr>
                <w:sz w:val="16"/>
              </w:rPr>
              <w:t>Processing/Filling</w:t>
            </w:r>
          </w:p>
        </w:tc>
        <w:tc>
          <w:tcPr>
            <w:tcW w:type="dxa" w:w="1344"/>
          </w:tcPr>
          <w:p>
            <w:r>
              <w:rPr>
                <w:sz w:val="16"/>
              </w:rPr>
              <w:t>Introduction of foreign substance</w:t>
            </w:r>
          </w:p>
        </w:tc>
        <w:tc>
          <w:tcPr>
            <w:tcW w:type="dxa" w:w="1344"/>
          </w:tcPr>
          <w:p>
            <w:r>
              <w:rPr>
                <w:sz w:val="16"/>
              </w:rPr>
              <w:t>Internal/External</w:t>
            </w:r>
          </w:p>
        </w:tc>
        <w:tc>
          <w:tcPr>
            <w:tcW w:type="dxa" w:w="1344"/>
          </w:tcPr>
          <w:p>
            <w:r>
              <w:rPr>
                <w:sz w:val="16"/>
              </w:rPr>
              <w:t>2</w:t>
            </w:r>
          </w:p>
        </w:tc>
        <w:tc>
          <w:tcPr>
            <w:tcW w:type="dxa" w:w="1344"/>
          </w:tcPr>
          <w:p>
            <w:r>
              <w:rPr>
                <w:sz w:val="16"/>
              </w:rPr>
              <w:t>5</w:t>
            </w:r>
          </w:p>
        </w:tc>
        <w:tc>
          <w:tcPr>
            <w:tcW w:type="dxa" w:w="1344"/>
          </w:tcPr>
          <w:p>
            <w:r>
              <w:rPr>
                <w:sz w:val="16"/>
              </w:rPr>
              <w:t>10</w:t>
            </w:r>
          </w:p>
        </w:tc>
        <w:tc>
          <w:tcPr>
            <w:tcW w:type="dxa" w:w="1344"/>
          </w:tcPr>
          <w:p>
            <w:r>
              <w:rPr>
                <w:sz w:val="16"/>
              </w:rPr>
              <w:t>Restricted access, metal detection, supervision, buddy system</w:t>
            </w:r>
          </w:p>
        </w:tc>
      </w:tr>
      <w:tr>
        <w:tc>
          <w:tcPr>
            <w:tcW w:type="dxa" w:w="1344"/>
          </w:tcPr>
          <w:p>
            <w:r>
              <w:rPr>
                <w:sz w:val="16"/>
              </w:rPr>
              <w:t>Finished Goods Storage</w:t>
            </w:r>
          </w:p>
        </w:tc>
        <w:tc>
          <w:tcPr>
            <w:tcW w:type="dxa" w:w="1344"/>
          </w:tcPr>
          <w:p>
            <w:r>
              <w:rPr>
                <w:sz w:val="16"/>
              </w:rPr>
              <w:t>Label tampering/theft</w:t>
            </w:r>
          </w:p>
        </w:tc>
        <w:tc>
          <w:tcPr>
            <w:tcW w:type="dxa" w:w="1344"/>
          </w:tcPr>
          <w:p>
            <w:r>
              <w:rPr>
                <w:sz w:val="16"/>
              </w:rPr>
              <w:t>Internal</w:t>
            </w:r>
          </w:p>
        </w:tc>
        <w:tc>
          <w:tcPr>
            <w:tcW w:type="dxa" w:w="1344"/>
          </w:tcPr>
          <w:p>
            <w:r>
              <w:rPr>
                <w:sz w:val="16"/>
              </w:rPr>
              <w:t>2</w:t>
            </w:r>
          </w:p>
        </w:tc>
        <w:tc>
          <w:tcPr>
            <w:tcW w:type="dxa" w:w="1344"/>
          </w:tcPr>
          <w:p>
            <w:r>
              <w:rPr>
                <w:sz w:val="16"/>
              </w:rPr>
              <w:t>3</w:t>
            </w:r>
          </w:p>
        </w:tc>
        <w:tc>
          <w:tcPr>
            <w:tcW w:type="dxa" w:w="1344"/>
          </w:tcPr>
          <w:p>
            <w:r>
              <w:rPr>
                <w:sz w:val="16"/>
              </w:rPr>
              <w:t>6</w:t>
            </w:r>
          </w:p>
        </w:tc>
        <w:tc>
          <w:tcPr>
            <w:tcW w:type="dxa" w:w="1344"/>
          </w:tcPr>
          <w:p>
            <w:r>
              <w:rPr>
                <w:sz w:val="16"/>
              </w:rPr>
              <w:t>Locked storage, inventory checks, tamper-evident packaging</w:t>
            </w:r>
          </w:p>
        </w:tc>
      </w:tr>
      <w:tr>
        <w:tc>
          <w:tcPr>
            <w:tcW w:type="dxa" w:w="1344"/>
          </w:tcPr>
          <w:p>
            <w:r>
              <w:rPr>
                <w:sz w:val="16"/>
              </w:rPr>
              <w:t>Distribution</w:t>
            </w:r>
          </w:p>
        </w:tc>
        <w:tc>
          <w:tcPr>
            <w:tcW w:type="dxa" w:w="1344"/>
          </w:tcPr>
          <w:p>
            <w:r>
              <w:rPr>
                <w:sz w:val="16"/>
              </w:rPr>
              <w:t>Interception/tampering during transit</w:t>
            </w:r>
          </w:p>
        </w:tc>
        <w:tc>
          <w:tcPr>
            <w:tcW w:type="dxa" w:w="1344"/>
          </w:tcPr>
          <w:p>
            <w:r>
              <w:rPr>
                <w:sz w:val="16"/>
              </w:rPr>
              <w:t>External</w:t>
            </w:r>
          </w:p>
        </w:tc>
        <w:tc>
          <w:tcPr>
            <w:tcW w:type="dxa" w:w="1344"/>
          </w:tcPr>
          <w:p>
            <w:r>
              <w:rPr>
                <w:sz w:val="16"/>
              </w:rPr>
              <w:t>2</w:t>
            </w:r>
          </w:p>
        </w:tc>
        <w:tc>
          <w:tcPr>
            <w:tcW w:type="dxa" w:w="1344"/>
          </w:tcPr>
          <w:p>
            <w:r>
              <w:rPr>
                <w:sz w:val="16"/>
              </w:rPr>
              <w:t>4</w:t>
            </w:r>
          </w:p>
        </w:tc>
        <w:tc>
          <w:tcPr>
            <w:tcW w:type="dxa" w:w="1344"/>
          </w:tcPr>
          <w:p>
            <w:r>
              <w:rPr>
                <w:sz w:val="16"/>
              </w:rPr>
              <w:t>8</w:t>
            </w:r>
          </w:p>
        </w:tc>
        <w:tc>
          <w:tcPr>
            <w:tcW w:type="dxa" w:w="1344"/>
          </w:tcPr>
          <w:p>
            <w:r>
              <w:rPr>
                <w:sz w:val="16"/>
              </w:rPr>
              <w:t>Sealed vehicles, GPS tracking, delivery verification</w:t>
            </w:r>
          </w:p>
        </w:tc>
      </w:tr>
    </w:tbl>
    <w:p>
      <w:pPr>
        <w:pStyle w:val="Heading1"/>
      </w:pPr>
      <w:r>
        <w:rPr>
          <w:color w:val="1A568E"/>
        </w:rPr>
        <w:t>7. Mitigation and Control Strategies</w:t>
      </w:r>
    </w:p>
    <w:tbl>
      <w:tblPr>
        <w:tblStyle w:val="TableGrid"/>
        <w:tblW w:type="auto" w:w="0"/>
        <w:tblLook w:firstColumn="1" w:firstRow="1" w:lastColumn="0" w:lastRow="0" w:noHBand="0" w:noVBand="1" w:val="04A0"/>
      </w:tblPr>
      <w:tblGrid>
        <w:gridCol w:w="4703"/>
        <w:gridCol w:w="4703"/>
      </w:tblGrid>
      <w:tr>
        <w:tc>
          <w:tcPr>
            <w:tcW w:type="dxa" w:w="4703"/>
            <w:shd w:fill="1A568E" w:val="clear"/>
          </w:tcPr>
          <w:p>
            <w:r>
              <w:rPr>
                <w:b/>
                <w:color w:val="FFFFFF"/>
              </w:rPr>
              <w:t>Category</w:t>
            </w:r>
          </w:p>
        </w:tc>
        <w:tc>
          <w:tcPr>
            <w:tcW w:type="dxa" w:w="4703"/>
            <w:shd w:fill="1A568E" w:val="clear"/>
          </w:tcPr>
          <w:p>
            <w:r>
              <w:rPr>
                <w:b/>
                <w:color w:val="FFFFFF"/>
              </w:rPr>
              <w:t>Control Measures</w:t>
            </w:r>
          </w:p>
        </w:tc>
      </w:tr>
      <w:tr>
        <w:tc>
          <w:tcPr>
            <w:tcW w:type="dxa" w:w="4703"/>
          </w:tcPr>
          <w:p>
            <w:r>
              <w:t>Physical Security</w:t>
            </w:r>
          </w:p>
        </w:tc>
        <w:tc>
          <w:tcPr>
            <w:tcW w:type="dxa" w:w="4703"/>
          </w:tcPr>
          <w:p>
            <w:r>
              <w:t>Perimeter fencing, CCTV surveillance, access control systems, visitor management</w:t>
            </w:r>
          </w:p>
        </w:tc>
      </w:tr>
      <w:tr>
        <w:tc>
          <w:tcPr>
            <w:tcW w:type="dxa" w:w="4703"/>
          </w:tcPr>
          <w:p>
            <w:r>
              <w:t>Personnel Security</w:t>
            </w:r>
          </w:p>
        </w:tc>
        <w:tc>
          <w:tcPr>
            <w:tcW w:type="dxa" w:w="4703"/>
          </w:tcPr>
          <w:p>
            <w:r>
              <w:t>Background checks, ID badges, restricted area access, whistleblower policy</w:t>
            </w:r>
          </w:p>
        </w:tc>
      </w:tr>
      <w:tr>
        <w:tc>
          <w:tcPr>
            <w:tcW w:type="dxa" w:w="4703"/>
          </w:tcPr>
          <w:p>
            <w:r>
              <w:t>Operational Security</w:t>
            </w:r>
          </w:p>
        </w:tc>
        <w:tc>
          <w:tcPr>
            <w:tcW w:type="dxa" w:w="4703"/>
          </w:tcPr>
          <w:p>
            <w:r>
              <w:t>Buddy system in sensitive areas, tamper-evident packaging, batch reconciliation</w:t>
            </w:r>
          </w:p>
        </w:tc>
      </w:tr>
      <w:tr>
        <w:tc>
          <w:tcPr>
            <w:tcW w:type="dxa" w:w="4703"/>
          </w:tcPr>
          <w:p>
            <w:r>
              <w:t>Supply Chain Security</w:t>
            </w:r>
          </w:p>
        </w:tc>
        <w:tc>
          <w:tcPr>
            <w:tcW w:type="dxa" w:w="4703"/>
          </w:tcPr>
          <w:p>
            <w:r>
              <w:t>Approved supplier program, unannounced audits, chain of custody documentation</w:t>
            </w:r>
          </w:p>
        </w:tc>
      </w:tr>
      <w:tr>
        <w:tc>
          <w:tcPr>
            <w:tcW w:type="dxa" w:w="4703"/>
          </w:tcPr>
          <w:p>
            <w:r>
              <w:t>Cyber Security</w:t>
            </w:r>
          </w:p>
        </w:tc>
        <w:tc>
          <w:tcPr>
            <w:tcW w:type="dxa" w:w="4703"/>
          </w:tcPr>
          <w:p>
            <w:r>
              <w:t>IT access controls, data backup, SCADA system protection</w:t>
            </w:r>
          </w:p>
        </w:tc>
      </w:tr>
      <w:tr>
        <w:tc>
          <w:tcPr>
            <w:tcW w:type="dxa" w:w="4703"/>
          </w:tcPr>
          <w:p>
            <w:r>
              <w:t>Emergency Response</w:t>
            </w:r>
          </w:p>
        </w:tc>
        <w:tc>
          <w:tcPr>
            <w:tcW w:type="dxa" w:w="4703"/>
          </w:tcPr>
          <w:p>
            <w:r>
              <w:t>Incident response plan, communication protocols, product recall procedure</w:t>
            </w:r>
          </w:p>
        </w:tc>
      </w:tr>
    </w:tbl>
    <w:p>
      <w:pPr>
        <w:pStyle w:val="Heading1"/>
      </w:pPr>
      <w:r>
        <w:rPr>
          <w:color w:val="1A568E"/>
        </w:rPr>
        <w:t>8. Review and Update</w:t>
      </w:r>
    </w:p>
    <w:p>
      <w:r>
        <w:t>This TACCP plan shall be reviewed:</w:t>
        <w:br/>
        <w:t>• At least annually</w:t>
        <w:br/>
        <w:t>• Following any security incident or near-miss</w:t>
        <w:br/>
        <w:t>• When there are significant changes to processes, personnel, or threat landscape</w:t>
        <w:br/>
        <w:t>• Following changes in regulatory requirements</w:t>
        <w:br/>
        <w:t>• After any product recall or food safety incident</w:t>
      </w:r>
    </w:p>
    <w:p>
      <w:pPr>
        <w:pStyle w:val="Heading1"/>
      </w:pPr>
      <w:r>
        <w:rPr>
          <w:color w:val="1A568E"/>
        </w:rPr>
        <w:t>9. Document Approval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E8F0FE" w:val="clear"/>
          </w:tcPr>
          <w:p>
            <w:r>
              <w:t>Role</w:t>
            </w:r>
          </w:p>
        </w:tc>
        <w:tc>
          <w:tcPr>
            <w:tcW w:type="dxa" w:w="2351"/>
            <w:shd w:fill="E8F0FE" w:val="clear"/>
          </w:tcPr>
          <w:p>
            <w:r>
              <w:t>Name</w:t>
            </w:r>
          </w:p>
        </w:tc>
        <w:tc>
          <w:tcPr>
            <w:tcW w:type="dxa" w:w="2351"/>
            <w:shd w:fill="E8F0FE" w:val="clear"/>
          </w:tcPr>
          <w:p>
            <w:r>
              <w:t>Signature</w:t>
            </w:r>
          </w:p>
        </w:tc>
        <w:tc>
          <w:tcPr>
            <w:tcW w:type="dxa" w:w="2351"/>
            <w:shd w:fill="E8F0FE" w:val="clear"/>
          </w:tcPr>
          <w:p>
            <w:r>
              <w:t>Date</w:t>
            </w:r>
          </w:p>
        </w:tc>
      </w:tr>
      <w:tr>
        <w:tc>
          <w:tcPr>
            <w:tcW w:type="dxa" w:w="2351"/>
          </w:tcPr>
          <w:p>
            <w:r>
              <w:t>Prepared By</w:t>
            </w:r>
          </w:p>
        </w:tc>
        <w:tc>
          <w:tcPr>
            <w:tcW w:type="dxa" w:w="2351"/>
          </w:tcPr>
          <w:p/>
        </w:tc>
        <w:tc>
          <w:tcPr>
            <w:tcW w:type="dxa" w:w="2351"/>
          </w:tcPr>
          <w:p/>
        </w:tc>
        <w:tc>
          <w:tcPr>
            <w:tcW w:type="dxa" w:w="2351"/>
          </w:tcPr>
          <w:p/>
        </w:tc>
      </w:tr>
      <w:tr>
        <w:tc>
          <w:tcPr>
            <w:tcW w:type="dxa" w:w="2351"/>
          </w:tcPr>
          <w:p>
            <w:r>
              <w:t>Reviewed By</w:t>
            </w:r>
          </w:p>
        </w:tc>
        <w:tc>
          <w:tcPr>
            <w:tcW w:type="dxa" w:w="2351"/>
          </w:tcPr>
          <w:p/>
        </w:tc>
        <w:tc>
          <w:tcPr>
            <w:tcW w:type="dxa" w:w="2351"/>
          </w:tcPr>
          <w:p/>
        </w:tc>
        <w:tc>
          <w:tcPr>
            <w:tcW w:type="dxa" w:w="2351"/>
          </w:tcPr>
          <w:p/>
        </w:tc>
      </w:tr>
      <w:tr>
        <w:tc>
          <w:tcPr>
            <w:tcW w:type="dxa" w:w="2351"/>
          </w:tcPr>
          <w:p>
            <w:r>
              <w:t>Approved By</w:t>
            </w: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