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0770" w14:textId="0991C5E2" w:rsidR="002A1EAE" w:rsidRDefault="00162C0E">
      <w:pPr>
        <w:pStyle w:val="Title"/>
      </w:pPr>
      <w:r>
        <w:t>Details of XRR/</w:t>
      </w:r>
      <w:proofErr w:type="spellStart"/>
      <w:r w:rsidR="00EB74EA">
        <w:t>XLayers</w:t>
      </w:r>
      <w:proofErr w:type="spellEnd"/>
    </w:p>
    <w:p w14:paraId="70DA97A6" w14:textId="171E84AA" w:rsidR="005A4A94" w:rsidRPr="00C0132B" w:rsidRDefault="004F6548" w:rsidP="00C0132B">
      <w:pPr>
        <w:pStyle w:val="Heading1"/>
      </w:pPr>
      <w:r>
        <w:t xml:space="preserve">Function </w:t>
      </w:r>
      <w:r w:rsidR="005A4A94" w:rsidRPr="00C0132B">
        <w:t>Category: XRR</w:t>
      </w:r>
    </w:p>
    <w:p w14:paraId="40482F07" w14:textId="7F9692B6" w:rsidR="005A4A94" w:rsidRPr="00C0132B" w:rsidRDefault="005A4A94" w:rsidP="00C0132B">
      <w:pPr>
        <w:pStyle w:val="Heading1"/>
      </w:pPr>
      <w:r w:rsidRPr="00C0132B">
        <w:t xml:space="preserve">Function: </w:t>
      </w:r>
      <w:proofErr w:type="spellStart"/>
      <w:r w:rsidR="00EB74EA">
        <w:t>XLayers</w:t>
      </w:r>
      <w:proofErr w:type="spellEnd"/>
    </w:p>
    <w:p w14:paraId="3835F4AB" w14:textId="683A4A75" w:rsidR="00C0132B" w:rsidRDefault="00C0132B" w:rsidP="00C0132B">
      <w:pPr>
        <w:pStyle w:val="Heading1"/>
      </w:pPr>
      <w:r w:rsidRPr="00C0132B">
        <w:t>Written by: Mrinal Bera</w:t>
      </w:r>
      <w:r w:rsidR="00162C0E">
        <w:t xml:space="preserve"> (</w:t>
      </w:r>
      <w:hyperlink r:id="rId6" w:history="1">
        <w:r w:rsidR="00D905DC" w:rsidRPr="0046370E">
          <w:rPr>
            <w:rStyle w:val="Hyperlink"/>
          </w:rPr>
          <w:t>mrinalkb@cars.uchicago.edu</w:t>
        </w:r>
      </w:hyperlink>
      <w:r w:rsidR="00D905DC">
        <w:t>)</w:t>
      </w:r>
      <w:r w:rsidRPr="00C0132B">
        <w:t xml:space="preserve"> &amp; Wei Bu</w:t>
      </w:r>
      <w:r w:rsidR="00162C0E">
        <w:t xml:space="preserve"> (</w:t>
      </w:r>
      <w:hyperlink r:id="rId7" w:history="1">
        <w:r w:rsidR="00D905DC" w:rsidRPr="0046370E">
          <w:rPr>
            <w:rStyle w:val="Hyperlink"/>
          </w:rPr>
          <w:t>bu@cars.uchicago.edu</w:t>
        </w:r>
      </w:hyperlink>
      <w:r w:rsidR="00162C0E">
        <w:t>)</w:t>
      </w:r>
    </w:p>
    <w:p w14:paraId="781EF15B" w14:textId="33276F7E" w:rsidR="00D905DC" w:rsidRPr="00D905DC" w:rsidRDefault="00B93237" w:rsidP="00D905DC">
      <w:pPr>
        <w:pStyle w:val="Heading1"/>
      </w:pPr>
      <w:r>
        <w:t xml:space="preserve">Details </w:t>
      </w:r>
      <w:r w:rsidR="00D905DC">
        <w:t xml:space="preserve">Last Updated: </w:t>
      </w:r>
      <w:r w:rsidR="00D905DC">
        <w:fldChar w:fldCharType="begin"/>
      </w:r>
      <w:r w:rsidR="00D905DC">
        <w:instrText xml:space="preserve"> DATE \@ "MMMM d, yyyy" </w:instrText>
      </w:r>
      <w:r w:rsidR="00D905DC">
        <w:fldChar w:fldCharType="separate"/>
      </w:r>
      <w:r w:rsidR="00FE6858">
        <w:rPr>
          <w:noProof/>
        </w:rPr>
        <w:t>September 7, 2022</w:t>
      </w:r>
      <w:r w:rsidR="00D905DC">
        <w:fldChar w:fldCharType="end"/>
      </w:r>
    </w:p>
    <w:p w14:paraId="773FF037" w14:textId="540CF297" w:rsidR="00C0132B" w:rsidRPr="00C0132B" w:rsidRDefault="00C0132B" w:rsidP="00C0132B">
      <w:pPr>
        <w:pStyle w:val="Heading1"/>
      </w:pPr>
      <w:r>
        <w:t>Description</w:t>
      </w:r>
    </w:p>
    <w:p w14:paraId="0761D394" w14:textId="6620295B" w:rsidR="00AA63B6" w:rsidRDefault="00162C0E" w:rsidP="00AA63B6">
      <w:r>
        <w:t>Calculates X-ray reflectivity from a system of multiple layers using Parratt formalism</w:t>
      </w:r>
      <w:r w:rsidR="00D64BB6">
        <w:t xml:space="preserve">. Here </w:t>
      </w:r>
      <w:r w:rsidR="00FE6858">
        <w:t>is</w:t>
      </w:r>
      <w:r w:rsidR="00D64BB6">
        <w:t xml:space="preserve"> the description about all the parameters</w:t>
      </w:r>
      <w:r w:rsidR="00AA63B6">
        <w:t>:</w:t>
      </w:r>
    </w:p>
    <w:p w14:paraId="5D3965D0" w14:textId="2EF1A55E" w:rsidR="00D5192C" w:rsidRDefault="00D5192C" w:rsidP="00C0132B">
      <w:pPr>
        <w:pStyle w:val="Heading3"/>
      </w:pPr>
      <w:r>
        <w:t>Fixed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4950"/>
        <w:gridCol w:w="1728"/>
      </w:tblGrid>
      <w:tr w:rsidR="00D64BB6" w14:paraId="14EAD36B" w14:textId="2C73185B" w:rsidTr="00FE6858">
        <w:tc>
          <w:tcPr>
            <w:tcW w:w="1419" w:type="dxa"/>
          </w:tcPr>
          <w:p w14:paraId="514B36B6" w14:textId="778E1C72" w:rsidR="00D64BB6" w:rsidRPr="00AA63B6" w:rsidRDefault="00D64BB6">
            <w:pPr>
              <w:rPr>
                <w:b/>
                <w:bCs/>
              </w:rPr>
            </w:pPr>
            <w:bookmarkStart w:id="0" w:name="_Hlk74558547"/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1A53B1FE" w14:textId="1F2030AF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4950" w:type="dxa"/>
          </w:tcPr>
          <w:p w14:paraId="4D7ECF7D" w14:textId="294D6CCD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728" w:type="dxa"/>
          </w:tcPr>
          <w:p w14:paraId="567A32F3" w14:textId="661BFC4C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D64BB6" w14:paraId="235FD310" w14:textId="29017097" w:rsidTr="00FE6858">
        <w:tc>
          <w:tcPr>
            <w:tcW w:w="1419" w:type="dxa"/>
          </w:tcPr>
          <w:p w14:paraId="0FBD5DA8" w14:textId="35A6E178" w:rsidR="00D64BB6" w:rsidRDefault="00D64BB6">
            <w:r>
              <w:t>x</w:t>
            </w:r>
          </w:p>
        </w:tc>
        <w:tc>
          <w:tcPr>
            <w:tcW w:w="759" w:type="dxa"/>
          </w:tcPr>
          <w:p w14:paraId="0AAA3F05" w14:textId="6B56DD6B" w:rsidR="00D64BB6" w:rsidRDefault="00D64BB6">
            <w:r>
              <w:rPr>
                <w:rFonts w:ascii="Calibri" w:hAnsi="Calibri" w:cs="Calibri"/>
              </w:rPr>
              <w:t>Å</w:t>
            </w:r>
            <w:r w:rsidRPr="00D64BB6">
              <w:rPr>
                <w:vertAlign w:val="superscript"/>
              </w:rPr>
              <w:t>-1</w:t>
            </w:r>
          </w:p>
        </w:tc>
        <w:tc>
          <w:tcPr>
            <w:tcW w:w="4950" w:type="dxa"/>
          </w:tcPr>
          <w:p w14:paraId="6EBEA8D5" w14:textId="1FE10F7C" w:rsidR="00D64BB6" w:rsidRPr="00D64BB6" w:rsidRDefault="00D64BB6">
            <w:r>
              <w:t xml:space="preserve">Array of wave-vector transfer along z-direction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Q</w:t>
            </w:r>
            <w:r w:rsidRPr="00D64BB6">
              <w:rPr>
                <w:vertAlign w:val="subscript"/>
              </w:rPr>
              <w:t>z</w:t>
            </w:r>
            <w:proofErr w:type="spellEnd"/>
            <w:r>
              <w:t xml:space="preserve"> </w:t>
            </w:r>
          </w:p>
        </w:tc>
        <w:tc>
          <w:tcPr>
            <w:tcW w:w="1728" w:type="dxa"/>
          </w:tcPr>
          <w:p w14:paraId="3749224E" w14:textId="77777777" w:rsidR="00D64BB6" w:rsidRDefault="00D64BB6"/>
        </w:tc>
      </w:tr>
      <w:tr w:rsidR="00D64BB6" w14:paraId="140ED767" w14:textId="0BB5CED3" w:rsidTr="00FE6858">
        <w:tc>
          <w:tcPr>
            <w:tcW w:w="1419" w:type="dxa"/>
          </w:tcPr>
          <w:p w14:paraId="2E30E501" w14:textId="0A5E32F4" w:rsidR="00D64BB6" w:rsidRDefault="00D64BB6">
            <w:r>
              <w:t>E</w:t>
            </w:r>
          </w:p>
        </w:tc>
        <w:tc>
          <w:tcPr>
            <w:tcW w:w="759" w:type="dxa"/>
          </w:tcPr>
          <w:p w14:paraId="7F43EC87" w14:textId="2CE40D2E" w:rsidR="00D64BB6" w:rsidRDefault="00D64BB6">
            <w:r>
              <w:t>keV</w:t>
            </w:r>
          </w:p>
        </w:tc>
        <w:tc>
          <w:tcPr>
            <w:tcW w:w="4950" w:type="dxa"/>
          </w:tcPr>
          <w:p w14:paraId="24CE2930" w14:textId="37585CCA" w:rsidR="00D64BB6" w:rsidRDefault="00D64BB6">
            <w:r>
              <w:t>Energy of the X-rays in keV</w:t>
            </w:r>
            <w:r w:rsidR="00AA63B6">
              <w:t xml:space="preserve"> (optional)</w:t>
            </w:r>
          </w:p>
        </w:tc>
        <w:tc>
          <w:tcPr>
            <w:tcW w:w="1728" w:type="dxa"/>
          </w:tcPr>
          <w:p w14:paraId="58CC28E0" w14:textId="5307C0E9" w:rsidR="00D64BB6" w:rsidRDefault="00D64BB6">
            <w:r>
              <w:t>10.0</w:t>
            </w:r>
          </w:p>
        </w:tc>
      </w:tr>
      <w:tr w:rsidR="00D64BB6" w14:paraId="7DBC61AA" w14:textId="2B490A5E" w:rsidTr="00FE6858">
        <w:tc>
          <w:tcPr>
            <w:tcW w:w="1419" w:type="dxa"/>
          </w:tcPr>
          <w:p w14:paraId="186A5067" w14:textId="7522BDF9" w:rsidR="00D64BB6" w:rsidRDefault="00D64BB6">
            <w:proofErr w:type="spellStart"/>
            <w:r>
              <w:t>Minstep</w:t>
            </w:r>
            <w:proofErr w:type="spellEnd"/>
          </w:p>
        </w:tc>
        <w:tc>
          <w:tcPr>
            <w:tcW w:w="759" w:type="dxa"/>
          </w:tcPr>
          <w:p w14:paraId="088F73AD" w14:textId="06EA5333" w:rsidR="00D64BB6" w:rsidRDefault="00D64BB6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4950" w:type="dxa"/>
          </w:tcPr>
          <w:p w14:paraId="419B4BEC" w14:textId="4EA76569" w:rsidR="00D64BB6" w:rsidRDefault="00D64BB6">
            <w:r>
              <w:t xml:space="preserve">The thickness of each of the layers in </w:t>
            </w:r>
          </w:p>
        </w:tc>
        <w:tc>
          <w:tcPr>
            <w:tcW w:w="1728" w:type="dxa"/>
          </w:tcPr>
          <w:p w14:paraId="2C1F8EB1" w14:textId="37E5336C" w:rsidR="00D64BB6" w:rsidRDefault="00D64BB6">
            <w:r>
              <w:t>0.5</w:t>
            </w:r>
          </w:p>
        </w:tc>
      </w:tr>
      <w:tr w:rsidR="00D64BB6" w14:paraId="0E7EDBC6" w14:textId="51B1EE46" w:rsidTr="00FE6858">
        <w:tc>
          <w:tcPr>
            <w:tcW w:w="1419" w:type="dxa"/>
          </w:tcPr>
          <w:p w14:paraId="3EFBBB28" w14:textId="24C55634" w:rsidR="00D64BB6" w:rsidRDefault="00D64BB6">
            <w:proofErr w:type="spellStart"/>
            <w:r>
              <w:t>rrf</w:t>
            </w:r>
            <w:proofErr w:type="spellEnd"/>
          </w:p>
        </w:tc>
        <w:tc>
          <w:tcPr>
            <w:tcW w:w="759" w:type="dxa"/>
          </w:tcPr>
          <w:p w14:paraId="237A9508" w14:textId="77777777" w:rsidR="00D64BB6" w:rsidRDefault="00D64BB6"/>
        </w:tc>
        <w:tc>
          <w:tcPr>
            <w:tcW w:w="4950" w:type="dxa"/>
          </w:tcPr>
          <w:p w14:paraId="5A47C5DF" w14:textId="6FBD769F" w:rsidR="00D64BB6" w:rsidRDefault="00D64BB6">
            <w:r>
              <w:t xml:space="preserve">‘True’ for Fresnel normalized reflectivity </w:t>
            </w:r>
            <w:r w:rsidR="00D5192C">
              <w:t xml:space="preserve">(R/Rf) </w:t>
            </w:r>
            <w:r>
              <w:t>and ‘False’ for just reflectivity</w:t>
            </w:r>
          </w:p>
        </w:tc>
        <w:tc>
          <w:tcPr>
            <w:tcW w:w="1728" w:type="dxa"/>
          </w:tcPr>
          <w:p w14:paraId="320EC255" w14:textId="4155BF8F" w:rsidR="00D64BB6" w:rsidRDefault="00D5192C">
            <w:r>
              <w:t>‘</w:t>
            </w:r>
            <w:r w:rsidR="00D64BB6">
              <w:t>True</w:t>
            </w:r>
            <w:r>
              <w:t>’</w:t>
            </w:r>
          </w:p>
        </w:tc>
      </w:tr>
      <w:tr w:rsidR="00D64BB6" w14:paraId="34F478E1" w14:textId="7B41F49E" w:rsidTr="00FE6858">
        <w:tc>
          <w:tcPr>
            <w:tcW w:w="1419" w:type="dxa"/>
          </w:tcPr>
          <w:p w14:paraId="33C1F3A7" w14:textId="6F484CD7" w:rsidR="00D64BB6" w:rsidRDefault="00D5192C">
            <w:proofErr w:type="spellStart"/>
            <w:r>
              <w:t>qoff</w:t>
            </w:r>
            <w:proofErr w:type="spellEnd"/>
          </w:p>
        </w:tc>
        <w:tc>
          <w:tcPr>
            <w:tcW w:w="759" w:type="dxa"/>
          </w:tcPr>
          <w:p w14:paraId="06D3D489" w14:textId="310F2BE0" w:rsidR="00D64BB6" w:rsidRDefault="00D5192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4950" w:type="dxa"/>
          </w:tcPr>
          <w:p w14:paraId="32AD1467" w14:textId="5B93C2E0" w:rsidR="00D64BB6" w:rsidRPr="00D5192C" w:rsidRDefault="00D5192C">
            <w:proofErr w:type="spellStart"/>
            <w:r>
              <w:t>Q</w:t>
            </w:r>
            <w:r w:rsidRPr="00D5192C">
              <w:rPr>
                <w:vertAlign w:val="subscript"/>
              </w:rPr>
              <w:t>z</w:t>
            </w:r>
            <w:proofErr w:type="spellEnd"/>
            <w:r>
              <w:t xml:space="preserve"> offset to correct the </w:t>
            </w:r>
            <w:proofErr w:type="spellStart"/>
            <w:r>
              <w:t>Q</w:t>
            </w:r>
            <w:r w:rsidRPr="00D5192C">
              <w:rPr>
                <w:vertAlign w:val="subscript"/>
              </w:rPr>
              <w:t>z</w:t>
            </w:r>
            <w:proofErr w:type="spellEnd"/>
            <w:r>
              <w:t>=0 of the instrument (zero angle correction)</w:t>
            </w:r>
          </w:p>
        </w:tc>
        <w:tc>
          <w:tcPr>
            <w:tcW w:w="1728" w:type="dxa"/>
          </w:tcPr>
          <w:p w14:paraId="2C524504" w14:textId="1668C1B7" w:rsidR="00D64BB6" w:rsidRDefault="00D5192C">
            <w:r>
              <w:t>0.0</w:t>
            </w:r>
          </w:p>
        </w:tc>
      </w:tr>
      <w:tr w:rsidR="00D64BB6" w14:paraId="71A056BC" w14:textId="6B2E686B" w:rsidTr="00FE6858">
        <w:tc>
          <w:tcPr>
            <w:tcW w:w="1419" w:type="dxa"/>
          </w:tcPr>
          <w:p w14:paraId="21CE11D4" w14:textId="725F5142" w:rsidR="00D64BB6" w:rsidRDefault="00D5192C">
            <w:proofErr w:type="spellStart"/>
            <w:r>
              <w:t>yscale</w:t>
            </w:r>
            <w:proofErr w:type="spellEnd"/>
          </w:p>
        </w:tc>
        <w:tc>
          <w:tcPr>
            <w:tcW w:w="759" w:type="dxa"/>
          </w:tcPr>
          <w:p w14:paraId="53A8A410" w14:textId="77777777" w:rsidR="00D64BB6" w:rsidRDefault="00D64BB6"/>
        </w:tc>
        <w:tc>
          <w:tcPr>
            <w:tcW w:w="4950" w:type="dxa"/>
          </w:tcPr>
          <w:p w14:paraId="798EAD6E" w14:textId="0580FF89" w:rsidR="00D64BB6" w:rsidRDefault="00D5192C">
            <w:r>
              <w:t>A scale factor for R or R/Rf</w:t>
            </w:r>
          </w:p>
        </w:tc>
        <w:tc>
          <w:tcPr>
            <w:tcW w:w="1728" w:type="dxa"/>
          </w:tcPr>
          <w:p w14:paraId="6E68B306" w14:textId="010DA104" w:rsidR="00D64BB6" w:rsidRDefault="00D5192C">
            <w:r>
              <w:t>1.0</w:t>
            </w:r>
          </w:p>
        </w:tc>
      </w:tr>
      <w:tr w:rsidR="00D64BB6" w14:paraId="3FBB298D" w14:textId="41A8EB95" w:rsidTr="00FE6858">
        <w:tc>
          <w:tcPr>
            <w:tcW w:w="1419" w:type="dxa"/>
          </w:tcPr>
          <w:p w14:paraId="2F2C5B37" w14:textId="29381BD3" w:rsidR="00D64BB6" w:rsidRDefault="00D5192C">
            <w:proofErr w:type="spellStart"/>
            <w:r>
              <w:t>Bkg</w:t>
            </w:r>
            <w:proofErr w:type="spellEnd"/>
          </w:p>
        </w:tc>
        <w:tc>
          <w:tcPr>
            <w:tcW w:w="759" w:type="dxa"/>
          </w:tcPr>
          <w:p w14:paraId="407AD459" w14:textId="77777777" w:rsidR="00D64BB6" w:rsidRDefault="00D64BB6"/>
        </w:tc>
        <w:tc>
          <w:tcPr>
            <w:tcW w:w="4950" w:type="dxa"/>
          </w:tcPr>
          <w:p w14:paraId="53B41CA1" w14:textId="19EB3D23" w:rsidR="00D64BB6" w:rsidRDefault="00D5192C">
            <w:r>
              <w:t>In-</w:t>
            </w:r>
            <w:proofErr w:type="spellStart"/>
            <w:r>
              <w:t>coherrent</w:t>
            </w:r>
            <w:proofErr w:type="spellEnd"/>
            <w:r>
              <w:t xml:space="preserve"> background</w:t>
            </w:r>
          </w:p>
        </w:tc>
        <w:tc>
          <w:tcPr>
            <w:tcW w:w="1728" w:type="dxa"/>
          </w:tcPr>
          <w:p w14:paraId="08629D75" w14:textId="37B0EBC2" w:rsidR="00D64BB6" w:rsidRDefault="00D5192C">
            <w:r>
              <w:t>0.0</w:t>
            </w:r>
          </w:p>
        </w:tc>
      </w:tr>
    </w:tbl>
    <w:bookmarkEnd w:id="0"/>
    <w:p w14:paraId="719C0B6B" w14:textId="16025C74" w:rsidR="00AA63B6" w:rsidRDefault="00D5192C" w:rsidP="00C0132B">
      <w:pPr>
        <w:pStyle w:val="Heading3"/>
      </w:pPr>
      <w:r>
        <w:t>Si</w:t>
      </w:r>
      <w:r w:rsidR="00AA63B6">
        <w:t>ngle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4950"/>
        <w:gridCol w:w="1728"/>
      </w:tblGrid>
      <w:tr w:rsidR="00AA63B6" w14:paraId="07FF485B" w14:textId="77777777" w:rsidTr="00FE6858">
        <w:tc>
          <w:tcPr>
            <w:tcW w:w="1419" w:type="dxa"/>
          </w:tcPr>
          <w:p w14:paraId="0A6EF93E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5E5C6C4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4950" w:type="dxa"/>
          </w:tcPr>
          <w:p w14:paraId="1AB1E45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728" w:type="dxa"/>
          </w:tcPr>
          <w:p w14:paraId="35909DB7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AA63B6" w14:paraId="15796776" w14:textId="77777777" w:rsidTr="00FE6858">
        <w:tc>
          <w:tcPr>
            <w:tcW w:w="1419" w:type="dxa"/>
          </w:tcPr>
          <w:p w14:paraId="7690E40F" w14:textId="77777777" w:rsidR="00AA63B6" w:rsidRDefault="00AA63B6" w:rsidP="0023390C">
            <w:proofErr w:type="spellStart"/>
            <w:r>
              <w:t>qoff</w:t>
            </w:r>
            <w:proofErr w:type="spellEnd"/>
          </w:p>
        </w:tc>
        <w:tc>
          <w:tcPr>
            <w:tcW w:w="759" w:type="dxa"/>
          </w:tcPr>
          <w:p w14:paraId="2F8A1680" w14:textId="77777777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4950" w:type="dxa"/>
          </w:tcPr>
          <w:p w14:paraId="5F8DFA80" w14:textId="77777777" w:rsidR="00AA63B6" w:rsidRPr="00D5192C" w:rsidRDefault="00AA63B6" w:rsidP="0023390C">
            <w:proofErr w:type="spellStart"/>
            <w:r>
              <w:t>Q</w:t>
            </w:r>
            <w:r w:rsidRPr="00D5192C">
              <w:rPr>
                <w:vertAlign w:val="subscript"/>
              </w:rPr>
              <w:t>z</w:t>
            </w:r>
            <w:proofErr w:type="spellEnd"/>
            <w:r>
              <w:t xml:space="preserve"> offset to correct the </w:t>
            </w:r>
            <w:proofErr w:type="spellStart"/>
            <w:r>
              <w:t>Q</w:t>
            </w:r>
            <w:r w:rsidRPr="00D5192C">
              <w:rPr>
                <w:vertAlign w:val="subscript"/>
              </w:rPr>
              <w:t>z</w:t>
            </w:r>
            <w:proofErr w:type="spellEnd"/>
            <w:r>
              <w:t>=0 of the instrument (zero angle correction)</w:t>
            </w:r>
          </w:p>
        </w:tc>
        <w:tc>
          <w:tcPr>
            <w:tcW w:w="1728" w:type="dxa"/>
          </w:tcPr>
          <w:p w14:paraId="64CFDDB5" w14:textId="77777777" w:rsidR="00AA63B6" w:rsidRDefault="00AA63B6" w:rsidP="0023390C">
            <w:r>
              <w:t>0.0</w:t>
            </w:r>
          </w:p>
        </w:tc>
      </w:tr>
      <w:tr w:rsidR="00AA63B6" w14:paraId="39A53B95" w14:textId="77777777" w:rsidTr="00FE6858">
        <w:tc>
          <w:tcPr>
            <w:tcW w:w="1419" w:type="dxa"/>
          </w:tcPr>
          <w:p w14:paraId="6D82D343" w14:textId="77777777" w:rsidR="00AA63B6" w:rsidRDefault="00AA63B6" w:rsidP="0023390C">
            <w:proofErr w:type="spellStart"/>
            <w:r>
              <w:t>yscale</w:t>
            </w:r>
            <w:proofErr w:type="spellEnd"/>
          </w:p>
        </w:tc>
        <w:tc>
          <w:tcPr>
            <w:tcW w:w="759" w:type="dxa"/>
          </w:tcPr>
          <w:p w14:paraId="4EEF906C" w14:textId="77777777" w:rsidR="00AA63B6" w:rsidRDefault="00AA63B6" w:rsidP="0023390C"/>
        </w:tc>
        <w:tc>
          <w:tcPr>
            <w:tcW w:w="4950" w:type="dxa"/>
          </w:tcPr>
          <w:p w14:paraId="57846C67" w14:textId="77777777" w:rsidR="00AA63B6" w:rsidRDefault="00AA63B6" w:rsidP="0023390C">
            <w:r>
              <w:t>A scale factor for R or R/Rf</w:t>
            </w:r>
          </w:p>
        </w:tc>
        <w:tc>
          <w:tcPr>
            <w:tcW w:w="1728" w:type="dxa"/>
          </w:tcPr>
          <w:p w14:paraId="0E3F9E36" w14:textId="77777777" w:rsidR="00AA63B6" w:rsidRDefault="00AA63B6" w:rsidP="0023390C">
            <w:r>
              <w:t>1.0</w:t>
            </w:r>
          </w:p>
        </w:tc>
      </w:tr>
      <w:tr w:rsidR="00AA63B6" w14:paraId="19949F21" w14:textId="77777777" w:rsidTr="00FE6858">
        <w:tc>
          <w:tcPr>
            <w:tcW w:w="1419" w:type="dxa"/>
          </w:tcPr>
          <w:p w14:paraId="12EBA54A" w14:textId="77777777" w:rsidR="00AA63B6" w:rsidRDefault="00AA63B6" w:rsidP="0023390C">
            <w:proofErr w:type="spellStart"/>
            <w:r>
              <w:t>Bkg</w:t>
            </w:r>
            <w:proofErr w:type="spellEnd"/>
          </w:p>
        </w:tc>
        <w:tc>
          <w:tcPr>
            <w:tcW w:w="759" w:type="dxa"/>
          </w:tcPr>
          <w:p w14:paraId="7530B968" w14:textId="77777777" w:rsidR="00AA63B6" w:rsidRDefault="00AA63B6" w:rsidP="0023390C"/>
        </w:tc>
        <w:tc>
          <w:tcPr>
            <w:tcW w:w="4950" w:type="dxa"/>
          </w:tcPr>
          <w:p w14:paraId="6945CD74" w14:textId="77777777" w:rsidR="00AA63B6" w:rsidRDefault="00AA63B6" w:rsidP="0023390C">
            <w:r>
              <w:t>In-</w:t>
            </w:r>
            <w:proofErr w:type="spellStart"/>
            <w:r>
              <w:t>coherrent</w:t>
            </w:r>
            <w:proofErr w:type="spellEnd"/>
            <w:r>
              <w:t xml:space="preserve"> background</w:t>
            </w:r>
          </w:p>
        </w:tc>
        <w:tc>
          <w:tcPr>
            <w:tcW w:w="1728" w:type="dxa"/>
          </w:tcPr>
          <w:p w14:paraId="35E7D2F4" w14:textId="77777777" w:rsidR="00AA63B6" w:rsidRDefault="00AA63B6" w:rsidP="0023390C">
            <w:r>
              <w:t>0.0</w:t>
            </w:r>
          </w:p>
        </w:tc>
      </w:tr>
    </w:tbl>
    <w:p w14:paraId="654F0C62" w14:textId="7ADF724E" w:rsidR="00AA63B6" w:rsidRDefault="00AA63B6" w:rsidP="00C0132B">
      <w:pPr>
        <w:pStyle w:val="Heading3"/>
      </w:pPr>
      <w:r>
        <w:t>Multiple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4950"/>
        <w:gridCol w:w="1728"/>
      </w:tblGrid>
      <w:tr w:rsidR="00AA63B6" w14:paraId="42A9B8A8" w14:textId="77777777" w:rsidTr="00FE6858">
        <w:tc>
          <w:tcPr>
            <w:tcW w:w="1419" w:type="dxa"/>
          </w:tcPr>
          <w:p w14:paraId="34D00549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2B679CEF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4950" w:type="dxa"/>
          </w:tcPr>
          <w:p w14:paraId="40FC476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728" w:type="dxa"/>
          </w:tcPr>
          <w:p w14:paraId="294B23D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AA63B6" w14:paraId="4BE3F30A" w14:textId="77777777" w:rsidTr="00FE6858">
        <w:tc>
          <w:tcPr>
            <w:tcW w:w="1419" w:type="dxa"/>
          </w:tcPr>
          <w:p w14:paraId="041DD38F" w14:textId="27482AE9" w:rsidR="00AA63B6" w:rsidRDefault="00AA63B6" w:rsidP="0023390C">
            <w:r>
              <w:t>Layers</w:t>
            </w:r>
          </w:p>
        </w:tc>
        <w:tc>
          <w:tcPr>
            <w:tcW w:w="759" w:type="dxa"/>
          </w:tcPr>
          <w:p w14:paraId="0749D637" w14:textId="1E2B129B" w:rsidR="00AA63B6" w:rsidRDefault="00AA63B6" w:rsidP="0023390C"/>
        </w:tc>
        <w:tc>
          <w:tcPr>
            <w:tcW w:w="4950" w:type="dxa"/>
          </w:tcPr>
          <w:p w14:paraId="36ABB779" w14:textId="60069CA2" w:rsidR="00AA63B6" w:rsidRPr="00D5192C" w:rsidRDefault="00AA63B6" w:rsidP="0023390C">
            <w:r>
              <w:t>Layer description</w:t>
            </w:r>
          </w:p>
        </w:tc>
        <w:tc>
          <w:tcPr>
            <w:tcW w:w="1728" w:type="dxa"/>
          </w:tcPr>
          <w:p w14:paraId="74AA7F56" w14:textId="721EC6A5" w:rsidR="00AA63B6" w:rsidRDefault="00AA63B6" w:rsidP="0023390C">
            <w:r>
              <w:t>[‘top’, ‘bottom’]</w:t>
            </w:r>
          </w:p>
        </w:tc>
      </w:tr>
      <w:tr w:rsidR="00AA63B6" w14:paraId="2BAA6C13" w14:textId="77777777" w:rsidTr="00FE6858">
        <w:tc>
          <w:tcPr>
            <w:tcW w:w="1419" w:type="dxa"/>
          </w:tcPr>
          <w:p w14:paraId="02EF9696" w14:textId="0248EDC1" w:rsidR="00AA63B6" w:rsidRDefault="00AA63B6" w:rsidP="0023390C">
            <w:r>
              <w:t>d</w:t>
            </w:r>
          </w:p>
        </w:tc>
        <w:tc>
          <w:tcPr>
            <w:tcW w:w="759" w:type="dxa"/>
          </w:tcPr>
          <w:p w14:paraId="3C70A4B3" w14:textId="75759335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4950" w:type="dxa"/>
          </w:tcPr>
          <w:p w14:paraId="486B4750" w14:textId="7C514AFD" w:rsidR="00AA63B6" w:rsidRDefault="00AA63B6" w:rsidP="0023390C">
            <w:r>
              <w:t>Thicknesses of each of the layers</w:t>
            </w:r>
          </w:p>
        </w:tc>
        <w:tc>
          <w:tcPr>
            <w:tcW w:w="1728" w:type="dxa"/>
          </w:tcPr>
          <w:p w14:paraId="569BA233" w14:textId="1F582996" w:rsidR="00AA63B6" w:rsidRDefault="00AA63B6" w:rsidP="0023390C">
            <w:r>
              <w:t>[0.0,1.0]</w:t>
            </w:r>
          </w:p>
        </w:tc>
      </w:tr>
      <w:tr w:rsidR="00AA63B6" w14:paraId="31EA684B" w14:textId="77777777" w:rsidTr="00FE6858">
        <w:tc>
          <w:tcPr>
            <w:tcW w:w="1419" w:type="dxa"/>
          </w:tcPr>
          <w:p w14:paraId="4400DDCF" w14:textId="7800E1D8" w:rsidR="00AA63B6" w:rsidRDefault="00AA63B6" w:rsidP="0023390C">
            <w:r>
              <w:lastRenderedPageBreak/>
              <w:t>rho</w:t>
            </w:r>
          </w:p>
        </w:tc>
        <w:tc>
          <w:tcPr>
            <w:tcW w:w="759" w:type="dxa"/>
          </w:tcPr>
          <w:p w14:paraId="704A1DEC" w14:textId="6798D98B" w:rsidR="00AA63B6" w:rsidRDefault="00AA63B6" w:rsidP="0023390C">
            <w:proofErr w:type="spellStart"/>
            <w:r>
              <w:t>el</w:t>
            </w:r>
            <w:proofErr w:type="spellEnd"/>
            <w:r>
              <w:t>/</w:t>
            </w:r>
            <w:r>
              <w:rPr>
                <w:rFonts w:ascii="Calibri" w:hAnsi="Calibri" w:cs="Calibri"/>
              </w:rPr>
              <w:t>Å</w:t>
            </w:r>
            <w:r w:rsidRPr="00AA63B6">
              <w:rPr>
                <w:vertAlign w:val="superscript"/>
              </w:rPr>
              <w:t>3</w:t>
            </w:r>
          </w:p>
        </w:tc>
        <w:tc>
          <w:tcPr>
            <w:tcW w:w="4950" w:type="dxa"/>
          </w:tcPr>
          <w:p w14:paraId="666ACAC3" w14:textId="7EC03F86" w:rsidR="00AA63B6" w:rsidRDefault="00AA63B6" w:rsidP="0023390C">
            <w:r>
              <w:t>Electron density of each of the layers</w:t>
            </w:r>
          </w:p>
        </w:tc>
        <w:tc>
          <w:tcPr>
            <w:tcW w:w="1728" w:type="dxa"/>
          </w:tcPr>
          <w:p w14:paraId="29F18790" w14:textId="6ACDDBC0" w:rsidR="00AA63B6" w:rsidRDefault="00AA63B6" w:rsidP="0023390C">
            <w:r>
              <w:t>[0.0,0.33]</w:t>
            </w:r>
          </w:p>
        </w:tc>
      </w:tr>
      <w:tr w:rsidR="00AA63B6" w14:paraId="22E9B6D6" w14:textId="77777777" w:rsidTr="00FE6858">
        <w:tc>
          <w:tcPr>
            <w:tcW w:w="1419" w:type="dxa"/>
          </w:tcPr>
          <w:p w14:paraId="6C79343D" w14:textId="18E92AFA" w:rsidR="00AA63B6" w:rsidRDefault="00AA63B6" w:rsidP="0023390C">
            <w:r>
              <w:t>beta</w:t>
            </w:r>
          </w:p>
        </w:tc>
        <w:tc>
          <w:tcPr>
            <w:tcW w:w="759" w:type="dxa"/>
          </w:tcPr>
          <w:p w14:paraId="00D5F5DC" w14:textId="77777777" w:rsidR="00AA63B6" w:rsidRDefault="00AA63B6" w:rsidP="0023390C"/>
        </w:tc>
        <w:tc>
          <w:tcPr>
            <w:tcW w:w="4950" w:type="dxa"/>
          </w:tcPr>
          <w:p w14:paraId="2B45A967" w14:textId="0E9EA868" w:rsidR="00AA63B6" w:rsidRDefault="00AA63B6" w:rsidP="0023390C">
            <w:r>
              <w:t>Absorption coefficient of each of the layers</w:t>
            </w:r>
          </w:p>
        </w:tc>
        <w:tc>
          <w:tcPr>
            <w:tcW w:w="1728" w:type="dxa"/>
          </w:tcPr>
          <w:p w14:paraId="2A809BE7" w14:textId="5618DD8C" w:rsidR="00AA63B6" w:rsidRDefault="00AA63B6" w:rsidP="0023390C">
            <w:r>
              <w:t>[0.0,0.0]</w:t>
            </w:r>
          </w:p>
        </w:tc>
      </w:tr>
      <w:tr w:rsidR="00AA63B6" w14:paraId="751020AB" w14:textId="77777777" w:rsidTr="00FE6858">
        <w:tc>
          <w:tcPr>
            <w:tcW w:w="1419" w:type="dxa"/>
          </w:tcPr>
          <w:p w14:paraId="4FB52863" w14:textId="3CF3AB51" w:rsidR="00AA63B6" w:rsidRDefault="00AA63B6" w:rsidP="0023390C">
            <w:r>
              <w:t>Sig</w:t>
            </w:r>
          </w:p>
        </w:tc>
        <w:tc>
          <w:tcPr>
            <w:tcW w:w="759" w:type="dxa"/>
          </w:tcPr>
          <w:p w14:paraId="73DB4EBB" w14:textId="6B00251B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4950" w:type="dxa"/>
          </w:tcPr>
          <w:p w14:paraId="3F6843EF" w14:textId="0C47FD15" w:rsidR="00AA63B6" w:rsidRDefault="00AA63B6" w:rsidP="0023390C">
            <w:r>
              <w:t>Rou</w:t>
            </w:r>
            <w:r w:rsidR="003D12AC">
              <w:t>g</w:t>
            </w:r>
            <w:r>
              <w:t>hness of interface</w:t>
            </w:r>
            <w:r w:rsidR="00F303A1">
              <w:t>s between the layers</w:t>
            </w:r>
          </w:p>
        </w:tc>
        <w:tc>
          <w:tcPr>
            <w:tcW w:w="1728" w:type="dxa"/>
          </w:tcPr>
          <w:p w14:paraId="1E030629" w14:textId="7E66DFBA" w:rsidR="00AA63B6" w:rsidRDefault="00F303A1" w:rsidP="0023390C">
            <w:r>
              <w:t>[0.0,3.0]</w:t>
            </w:r>
          </w:p>
        </w:tc>
      </w:tr>
    </w:tbl>
    <w:p w14:paraId="0C6B20A0" w14:textId="77777777" w:rsidR="00AA63B6" w:rsidRDefault="00AA63B6"/>
    <w:p w14:paraId="5EC82090" w14:textId="249B0822" w:rsidR="002A1EAE" w:rsidRDefault="00162C0E">
      <w:r>
        <w:br/>
        <w:t xml:space="preserve">        </w:t>
      </w:r>
    </w:p>
    <w:sectPr w:rsidR="002A1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869383">
    <w:abstractNumId w:val="8"/>
  </w:num>
  <w:num w:numId="2" w16cid:durableId="196967484">
    <w:abstractNumId w:val="6"/>
  </w:num>
  <w:num w:numId="3" w16cid:durableId="509220883">
    <w:abstractNumId w:val="5"/>
  </w:num>
  <w:num w:numId="4" w16cid:durableId="1037316339">
    <w:abstractNumId w:val="4"/>
  </w:num>
  <w:num w:numId="5" w16cid:durableId="1794327567">
    <w:abstractNumId w:val="7"/>
  </w:num>
  <w:num w:numId="6" w16cid:durableId="554196989">
    <w:abstractNumId w:val="3"/>
  </w:num>
  <w:num w:numId="7" w16cid:durableId="1228372499">
    <w:abstractNumId w:val="2"/>
  </w:num>
  <w:num w:numId="8" w16cid:durableId="1829596253">
    <w:abstractNumId w:val="1"/>
  </w:num>
  <w:num w:numId="9" w16cid:durableId="199448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0E"/>
    <w:rsid w:val="0029639D"/>
    <w:rsid w:val="002A1EAE"/>
    <w:rsid w:val="00326F90"/>
    <w:rsid w:val="003D12AC"/>
    <w:rsid w:val="004F6548"/>
    <w:rsid w:val="005A4A94"/>
    <w:rsid w:val="009A01DE"/>
    <w:rsid w:val="00AA1D8D"/>
    <w:rsid w:val="00AA63B6"/>
    <w:rsid w:val="00B47730"/>
    <w:rsid w:val="00B93237"/>
    <w:rsid w:val="00C0132B"/>
    <w:rsid w:val="00CB0664"/>
    <w:rsid w:val="00D5192C"/>
    <w:rsid w:val="00D64BB6"/>
    <w:rsid w:val="00D905DC"/>
    <w:rsid w:val="00DA2B3C"/>
    <w:rsid w:val="00EB74EA"/>
    <w:rsid w:val="00F303A1"/>
    <w:rsid w:val="00FC693F"/>
    <w:rsid w:val="00F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67CA"/>
  <w14:defaultImageDpi w14:val="300"/>
  <w15:docId w15:val="{BED89081-0EFD-492D-AE32-87203E16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B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64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@cars.uchicago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inalkb@cars.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Bera</cp:lastModifiedBy>
  <cp:revision>15</cp:revision>
  <cp:lastPrinted>2021-06-15T20:01:00Z</cp:lastPrinted>
  <dcterms:created xsi:type="dcterms:W3CDTF">2013-12-23T23:15:00Z</dcterms:created>
  <dcterms:modified xsi:type="dcterms:W3CDTF">2022-09-07T18:02:00Z</dcterms:modified>
  <cp:category/>
</cp:coreProperties>
</file>