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CA1EA" w14:textId="3E54A827" w:rsidR="00FA1706" w:rsidRPr="00EB2C1D" w:rsidRDefault="00B45AE9">
      <w:pPr>
        <w:rPr>
          <w:rFonts w:cstheme="minorHAnsi"/>
          <w:b/>
          <w:bCs/>
        </w:rPr>
      </w:pPr>
      <w:r w:rsidRPr="00EB2C1D">
        <w:rPr>
          <w:rFonts w:cstheme="minorHAnsi"/>
          <w:b/>
          <w:bCs/>
        </w:rPr>
        <w:t xml:space="preserve">Material Composition in the ASAXS functions of </w:t>
      </w:r>
      <w:proofErr w:type="spellStart"/>
      <w:r w:rsidRPr="00EB2C1D">
        <w:rPr>
          <w:rFonts w:cstheme="minorHAnsi"/>
          <w:b/>
          <w:bCs/>
        </w:rPr>
        <w:t>XModFit</w:t>
      </w:r>
      <w:proofErr w:type="spellEnd"/>
    </w:p>
    <w:p w14:paraId="481EC532" w14:textId="5F7FEE2C" w:rsidR="00B45AE9" w:rsidRPr="00EB2C1D" w:rsidRDefault="00B45AE9">
      <w:pPr>
        <w:rPr>
          <w:rFonts w:cstheme="minorHAnsi"/>
        </w:rPr>
      </w:pPr>
    </w:p>
    <w:p w14:paraId="570DDFE2" w14:textId="4CB165BB" w:rsidR="00207BC8" w:rsidRPr="00EB2C1D" w:rsidRDefault="00B45AE9" w:rsidP="00207BC8">
      <w:pPr>
        <w:rPr>
          <w:rFonts w:cstheme="minorHAnsi"/>
        </w:rPr>
      </w:pPr>
      <w:r w:rsidRPr="00EB2C1D">
        <w:rPr>
          <w:rFonts w:cstheme="minorHAnsi"/>
        </w:rPr>
        <w:t>A material can be defined in various forms</w:t>
      </w:r>
    </w:p>
    <w:p w14:paraId="1331E680" w14:textId="2D5FC142" w:rsidR="00207BC8" w:rsidRPr="00EB2C1D" w:rsidRDefault="00B45AE9" w:rsidP="00207BC8">
      <w:pPr>
        <w:pStyle w:val="ListParagraph"/>
        <w:numPr>
          <w:ilvl w:val="0"/>
          <w:numId w:val="1"/>
        </w:numPr>
        <w:rPr>
          <w:rFonts w:cstheme="minorHAnsi"/>
        </w:rPr>
      </w:pPr>
      <w:r w:rsidRPr="00EB2C1D">
        <w:rPr>
          <w:rFonts w:cstheme="minorHAnsi"/>
        </w:rPr>
        <w:t>Solid form with known elemental composition using Chemical Formula (Example: Au, Ag, AgNO</w:t>
      </w:r>
      <w:proofErr w:type="gramStart"/>
      <w:r w:rsidRPr="00EB2C1D">
        <w:rPr>
          <w:rFonts w:cstheme="minorHAnsi"/>
        </w:rPr>
        <w:t>3..</w:t>
      </w:r>
      <w:proofErr w:type="gramEnd"/>
      <w:r w:rsidRPr="00EB2C1D">
        <w:rPr>
          <w:rFonts w:cstheme="minorHAnsi"/>
        </w:rPr>
        <w:t>etc)</w:t>
      </w:r>
    </w:p>
    <w:p w14:paraId="0DE09FE8" w14:textId="792D17E0" w:rsidR="00DB70AA" w:rsidRPr="00EB2C1D" w:rsidRDefault="00207BC8" w:rsidP="00DB70AA">
      <w:pPr>
        <w:pStyle w:val="ListParagraph"/>
        <w:numPr>
          <w:ilvl w:val="0"/>
          <w:numId w:val="1"/>
        </w:numPr>
        <w:rPr>
          <w:rFonts w:cstheme="minorHAnsi"/>
        </w:rPr>
      </w:pPr>
      <w:r w:rsidRPr="00EB2C1D">
        <w:rPr>
          <w:rFonts w:cstheme="minorHAnsi"/>
        </w:rPr>
        <w:t xml:space="preserve">The moles of resonant elements are defined by </w:t>
      </w:r>
      <w:r w:rsidR="00DB70AA" w:rsidRPr="00EB2C1D">
        <w:rPr>
          <w:rFonts w:cstheme="minorHAnsi"/>
        </w:rPr>
        <w:t>the parameter ‘</w:t>
      </w:r>
      <w:proofErr w:type="spellStart"/>
      <w:r w:rsidR="00DB70AA" w:rsidRPr="00EB2C1D">
        <w:rPr>
          <w:rFonts w:cstheme="minorHAnsi"/>
        </w:rPr>
        <w:t>Rmoles</w:t>
      </w:r>
      <w:proofErr w:type="spellEnd"/>
      <w:r w:rsidR="00DB70AA" w:rsidRPr="00EB2C1D">
        <w:rPr>
          <w:rFonts w:cstheme="minorHAnsi"/>
        </w:rPr>
        <w:t>’ in ‘Multiple Fitting Parameters’</w:t>
      </w:r>
    </w:p>
    <w:p w14:paraId="34BF9A47" w14:textId="51F9EFCC" w:rsidR="00B45AE9" w:rsidRPr="00EB2C1D" w:rsidRDefault="00B45AE9" w:rsidP="00B45AE9">
      <w:pPr>
        <w:pStyle w:val="ListParagraph"/>
        <w:numPr>
          <w:ilvl w:val="0"/>
          <w:numId w:val="1"/>
        </w:numPr>
        <w:rPr>
          <w:rFonts w:cstheme="minorHAnsi"/>
        </w:rPr>
      </w:pPr>
      <w:r w:rsidRPr="00EB2C1D">
        <w:rPr>
          <w:rFonts w:cstheme="minorHAnsi"/>
        </w:rPr>
        <w:t>In solution form where the material composition will be written in the format of ‘</w:t>
      </w:r>
      <w:proofErr w:type="spellStart"/>
      <w:proofErr w:type="gramStart"/>
      <w:r w:rsidRPr="00EB2C1D">
        <w:rPr>
          <w:rFonts w:cstheme="minorHAnsi"/>
        </w:rPr>
        <w:t>Solute:Solvent</w:t>
      </w:r>
      <w:proofErr w:type="spellEnd"/>
      <w:proofErr w:type="gramEnd"/>
      <w:r w:rsidRPr="00EB2C1D">
        <w:rPr>
          <w:rFonts w:cstheme="minorHAnsi"/>
        </w:rPr>
        <w:t xml:space="preserve">’ where both the ‘Solute’  and ‘Solvent’ </w:t>
      </w:r>
      <w:r w:rsidR="00207BC8" w:rsidRPr="00EB2C1D">
        <w:rPr>
          <w:rFonts w:cstheme="minorHAnsi"/>
        </w:rPr>
        <w:t>material described by</w:t>
      </w:r>
      <w:r w:rsidRPr="00EB2C1D">
        <w:rPr>
          <w:rFonts w:cstheme="minorHAnsi"/>
        </w:rPr>
        <w:t xml:space="preserve"> chemical formula with known elemental compositions (Example: AuCl3:H2O, NaCl:H2O </w:t>
      </w:r>
      <w:proofErr w:type="spellStart"/>
      <w:r w:rsidRPr="00EB2C1D">
        <w:rPr>
          <w:rFonts w:cstheme="minorHAnsi"/>
        </w:rPr>
        <w:t>etc</w:t>
      </w:r>
      <w:proofErr w:type="spellEnd"/>
      <w:r w:rsidRPr="00EB2C1D">
        <w:rPr>
          <w:rFonts w:cstheme="minorHAnsi"/>
        </w:rPr>
        <w:t>)</w:t>
      </w:r>
    </w:p>
    <w:p w14:paraId="008A5FE2" w14:textId="25E3214C" w:rsidR="00B45AE9" w:rsidRPr="00EB2C1D" w:rsidRDefault="00207BC8" w:rsidP="00B45AE9">
      <w:pPr>
        <w:pStyle w:val="ListParagraph"/>
        <w:numPr>
          <w:ilvl w:val="0"/>
          <w:numId w:val="1"/>
        </w:numPr>
        <w:rPr>
          <w:rFonts w:cstheme="minorHAnsi"/>
        </w:rPr>
      </w:pPr>
      <w:r w:rsidRPr="00EB2C1D">
        <w:rPr>
          <w:rFonts w:cstheme="minorHAnsi"/>
        </w:rPr>
        <w:t xml:space="preserve">If the resonant element of a material (R) is shared with another element (C), the material should be described as chemical formula as </w:t>
      </w:r>
      <w:proofErr w:type="spellStart"/>
      <w:r w:rsidRPr="00EB2C1D">
        <w:rPr>
          <w:rFonts w:cstheme="minorHAnsi"/>
        </w:rPr>
        <w:t>A</w:t>
      </w:r>
      <w:r w:rsidR="00DB70AA" w:rsidRPr="00EB2C1D">
        <w:rPr>
          <w:rFonts w:cstheme="minorHAnsi"/>
        </w:rPr>
        <w:t>n</w:t>
      </w:r>
      <w:r w:rsidR="00DB70AA" w:rsidRPr="00EB2C1D">
        <w:rPr>
          <w:rFonts w:cstheme="minorHAnsi"/>
          <w:vertAlign w:val="subscript"/>
        </w:rPr>
        <w:t>A</w:t>
      </w:r>
      <w:r w:rsidRPr="00EB2C1D">
        <w:rPr>
          <w:rFonts w:cstheme="minorHAnsi"/>
        </w:rPr>
        <w:t>B</w:t>
      </w:r>
      <w:r w:rsidR="00DB70AA" w:rsidRPr="00EB2C1D">
        <w:rPr>
          <w:rFonts w:cstheme="minorHAnsi"/>
        </w:rPr>
        <w:t>n</w:t>
      </w:r>
      <w:r w:rsidR="00DB70AA" w:rsidRPr="00EB2C1D">
        <w:rPr>
          <w:rFonts w:cstheme="minorHAnsi"/>
          <w:vertAlign w:val="subscript"/>
        </w:rPr>
        <w:t>B</w:t>
      </w:r>
      <w:r w:rsidRPr="00EB2C1D">
        <w:rPr>
          <w:rFonts w:cstheme="minorHAnsi"/>
        </w:rPr>
        <w:t>Cn</w:t>
      </w:r>
      <w:r w:rsidR="00DB70AA" w:rsidRPr="00EB2C1D">
        <w:rPr>
          <w:rFonts w:cstheme="minorHAnsi"/>
          <w:vertAlign w:val="subscript"/>
        </w:rPr>
        <w:t>C</w:t>
      </w:r>
      <w:proofErr w:type="spellEnd"/>
      <w:r w:rsidRPr="00EB2C1D">
        <w:rPr>
          <w:rFonts w:cstheme="minorHAnsi"/>
        </w:rPr>
        <w:t>*</w:t>
      </w:r>
      <w:proofErr w:type="spellStart"/>
      <w:r w:rsidRPr="00EB2C1D">
        <w:rPr>
          <w:rFonts w:cstheme="minorHAnsi"/>
        </w:rPr>
        <w:t>E</w:t>
      </w:r>
      <w:r w:rsidR="00DB70AA" w:rsidRPr="00EB2C1D">
        <w:rPr>
          <w:rFonts w:cstheme="minorHAnsi"/>
        </w:rPr>
        <w:t>n</w:t>
      </w:r>
      <w:r w:rsidR="00DB70AA" w:rsidRPr="00EB2C1D">
        <w:rPr>
          <w:rFonts w:cstheme="minorHAnsi"/>
          <w:vertAlign w:val="subscript"/>
        </w:rPr>
        <w:t>E</w:t>
      </w:r>
      <w:r w:rsidRPr="00EB2C1D">
        <w:rPr>
          <w:rFonts w:cstheme="minorHAnsi"/>
        </w:rPr>
        <w:t>R</w:t>
      </w:r>
      <w:proofErr w:type="spellEnd"/>
      <w:r w:rsidRPr="00EB2C1D">
        <w:rPr>
          <w:rFonts w:cstheme="minorHAnsi"/>
        </w:rPr>
        <w:t xml:space="preserve">, where </w:t>
      </w:r>
      <w:r w:rsidR="00DB70AA" w:rsidRPr="00EB2C1D">
        <w:rPr>
          <w:rFonts w:cstheme="minorHAnsi"/>
        </w:rPr>
        <w:t>(</w:t>
      </w:r>
      <w:r w:rsidRPr="00EB2C1D">
        <w:rPr>
          <w:rFonts w:cstheme="minorHAnsi"/>
        </w:rPr>
        <w:t>A</w:t>
      </w:r>
      <w:r w:rsidR="00DB70AA" w:rsidRPr="00EB2C1D">
        <w:rPr>
          <w:rFonts w:cstheme="minorHAnsi"/>
        </w:rPr>
        <w:t xml:space="preserve">, </w:t>
      </w:r>
      <w:r w:rsidRPr="00EB2C1D">
        <w:rPr>
          <w:rFonts w:cstheme="minorHAnsi"/>
        </w:rPr>
        <w:t>B</w:t>
      </w:r>
      <w:r w:rsidR="00DB70AA" w:rsidRPr="00EB2C1D">
        <w:rPr>
          <w:rFonts w:cstheme="minorHAnsi"/>
        </w:rPr>
        <w:t xml:space="preserve">, </w:t>
      </w:r>
      <w:r w:rsidRPr="00EB2C1D">
        <w:rPr>
          <w:rFonts w:cstheme="minorHAnsi"/>
        </w:rPr>
        <w:t>C</w:t>
      </w:r>
      <w:r w:rsidR="00DB70AA" w:rsidRPr="00EB2C1D">
        <w:rPr>
          <w:rFonts w:cstheme="minorHAnsi"/>
        </w:rPr>
        <w:t xml:space="preserve">, </w:t>
      </w:r>
      <w:r w:rsidRPr="00EB2C1D">
        <w:rPr>
          <w:rFonts w:cstheme="minorHAnsi"/>
        </w:rPr>
        <w:t>E</w:t>
      </w:r>
      <w:r w:rsidR="00DB70AA" w:rsidRPr="00EB2C1D">
        <w:rPr>
          <w:rFonts w:cstheme="minorHAnsi"/>
        </w:rPr>
        <w:t>)</w:t>
      </w:r>
      <w:r w:rsidRPr="00EB2C1D">
        <w:rPr>
          <w:rFonts w:cstheme="minorHAnsi"/>
        </w:rPr>
        <w:t xml:space="preserve"> are non-resonant elements</w:t>
      </w:r>
      <w:r w:rsidR="00DB70AA" w:rsidRPr="00EB2C1D">
        <w:rPr>
          <w:rFonts w:cstheme="minorHAnsi"/>
        </w:rPr>
        <w:t xml:space="preserve"> with (</w:t>
      </w:r>
      <w:proofErr w:type="spellStart"/>
      <w:r w:rsidR="00DB70AA" w:rsidRPr="00EB2C1D">
        <w:rPr>
          <w:rFonts w:cstheme="minorHAnsi"/>
        </w:rPr>
        <w:t>n</w:t>
      </w:r>
      <w:r w:rsidR="00DB70AA" w:rsidRPr="00EB2C1D">
        <w:rPr>
          <w:rFonts w:cstheme="minorHAnsi"/>
          <w:vertAlign w:val="subscript"/>
        </w:rPr>
        <w:t>A</w:t>
      </w:r>
      <w:proofErr w:type="spellEnd"/>
      <w:r w:rsidR="00DB70AA" w:rsidRPr="00EB2C1D">
        <w:rPr>
          <w:rFonts w:cstheme="minorHAnsi"/>
        </w:rPr>
        <w:t xml:space="preserve">, </w:t>
      </w:r>
      <w:proofErr w:type="spellStart"/>
      <w:r w:rsidR="00DB70AA" w:rsidRPr="00EB2C1D">
        <w:rPr>
          <w:rFonts w:cstheme="minorHAnsi"/>
        </w:rPr>
        <w:t>n</w:t>
      </w:r>
      <w:r w:rsidR="00DB70AA" w:rsidRPr="00EB2C1D">
        <w:rPr>
          <w:rFonts w:cstheme="minorHAnsi"/>
          <w:vertAlign w:val="subscript"/>
        </w:rPr>
        <w:t>B</w:t>
      </w:r>
      <w:proofErr w:type="spellEnd"/>
      <w:r w:rsidR="00DB70AA" w:rsidRPr="00EB2C1D">
        <w:rPr>
          <w:rFonts w:cstheme="minorHAnsi"/>
        </w:rPr>
        <w:t xml:space="preserve">, </w:t>
      </w:r>
      <w:proofErr w:type="spellStart"/>
      <w:r w:rsidR="00DB70AA" w:rsidRPr="00EB2C1D">
        <w:rPr>
          <w:rFonts w:cstheme="minorHAnsi"/>
        </w:rPr>
        <w:t>n</w:t>
      </w:r>
      <w:r w:rsidR="00DB70AA" w:rsidRPr="00EB2C1D">
        <w:rPr>
          <w:rFonts w:cstheme="minorHAnsi"/>
          <w:vertAlign w:val="subscript"/>
        </w:rPr>
        <w:t>C</w:t>
      </w:r>
      <w:proofErr w:type="spellEnd"/>
      <w:r w:rsidR="00DB70AA" w:rsidRPr="00EB2C1D">
        <w:rPr>
          <w:rFonts w:cstheme="minorHAnsi"/>
        </w:rPr>
        <w:t xml:space="preserve">, </w:t>
      </w:r>
      <w:proofErr w:type="spellStart"/>
      <w:r w:rsidR="00DB70AA" w:rsidRPr="00EB2C1D">
        <w:rPr>
          <w:rFonts w:cstheme="minorHAnsi"/>
        </w:rPr>
        <w:t>n</w:t>
      </w:r>
      <w:r w:rsidR="00DB70AA" w:rsidRPr="00EB2C1D">
        <w:rPr>
          <w:rFonts w:cstheme="minorHAnsi"/>
          <w:vertAlign w:val="subscript"/>
        </w:rPr>
        <w:t>E</w:t>
      </w:r>
      <w:proofErr w:type="spellEnd"/>
      <w:r w:rsidR="00DB70AA" w:rsidRPr="00EB2C1D">
        <w:rPr>
          <w:rFonts w:cstheme="minorHAnsi"/>
        </w:rPr>
        <w:t>) and</w:t>
      </w:r>
      <w:r w:rsidRPr="00EB2C1D">
        <w:rPr>
          <w:rFonts w:cstheme="minorHAnsi"/>
        </w:rPr>
        <w:t xml:space="preserve"> </w:t>
      </w:r>
      <w:r w:rsidR="00DB70AA" w:rsidRPr="00EB2C1D">
        <w:rPr>
          <w:rFonts w:cstheme="minorHAnsi"/>
        </w:rPr>
        <w:t>R is the resonant element. The number of moles of ‘C’ in the chemical formula will be (</w:t>
      </w:r>
      <w:proofErr w:type="spellStart"/>
      <w:r w:rsidR="00DB70AA" w:rsidRPr="00EB2C1D">
        <w:rPr>
          <w:rFonts w:cstheme="minorHAnsi"/>
        </w:rPr>
        <w:t>n</w:t>
      </w:r>
      <w:r w:rsidR="00CC5D7E" w:rsidRPr="00EB2C1D">
        <w:rPr>
          <w:rFonts w:cstheme="minorHAnsi"/>
          <w:vertAlign w:val="subscript"/>
        </w:rPr>
        <w:t>C</w:t>
      </w:r>
      <w:r w:rsidR="00DB70AA" w:rsidRPr="00EB2C1D">
        <w:rPr>
          <w:rFonts w:cstheme="minorHAnsi"/>
        </w:rPr>
        <w:t>-Rmoles</w:t>
      </w:r>
      <w:proofErr w:type="spellEnd"/>
      <w:r w:rsidR="00DB70AA" w:rsidRPr="00EB2C1D">
        <w:rPr>
          <w:rFonts w:cstheme="minorHAnsi"/>
        </w:rPr>
        <w:t xml:space="preserve">). </w:t>
      </w:r>
      <w:r w:rsidRPr="00EB2C1D">
        <w:rPr>
          <w:rFonts w:cstheme="minorHAnsi"/>
        </w:rPr>
        <w:t xml:space="preserve"> </w:t>
      </w:r>
    </w:p>
    <w:p w14:paraId="1581391A" w14:textId="1183F908" w:rsidR="004D1058" w:rsidRPr="00EB2C1D" w:rsidRDefault="004D1058" w:rsidP="004D1058">
      <w:pPr>
        <w:pStyle w:val="ListParagraph"/>
        <w:numPr>
          <w:ilvl w:val="0"/>
          <w:numId w:val="1"/>
        </w:numPr>
        <w:rPr>
          <w:rFonts w:cstheme="minorHAnsi"/>
          <w:i/>
          <w:iCs/>
        </w:rPr>
      </w:pPr>
      <w:r w:rsidRPr="00EB2C1D">
        <w:rPr>
          <w:rFonts w:cstheme="minorHAnsi"/>
        </w:rPr>
        <w:t>The density of the ‘solute’ and ‘solvent’ are provided by parameters ‘Density’ and ‘</w:t>
      </w:r>
      <w:proofErr w:type="spellStart"/>
      <w:r w:rsidRPr="00EB2C1D">
        <w:rPr>
          <w:rFonts w:cstheme="minorHAnsi"/>
        </w:rPr>
        <w:t>SolDensity</w:t>
      </w:r>
      <w:proofErr w:type="spellEnd"/>
      <w:r w:rsidRPr="00EB2C1D">
        <w:rPr>
          <w:rFonts w:cstheme="minorHAnsi"/>
        </w:rPr>
        <w:t xml:space="preserve">’ in the ‘Multiple Fitting Parameters’. </w:t>
      </w:r>
      <w:r w:rsidRPr="00EB2C1D">
        <w:rPr>
          <w:rFonts w:cstheme="minorHAnsi"/>
          <w:i/>
          <w:iCs/>
        </w:rPr>
        <w:t>It is important to note here that If either solute or solvent contains resonant element along with other elements the ‘Density’ or ‘</w:t>
      </w:r>
      <w:proofErr w:type="spellStart"/>
      <w:r w:rsidRPr="00EB2C1D">
        <w:rPr>
          <w:rFonts w:cstheme="minorHAnsi"/>
          <w:i/>
          <w:iCs/>
        </w:rPr>
        <w:t>SolDensity</w:t>
      </w:r>
      <w:proofErr w:type="spellEnd"/>
      <w:r w:rsidRPr="00EB2C1D">
        <w:rPr>
          <w:rFonts w:cstheme="minorHAnsi"/>
          <w:i/>
          <w:iCs/>
        </w:rPr>
        <w:t>’ represents only the density of other elements. The software will calculate the overall density of the material using ‘</w:t>
      </w:r>
      <w:proofErr w:type="spellStart"/>
      <w:r w:rsidRPr="00EB2C1D">
        <w:rPr>
          <w:rFonts w:cstheme="minorHAnsi"/>
          <w:i/>
          <w:iCs/>
        </w:rPr>
        <w:t>Rmoles</w:t>
      </w:r>
      <w:proofErr w:type="spellEnd"/>
      <w:r w:rsidRPr="00EB2C1D">
        <w:rPr>
          <w:rFonts w:cstheme="minorHAnsi"/>
          <w:i/>
          <w:iCs/>
        </w:rPr>
        <w:t xml:space="preserve">’ of the resonant element. For example, for a solution of </w:t>
      </w:r>
      <w:proofErr w:type="spellStart"/>
      <w:r w:rsidRPr="00EB2C1D">
        <w:rPr>
          <w:rFonts w:cstheme="minorHAnsi"/>
          <w:i/>
          <w:iCs/>
        </w:rPr>
        <w:t>RbCl</w:t>
      </w:r>
      <w:proofErr w:type="spellEnd"/>
      <w:r w:rsidRPr="00EB2C1D">
        <w:rPr>
          <w:rFonts w:cstheme="minorHAnsi"/>
          <w:i/>
          <w:iCs/>
        </w:rPr>
        <w:t xml:space="preserve"> in H2O the material should be described as </w:t>
      </w:r>
      <w:proofErr w:type="gramStart"/>
      <w:r w:rsidRPr="00EB2C1D">
        <w:rPr>
          <w:rFonts w:cstheme="minorHAnsi"/>
          <w:i/>
          <w:iCs/>
        </w:rPr>
        <w:t>RbCl:H2O</w:t>
      </w:r>
      <w:proofErr w:type="gramEnd"/>
      <w:r w:rsidRPr="00EB2C1D">
        <w:rPr>
          <w:rFonts w:cstheme="minorHAnsi"/>
          <w:i/>
          <w:iCs/>
        </w:rPr>
        <w:t>, the ‘Density’ should be the density of the Cl and ‘</w:t>
      </w:r>
      <w:proofErr w:type="spellStart"/>
      <w:r w:rsidRPr="00EB2C1D">
        <w:rPr>
          <w:rFonts w:cstheme="minorHAnsi"/>
          <w:i/>
          <w:iCs/>
        </w:rPr>
        <w:t>SolDensity</w:t>
      </w:r>
      <w:proofErr w:type="spellEnd"/>
      <w:r w:rsidRPr="00EB2C1D">
        <w:rPr>
          <w:rFonts w:cstheme="minorHAnsi"/>
          <w:i/>
          <w:iCs/>
        </w:rPr>
        <w:t xml:space="preserve">’ should be the density of H2O. If the material is described by a single element and that can be resonant </w:t>
      </w:r>
      <w:proofErr w:type="gramStart"/>
      <w:r w:rsidRPr="00EB2C1D">
        <w:rPr>
          <w:rFonts w:cstheme="minorHAnsi"/>
          <w:i/>
          <w:iCs/>
        </w:rPr>
        <w:t>element</w:t>
      </w:r>
      <w:proofErr w:type="gramEnd"/>
      <w:r w:rsidRPr="00EB2C1D">
        <w:rPr>
          <w:rFonts w:cstheme="minorHAnsi"/>
          <w:i/>
          <w:iCs/>
        </w:rPr>
        <w:t xml:space="preserve"> then the ‘Density’ should be the density of the element itself.</w:t>
      </w:r>
    </w:p>
    <w:p w14:paraId="2A979BC4" w14:textId="77777777" w:rsidR="00EB2C1D" w:rsidRPr="00EB2C1D" w:rsidRDefault="00EB2C1D" w:rsidP="00EB2C1D">
      <w:pPr>
        <w:rPr>
          <w:rFonts w:cstheme="minorHAnsi"/>
          <w:i/>
          <w:iCs/>
        </w:rPr>
      </w:pPr>
    </w:p>
    <w:p w14:paraId="31AB06C8" w14:textId="77777777" w:rsidR="00EB2C1D" w:rsidRDefault="00EB2C1D" w:rsidP="00EB2C1D">
      <w:pPr>
        <w:rPr>
          <w:rFonts w:cstheme="minorHAnsi"/>
        </w:rPr>
      </w:pPr>
    </w:p>
    <w:p w14:paraId="0F31551A" w14:textId="211A4821" w:rsidR="00EB2C1D" w:rsidRPr="00EB2C1D" w:rsidRDefault="00EB2C1D" w:rsidP="00EB2C1D">
      <w:pPr>
        <w:rPr>
          <w:rFonts w:cstheme="minorHAnsi"/>
          <w:b/>
          <w:bCs/>
        </w:rPr>
      </w:pPr>
      <w:r w:rsidRPr="00EB2C1D">
        <w:rPr>
          <w:rFonts w:cstheme="minorHAnsi"/>
          <w:b/>
          <w:bCs/>
        </w:rPr>
        <w:t>Leftover Density of solvent</w:t>
      </w:r>
    </w:p>
    <w:p w14:paraId="30032F89" w14:textId="77777777" w:rsidR="00EB2C1D" w:rsidRDefault="00EB2C1D" w:rsidP="00EB2C1D">
      <w:pPr>
        <w:rPr>
          <w:rFonts w:cstheme="minorHAnsi"/>
        </w:rPr>
      </w:pPr>
    </w:p>
    <w:p w14:paraId="380ECCEA" w14:textId="084DE97E" w:rsidR="00EB2C1D" w:rsidRPr="00A367F8" w:rsidRDefault="00EB2C1D" w:rsidP="00EB2C1D">
      <w:pPr>
        <w:rPr>
          <w:rFonts w:cstheme="minorHAnsi"/>
        </w:rPr>
      </w:pPr>
      <w:r w:rsidRPr="00A367F8">
        <w:rPr>
          <w:rFonts w:cstheme="minorHAnsi"/>
        </w:rPr>
        <w:t>Leftover density of resonant element in the solvent</w:t>
      </w:r>
      <w:r w:rsidRPr="00A367F8">
        <w:rPr>
          <w:rFonts w:cstheme="minorHAnsi"/>
        </w:rPr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ρ</m:t>
              </m:r>
            </m:e>
            <m:sub>
              <m:r>
                <w:rPr>
                  <w:rFonts w:ascii="Cambria Math" w:hAnsi="Cambria Math" w:cstheme="minorHAnsi"/>
                </w:rPr>
                <m:t>NR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(ρ</m:t>
              </m:r>
            </m:e>
            <m:sub>
              <m:r>
                <w:rPr>
                  <w:rFonts w:ascii="Cambria Math" w:hAnsi="Cambria Math" w:cstheme="minorHAnsi"/>
                </w:rPr>
                <m:t>T</m:t>
              </m:r>
            </m:sub>
          </m:sSub>
          <m:r>
            <w:rPr>
              <w:rFonts w:ascii="Cambria Math" w:hAns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</m:t>
              </m:r>
            </m:e>
            <m:sub>
              <m:r>
                <w:rPr>
                  <w:rFonts w:ascii="Cambria Math" w:hAnsi="Cambria Math" w:cstheme="minorHAnsi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</m:t>
              </m:r>
            </m:e>
            <m:sub>
              <m:r>
                <w:rPr>
                  <w:rFonts w:ascii="Cambria Math" w:hAnsi="Cambria Math" w:cstheme="minorHAnsi"/>
                </w:rPr>
                <m:t>A</m:t>
              </m:r>
            </m:sub>
          </m:sSub>
          <m:r>
            <w:rPr>
              <w:rFonts w:ascii="Cambria Math" w:hAnsi="Cambria Math" w:cstheme="minorHAnsi"/>
            </w:rPr>
            <m:t>πL</m:t>
          </m:r>
          <m:sSubSup>
            <m:sSubSupPr>
              <m:ctrlPr>
                <w:rPr>
                  <w:rFonts w:ascii="Cambria Math" w:hAnsi="Cambria Math" w:cstheme="minorHAnsi"/>
                  <w:i/>
                  <w:iCs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(R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  <m:sup>
              <m:r>
                <w:rPr>
                  <w:rFonts w:ascii="Cambria Math" w:hAnsi="Cambria Math" w:cstheme="minorHAnsi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ρ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moles</m:t>
              </m:r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/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M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bSup>
              <m:r>
                <w:rPr>
                  <w:rFonts w:ascii="Cambria Math" w:hAnsi="Cambria Math" w:cstheme="minorHAnsi"/>
                </w:rPr>
                <m:t>-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ρ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moles</m:t>
              </m:r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/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M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))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kern w:val="2"/>
                  <w14:ligatures w14:val="standardContextual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M</m:t>
              </m:r>
            </m:e>
            <m:sub>
              <m:r>
                <w:rPr>
                  <w:rFonts w:ascii="Cambria Math" w:hAnsi="Cambria Math" w:cstheme="minorHAnsi"/>
                </w:rPr>
                <m:t>R</m:t>
              </m:r>
            </m:sub>
          </m:sSub>
          <m:r>
            <w:rPr>
              <w:rFonts w:ascii="Cambria Math" w:hAnsi="Cambria Math" w:cstheme="minorHAnsi"/>
            </w:rPr>
            <m:t>/1000</m:t>
          </m:r>
        </m:oMath>
      </m:oMathPara>
    </w:p>
    <w:p w14:paraId="2AD7ED13" w14:textId="77777777" w:rsidR="00EB2C1D" w:rsidRPr="00A367F8" w:rsidRDefault="00EB2C1D" w:rsidP="00EB2C1D">
      <w:pPr>
        <w:rPr>
          <w:rFonts w:cstheme="minorHAnsi"/>
        </w:rPr>
      </w:pPr>
      <w:r w:rsidRPr="00A367F8">
        <w:rPr>
          <w:rFonts w:cstheme="minorHAnsi"/>
        </w:rPr>
        <w:t>O</w:t>
      </w:r>
      <m:oMath>
        <m:r>
          <m:rPr>
            <m:sty m:val="p"/>
          </m:rPr>
          <w:rPr>
            <w:rFonts w:ascii="Cambria Math" w:hAnsi="Cambria Math" w:cstheme="minorHAnsi"/>
          </w:rPr>
          <m:t>verall density of the ith layer</m:t>
        </m:r>
      </m:oMath>
      <w:r w:rsidRPr="00A367F8">
        <w:rPr>
          <w:rFonts w:cstheme="minorHAnsi"/>
        </w:rPr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ρ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oi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oi</m:t>
                      </m:r>
                    </m:sub>
                  </m:sSub>
                </m:den>
              </m:f>
            </m:e>
          </m:d>
        </m:oMath>
      </m:oMathPara>
    </w:p>
    <w:p w14:paraId="38AEB0FE" w14:textId="77777777" w:rsidR="00EB2C1D" w:rsidRPr="00EB2C1D" w:rsidRDefault="00EB2C1D" w:rsidP="00EB2C1D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The t</m:t>
          </m:r>
          <m:r>
            <m:rPr>
              <m:sty m:val="p"/>
            </m:rPr>
            <w:rPr>
              <w:rFonts w:ascii="Cambria Math" w:hAnsi="Cambria Math" w:cstheme="minorHAnsi"/>
            </w:rPr>
            <m:t>otal molecular weight of the solute in the ith laye</m:t>
          </m:r>
          <m:r>
            <m:rPr>
              <m:sty m:val="p"/>
            </m:rPr>
            <w:rPr>
              <w:rFonts w:ascii="Cambria Math" w:hAnsi="Cambria Math" w:cstheme="minorHAnsi"/>
            </w:rPr>
            <m:t>r</m:t>
          </m:r>
        </m:oMath>
      </m:oMathPara>
    </w:p>
    <w:p w14:paraId="20C8D7DE" w14:textId="77777777" w:rsidR="00EB2C1D" w:rsidRPr="00EB2C1D" w:rsidRDefault="00EB2C1D" w:rsidP="00EB2C1D">
      <w:pPr>
        <w:rPr>
          <w:rFonts w:eastAsiaTheme="minorEastAsia" w:cstheme="minorHAnsi"/>
          <w:iCs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M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M</m:t>
              </m:r>
            </m:e>
            <m:sub>
              <m:r>
                <w:rPr>
                  <w:rFonts w:ascii="Cambria Math" w:hAnsi="Cambria Math" w:cstheme="minorHAnsi"/>
                </w:rPr>
                <m:t>oi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moles</m:t>
                  </m:r>
                </m:sub>
              </m:sSub>
              <m:r>
                <w:rPr>
                  <w:rFonts w:ascii="Cambria Math" w:hAnsi="Cambria Math" w:cstheme="minorHAnsi"/>
                </w:rPr>
                <m:t>M</m:t>
              </m:r>
            </m:e>
            <m:sub>
              <m:r>
                <w:rPr>
                  <w:rFonts w:ascii="Cambria Math" w:hAnsi="Cambria Math" w:cstheme="minorHAnsi"/>
                </w:rPr>
                <m:t>R</m:t>
              </m:r>
            </m:sub>
          </m:sSub>
        </m:oMath>
      </m:oMathPara>
    </w:p>
    <w:p w14:paraId="540E2016" w14:textId="77777777" w:rsidR="00EB2C1D" w:rsidRPr="00EB2C1D" w:rsidRDefault="00EB2C1D" w:rsidP="00EB2C1D">
      <w:pPr>
        <w:rPr>
          <w:rFonts w:eastAsiaTheme="minorEastAsia" w:cstheme="minorHAnsi"/>
          <w:iCs/>
        </w:rPr>
      </w:pPr>
    </w:p>
    <w:p w14:paraId="3CF1CDED" w14:textId="77777777" w:rsidR="00EB2C1D" w:rsidRPr="00EB2C1D" w:rsidRDefault="00EB2C1D" w:rsidP="00EB2C1D">
      <w:pPr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M</m:t>
              </m:r>
            </m:e>
            <m:sub>
              <m:r>
                <w:rPr>
                  <w:rFonts w:ascii="Cambria Math" w:hAnsi="Cambria Math" w:cstheme="minorHAnsi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=Atomic weight of </m:t>
          </m:r>
          <m:r>
            <m:rPr>
              <m:sty m:val="p"/>
            </m:rPr>
            <w:rPr>
              <w:rFonts w:ascii="Cambria Math" w:hAnsi="Cambria Math" w:cstheme="minorHAnsi"/>
            </w:rPr>
            <m:t>the r</m:t>
          </m:r>
          <m:r>
            <m:rPr>
              <m:sty m:val="p"/>
            </m:rPr>
            <w:rPr>
              <w:rFonts w:ascii="Cambria Math" w:hAnsi="Cambria Math" w:cstheme="minorHAnsi"/>
            </w:rPr>
            <m:t>esonant Element</m:t>
          </m:r>
        </m:oMath>
      </m:oMathPara>
    </w:p>
    <w:p w14:paraId="2375C016" w14:textId="77777777" w:rsidR="00EB2C1D" w:rsidRPr="00EB2C1D" w:rsidRDefault="00EB2C1D" w:rsidP="00EB2C1D">
      <w:pPr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ρ</m:t>
              </m:r>
            </m:e>
            <m:sub>
              <m:r>
                <w:rPr>
                  <w:rFonts w:ascii="Cambria Math" w:hAnsi="Cambria Math" w:cstheme="minorHAnsi"/>
                </w:rPr>
                <m:t>oi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=density of </m:t>
          </m:r>
          <m:r>
            <w:rPr>
              <w:rFonts w:ascii="Cambria Math" w:hAnsi="Cambria Math" w:cstheme="minorHAnsi"/>
            </w:rPr>
            <m:t>i</m:t>
          </m:r>
          <m:r>
            <m:rPr>
              <m:sty m:val="p"/>
            </m:rPr>
            <w:rPr>
              <w:rFonts w:ascii="Cambria Math" w:hAnsi="Cambria Math" w:cstheme="minorHAnsi"/>
            </w:rPr>
            <m:t>th layer without 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the </m:t>
          </m:r>
          <m:r>
            <m:rPr>
              <m:sty m:val="p"/>
            </m:rPr>
            <w:rPr>
              <w:rFonts w:ascii="Cambria Math" w:hAnsi="Cambria Math" w:cstheme="minorHAnsi"/>
            </w:rPr>
            <m:t>resonant element</m:t>
          </m:r>
        </m:oMath>
      </m:oMathPara>
    </w:p>
    <w:p w14:paraId="7756CE4D" w14:textId="77777777" w:rsidR="00EB2C1D" w:rsidRPr="00EB2C1D" w:rsidRDefault="00EB2C1D" w:rsidP="00EB2C1D">
      <w:pPr>
        <w:jc w:val="both"/>
        <w:rPr>
          <w:rFonts w:eastAsiaTheme="minorEastAsia" w:cstheme="minorHAnsi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moles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=Moles of 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the </m:t>
          </m:r>
          <m:r>
            <m:rPr>
              <m:sty m:val="p"/>
            </m:rPr>
            <w:rPr>
              <w:rFonts w:ascii="Cambria Math" w:hAnsi="Cambria Math" w:cstheme="minorHAnsi"/>
            </w:rPr>
            <m:t>resonant element in the </m:t>
          </m:r>
          <m:r>
            <w:rPr>
              <w:rFonts w:ascii="Cambria Math" w:hAnsi="Cambria Math" w:cstheme="minorHAnsi"/>
            </w:rPr>
            <m:t>i</m:t>
          </m:r>
          <m:r>
            <m:rPr>
              <m:sty m:val="p"/>
            </m:rPr>
            <w:rPr>
              <w:rFonts w:ascii="Cambria Math" w:hAnsi="Cambria Math" w:cstheme="minorHAnsi"/>
            </w:rPr>
            <m:t>th layer</m:t>
          </m:r>
        </m:oMath>
      </m:oMathPara>
    </w:p>
    <w:p w14:paraId="583556A8" w14:textId="77777777" w:rsidR="00EB2C1D" w:rsidRPr="00EB2C1D" w:rsidRDefault="00EB2C1D" w:rsidP="00EB2C1D">
      <w:pPr>
        <w:jc w:val="both"/>
        <w:rPr>
          <w:rFonts w:eastAsiaTheme="minorEastAsia" w:cstheme="minorHAnsi"/>
        </w:rPr>
      </w:pPr>
    </w:p>
    <w:p w14:paraId="114A6072" w14:textId="77777777" w:rsidR="00EB2C1D" w:rsidRPr="00EB2C1D" w:rsidRDefault="00EB2C1D" w:rsidP="00EB2C1D">
      <w:pPr>
        <w:jc w:val="both"/>
        <w:rPr>
          <w:rFonts w:eastAsiaTheme="minorEastAsia" w:cstheme="minorHAnsi"/>
        </w:rPr>
      </w:pPr>
    </w:p>
    <w:p w14:paraId="6D62C117" w14:textId="77777777" w:rsidR="00EB2C1D" w:rsidRPr="00EB2C1D" w:rsidRDefault="00EB2C1D" w:rsidP="00EB2C1D">
      <w:pPr>
        <w:jc w:val="both"/>
        <w:rPr>
          <w:rFonts w:eastAsiaTheme="minorEastAsia" w:cstheme="minorHAnsi"/>
        </w:rPr>
      </w:pPr>
      <w:r w:rsidRPr="00EB2C1D">
        <w:rPr>
          <w:rFonts w:eastAsiaTheme="minorEastAsia" w:cstheme="minorHAnsi"/>
        </w:rPr>
        <w:t>Combining the above equations, we can write</w:t>
      </w:r>
    </w:p>
    <w:p w14:paraId="00967ABB" w14:textId="77777777" w:rsidR="00EB2C1D" w:rsidRPr="00EB2C1D" w:rsidRDefault="00EB2C1D" w:rsidP="00EB2C1D">
      <w:pPr>
        <w:jc w:val="both"/>
        <w:rPr>
          <w:rFonts w:eastAsiaTheme="minorEastAsia" w:cstheme="minorHAnsi"/>
          <w:iCs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ρ</m:t>
              </m:r>
            </m:e>
            <m:sub>
              <m:r>
                <w:rPr>
                  <w:rFonts w:ascii="Cambria Math" w:hAnsi="Cambria Math" w:cstheme="minorHAnsi"/>
                </w:rPr>
                <m:t>NR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(ρ</m:t>
              </m:r>
            </m:e>
            <m:sub>
              <m:r>
                <w:rPr>
                  <w:rFonts w:ascii="Cambria Math" w:hAnsi="Cambria Math" w:cstheme="minorHAnsi"/>
                </w:rPr>
                <m:t>T</m:t>
              </m:r>
            </m:sub>
          </m:sSub>
          <m:r>
            <w:rPr>
              <w:rFonts w:ascii="Cambria Math" w:hAns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</m:t>
              </m:r>
            </m:e>
            <m:sub>
              <m:r>
                <w:rPr>
                  <w:rFonts w:ascii="Cambria Math" w:hAnsi="Cambria Math" w:cstheme="minorHAnsi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</m:t>
              </m:r>
            </m:e>
            <m:sub>
              <m:r>
                <w:rPr>
                  <w:rFonts w:ascii="Cambria Math" w:hAnsi="Cambria Math" w:cstheme="minorHAnsi"/>
                </w:rPr>
                <m:t>A</m:t>
              </m:r>
            </m:sub>
          </m:sSub>
          <m:r>
            <w:rPr>
              <w:rFonts w:ascii="Cambria Math" w:hAnsi="Cambria Math" w:cstheme="minorHAnsi"/>
            </w:rPr>
            <m:t>πL</m:t>
          </m:r>
          <m:sSubSup>
            <m:sSubSupPr>
              <m:ctrlPr>
                <w:rPr>
                  <w:rFonts w:ascii="Cambria Math" w:hAnsi="Cambria Math" w:cstheme="minorHAnsi"/>
                  <w:i/>
                  <w:iCs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(R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  <m:sup>
              <m:r>
                <w:rPr>
                  <w:rFonts w:ascii="Cambria Math" w:hAnsi="Cambria Math" w:cstheme="minorHAnsi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ρ</m:t>
              </m:r>
            </m:e>
            <m:sub>
              <m:r>
                <w:rPr>
                  <w:rFonts w:ascii="Cambria Math" w:hAnsi="Cambria Math" w:cstheme="minorHAnsi"/>
                </w:rPr>
                <m:t>o</m:t>
              </m:r>
              <m: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moles</m:t>
              </m:r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/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M</m:t>
              </m:r>
            </m:e>
            <m:sub>
              <m:r>
                <w:rPr>
                  <w:rFonts w:ascii="Cambria Math" w:hAnsi="Cambria Math" w:cstheme="minorHAnsi"/>
                </w:rPr>
                <m:t>o</m:t>
              </m:r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bSup>
              <m:r>
                <w:rPr>
                  <w:rFonts w:ascii="Cambria Math" w:hAnsi="Cambria Math" w:cstheme="minorHAnsi"/>
                </w:rPr>
                <m:t>-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ρ</m:t>
              </m:r>
            </m:e>
            <m:sub>
              <m:r>
                <w:rPr>
                  <w:rFonts w:ascii="Cambria Math" w:hAnsi="Cambria Math" w:cstheme="minorHAnsi"/>
                </w:rPr>
                <m:t>o</m:t>
              </m:r>
              <m:r>
                <w:rPr>
                  <w:rFonts w:ascii="Cambria Math" w:hAnsi="Cambria Math" w:cstheme="minorHAnsi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moles</m:t>
              </m:r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/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M</m:t>
              </m:r>
            </m:e>
            <m:sub>
              <m:r>
                <w:rPr>
                  <w:rFonts w:ascii="Cambria Math" w:hAnsi="Cambria Math" w:cstheme="minorHAnsi"/>
                </w:rPr>
                <m:t>o</m:t>
              </m:r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))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kern w:val="2"/>
                  <w14:ligatures w14:val="standardContextual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M</m:t>
              </m:r>
            </m:e>
            <m:sub>
              <m:r>
                <w:rPr>
                  <w:rFonts w:ascii="Cambria Math" w:hAnsi="Cambria Math" w:cstheme="minorHAnsi"/>
                </w:rPr>
                <m:t>R</m:t>
              </m:r>
            </m:sub>
          </m:sSub>
          <m:r>
            <w:rPr>
              <w:rFonts w:ascii="Cambria Math" w:hAnsi="Cambria Math" w:cstheme="minorHAnsi"/>
            </w:rPr>
            <m:t>/1000</m:t>
          </m:r>
        </m:oMath>
      </m:oMathPara>
    </w:p>
    <w:p w14:paraId="27EF16A6" w14:textId="77777777" w:rsidR="00EB2C1D" w:rsidRPr="00EB2C1D" w:rsidRDefault="00EB2C1D" w:rsidP="00EB2C1D">
      <w:pPr>
        <w:jc w:val="both"/>
        <w:rPr>
          <w:rFonts w:eastAsiaTheme="minorEastAsia" w:cstheme="minorHAnsi"/>
          <w:iCs/>
        </w:rPr>
      </w:pPr>
    </w:p>
    <w:p w14:paraId="1A44B96C" w14:textId="77777777" w:rsidR="00EB2C1D" w:rsidRPr="00EB2C1D" w:rsidRDefault="00EB2C1D" w:rsidP="00EB2C1D">
      <w:pPr>
        <w:jc w:val="both"/>
        <w:rPr>
          <w:rFonts w:eastAsiaTheme="minorEastAsia" w:cstheme="minorHAnsi"/>
          <w:iCs/>
        </w:rPr>
      </w:pPr>
      <w:r w:rsidRPr="00EB2C1D">
        <w:rPr>
          <w:rFonts w:eastAsiaTheme="minorEastAsia" w:cstheme="minorHAnsi"/>
          <w:iCs/>
        </w:rPr>
        <w:t xml:space="preserve">In terms of the equation in </w:t>
      </w:r>
      <w:proofErr w:type="spellStart"/>
      <w:r w:rsidRPr="00EB2C1D">
        <w:rPr>
          <w:rFonts w:eastAsiaTheme="minorEastAsia" w:cstheme="minorHAnsi"/>
          <w:iCs/>
        </w:rPr>
        <w:t>XModFit</w:t>
      </w:r>
      <w:proofErr w:type="spellEnd"/>
      <w:r w:rsidRPr="00EB2C1D">
        <w:rPr>
          <w:rFonts w:eastAsiaTheme="minorEastAsia" w:cstheme="minorHAnsi"/>
          <w:iCs/>
        </w:rPr>
        <w:t xml:space="preserve"> the constraint for the density of the last layer would be:</w:t>
      </w:r>
    </w:p>
    <w:p w14:paraId="598A1E6A" w14:textId="77777777" w:rsidR="00EB2C1D" w:rsidRPr="00EB2C1D" w:rsidRDefault="00EB2C1D" w:rsidP="00EB2C1D">
      <w:pPr>
        <w:jc w:val="both"/>
        <w:rPr>
          <w:rFonts w:eastAsiaTheme="minorEastAsia" w:cstheme="minorHAnsi"/>
        </w:rPr>
      </w:pPr>
    </w:p>
    <w:p w14:paraId="22BDB737" w14:textId="77777777" w:rsidR="00EB2C1D" w:rsidRPr="00A367F8" w:rsidRDefault="00EB2C1D" w:rsidP="00EB2C1D">
      <w:pPr>
        <w:jc w:val="both"/>
        <w:rPr>
          <w:rFonts w:cstheme="minorHAnsi"/>
        </w:rPr>
      </w:pPr>
      <w:r w:rsidRPr="00EB2C1D">
        <w:rPr>
          <w:rFonts w:eastAsiaTheme="minorEastAsia" w:cstheme="minorHAnsi"/>
        </w:rPr>
        <w:t>(5e-4-3.14159*norm*1e-9*6.023e23*H*1e-24*(__Layers_R_000**2*__Layers_Density_000*__Layers_Rmoles_000/16012+((__Layers_R_001+__Layers_R_000)**2-__Layers_R_000**2)*__Layers_Density_001*__Layers_Rmoles_001/159))*159/1000</w:t>
      </w:r>
    </w:p>
    <w:p w14:paraId="632A8E06" w14:textId="77777777" w:rsidR="00EB2C1D" w:rsidRPr="00EB2C1D" w:rsidRDefault="00EB2C1D" w:rsidP="00EB2C1D">
      <w:pPr>
        <w:jc w:val="both"/>
        <w:rPr>
          <w:rFonts w:cstheme="minorHAnsi"/>
        </w:rPr>
      </w:pPr>
    </w:p>
    <w:p w14:paraId="76E7DCCE" w14:textId="77777777" w:rsidR="00EB2C1D" w:rsidRPr="00EB2C1D" w:rsidRDefault="00EB2C1D" w:rsidP="00EB2C1D">
      <w:pPr>
        <w:rPr>
          <w:rFonts w:cstheme="minorHAnsi"/>
        </w:rPr>
      </w:pPr>
    </w:p>
    <w:p w14:paraId="7104104F" w14:textId="5B02F501" w:rsidR="007D7F56" w:rsidRPr="00EB2C1D" w:rsidRDefault="007D7F56" w:rsidP="007D7F56">
      <w:pPr>
        <w:rPr>
          <w:rFonts w:cstheme="minorHAnsi"/>
        </w:rPr>
      </w:pPr>
    </w:p>
    <w:p w14:paraId="1B7E0567" w14:textId="77777777" w:rsidR="007D7F56" w:rsidRPr="00EB2C1D" w:rsidRDefault="007D7F56" w:rsidP="007D7F56">
      <w:pPr>
        <w:rPr>
          <w:rFonts w:cstheme="minorHAnsi"/>
        </w:rPr>
      </w:pPr>
    </w:p>
    <w:sectPr w:rsidR="007D7F56" w:rsidRPr="00EB2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4F31F0"/>
    <w:multiLevelType w:val="hybridMultilevel"/>
    <w:tmpl w:val="970E7C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085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E9"/>
    <w:rsid w:val="00207BC8"/>
    <w:rsid w:val="002E5703"/>
    <w:rsid w:val="004D1058"/>
    <w:rsid w:val="005E239A"/>
    <w:rsid w:val="007D7F56"/>
    <w:rsid w:val="007F46BA"/>
    <w:rsid w:val="00B26024"/>
    <w:rsid w:val="00B3747F"/>
    <w:rsid w:val="00B45AE9"/>
    <w:rsid w:val="00CC5D7E"/>
    <w:rsid w:val="00DB70AA"/>
    <w:rsid w:val="00E521B5"/>
    <w:rsid w:val="00EB2C1D"/>
    <w:rsid w:val="00EF4005"/>
    <w:rsid w:val="00FA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539BF"/>
  <w15:chartTrackingRefBased/>
  <w15:docId w15:val="{68010298-0FD4-F14D-8E78-4BD44A6D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53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Bera</dc:creator>
  <cp:keywords/>
  <dc:description/>
  <cp:lastModifiedBy>Mrinal Bera</cp:lastModifiedBy>
  <cp:revision>2</cp:revision>
  <dcterms:created xsi:type="dcterms:W3CDTF">2022-11-22T16:03:00Z</dcterms:created>
  <dcterms:modified xsi:type="dcterms:W3CDTF">2024-08-27T03:36:00Z</dcterms:modified>
</cp:coreProperties>
</file>