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before="0" w:line="433" w:lineRule="atLeast"/>
        <w:ind w:left="0" w:right="0"/>
        <w:jc w:val="right"/>
        <w:rPr>
          <w:rFonts w:ascii="Arial" w:eastAsia="Arial" w:hAnsi="Arial" w:cs="Arial"/>
          <w:b/>
          <w:bCs/>
          <w:caps/>
          <w:spacing w:val="0"/>
          <w:sz w:val="43"/>
          <w:szCs w:val="43"/>
        </w:rPr>
      </w:pPr>
      <w:r>
        <w:rPr>
          <w:rFonts w:ascii="Arial" w:eastAsia="Arial" w:hAnsi="Arial" w:cs="Arial"/>
          <w:b/>
          <w:bCs/>
          <w:caps/>
          <w:spacing w:val="0"/>
          <w:sz w:val="43"/>
          <w:szCs w:val="43"/>
        </w:rPr>
        <w:t>JIARUI CHEN</w:t>
      </w: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line="220" w:lineRule="atLeast"/>
        <w:ind w:left="0" w:right="0"/>
        <w:jc w:val="righ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b w:val="0"/>
          <w:bCs w:val="0"/>
          <w:spacing w:val="0"/>
          <w:sz w:val="22"/>
          <w:szCs w:val="22"/>
        </w:rPr>
        <w:t>008617375893797 </w:t>
      </w:r>
      <w:r>
        <w:rPr>
          <w:rFonts w:ascii="Arial" w:eastAsia="Arial" w:hAnsi="Arial" w:cs="Arial"/>
          <w:b w:val="0"/>
          <w:bCs w:val="0"/>
          <w:color w:val="000000"/>
          <w:spacing w:val="0"/>
          <w:sz w:val="22"/>
          <w:szCs w:val="22"/>
        </w:rPr>
        <w:t>• </w:t>
      </w:r>
      <w:hyperlink r:id="rId4" w:history="1">
        <w:r>
          <w:rPr>
            <w:rFonts w:ascii="Arial" w:eastAsia="Arial" w:hAnsi="Arial" w:cs="Arial"/>
            <w:b w:val="0"/>
            <w:bCs w:val="0"/>
            <w:color w:val="000000"/>
            <w:spacing w:val="0"/>
            <w:sz w:val="22"/>
            <w:szCs w:val="22"/>
          </w:rPr>
          <w:t>e0893429@u.nus.edu</w:t>
        </w:r>
      </w:hyperlink>
    </w:p>
    <w:p>
      <w:pPr>
        <w:ind w:left="0" w:right="0"/>
        <w:rPr>
          <w:rFonts w:ascii="Arial" w:eastAsia="Arial" w:hAnsi="Arial" w:cs="Arial"/>
          <w:spacing w:val="0"/>
          <w:sz w:val="22"/>
          <w:szCs w:val="22"/>
        </w:rPr>
      </w:pPr>
    </w:p>
    <w:p>
      <w:pPr>
        <w:pBdr>
          <w:top w:val="none" w:sz="0" w:space="0" w:color="auto"/>
          <w:left w:val="none" w:sz="0" w:space="0" w:color="auto"/>
          <w:bottom w:val="thinThickSmallGap" w:sz="18" w:space="0" w:color="000000"/>
          <w:right w:val="none" w:sz="0" w:space="0" w:color="auto"/>
        </w:pBdr>
        <w:spacing w:before="60" w:line="236" w:lineRule="atLeast"/>
        <w:ind w:left="0" w:right="0"/>
        <w:jc w:val="left"/>
        <w:rPr>
          <w:rFonts w:ascii="Arial" w:eastAsia="Arial" w:hAnsi="Arial" w:cs="Arial"/>
          <w:b/>
          <w:bCs/>
          <w:caps/>
          <w:spacing w:val="0"/>
        </w:rPr>
      </w:pPr>
      <w:r>
        <w:rPr>
          <w:rFonts w:ascii="Arial" w:eastAsia="Arial" w:hAnsi="Arial" w:cs="Arial"/>
          <w:b/>
          <w:bCs/>
          <w:caps/>
          <w:spacing w:val="0"/>
        </w:rPr>
        <w:t>education</w:t>
      </w:r>
    </w:p>
    <w:p>
      <w:pPr>
        <w:tabs>
          <w:tab w:val="right" w:pos="9330"/>
        </w:tabs>
        <w:spacing w:before="0" w:after="0" w:line="220" w:lineRule="atLeast"/>
        <w:ind w:left="0" w:right="0"/>
        <w:jc w:val="left"/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pacing w:val="0"/>
          <w:sz w:val="22"/>
          <w:szCs w:val="22"/>
        </w:rPr>
        <w:t>National University of Singapore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pacing w:val="0"/>
          <w:sz w:val="22"/>
          <w:szCs w:val="22"/>
        </w:rPr>
        <w:t>Aug 2021 - May 2025</w:t>
      </w:r>
    </w:p>
    <w:p>
      <w:pPr>
        <w:spacing w:before="0" w:after="0" w:line="220" w:lineRule="atLeast"/>
        <w:ind w:left="0" w:right="0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pacing w:val="0"/>
          <w:sz w:val="22"/>
          <w:szCs w:val="22"/>
        </w:rPr>
        <w:t>Bachelor of Computing in Computer Science</w:t>
      </w:r>
      <w:r>
        <w:rPr>
          <w:rFonts w:ascii="Arial" w:eastAsia="Arial" w:hAnsi="Arial" w:cs="Arial"/>
          <w:spacing w:val="0"/>
          <w:sz w:val="22"/>
          <w:szCs w:val="22"/>
        </w:rPr>
        <w:t xml:space="preserve"> 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double major at economics</w:t>
      </w:r>
    </w:p>
    <w:p>
      <w:pPr>
        <w:spacing w:line="220" w:lineRule="atLeast"/>
        <w:ind w:left="0" w:right="0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 </w:t>
      </w:r>
    </w:p>
    <w:p>
      <w:pPr>
        <w:tabs>
          <w:tab w:val="right" w:pos="9330"/>
        </w:tabs>
        <w:spacing w:before="0" w:after="0" w:line="220" w:lineRule="atLeast"/>
        <w:ind w:left="0" w:right="0"/>
        <w:jc w:val="left"/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pacing w:val="0"/>
          <w:sz w:val="22"/>
          <w:szCs w:val="22"/>
        </w:rPr>
        <w:t>Changjun High School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pacing w:val="0"/>
          <w:sz w:val="22"/>
          <w:szCs w:val="22"/>
        </w:rPr>
        <w:t>Sep 2018 - Jun 2021</w:t>
      </w:r>
    </w:p>
    <w:p>
      <w:pPr>
        <w:spacing w:before="0" w:after="60" w:line="220" w:lineRule="atLeast"/>
        <w:ind w:left="0" w:right="0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pacing w:val="0"/>
          <w:sz w:val="22"/>
          <w:szCs w:val="22"/>
        </w:rPr>
        <w:t>High School Diploma</w:t>
      </w:r>
      <w:r>
        <w:rPr>
          <w:rFonts w:ascii="Arial" w:eastAsia="Arial" w:hAnsi="Arial" w:cs="Arial"/>
          <w:spacing w:val="0"/>
          <w:sz w:val="22"/>
          <w:szCs w:val="22"/>
        </w:rPr>
        <w:t xml:space="preserve"> </w:t>
      </w:r>
    </w:p>
    <w:p>
      <w:pPr>
        <w:spacing w:after="0" w:line="220" w:lineRule="atLeast"/>
        <w:ind w:left="0" w:right="0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 </w:t>
      </w:r>
    </w:p>
    <w:p>
      <w:pPr>
        <w:pBdr>
          <w:top w:val="none" w:sz="0" w:space="0" w:color="auto"/>
          <w:left w:val="none" w:sz="0" w:space="0" w:color="auto"/>
          <w:bottom w:val="thinThickSmallGap" w:sz="18" w:space="0" w:color="000000"/>
          <w:right w:val="none" w:sz="0" w:space="0" w:color="auto"/>
        </w:pBdr>
        <w:spacing w:before="60" w:line="236" w:lineRule="atLeast"/>
        <w:ind w:left="0" w:right="0"/>
        <w:jc w:val="left"/>
        <w:rPr>
          <w:rFonts w:ascii="Arial" w:eastAsia="Arial" w:hAnsi="Arial" w:cs="Arial"/>
          <w:b/>
          <w:bCs/>
          <w:caps/>
          <w:spacing w:val="0"/>
        </w:rPr>
      </w:pPr>
      <w:r>
        <w:rPr>
          <w:rFonts w:ascii="Arial" w:eastAsia="Arial" w:hAnsi="Arial" w:cs="Arial"/>
          <w:b/>
          <w:bCs/>
          <w:caps/>
          <w:spacing w:val="0"/>
        </w:rPr>
        <w:t>work experience</w:t>
      </w:r>
    </w:p>
    <w:p>
      <w:pPr>
        <w:tabs>
          <w:tab w:val="right" w:pos="9330"/>
        </w:tabs>
        <w:spacing w:before="0" w:after="0" w:line="220" w:lineRule="atLeast"/>
        <w:ind w:left="0" w:right="0"/>
        <w:jc w:val="left"/>
        <w:rPr>
          <w:rFonts w:ascii="Arial" w:eastAsia="Arial" w:hAnsi="Arial" w:cs="Arial"/>
          <w:b/>
          <w:bCs/>
          <w:spacing w:val="0"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Heralds Musical Club at High School</w:t>
      </w:r>
      <w:r>
        <w:rPr>
          <w:rStyle w:val="fs14fw6undefinedtdn"/>
          <w:rFonts w:ascii="Arial" w:eastAsia="Arial" w:hAnsi="Arial" w:cs="Arial"/>
          <w:b/>
          <w:bCs/>
          <w:spacing w:val="0"/>
          <w:sz w:val="22"/>
          <w:szCs w:val="22"/>
        </w:rPr>
        <w:t>,</w:t>
      </w:r>
      <w:r>
        <w:rPr>
          <w:rStyle w:val="fs14fw6undefinedtdn"/>
          <w:rFonts w:ascii="Arial" w:eastAsia="Arial" w:hAnsi="Arial" w:cs="Arial"/>
          <w:b/>
          <w:bCs/>
          <w:spacing w:val="0"/>
          <w:sz w:val="22"/>
          <w:szCs w:val="22"/>
        </w:rPr>
        <w:t xml:space="preserve"> 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Director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ab/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Sep 2018 - Jun 2021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Choreographed and instructed dance in club, guided more than 30 club members in vocal practice and chorus training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Conducted three musical shows in school theater as main actor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Led an original musical show 'Stand by me' at school theatre in 2021 with more than 200 field audience</w:t>
      </w:r>
    </w:p>
    <w:p>
      <w:pPr>
        <w:spacing w:line="220" w:lineRule="atLeast"/>
        <w:ind w:left="0" w:right="0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 </w:t>
      </w:r>
    </w:p>
    <w:p>
      <w:pPr>
        <w:tabs>
          <w:tab w:val="right" w:pos="9330"/>
        </w:tabs>
        <w:spacing w:before="0" w:after="0" w:line="220" w:lineRule="atLeast"/>
        <w:ind w:left="0" w:right="0"/>
        <w:jc w:val="left"/>
        <w:rPr>
          <w:rFonts w:ascii="Arial" w:eastAsia="Arial" w:hAnsi="Arial" w:cs="Arial"/>
          <w:b/>
          <w:bCs/>
          <w:spacing w:val="0"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Debate Association Club at High School</w:t>
      </w:r>
      <w:r>
        <w:rPr>
          <w:rStyle w:val="fs14fw6undefinedtdn"/>
          <w:rFonts w:ascii="Arial" w:eastAsia="Arial" w:hAnsi="Arial" w:cs="Arial"/>
          <w:b/>
          <w:bCs/>
          <w:spacing w:val="0"/>
          <w:sz w:val="22"/>
          <w:szCs w:val="22"/>
        </w:rPr>
        <w:t>,</w:t>
      </w:r>
      <w:r>
        <w:rPr>
          <w:rStyle w:val="fs14fw6undefinedtdn"/>
          <w:rFonts w:ascii="Arial" w:eastAsia="Arial" w:hAnsi="Arial" w:cs="Arial"/>
          <w:b/>
          <w:bCs/>
          <w:spacing w:val="0"/>
          <w:sz w:val="22"/>
          <w:szCs w:val="22"/>
        </w:rPr>
        <w:t xml:space="preserve"> 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Vice President and Coach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ab/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Sep 2018 - Jun 2020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Arranged two group sessions per week and taught club members in studying American debate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Prepared club members for National Speech &amp; Debate in China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Achieved the Champion &amp; Outstanding Speaker Award in Hunan Region, National Speech &amp; Debate Association China</w:t>
      </w:r>
    </w:p>
    <w:p>
      <w:pPr>
        <w:spacing w:after="0" w:line="220" w:lineRule="atLeast"/>
        <w:ind w:left="0" w:right="0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 </w:t>
      </w:r>
    </w:p>
    <w:p>
      <w:pPr>
        <w:pBdr>
          <w:top w:val="none" w:sz="0" w:space="0" w:color="auto"/>
          <w:left w:val="none" w:sz="0" w:space="0" w:color="auto"/>
          <w:bottom w:val="thinThickSmallGap" w:sz="18" w:space="0" w:color="000000"/>
          <w:right w:val="none" w:sz="0" w:space="0" w:color="auto"/>
        </w:pBdr>
        <w:spacing w:before="60" w:line="236" w:lineRule="atLeast"/>
        <w:ind w:left="0" w:right="0"/>
        <w:jc w:val="left"/>
        <w:rPr>
          <w:rFonts w:ascii="Arial" w:eastAsia="Arial" w:hAnsi="Arial" w:cs="Arial"/>
          <w:b/>
          <w:bCs/>
          <w:caps/>
          <w:spacing w:val="0"/>
        </w:rPr>
      </w:pPr>
      <w:r>
        <w:rPr>
          <w:rFonts w:ascii="Arial" w:eastAsia="Arial" w:hAnsi="Arial" w:cs="Arial"/>
          <w:b/>
          <w:bCs/>
          <w:caps/>
          <w:spacing w:val="0"/>
        </w:rPr>
        <w:t>courses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Programming Methodology, Discrete Mathematics, Ethics in Computing, Calculus for Computing, Linear Algebra, Career Catalyst</w:t>
      </w:r>
    </w:p>
    <w:p>
      <w:pPr>
        <w:spacing w:after="0" w:line="220" w:lineRule="atLeast"/>
        <w:ind w:left="0" w:right="0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 </w:t>
      </w:r>
    </w:p>
    <w:p>
      <w:pPr>
        <w:pBdr>
          <w:top w:val="none" w:sz="0" w:space="0" w:color="auto"/>
          <w:left w:val="none" w:sz="0" w:space="0" w:color="auto"/>
          <w:bottom w:val="thinThickSmallGap" w:sz="18" w:space="0" w:color="000000"/>
          <w:right w:val="none" w:sz="0" w:space="0" w:color="auto"/>
        </w:pBdr>
        <w:spacing w:before="60" w:line="236" w:lineRule="atLeast"/>
        <w:ind w:left="0" w:right="0"/>
        <w:jc w:val="left"/>
        <w:rPr>
          <w:rFonts w:ascii="Arial" w:eastAsia="Arial" w:hAnsi="Arial" w:cs="Arial"/>
          <w:b/>
          <w:bCs/>
          <w:caps/>
          <w:spacing w:val="0"/>
        </w:rPr>
      </w:pPr>
      <w:r>
        <w:rPr>
          <w:rFonts w:ascii="Arial" w:eastAsia="Arial" w:hAnsi="Arial" w:cs="Arial"/>
          <w:b/>
          <w:bCs/>
          <w:caps/>
          <w:spacing w:val="0"/>
        </w:rPr>
        <w:t>awards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2020 National History Day (NHD) China Research Paper Contest, 2nd Place, Excellent Use of Primary Source, Excellence in Chinese History and Excellence in Medical/Epidemiological History.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2019 International Genetically Engineered Machine (iGEM), Gold Award.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2019 National Speech &amp; Debate Association (NSDA) China, Champion &amp; Outstanding Speaker in Hunan Region.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2020 Math Kangaroo China, Silver Award for Level 6 (11th and 12th grade).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2020 International Economics Olympiad China, Second Prize of Senior Level in the Preliminary.</w:t>
      </w:r>
    </w:p>
    <w:p>
      <w:pPr>
        <w:spacing w:after="0" w:line="220" w:lineRule="atLeast"/>
        <w:ind w:left="0" w:right="0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 </w:t>
      </w:r>
    </w:p>
    <w:p>
      <w:pPr>
        <w:pBdr>
          <w:top w:val="none" w:sz="0" w:space="0" w:color="auto"/>
          <w:left w:val="none" w:sz="0" w:space="0" w:color="auto"/>
          <w:bottom w:val="thinThickSmallGap" w:sz="18" w:space="0" w:color="000000"/>
          <w:right w:val="none" w:sz="0" w:space="0" w:color="auto"/>
        </w:pBdr>
        <w:spacing w:before="60" w:line="236" w:lineRule="atLeast"/>
        <w:ind w:left="0" w:right="0"/>
        <w:jc w:val="left"/>
        <w:rPr>
          <w:rFonts w:ascii="Arial" w:eastAsia="Arial" w:hAnsi="Arial" w:cs="Arial"/>
          <w:b/>
          <w:bCs/>
          <w:caps/>
          <w:spacing w:val="0"/>
        </w:rPr>
      </w:pPr>
      <w:r>
        <w:rPr>
          <w:rFonts w:ascii="Arial" w:eastAsia="Arial" w:hAnsi="Arial" w:cs="Arial"/>
          <w:b/>
          <w:bCs/>
          <w:caps/>
          <w:spacing w:val="0"/>
        </w:rPr>
        <w:t>extra curricular activities</w:t>
      </w:r>
    </w:p>
    <w:p>
      <w:pPr>
        <w:tabs>
          <w:tab w:val="right" w:pos="9330"/>
        </w:tabs>
        <w:spacing w:before="0" w:after="0" w:line="220" w:lineRule="atLeast"/>
        <w:ind w:left="0" w:right="0"/>
        <w:jc w:val="left"/>
        <w:rPr>
          <w:rFonts w:ascii="Arial" w:eastAsia="Arial" w:hAnsi="Arial" w:cs="Arial"/>
          <w:b/>
          <w:bCs/>
          <w:spacing w:val="0"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The Heralds Musical Club in Changjun High School</w:t>
      </w:r>
      <w:r>
        <w:rPr>
          <w:rStyle w:val="fs14fw6undefinedtdn"/>
          <w:rFonts w:ascii="Arial" w:eastAsia="Arial" w:hAnsi="Arial" w:cs="Arial"/>
          <w:b/>
          <w:bCs/>
          <w:spacing w:val="0"/>
          <w:sz w:val="22"/>
          <w:szCs w:val="22"/>
        </w:rPr>
        <w:t>,</w:t>
      </w:r>
      <w:r>
        <w:rPr>
          <w:rStyle w:val="fs14fw6undefinedtdn"/>
          <w:rFonts w:ascii="Arial" w:eastAsia="Arial" w:hAnsi="Arial" w:cs="Arial"/>
          <w:b/>
          <w:bCs/>
          <w:spacing w:val="0"/>
          <w:sz w:val="22"/>
          <w:szCs w:val="22"/>
        </w:rPr>
        <w:t xml:space="preserve"> 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President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ab/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Oct 2018 - Jun 2021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Joined musical club at school in 10th grade to learn performing singing, acting and dancing through musical shows.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Took charge of choreography and stage design in 10th grade and organized club activities such as acting and dancing training; conducted three musical performances at school theater; elected as president of club in 12th grade.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Led club to perform a rendition of climax Come Alive from The Greatest Showman; played a protagonist in original musical show Violet Valerie in June 2019 with 300 field audience and attracted over 10,000 online audiences.</w:t>
      </w:r>
    </w:p>
    <w:p>
      <w:pPr>
        <w:spacing w:line="220" w:lineRule="atLeast"/>
        <w:ind w:left="0" w:right="0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 </w:t>
      </w:r>
    </w:p>
    <w:p>
      <w:pPr>
        <w:tabs>
          <w:tab w:val="right" w:pos="9330"/>
        </w:tabs>
        <w:spacing w:before="0" w:after="0" w:line="220" w:lineRule="atLeast"/>
        <w:ind w:left="0" w:right="0"/>
        <w:jc w:val="left"/>
        <w:rPr>
          <w:rFonts w:ascii="Arial" w:eastAsia="Arial" w:hAnsi="Arial" w:cs="Arial"/>
          <w:b/>
          <w:bCs/>
          <w:spacing w:val="0"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National History Day (NHD) Research Paper Contest</w:t>
      </w:r>
      <w:r>
        <w:rPr>
          <w:rStyle w:val="fs14fw6undefinedtdn"/>
          <w:rFonts w:ascii="Arial" w:eastAsia="Arial" w:hAnsi="Arial" w:cs="Arial"/>
          <w:b/>
          <w:bCs/>
          <w:spacing w:val="0"/>
          <w:sz w:val="22"/>
          <w:szCs w:val="22"/>
        </w:rPr>
        <w:t>,</w:t>
      </w:r>
      <w:r>
        <w:rPr>
          <w:rStyle w:val="fs14fw6undefinedtdn"/>
          <w:rFonts w:ascii="Arial" w:eastAsia="Arial" w:hAnsi="Arial" w:cs="Arial"/>
          <w:b/>
          <w:bCs/>
          <w:spacing w:val="0"/>
          <w:sz w:val="22"/>
          <w:szCs w:val="22"/>
        </w:rPr>
        <w:t xml:space="preserve"> 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Student &amp; Researcher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ab/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Mar 2019 - Mar 2020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Manage eight group sessions with Professor Yan Zheng from Hunan University on topic of Chinese Modern History; had three individual sessions about modern medicine in China.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Navigated through important events such as the Opium War and Sino-Japanese War in Chinese modern history for more than six months; visited Sun Yat-Sen Memorial Hospital and learned about barriers and development of modern medicine in China.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Completed a twenty-three-page historical research paper including foot notations, a bibliography, and a 2500 word thesis text; won 2nd place in Individual Research Paper and three special awards such as the Excellent Use of Primary Source.</w:t>
      </w:r>
    </w:p>
    <w:p>
      <w:pPr>
        <w:spacing w:line="220" w:lineRule="atLeast"/>
        <w:ind w:left="0" w:right="0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 </w:t>
      </w:r>
    </w:p>
    <w:p>
      <w:pPr>
        <w:tabs>
          <w:tab w:val="right" w:pos="9330"/>
        </w:tabs>
        <w:spacing w:before="0" w:after="0" w:line="220" w:lineRule="atLeast"/>
        <w:ind w:left="0" w:right="0"/>
        <w:jc w:val="left"/>
        <w:rPr>
          <w:rFonts w:ascii="Arial" w:eastAsia="Arial" w:hAnsi="Arial" w:cs="Arial"/>
          <w:b/>
          <w:bCs/>
          <w:spacing w:val="0"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The International Genetically Engineered Machine (iGEM)</w:t>
      </w:r>
      <w:r>
        <w:rPr>
          <w:rStyle w:val="fs14fw6undefinedtdn"/>
          <w:rFonts w:ascii="Arial" w:eastAsia="Arial" w:hAnsi="Arial" w:cs="Arial"/>
          <w:b/>
          <w:bCs/>
          <w:spacing w:val="0"/>
          <w:sz w:val="22"/>
          <w:szCs w:val="22"/>
        </w:rPr>
        <w:t>,</w:t>
      </w:r>
      <w:r>
        <w:rPr>
          <w:rStyle w:val="fs14fw6undefinedtdn"/>
          <w:rFonts w:ascii="Arial" w:eastAsia="Arial" w:hAnsi="Arial" w:cs="Arial"/>
          <w:b/>
          <w:bCs/>
          <w:spacing w:val="0"/>
          <w:sz w:val="22"/>
          <w:szCs w:val="22"/>
        </w:rPr>
        <w:t xml:space="preserve"> 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Student &amp; Scholar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ab/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Jul 2019 - Nov 2019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Studied through group sessions about antibiotics and three individual sessions with Dr. Ruyi Shi and Dr. Zeng from Worldshaper Academy for mathematical modeling; engaged in gene editing, molecular biology at Zhejiang University.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Applied enzymes in detecting and decomposing antibiotics; constructed a detective system and degradation system for antibiotics; analyzed regularities in experimental data and established mathematic models through Excel.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Completed mathematical modeling task alone and wrote a 15-page wiki for modeling of detective system; participated in presentation and defense in iGEM finals at Boston and won gold award.</w:t>
      </w:r>
    </w:p>
    <w:p>
      <w:pPr>
        <w:spacing w:line="220" w:lineRule="atLeast"/>
        <w:ind w:left="0" w:right="0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 </w:t>
      </w:r>
    </w:p>
    <w:p>
      <w:pPr>
        <w:tabs>
          <w:tab w:val="right" w:pos="9330"/>
        </w:tabs>
        <w:spacing w:before="0" w:after="0" w:line="220" w:lineRule="atLeast"/>
        <w:ind w:left="0" w:right="0"/>
        <w:jc w:val="left"/>
        <w:rPr>
          <w:rFonts w:ascii="Arial" w:eastAsia="Arial" w:hAnsi="Arial" w:cs="Arial"/>
          <w:b/>
          <w:bCs/>
          <w:spacing w:val="0"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National Speech &amp; Debate Association (NSDA) China</w:t>
      </w:r>
      <w:r>
        <w:rPr>
          <w:rStyle w:val="fs14fw6undefinedtdn"/>
          <w:rFonts w:ascii="Arial" w:eastAsia="Arial" w:hAnsi="Arial" w:cs="Arial"/>
          <w:b/>
          <w:bCs/>
          <w:spacing w:val="0"/>
          <w:sz w:val="22"/>
          <w:szCs w:val="22"/>
        </w:rPr>
        <w:t>,</w:t>
      </w:r>
      <w:r>
        <w:rPr>
          <w:rStyle w:val="fs14fw6undefinedtdn"/>
          <w:rFonts w:ascii="Arial" w:eastAsia="Arial" w:hAnsi="Arial" w:cs="Arial"/>
          <w:b/>
          <w:bCs/>
          <w:spacing w:val="0"/>
          <w:sz w:val="22"/>
          <w:szCs w:val="22"/>
        </w:rPr>
        <w:t xml:space="preserve"> 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Vice President of the Club</w:t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ab/>
      </w:r>
      <w:r>
        <w:rPr>
          <w:rStyle w:val="fs14fw6"/>
          <w:rFonts w:ascii="Arial" w:eastAsia="Arial" w:hAnsi="Arial" w:cs="Arial"/>
          <w:b/>
          <w:bCs/>
          <w:spacing w:val="0"/>
          <w:sz w:val="22"/>
          <w:szCs w:val="22"/>
        </w:rPr>
        <w:t>Oct 2018 - Apr 2019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Joined debate club at school to study the American debate and participated in six debate lessons every week in 10th grade.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Engaged in study of flowing, introduction, crossfire, rebuttal, summary and final focus; as vice president of club in 11th and 12th grade, set up debate lessons for new club members and organized mock debates.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 w:line="220" w:lineRule="atLeast"/>
        <w:ind w:left="780" w:right="0" w:hanging="261"/>
        <w:jc w:val="left"/>
        <w:rPr>
          <w:rFonts w:ascii="Arial" w:eastAsia="Arial" w:hAnsi="Arial" w:cs="Arial"/>
          <w:spacing w:val="0"/>
          <w:sz w:val="22"/>
          <w:szCs w:val="22"/>
        </w:rPr>
      </w:pPr>
      <w:r>
        <w:rPr>
          <w:rFonts w:ascii="Arial" w:eastAsia="Arial" w:hAnsi="Arial" w:cs="Arial"/>
          <w:spacing w:val="0"/>
          <w:sz w:val="22"/>
          <w:szCs w:val="22"/>
        </w:rPr>
        <w:t>Won provincial Champion in 2019 and Quarterfinalist in 2018, with outstanding speaker award twice.</w:t>
      </w:r>
    </w:p>
    <w:sectPr>
      <w:pgSz w:w="12225" w:h="15810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e0893429@u.nus.edu" TargetMode="Externa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