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4022AE">
              <w:rPr>
                <w:rFonts w:ascii="Times New Roman" w:hAnsi="Times New Roman" w:cs="Times New Roman"/>
              </w:rPr>
              <w:t>31</w:t>
            </w:r>
          </w:p>
          <w:p w:rsidR="004F6C16" w:rsidRDefault="00E7720D" w:rsidP="004022AE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450AC6">
              <w:rPr>
                <w:rFonts w:ascii="Times New Roman" w:hAnsi="Times New Roman" w:cs="Times New Roman"/>
              </w:rPr>
              <w:t>20</w:t>
            </w:r>
            <w:r w:rsidR="004022AE">
              <w:rPr>
                <w:rFonts w:ascii="Times New Roman" w:hAnsi="Times New Roman" w:cs="Times New Roman"/>
              </w:rPr>
              <w:t>9</w:t>
            </w:r>
            <w:r w:rsidR="00450AC6">
              <w:rPr>
                <w:rFonts w:ascii="Times New Roman" w:hAnsi="Times New Roman" w:cs="Times New Roman"/>
              </w:rPr>
              <w:t>(2)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022AE" w:rsidRDefault="004022A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ORDER ON </w:t>
            </w:r>
            <w:r w:rsidR="00F850FE">
              <w:rPr>
                <w:rFonts w:ascii="Times New Roman" w:hAnsi="Times New Roman" w:cs="Times New Roman"/>
                <w:b/>
              </w:rPr>
              <w:t xml:space="preserve">APPLICATION </w:t>
            </w:r>
            <w:r w:rsidR="00450AC6">
              <w:rPr>
                <w:rFonts w:ascii="Times New Roman" w:hAnsi="Times New Roman" w:cs="Times New Roman"/>
                <w:b/>
              </w:rPr>
              <w:t>TO APPROV</w:t>
            </w:r>
            <w:r>
              <w:rPr>
                <w:rFonts w:ascii="Times New Roman" w:hAnsi="Times New Roman" w:cs="Times New Roman"/>
                <w:b/>
              </w:rPr>
              <w:t>E</w:t>
            </w:r>
            <w:r w:rsidR="00450AC6">
              <w:rPr>
                <w:rFonts w:ascii="Times New Roman" w:hAnsi="Times New Roman" w:cs="Times New Roman"/>
                <w:b/>
              </w:rPr>
              <w:t xml:space="preserve"> COMPOSITION</w:t>
            </w:r>
          </w:p>
          <w:p w:rsidR="00307006" w:rsidRPr="00DA5432" w:rsidRDefault="00450AC6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OR SCHEME</w:t>
            </w:r>
            <w:r w:rsidR="004022AE">
              <w:rPr>
                <w:rFonts w:ascii="Times New Roman" w:hAnsi="Times New Roman" w:cs="Times New Roman"/>
                <w:b/>
              </w:rPr>
              <w:t xml:space="preserve"> OF ARRANGEMENT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4022AE" w:rsidTr="004022AE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022AE" w:rsidRDefault="004022AE" w:rsidP="004022AE">
                  <w:pPr>
                    <w:ind w:firstLine="284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On the application of ____________________________, and on reading the report of the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Official Assignee filed on the _______ day of _______________ 20     , and hearing the Official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Assignee/Trustee and ________________________, and the court being satisfied that the creditors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in the above matter have duly accepted and approved a   [composition]    [scheme] in the terms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contained in the said report of the Official Assignee and being satisfied that the said terms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arereasonable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and calculated to benefit the general body of creditors, the said [composition] [scheme]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is hereby approved, and it is ordered that the bankruptcy order made against the said [bankrupt] on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the _______ day of _______________ 20    , is hereby annulled,</w:t>
                  </w:r>
                </w:p>
              </w:tc>
            </w:tr>
          </w:tbl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4022AE" w:rsidRDefault="004022AE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4022AE" w:rsidRDefault="004022AE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4022AE" w:rsidRDefault="004022AE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022AE" w:rsidRDefault="004022AE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8647"/>
            </w:tblGrid>
            <w:tr w:rsidR="00B91EE5" w:rsidTr="00A32A55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1EE5" w:rsidRDefault="00B91EE5" w:rsidP="00B91EE5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and being satisfied that the said terms are not reasonable or calculated to benefit the general body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of creditors and that facts have been proved that would, under the Act, justify the court in refusing,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qualifying, or suspending the bankrupt’s discharge.</w:t>
                  </w:r>
                </w:p>
              </w:tc>
            </w:tr>
          </w:tbl>
          <w:p w:rsidR="00B91EE5" w:rsidRDefault="00B91EE5" w:rsidP="00B91EE5">
            <w:pPr>
              <w:ind w:firstLine="284"/>
              <w:jc w:val="both"/>
              <w:rPr>
                <w:rFonts w:ascii="Times New Roman" w:hAnsi="Times New Roman" w:cs="Times New Roman"/>
                <w:b/>
              </w:rPr>
            </w:pPr>
          </w:p>
          <w:p w:rsidR="004022AE" w:rsidRDefault="004022AE" w:rsidP="004022AE">
            <w:pPr>
              <w:ind w:firstLine="284"/>
              <w:rPr>
                <w:rFonts w:ascii="Times New Roman" w:hAnsi="Times New Roman" w:cs="Times New Roman"/>
              </w:rPr>
            </w:pPr>
          </w:p>
          <w:p w:rsidR="004022AE" w:rsidRDefault="004022AE" w:rsidP="004022AE">
            <w:pPr>
              <w:ind w:firstLine="284"/>
              <w:rPr>
                <w:rFonts w:ascii="Times New Roman" w:hAnsi="Times New Roman" w:cs="Times New Roman"/>
              </w:rPr>
            </w:pPr>
          </w:p>
          <w:p w:rsidR="00D95FBA" w:rsidRDefault="004022AE" w:rsidP="004022A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The </w:t>
            </w:r>
            <w:proofErr w:type="gramStart"/>
            <w:r>
              <w:rPr>
                <w:rFonts w:ascii="Times New Roman" w:hAnsi="Times New Roman" w:cs="Times New Roman"/>
              </w:rPr>
              <w:t>court do</w:t>
            </w:r>
            <w:proofErr w:type="gramEnd"/>
            <w:r>
              <w:rPr>
                <w:rFonts w:ascii="Times New Roman" w:hAnsi="Times New Roman" w:cs="Times New Roman"/>
              </w:rPr>
              <w:t xml:space="preserve"> he</w:t>
            </w:r>
            <w:r>
              <w:rPr>
                <w:rFonts w:ascii="Times New Roman" w:hAnsi="Times New Roman" w:cs="Times New Roman"/>
              </w:rPr>
              <w:t xml:space="preserve">reby </w:t>
            </w:r>
            <w:r>
              <w:rPr>
                <w:rFonts w:ascii="Times New Roman" w:hAnsi="Times New Roman" w:cs="Times New Roman"/>
              </w:rPr>
              <w:t>refuse to app</w:t>
            </w:r>
            <w:r>
              <w:rPr>
                <w:rFonts w:ascii="Times New Roman" w:hAnsi="Times New Roman" w:cs="Times New Roman"/>
              </w:rPr>
              <w:t>rove</w:t>
            </w:r>
            <w:r>
              <w:rPr>
                <w:rFonts w:ascii="Times New Roman" w:hAnsi="Times New Roman" w:cs="Times New Roman"/>
              </w:rPr>
              <w:t xml:space="preserve"> the said composition (or scheme).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450AC6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By the Court,</w:t>
            </w: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Default="00450AC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450AC6" w:rsidRPr="00450AC6" w:rsidRDefault="00450AC6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i/>
              </w:rPr>
              <w:t>Registrar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40526"/>
    <w:rsid w:val="00180084"/>
    <w:rsid w:val="001B4A48"/>
    <w:rsid w:val="001B7770"/>
    <w:rsid w:val="001E29A9"/>
    <w:rsid w:val="002750A1"/>
    <w:rsid w:val="002B6D59"/>
    <w:rsid w:val="00307006"/>
    <w:rsid w:val="003E17A1"/>
    <w:rsid w:val="003F7FA6"/>
    <w:rsid w:val="004022AE"/>
    <w:rsid w:val="00432344"/>
    <w:rsid w:val="00450AC6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469E"/>
    <w:rsid w:val="006A14C0"/>
    <w:rsid w:val="007A3893"/>
    <w:rsid w:val="007B2261"/>
    <w:rsid w:val="0086228F"/>
    <w:rsid w:val="008D384D"/>
    <w:rsid w:val="008E1CB1"/>
    <w:rsid w:val="0094086C"/>
    <w:rsid w:val="009C38B6"/>
    <w:rsid w:val="009C623C"/>
    <w:rsid w:val="00A90D69"/>
    <w:rsid w:val="00B46F94"/>
    <w:rsid w:val="00B66F36"/>
    <w:rsid w:val="00B807F4"/>
    <w:rsid w:val="00B91EE5"/>
    <w:rsid w:val="00BE2D9D"/>
    <w:rsid w:val="00C318EF"/>
    <w:rsid w:val="00D9259B"/>
    <w:rsid w:val="00D95FBA"/>
    <w:rsid w:val="00DA5432"/>
    <w:rsid w:val="00E7720D"/>
    <w:rsid w:val="00F56FF5"/>
    <w:rsid w:val="00F850FE"/>
    <w:rsid w:val="00FB1A87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666DE-9C6F-4223-A3D3-F3930241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2016-06-30T10:22:00Z</dcterms:created>
  <dcterms:modified xsi:type="dcterms:W3CDTF">2016-06-30T10:32:00Z</dcterms:modified>
</cp:coreProperties>
</file>