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8A27B1" w14:textId="3824CA0B" w:rsidR="00F9724D" w:rsidRDefault="00000000">
      <w:pPr>
        <w:pStyle w:val="Heading1"/>
      </w:pPr>
      <w:r>
        <w:t>Unified Response Modules</w:t>
      </w:r>
    </w:p>
    <w:tbl>
      <w:tblPr>
        <w:tblStyle w:val="TableGrid1"/>
        <w:tblW w:w="0" w:type="auto"/>
        <w:tblLook w:val="04A0" w:firstRow="1" w:lastRow="0" w:firstColumn="1" w:lastColumn="0" w:noHBand="0" w:noVBand="1"/>
      </w:tblPr>
      <w:tblGrid>
        <w:gridCol w:w="895"/>
        <w:gridCol w:w="2700"/>
        <w:gridCol w:w="3060"/>
        <w:gridCol w:w="2695"/>
      </w:tblGrid>
      <w:tr w:rsidR="001E5ED0" w:rsidRPr="001E5ED0" w14:paraId="6A2AD3C9" w14:textId="77777777" w:rsidTr="00E83740">
        <w:tc>
          <w:tcPr>
            <w:tcW w:w="895" w:type="dxa"/>
          </w:tcPr>
          <w:p w14:paraId="67FC668C" w14:textId="77777777" w:rsidR="001E5ED0" w:rsidRPr="001E5ED0" w:rsidRDefault="001E5ED0" w:rsidP="001E5ED0">
            <w:pPr>
              <w:spacing w:before="100" w:beforeAutospacing="1" w:after="100" w:afterAutospacing="1" w:line="240" w:lineRule="auto"/>
              <w:jc w:val="center"/>
              <w:rPr>
                <w:rFonts w:ascii="Times New Roman" w:eastAsia="Times New Roman" w:hAnsi="Times New Roman"/>
                <w:b/>
                <w:bCs/>
                <w:sz w:val="24"/>
                <w:szCs w:val="24"/>
              </w:rPr>
            </w:pPr>
            <w:r w:rsidRPr="001E5ED0">
              <w:rPr>
                <w:rFonts w:ascii="Times New Roman" w:eastAsia="Times New Roman" w:hAnsi="Times New Roman"/>
                <w:b/>
                <w:bCs/>
                <w:sz w:val="24"/>
                <w:szCs w:val="24"/>
              </w:rPr>
              <w:t>#</w:t>
            </w:r>
          </w:p>
        </w:tc>
        <w:tc>
          <w:tcPr>
            <w:tcW w:w="2700" w:type="dxa"/>
          </w:tcPr>
          <w:p w14:paraId="58F6F56E" w14:textId="77777777" w:rsidR="001E5ED0" w:rsidRPr="001E5ED0" w:rsidRDefault="001E5ED0" w:rsidP="001E5ED0">
            <w:pPr>
              <w:spacing w:before="100" w:beforeAutospacing="1" w:after="100" w:afterAutospacing="1" w:line="240" w:lineRule="auto"/>
              <w:jc w:val="center"/>
              <w:rPr>
                <w:rFonts w:ascii="Times New Roman" w:eastAsia="Times New Roman" w:hAnsi="Times New Roman"/>
                <w:b/>
                <w:bCs/>
                <w:sz w:val="24"/>
                <w:szCs w:val="24"/>
              </w:rPr>
            </w:pPr>
            <w:r w:rsidRPr="001E5ED0">
              <w:rPr>
                <w:rFonts w:ascii="Times New Roman" w:eastAsia="Times New Roman" w:hAnsi="Times New Roman"/>
                <w:b/>
                <w:bCs/>
                <w:sz w:val="24"/>
                <w:szCs w:val="24"/>
              </w:rPr>
              <w:t>Summary</w:t>
            </w:r>
          </w:p>
        </w:tc>
        <w:tc>
          <w:tcPr>
            <w:tcW w:w="3060" w:type="dxa"/>
          </w:tcPr>
          <w:p w14:paraId="15325E5F" w14:textId="77777777" w:rsidR="001E5ED0" w:rsidRPr="001E5ED0" w:rsidRDefault="001E5ED0" w:rsidP="001E5ED0">
            <w:pPr>
              <w:spacing w:before="100" w:beforeAutospacing="1" w:after="100" w:afterAutospacing="1" w:line="240" w:lineRule="auto"/>
              <w:jc w:val="center"/>
              <w:rPr>
                <w:rFonts w:ascii="Times New Roman" w:eastAsia="Times New Roman" w:hAnsi="Times New Roman"/>
                <w:b/>
                <w:bCs/>
                <w:sz w:val="24"/>
                <w:szCs w:val="24"/>
              </w:rPr>
            </w:pPr>
            <w:r w:rsidRPr="001E5ED0">
              <w:rPr>
                <w:rFonts w:ascii="Times New Roman" w:eastAsia="Times New Roman" w:hAnsi="Times New Roman"/>
                <w:b/>
                <w:bCs/>
                <w:sz w:val="24"/>
                <w:szCs w:val="24"/>
              </w:rPr>
              <w:t>Concerns</w:t>
            </w:r>
          </w:p>
        </w:tc>
        <w:tc>
          <w:tcPr>
            <w:tcW w:w="2695" w:type="dxa"/>
          </w:tcPr>
          <w:p w14:paraId="485B1B15" w14:textId="77777777" w:rsidR="001E5ED0" w:rsidRPr="001E5ED0" w:rsidRDefault="001E5ED0" w:rsidP="001E5ED0">
            <w:pPr>
              <w:spacing w:before="100" w:beforeAutospacing="1" w:after="100" w:afterAutospacing="1" w:line="240" w:lineRule="auto"/>
              <w:jc w:val="center"/>
              <w:rPr>
                <w:rFonts w:ascii="Times New Roman" w:eastAsia="Times New Roman" w:hAnsi="Times New Roman"/>
                <w:b/>
                <w:bCs/>
                <w:sz w:val="24"/>
                <w:szCs w:val="24"/>
              </w:rPr>
            </w:pPr>
            <w:r w:rsidRPr="001E5ED0">
              <w:rPr>
                <w:rFonts w:ascii="Times New Roman" w:eastAsia="Times New Roman" w:hAnsi="Times New Roman"/>
                <w:b/>
                <w:bCs/>
                <w:sz w:val="24"/>
                <w:szCs w:val="24"/>
              </w:rPr>
              <w:t>To do</w:t>
            </w:r>
          </w:p>
        </w:tc>
      </w:tr>
      <w:tr w:rsidR="001E5ED0" w:rsidRPr="001E5ED0" w:rsidDel="00406972" w14:paraId="7889C874" w14:textId="77777777" w:rsidTr="00E83740">
        <w:tc>
          <w:tcPr>
            <w:tcW w:w="895" w:type="dxa"/>
          </w:tcPr>
          <w:p w14:paraId="080BBA16" w14:textId="77777777" w:rsidR="001E5ED0" w:rsidRPr="001E5ED0" w:rsidDel="00406972" w:rsidRDefault="001E5ED0" w:rsidP="001E5ED0">
            <w:pPr>
              <w:spacing w:before="100" w:beforeAutospacing="1" w:after="100" w:afterAutospacing="1" w:line="240" w:lineRule="auto"/>
              <w:rPr>
                <w:rFonts w:ascii="Times New Roman" w:eastAsia="Times New Roman" w:hAnsi="Times New Roman"/>
                <w:sz w:val="24"/>
                <w:szCs w:val="24"/>
              </w:rPr>
            </w:pPr>
            <w:r w:rsidRPr="001E5ED0" w:rsidDel="00406972">
              <w:rPr>
                <w:rFonts w:ascii="Times New Roman" w:eastAsia="Times New Roman" w:hAnsi="Times New Roman"/>
                <w:sz w:val="24"/>
                <w:szCs w:val="24"/>
              </w:rPr>
              <w:t>R2-8</w:t>
            </w:r>
          </w:p>
        </w:tc>
        <w:tc>
          <w:tcPr>
            <w:tcW w:w="2700" w:type="dxa"/>
          </w:tcPr>
          <w:p w14:paraId="44EE9F54" w14:textId="77777777" w:rsidR="001E5ED0" w:rsidRPr="001E5ED0" w:rsidDel="00406972" w:rsidRDefault="001E5ED0" w:rsidP="001E5ED0">
            <w:pPr>
              <w:spacing w:before="100" w:beforeAutospacing="1" w:after="100" w:afterAutospacing="1" w:line="240" w:lineRule="auto"/>
              <w:rPr>
                <w:rFonts w:ascii="Times New Roman" w:eastAsia="Times New Roman" w:hAnsi="Times New Roman"/>
                <w:sz w:val="24"/>
                <w:szCs w:val="24"/>
              </w:rPr>
            </w:pPr>
            <w:r w:rsidRPr="001E5ED0" w:rsidDel="00406972">
              <w:rPr>
                <w:rFonts w:ascii="Times New Roman" w:eastAsia="Times New Roman" w:hAnsi="Times New Roman"/>
                <w:sz w:val="24"/>
                <w:szCs w:val="24"/>
              </w:rPr>
              <w:t xml:space="preserve">Clarification </w:t>
            </w:r>
          </w:p>
        </w:tc>
        <w:tc>
          <w:tcPr>
            <w:tcW w:w="3060" w:type="dxa"/>
          </w:tcPr>
          <w:p w14:paraId="11634258" w14:textId="77777777" w:rsidR="001E5ED0" w:rsidRPr="001E5ED0" w:rsidDel="00406972" w:rsidRDefault="001E5ED0" w:rsidP="001E5ED0">
            <w:pPr>
              <w:spacing w:after="0" w:line="240" w:lineRule="auto"/>
              <w:rPr>
                <w:rFonts w:ascii="Times New Roman" w:eastAsia="Times New Roman" w:hAnsi="Times New Roman"/>
                <w:sz w:val="24"/>
                <w:szCs w:val="24"/>
              </w:rPr>
            </w:pPr>
          </w:p>
        </w:tc>
        <w:tc>
          <w:tcPr>
            <w:tcW w:w="2695" w:type="dxa"/>
          </w:tcPr>
          <w:p w14:paraId="27F4E1DE" w14:textId="77777777" w:rsidR="001E5ED0" w:rsidRPr="001E5ED0" w:rsidDel="00406972"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Done</w:t>
            </w:r>
          </w:p>
        </w:tc>
      </w:tr>
      <w:tr w:rsidR="001E5ED0" w:rsidRPr="001E5ED0" w14:paraId="48AB917E" w14:textId="77777777" w:rsidTr="00E83740">
        <w:tc>
          <w:tcPr>
            <w:tcW w:w="895" w:type="dxa"/>
          </w:tcPr>
          <w:p w14:paraId="58DBFCEE"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R2-14</w:t>
            </w:r>
          </w:p>
        </w:tc>
        <w:tc>
          <w:tcPr>
            <w:tcW w:w="2700" w:type="dxa"/>
          </w:tcPr>
          <w:p w14:paraId="0A831ACB"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Analysis</w:t>
            </w:r>
          </w:p>
        </w:tc>
        <w:tc>
          <w:tcPr>
            <w:tcW w:w="3060" w:type="dxa"/>
          </w:tcPr>
          <w:p w14:paraId="62A79989"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Statistical test</w:t>
            </w:r>
          </w:p>
        </w:tc>
        <w:tc>
          <w:tcPr>
            <w:tcW w:w="2695" w:type="dxa"/>
          </w:tcPr>
          <w:p w14:paraId="52BA1B06"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Done</w:t>
            </w:r>
          </w:p>
        </w:tc>
      </w:tr>
      <w:tr w:rsidR="001E5ED0" w:rsidRPr="001E5ED0" w14:paraId="70CBA88B" w14:textId="77777777" w:rsidTr="00E83740">
        <w:tc>
          <w:tcPr>
            <w:tcW w:w="895" w:type="dxa"/>
          </w:tcPr>
          <w:p w14:paraId="78F96038"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R2-17</w:t>
            </w:r>
          </w:p>
        </w:tc>
        <w:tc>
          <w:tcPr>
            <w:tcW w:w="2700" w:type="dxa"/>
          </w:tcPr>
          <w:p w14:paraId="11ED2F32"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Analysis</w:t>
            </w:r>
          </w:p>
        </w:tc>
        <w:tc>
          <w:tcPr>
            <w:tcW w:w="3060" w:type="dxa"/>
          </w:tcPr>
          <w:p w14:paraId="53384563"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Regress # to 1st</w:t>
            </w:r>
          </w:p>
        </w:tc>
        <w:tc>
          <w:tcPr>
            <w:tcW w:w="2695" w:type="dxa"/>
          </w:tcPr>
          <w:p w14:paraId="30CAD7F5"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Done</w:t>
            </w:r>
          </w:p>
        </w:tc>
      </w:tr>
      <w:tr w:rsidR="001E5ED0" w:rsidRPr="001E5ED0" w14:paraId="0F592C18" w14:textId="77777777" w:rsidTr="00E83740">
        <w:tc>
          <w:tcPr>
            <w:tcW w:w="895" w:type="dxa"/>
          </w:tcPr>
          <w:p w14:paraId="500DD4D5"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R2-21</w:t>
            </w:r>
          </w:p>
        </w:tc>
        <w:tc>
          <w:tcPr>
            <w:tcW w:w="2700" w:type="dxa"/>
          </w:tcPr>
          <w:p w14:paraId="3DAABE47"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p>
        </w:tc>
        <w:tc>
          <w:tcPr>
            <w:tcW w:w="3060" w:type="dxa"/>
          </w:tcPr>
          <w:p w14:paraId="5A528DE5" w14:textId="77777777" w:rsidR="001E5ED0" w:rsidRPr="001E5ED0" w:rsidRDefault="001E5ED0" w:rsidP="001E5ED0">
            <w:pPr>
              <w:spacing w:after="0" w:line="240" w:lineRule="auto"/>
              <w:rPr>
                <w:rFonts w:ascii="Times New Roman" w:eastAsia="Times New Roman" w:hAnsi="Times New Roman"/>
                <w:sz w:val="24"/>
                <w:szCs w:val="24"/>
              </w:rPr>
            </w:pPr>
          </w:p>
        </w:tc>
        <w:tc>
          <w:tcPr>
            <w:tcW w:w="2695" w:type="dxa"/>
          </w:tcPr>
          <w:p w14:paraId="2C1A7DCF" w14:textId="77777777" w:rsidR="001E5ED0" w:rsidRPr="001E5ED0" w:rsidRDefault="001E5ED0" w:rsidP="001E5ED0">
            <w:pPr>
              <w:spacing w:after="0" w:line="240" w:lineRule="auto"/>
              <w:rPr>
                <w:rFonts w:ascii="Times New Roman" w:eastAsia="Times New Roman" w:hAnsi="Times New Roman"/>
                <w:sz w:val="24"/>
                <w:szCs w:val="24"/>
              </w:rPr>
            </w:pPr>
          </w:p>
        </w:tc>
      </w:tr>
      <w:tr w:rsidR="001E5ED0" w:rsidRPr="001E5ED0" w14:paraId="27B78229" w14:textId="77777777" w:rsidTr="00E83740">
        <w:tc>
          <w:tcPr>
            <w:tcW w:w="895" w:type="dxa"/>
          </w:tcPr>
          <w:p w14:paraId="6AFD498A"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R2-22</w:t>
            </w:r>
          </w:p>
        </w:tc>
        <w:tc>
          <w:tcPr>
            <w:tcW w:w="2700" w:type="dxa"/>
          </w:tcPr>
          <w:p w14:paraId="11FB3583"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p>
        </w:tc>
        <w:tc>
          <w:tcPr>
            <w:tcW w:w="3060" w:type="dxa"/>
          </w:tcPr>
          <w:p w14:paraId="6D409829" w14:textId="77777777" w:rsidR="001E5ED0" w:rsidRPr="001E5ED0" w:rsidRDefault="001E5ED0" w:rsidP="001E5ED0">
            <w:pPr>
              <w:spacing w:after="0" w:line="240" w:lineRule="auto"/>
              <w:rPr>
                <w:rFonts w:ascii="Times New Roman" w:eastAsia="Times New Roman" w:hAnsi="Times New Roman"/>
                <w:sz w:val="24"/>
                <w:szCs w:val="24"/>
              </w:rPr>
            </w:pPr>
          </w:p>
        </w:tc>
        <w:tc>
          <w:tcPr>
            <w:tcW w:w="2695" w:type="dxa"/>
          </w:tcPr>
          <w:p w14:paraId="621A583A"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Done</w:t>
            </w:r>
          </w:p>
        </w:tc>
      </w:tr>
      <w:tr w:rsidR="001E5ED0" w:rsidRPr="001E5ED0" w14:paraId="35C2A5A6" w14:textId="77777777" w:rsidTr="00E83740">
        <w:tc>
          <w:tcPr>
            <w:tcW w:w="895" w:type="dxa"/>
          </w:tcPr>
          <w:p w14:paraId="4609379C"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R2-23</w:t>
            </w:r>
          </w:p>
        </w:tc>
        <w:tc>
          <w:tcPr>
            <w:tcW w:w="2700" w:type="dxa"/>
          </w:tcPr>
          <w:p w14:paraId="6AA737E8"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p>
        </w:tc>
        <w:tc>
          <w:tcPr>
            <w:tcW w:w="3060" w:type="dxa"/>
          </w:tcPr>
          <w:p w14:paraId="2C18B020" w14:textId="77777777" w:rsidR="001E5ED0" w:rsidRPr="001E5ED0" w:rsidRDefault="001E5ED0" w:rsidP="001E5ED0">
            <w:pPr>
              <w:spacing w:after="0" w:line="240" w:lineRule="auto"/>
              <w:rPr>
                <w:rFonts w:ascii="Times New Roman" w:eastAsia="Times New Roman" w:hAnsi="Times New Roman"/>
                <w:sz w:val="24"/>
                <w:szCs w:val="24"/>
              </w:rPr>
            </w:pPr>
          </w:p>
        </w:tc>
        <w:tc>
          <w:tcPr>
            <w:tcW w:w="2695" w:type="dxa"/>
          </w:tcPr>
          <w:p w14:paraId="4A29843B"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Done</w:t>
            </w:r>
          </w:p>
        </w:tc>
      </w:tr>
      <w:tr w:rsidR="001E5ED0" w:rsidRPr="001E5ED0" w14:paraId="1981AD58" w14:textId="77777777" w:rsidTr="00E83740">
        <w:tc>
          <w:tcPr>
            <w:tcW w:w="895" w:type="dxa"/>
          </w:tcPr>
          <w:p w14:paraId="07599F75"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R2-24</w:t>
            </w:r>
          </w:p>
        </w:tc>
        <w:tc>
          <w:tcPr>
            <w:tcW w:w="2700" w:type="dxa"/>
          </w:tcPr>
          <w:p w14:paraId="1447104B"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p>
        </w:tc>
        <w:tc>
          <w:tcPr>
            <w:tcW w:w="3060" w:type="dxa"/>
          </w:tcPr>
          <w:p w14:paraId="0548B6FC" w14:textId="77777777" w:rsidR="001E5ED0" w:rsidRPr="001E5ED0" w:rsidRDefault="001E5ED0" w:rsidP="001E5ED0">
            <w:pPr>
              <w:spacing w:after="0" w:line="240" w:lineRule="auto"/>
              <w:rPr>
                <w:rFonts w:ascii="Times New Roman" w:eastAsia="Times New Roman" w:hAnsi="Times New Roman"/>
                <w:sz w:val="24"/>
                <w:szCs w:val="24"/>
              </w:rPr>
            </w:pPr>
          </w:p>
        </w:tc>
        <w:tc>
          <w:tcPr>
            <w:tcW w:w="2695" w:type="dxa"/>
          </w:tcPr>
          <w:p w14:paraId="51A09BB1"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Done</w:t>
            </w:r>
          </w:p>
        </w:tc>
      </w:tr>
      <w:tr w:rsidR="001E5ED0" w:rsidRPr="001E5ED0" w:rsidDel="00406972" w14:paraId="1BEB4395" w14:textId="77777777" w:rsidTr="00E83740">
        <w:tc>
          <w:tcPr>
            <w:tcW w:w="895" w:type="dxa"/>
          </w:tcPr>
          <w:p w14:paraId="1EE3CCDB" w14:textId="77777777" w:rsidR="001E5ED0" w:rsidRPr="001E5ED0" w:rsidDel="00406972" w:rsidRDefault="001E5ED0" w:rsidP="001E5ED0">
            <w:pPr>
              <w:spacing w:before="100" w:beforeAutospacing="1" w:after="100" w:afterAutospacing="1" w:line="240" w:lineRule="auto"/>
              <w:rPr>
                <w:rFonts w:ascii="Times New Roman" w:eastAsia="Times New Roman" w:hAnsi="Times New Roman"/>
                <w:sz w:val="24"/>
                <w:szCs w:val="24"/>
              </w:rPr>
            </w:pPr>
            <w:r w:rsidRPr="001E5ED0" w:rsidDel="00406972">
              <w:rPr>
                <w:rFonts w:ascii="Times New Roman" w:eastAsia="Times New Roman" w:hAnsi="Times New Roman"/>
                <w:sz w:val="24"/>
                <w:szCs w:val="24"/>
              </w:rPr>
              <w:t>R3-9</w:t>
            </w:r>
          </w:p>
        </w:tc>
        <w:tc>
          <w:tcPr>
            <w:tcW w:w="2700" w:type="dxa"/>
          </w:tcPr>
          <w:p w14:paraId="2436B6C4" w14:textId="77777777" w:rsidR="001E5ED0" w:rsidRPr="001E5ED0" w:rsidDel="00406972" w:rsidRDefault="001E5ED0" w:rsidP="001E5ED0">
            <w:pPr>
              <w:spacing w:before="100" w:beforeAutospacing="1" w:after="100" w:afterAutospacing="1" w:line="240" w:lineRule="auto"/>
              <w:rPr>
                <w:rFonts w:ascii="Times New Roman" w:eastAsia="Times New Roman" w:hAnsi="Times New Roman"/>
                <w:sz w:val="24"/>
                <w:szCs w:val="24"/>
              </w:rPr>
            </w:pPr>
            <w:r w:rsidRPr="001E5ED0" w:rsidDel="00406972">
              <w:rPr>
                <w:rFonts w:ascii="Times New Roman" w:eastAsia="Times New Roman" w:hAnsi="Times New Roman"/>
                <w:sz w:val="24"/>
                <w:szCs w:val="24"/>
              </w:rPr>
              <w:t>Correct</w:t>
            </w:r>
          </w:p>
        </w:tc>
        <w:tc>
          <w:tcPr>
            <w:tcW w:w="3060" w:type="dxa"/>
          </w:tcPr>
          <w:p w14:paraId="620E426F" w14:textId="77777777" w:rsidR="001E5ED0" w:rsidRPr="001E5ED0" w:rsidDel="00406972" w:rsidRDefault="001E5ED0" w:rsidP="001E5ED0">
            <w:pPr>
              <w:spacing w:after="0" w:line="240" w:lineRule="auto"/>
              <w:rPr>
                <w:rFonts w:ascii="Times New Roman" w:eastAsia="Times New Roman" w:hAnsi="Times New Roman"/>
                <w:sz w:val="24"/>
                <w:szCs w:val="24"/>
              </w:rPr>
            </w:pPr>
          </w:p>
        </w:tc>
        <w:tc>
          <w:tcPr>
            <w:tcW w:w="2695" w:type="dxa"/>
          </w:tcPr>
          <w:p w14:paraId="5817963B" w14:textId="77777777" w:rsidR="001E5ED0" w:rsidRPr="001E5ED0" w:rsidDel="00406972" w:rsidRDefault="001E5ED0" w:rsidP="001E5ED0">
            <w:pPr>
              <w:spacing w:after="0" w:line="240" w:lineRule="auto"/>
              <w:rPr>
                <w:rFonts w:ascii="Times New Roman" w:eastAsia="Times New Roman" w:hAnsi="Times New Roman"/>
                <w:sz w:val="24"/>
                <w:szCs w:val="24"/>
              </w:rPr>
            </w:pPr>
            <w:r w:rsidRPr="001E5ED0" w:rsidDel="00406972">
              <w:rPr>
                <w:rFonts w:ascii="Times New Roman" w:eastAsia="Times New Roman" w:hAnsi="Times New Roman"/>
                <w:sz w:val="24"/>
                <w:szCs w:val="24"/>
              </w:rPr>
              <w:t>Done</w:t>
            </w:r>
          </w:p>
        </w:tc>
      </w:tr>
      <w:tr w:rsidR="001E5ED0" w:rsidRPr="001E5ED0" w14:paraId="78A2F474" w14:textId="77777777" w:rsidTr="00E83740">
        <w:tc>
          <w:tcPr>
            <w:tcW w:w="895" w:type="dxa"/>
          </w:tcPr>
          <w:p w14:paraId="2B8C5F0E"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R3-10</w:t>
            </w:r>
          </w:p>
        </w:tc>
        <w:tc>
          <w:tcPr>
            <w:tcW w:w="2700" w:type="dxa"/>
          </w:tcPr>
          <w:p w14:paraId="43277134"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Analysis</w:t>
            </w:r>
          </w:p>
        </w:tc>
        <w:tc>
          <w:tcPr>
            <w:tcW w:w="3060" w:type="dxa"/>
          </w:tcPr>
          <w:p w14:paraId="5B2EBEEA" w14:textId="77777777" w:rsidR="001E5ED0" w:rsidRPr="001E5ED0" w:rsidRDefault="001E5ED0" w:rsidP="001E5ED0">
            <w:pPr>
              <w:spacing w:after="0" w:line="240" w:lineRule="auto"/>
              <w:rPr>
                <w:rFonts w:ascii="Times New Roman" w:eastAsia="Times New Roman" w:hAnsi="Times New Roman"/>
                <w:sz w:val="24"/>
                <w:szCs w:val="24"/>
              </w:rPr>
            </w:pPr>
          </w:p>
        </w:tc>
        <w:tc>
          <w:tcPr>
            <w:tcW w:w="2695" w:type="dxa"/>
          </w:tcPr>
          <w:p w14:paraId="2B5F0DD8"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[Check my comments]</w:t>
            </w:r>
          </w:p>
        </w:tc>
      </w:tr>
      <w:tr w:rsidR="001E5ED0" w:rsidRPr="001E5ED0" w14:paraId="28E45937" w14:textId="77777777" w:rsidTr="00E83740">
        <w:tc>
          <w:tcPr>
            <w:tcW w:w="895" w:type="dxa"/>
          </w:tcPr>
          <w:p w14:paraId="1E88EFF1"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R3-11</w:t>
            </w:r>
          </w:p>
        </w:tc>
        <w:tc>
          <w:tcPr>
            <w:tcW w:w="2700" w:type="dxa"/>
          </w:tcPr>
          <w:p w14:paraId="0669B650"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proofErr w:type="spellStart"/>
            <w:r w:rsidRPr="001E5ED0">
              <w:rPr>
                <w:rFonts w:ascii="Times New Roman" w:eastAsia="Times New Roman" w:hAnsi="Times New Roman"/>
                <w:sz w:val="24"/>
                <w:szCs w:val="24"/>
              </w:rPr>
              <w:t>Clarficatin</w:t>
            </w:r>
            <w:proofErr w:type="spellEnd"/>
          </w:p>
        </w:tc>
        <w:tc>
          <w:tcPr>
            <w:tcW w:w="3060" w:type="dxa"/>
          </w:tcPr>
          <w:p w14:paraId="2083D2A9" w14:textId="77777777" w:rsidR="001E5ED0" w:rsidRPr="001E5ED0" w:rsidRDefault="001E5ED0" w:rsidP="001E5ED0">
            <w:pPr>
              <w:spacing w:after="0" w:line="240" w:lineRule="auto"/>
              <w:rPr>
                <w:rFonts w:ascii="Times New Roman" w:eastAsia="Times New Roman" w:hAnsi="Times New Roman"/>
                <w:sz w:val="24"/>
                <w:szCs w:val="24"/>
              </w:rPr>
            </w:pPr>
          </w:p>
        </w:tc>
        <w:tc>
          <w:tcPr>
            <w:tcW w:w="2695" w:type="dxa"/>
          </w:tcPr>
          <w:p w14:paraId="7C356EB0"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Done</w:t>
            </w:r>
          </w:p>
        </w:tc>
      </w:tr>
      <w:tr w:rsidR="001E5ED0" w:rsidRPr="001E5ED0" w14:paraId="30DADB80" w14:textId="77777777" w:rsidTr="00E83740">
        <w:tc>
          <w:tcPr>
            <w:tcW w:w="895" w:type="dxa"/>
          </w:tcPr>
          <w:p w14:paraId="5B3F4F72"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SE-3; R1-5</w:t>
            </w:r>
          </w:p>
        </w:tc>
        <w:tc>
          <w:tcPr>
            <w:tcW w:w="2700" w:type="dxa"/>
          </w:tcPr>
          <w:p w14:paraId="26D7B8A9"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Difference from Su 2023</w:t>
            </w:r>
          </w:p>
        </w:tc>
        <w:tc>
          <w:tcPr>
            <w:tcW w:w="3060" w:type="dxa"/>
          </w:tcPr>
          <w:p w14:paraId="3CD3E29E"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p>
        </w:tc>
        <w:tc>
          <w:tcPr>
            <w:tcW w:w="2695" w:type="dxa"/>
          </w:tcPr>
          <w:p w14:paraId="27A99C38"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p>
        </w:tc>
      </w:tr>
    </w:tbl>
    <w:p w14:paraId="34A4EF25" w14:textId="77777777" w:rsidR="001E5ED0" w:rsidRDefault="001E5ED0">
      <w:pPr>
        <w:pStyle w:val="Heading2"/>
        <w:rPr>
          <w:lang w:eastAsia="zh-CN"/>
        </w:rPr>
      </w:pPr>
    </w:p>
    <w:tbl>
      <w:tblPr>
        <w:tblStyle w:val="TableGrid2"/>
        <w:tblW w:w="0" w:type="auto"/>
        <w:tblLook w:val="04A0" w:firstRow="1" w:lastRow="0" w:firstColumn="1" w:lastColumn="0" w:noHBand="0" w:noVBand="1"/>
      </w:tblPr>
      <w:tblGrid>
        <w:gridCol w:w="895"/>
        <w:gridCol w:w="2700"/>
        <w:gridCol w:w="3060"/>
        <w:gridCol w:w="2695"/>
      </w:tblGrid>
      <w:tr w:rsidR="0094057A" w:rsidRPr="0094057A" w14:paraId="26500631" w14:textId="77777777" w:rsidTr="00E83740">
        <w:tc>
          <w:tcPr>
            <w:tcW w:w="895" w:type="dxa"/>
          </w:tcPr>
          <w:p w14:paraId="0996B697"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SE-1; R1-7; R2-1; R2-2; R3-7</w:t>
            </w:r>
          </w:p>
        </w:tc>
        <w:tc>
          <w:tcPr>
            <w:tcW w:w="2700" w:type="dxa"/>
          </w:tcPr>
          <w:p w14:paraId="75E780B7"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proofErr w:type="spellStart"/>
            <w:r w:rsidRPr="0094057A">
              <w:rPr>
                <w:rFonts w:ascii="Times New Roman" w:eastAsia="Times New Roman" w:hAnsi="Times New Roman"/>
                <w:sz w:val="24"/>
                <w:szCs w:val="24"/>
              </w:rPr>
              <w:t>Over arching</w:t>
            </w:r>
            <w:proofErr w:type="spellEnd"/>
            <w:r w:rsidRPr="0094057A">
              <w:rPr>
                <w:rFonts w:ascii="Times New Roman" w:eastAsia="Times New Roman" w:hAnsi="Times New Roman"/>
                <w:sz w:val="24"/>
                <w:szCs w:val="24"/>
              </w:rPr>
              <w:t xml:space="preserve"> theory</w:t>
            </w:r>
          </w:p>
        </w:tc>
        <w:tc>
          <w:tcPr>
            <w:tcW w:w="3060" w:type="dxa"/>
          </w:tcPr>
          <w:p w14:paraId="4D41DFB8"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R1: dual process theory not OK</w:t>
            </w:r>
          </w:p>
        </w:tc>
        <w:tc>
          <w:tcPr>
            <w:tcW w:w="2695" w:type="dxa"/>
          </w:tcPr>
          <w:p w14:paraId="73307D9E"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 xml:space="preserve"> </w:t>
            </w:r>
          </w:p>
        </w:tc>
      </w:tr>
      <w:tr w:rsidR="0094057A" w:rsidRPr="0094057A" w14:paraId="1ADA9521" w14:textId="77777777" w:rsidTr="00E83740">
        <w:tc>
          <w:tcPr>
            <w:tcW w:w="895" w:type="dxa"/>
          </w:tcPr>
          <w:p w14:paraId="670A5FF0"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 xml:space="preserve">SE-2; AE-2; R1-12; R2-3; R2-15; R3-1 </w:t>
            </w:r>
          </w:p>
        </w:tc>
        <w:tc>
          <w:tcPr>
            <w:tcW w:w="2700" w:type="dxa"/>
          </w:tcPr>
          <w:p w14:paraId="140F67BC"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Content Effect</w:t>
            </w:r>
          </w:p>
        </w:tc>
        <w:tc>
          <w:tcPr>
            <w:tcW w:w="3060" w:type="dxa"/>
          </w:tcPr>
          <w:p w14:paraId="2E0B6034"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R1: What is length</w:t>
            </w:r>
          </w:p>
          <w:p w14:paraId="05767A9E"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R2: AI is worse than human</w:t>
            </w:r>
          </w:p>
          <w:p w14:paraId="2D4ABD11"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R2: AI is not higher quality</w:t>
            </w:r>
          </w:p>
          <w:p w14:paraId="2743FB76"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R3: length is not quality</w:t>
            </w:r>
          </w:p>
          <w:p w14:paraId="76129FE0"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AE: show AI has higher quality</w:t>
            </w:r>
          </w:p>
        </w:tc>
        <w:tc>
          <w:tcPr>
            <w:tcW w:w="2695" w:type="dxa"/>
          </w:tcPr>
          <w:p w14:paraId="438C558D" w14:textId="77777777" w:rsidR="0094057A" w:rsidRPr="0094057A" w:rsidRDefault="0094057A" w:rsidP="0094057A">
            <w:pPr>
              <w:spacing w:after="0" w:line="240" w:lineRule="auto"/>
              <w:rPr>
                <w:rFonts w:ascii="Times New Roman" w:eastAsia="Times New Roman" w:hAnsi="Times New Roman"/>
                <w:sz w:val="24"/>
                <w:szCs w:val="24"/>
              </w:rPr>
            </w:pPr>
          </w:p>
          <w:p w14:paraId="79BAE1C1"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Better than some</w:t>
            </w:r>
          </w:p>
          <w:p w14:paraId="117399A9"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p>
        </w:tc>
      </w:tr>
      <w:tr w:rsidR="0094057A" w:rsidRPr="0094057A" w14:paraId="71C760C8" w14:textId="77777777" w:rsidTr="00E83740">
        <w:tc>
          <w:tcPr>
            <w:tcW w:w="895" w:type="dxa"/>
          </w:tcPr>
          <w:p w14:paraId="4E97D753" w14:textId="54C7D605"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SE-2; AE-3; R1-13; R</w:t>
            </w:r>
            <w:r w:rsidR="00442F1D">
              <w:rPr>
                <w:rFonts w:ascii="Times New Roman" w:eastAsia="Times New Roman" w:hAnsi="Times New Roman" w:hint="eastAsia"/>
                <w:sz w:val="24"/>
                <w:szCs w:val="24"/>
              </w:rPr>
              <w:t>2-</w:t>
            </w:r>
            <w:r w:rsidRPr="0094057A">
              <w:rPr>
                <w:rFonts w:ascii="Times New Roman" w:eastAsia="Times New Roman" w:hAnsi="Times New Roman"/>
                <w:sz w:val="24"/>
                <w:szCs w:val="24"/>
              </w:rPr>
              <w:t>17; R3-2</w:t>
            </w:r>
          </w:p>
        </w:tc>
        <w:tc>
          <w:tcPr>
            <w:tcW w:w="2700" w:type="dxa"/>
          </w:tcPr>
          <w:p w14:paraId="322C57CE"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Position Effect</w:t>
            </w:r>
          </w:p>
        </w:tc>
        <w:tc>
          <w:tcPr>
            <w:tcW w:w="3060" w:type="dxa"/>
          </w:tcPr>
          <w:p w14:paraId="6A314CB4" w14:textId="77777777" w:rsidR="0094057A" w:rsidRPr="0094057A" w:rsidRDefault="0094057A" w:rsidP="0094057A">
            <w:pPr>
              <w:spacing w:after="0" w:line="240" w:lineRule="auto"/>
              <w:rPr>
                <w:rFonts w:ascii="Times New Roman" w:eastAsia="Times New Roman" w:hAnsi="Times New Roman"/>
                <w:sz w:val="24"/>
                <w:szCs w:val="24"/>
                <w:vertAlign w:val="superscript"/>
              </w:rPr>
            </w:pPr>
            <w:r w:rsidRPr="0094057A">
              <w:rPr>
                <w:rFonts w:ascii="Times New Roman" w:eastAsia="Times New Roman" w:hAnsi="Times New Roman"/>
                <w:sz w:val="24"/>
                <w:szCs w:val="24"/>
              </w:rPr>
              <w:t>R1: Why care about absolute 1</w:t>
            </w:r>
            <w:r w:rsidRPr="0094057A">
              <w:rPr>
                <w:rFonts w:ascii="Times New Roman" w:eastAsia="Times New Roman" w:hAnsi="Times New Roman"/>
                <w:sz w:val="24"/>
                <w:szCs w:val="24"/>
                <w:vertAlign w:val="superscript"/>
              </w:rPr>
              <w:t>st</w:t>
            </w:r>
          </w:p>
          <w:p w14:paraId="0058918D"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 xml:space="preserve">R2: effect neglectable </w:t>
            </w:r>
          </w:p>
          <w:p w14:paraId="60D480DF"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R2: regress # with high_1</w:t>
            </w:r>
            <w:r w:rsidRPr="0094057A">
              <w:rPr>
                <w:rFonts w:ascii="Times New Roman" w:eastAsia="Times New Roman" w:hAnsi="Times New Roman"/>
                <w:sz w:val="24"/>
                <w:szCs w:val="24"/>
                <w:vertAlign w:val="superscript"/>
              </w:rPr>
              <w:t>st</w:t>
            </w:r>
          </w:p>
          <w:p w14:paraId="5360E31F"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R3: why 1</w:t>
            </w:r>
            <w:r w:rsidRPr="0094057A">
              <w:rPr>
                <w:rFonts w:ascii="Times New Roman" w:eastAsia="Times New Roman" w:hAnsi="Times New Roman"/>
                <w:sz w:val="24"/>
                <w:szCs w:val="24"/>
                <w:vertAlign w:val="superscript"/>
              </w:rPr>
              <w:t>st</w:t>
            </w:r>
            <w:r w:rsidRPr="0094057A">
              <w:rPr>
                <w:rFonts w:ascii="Times New Roman" w:eastAsia="Times New Roman" w:hAnsi="Times New Roman"/>
                <w:sz w:val="24"/>
                <w:szCs w:val="24"/>
              </w:rPr>
              <w:t xml:space="preserve"> </w:t>
            </w:r>
          </w:p>
        </w:tc>
        <w:tc>
          <w:tcPr>
            <w:tcW w:w="2695" w:type="dxa"/>
          </w:tcPr>
          <w:p w14:paraId="46F60B01" w14:textId="77777777" w:rsidR="0094057A" w:rsidRPr="0094057A" w:rsidRDefault="0094057A" w:rsidP="0094057A">
            <w:pPr>
              <w:spacing w:after="0" w:line="240" w:lineRule="auto"/>
              <w:rPr>
                <w:rFonts w:ascii="Times New Roman" w:eastAsia="Times New Roman" w:hAnsi="Times New Roman"/>
                <w:sz w:val="24"/>
                <w:szCs w:val="24"/>
              </w:rPr>
            </w:pPr>
          </w:p>
          <w:p w14:paraId="68111108"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ok</w:t>
            </w:r>
          </w:p>
        </w:tc>
      </w:tr>
      <w:tr w:rsidR="0094057A" w:rsidRPr="0094057A" w14:paraId="242796EC" w14:textId="77777777" w:rsidTr="00E83740">
        <w:tc>
          <w:tcPr>
            <w:tcW w:w="895" w:type="dxa"/>
          </w:tcPr>
          <w:p w14:paraId="52E030C3" w14:textId="77777777" w:rsid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SE-2; AE-4; R1-6; R1-14; R2-18; R3-3</w:t>
            </w:r>
          </w:p>
          <w:p w14:paraId="1E2F37C6" w14:textId="77777777" w:rsidR="00B872ED" w:rsidRDefault="00B872ED" w:rsidP="0094057A">
            <w:pPr>
              <w:spacing w:before="100" w:beforeAutospacing="1" w:after="100" w:afterAutospacing="1" w:line="240" w:lineRule="auto"/>
              <w:rPr>
                <w:rFonts w:ascii="Times New Roman" w:eastAsia="Times New Roman" w:hAnsi="Times New Roman"/>
                <w:sz w:val="24"/>
                <w:szCs w:val="24"/>
              </w:rPr>
            </w:pPr>
          </w:p>
          <w:p w14:paraId="08D8C2AF" w14:textId="09746827" w:rsidR="00B872ED" w:rsidRPr="0094057A" w:rsidRDefault="00B872ED" w:rsidP="0094057A">
            <w:pPr>
              <w:spacing w:before="100" w:beforeAutospacing="1" w:after="100" w:afterAutospacing="1" w:line="240" w:lineRule="auto"/>
              <w:rPr>
                <w:rFonts w:ascii="Times New Roman" w:eastAsia="Times New Roman" w:hAnsi="Times New Roman" w:hint="eastAsia"/>
                <w:sz w:val="24"/>
                <w:szCs w:val="24"/>
              </w:rPr>
            </w:pPr>
            <w:r w:rsidRPr="00811D5A">
              <w:rPr>
                <w:rFonts w:ascii="Times New Roman" w:eastAsia="Times New Roman" w:hAnsi="Times New Roman" w:hint="eastAsia"/>
                <w:sz w:val="24"/>
                <w:szCs w:val="24"/>
                <w:highlight w:val="yellow"/>
              </w:rPr>
              <w:t>R2-4</w:t>
            </w:r>
          </w:p>
        </w:tc>
        <w:tc>
          <w:tcPr>
            <w:tcW w:w="2700" w:type="dxa"/>
          </w:tcPr>
          <w:p w14:paraId="7EB167F2"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Source Effect</w:t>
            </w:r>
          </w:p>
        </w:tc>
        <w:tc>
          <w:tcPr>
            <w:tcW w:w="3060" w:type="dxa"/>
          </w:tcPr>
          <w:p w14:paraId="76EDADD7"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 xml:space="preserve">R1: </w:t>
            </w:r>
            <w:proofErr w:type="spellStart"/>
            <w:r w:rsidRPr="0094057A">
              <w:rPr>
                <w:rFonts w:ascii="Times New Roman" w:eastAsia="Times New Roman" w:hAnsi="Times New Roman"/>
                <w:sz w:val="24"/>
                <w:szCs w:val="24"/>
              </w:rPr>
              <w:t>Controdict</w:t>
            </w:r>
            <w:proofErr w:type="spellEnd"/>
            <w:r w:rsidRPr="0094057A">
              <w:rPr>
                <w:rFonts w:ascii="Times New Roman" w:eastAsia="Times New Roman" w:hAnsi="Times New Roman"/>
                <w:sz w:val="24"/>
                <w:szCs w:val="24"/>
              </w:rPr>
              <w:t xml:space="preserve"> with the ban policy</w:t>
            </w:r>
          </w:p>
          <w:p w14:paraId="173305C6"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R2: GAI authority is not AI authority</w:t>
            </w:r>
          </w:p>
          <w:p w14:paraId="1B71295D"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 xml:space="preserve">R2: Residual </w:t>
            </w:r>
            <w:proofErr w:type="spellStart"/>
            <w:r w:rsidRPr="0094057A">
              <w:rPr>
                <w:rFonts w:ascii="Times New Roman" w:eastAsia="Times New Roman" w:hAnsi="Times New Roman"/>
                <w:sz w:val="24"/>
                <w:szCs w:val="24"/>
              </w:rPr>
              <w:t>can not</w:t>
            </w:r>
            <w:proofErr w:type="spellEnd"/>
            <w:r w:rsidRPr="0094057A">
              <w:rPr>
                <w:rFonts w:ascii="Times New Roman" w:eastAsia="Times New Roman" w:hAnsi="Times New Roman"/>
                <w:sz w:val="24"/>
                <w:szCs w:val="24"/>
              </w:rPr>
              <w:t xml:space="preserve"> be used</w:t>
            </w:r>
          </w:p>
          <w:p w14:paraId="5F4CA39C"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 xml:space="preserve">R3: Residual </w:t>
            </w:r>
            <w:proofErr w:type="spellStart"/>
            <w:r w:rsidRPr="0094057A">
              <w:rPr>
                <w:rFonts w:ascii="Times New Roman" w:eastAsia="Times New Roman" w:hAnsi="Times New Roman"/>
                <w:sz w:val="24"/>
                <w:szCs w:val="24"/>
              </w:rPr>
              <w:t>can not</w:t>
            </w:r>
            <w:proofErr w:type="spellEnd"/>
            <w:r w:rsidRPr="0094057A">
              <w:rPr>
                <w:rFonts w:ascii="Times New Roman" w:eastAsia="Times New Roman" w:hAnsi="Times New Roman"/>
                <w:sz w:val="24"/>
                <w:szCs w:val="24"/>
              </w:rPr>
              <w:t xml:space="preserve"> be used</w:t>
            </w:r>
          </w:p>
        </w:tc>
        <w:tc>
          <w:tcPr>
            <w:tcW w:w="2695" w:type="dxa"/>
          </w:tcPr>
          <w:p w14:paraId="1A2D74CF"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Yes. Agree</w:t>
            </w:r>
          </w:p>
          <w:p w14:paraId="5CE6FA92" w14:textId="77777777" w:rsidR="0094057A" w:rsidRPr="0094057A" w:rsidRDefault="0094057A" w:rsidP="0094057A">
            <w:pPr>
              <w:spacing w:after="0" w:line="240" w:lineRule="auto"/>
              <w:rPr>
                <w:rFonts w:ascii="Times New Roman" w:eastAsia="Times New Roman" w:hAnsi="Times New Roman"/>
                <w:sz w:val="24"/>
                <w:szCs w:val="24"/>
              </w:rPr>
            </w:pPr>
          </w:p>
        </w:tc>
      </w:tr>
    </w:tbl>
    <w:p w14:paraId="0333835D" w14:textId="77777777" w:rsidR="003F4080" w:rsidRDefault="003F4080">
      <w:pPr>
        <w:pStyle w:val="Heading2"/>
        <w:rPr>
          <w:lang w:eastAsia="zh-CN"/>
        </w:rPr>
      </w:pPr>
    </w:p>
    <w:p w14:paraId="6879B2C4" w14:textId="77777777" w:rsidR="003F4080" w:rsidRDefault="003F4080" w:rsidP="003F4080">
      <w:pPr>
        <w:rPr>
          <w:lang w:eastAsia="zh-CN"/>
        </w:rPr>
      </w:pPr>
    </w:p>
    <w:tbl>
      <w:tblPr>
        <w:tblStyle w:val="TableGrid3"/>
        <w:tblW w:w="0" w:type="auto"/>
        <w:tblLook w:val="04A0" w:firstRow="1" w:lastRow="0" w:firstColumn="1" w:lastColumn="0" w:noHBand="0" w:noVBand="1"/>
      </w:tblPr>
      <w:tblGrid>
        <w:gridCol w:w="895"/>
        <w:gridCol w:w="2700"/>
        <w:gridCol w:w="3060"/>
        <w:gridCol w:w="2695"/>
      </w:tblGrid>
      <w:tr w:rsidR="003F4080" w:rsidRPr="003F4080" w14:paraId="0818C6A5" w14:textId="77777777" w:rsidTr="00E83740">
        <w:tc>
          <w:tcPr>
            <w:tcW w:w="895" w:type="dxa"/>
          </w:tcPr>
          <w:p w14:paraId="6D7F849F" w14:textId="77777777" w:rsidR="003F4080" w:rsidRDefault="003F4080" w:rsidP="003F4080">
            <w:pPr>
              <w:spacing w:before="100" w:beforeAutospacing="1" w:after="100" w:afterAutospacing="1" w:line="240" w:lineRule="auto"/>
              <w:rPr>
                <w:rFonts w:ascii="Times New Roman" w:eastAsia="Times New Roman" w:hAnsi="Times New Roman"/>
                <w:sz w:val="24"/>
                <w:szCs w:val="24"/>
              </w:rPr>
            </w:pPr>
            <w:r w:rsidRPr="003F4080">
              <w:rPr>
                <w:rFonts w:ascii="Times New Roman" w:eastAsia="Times New Roman" w:hAnsi="Times New Roman"/>
                <w:sz w:val="24"/>
                <w:szCs w:val="24"/>
              </w:rPr>
              <w:t>R3-4</w:t>
            </w:r>
          </w:p>
          <w:p w14:paraId="6D79B420" w14:textId="02EA38F9" w:rsidR="003F4080" w:rsidRPr="003F4080" w:rsidRDefault="003F4080" w:rsidP="003F4080">
            <w:pPr>
              <w:spacing w:before="100" w:beforeAutospacing="1" w:after="100" w:afterAutospacing="1" w:line="240" w:lineRule="auto"/>
              <w:rPr>
                <w:rFonts w:ascii="Times New Roman" w:eastAsia="Times New Roman" w:hAnsi="Times New Roman" w:hint="eastAsia"/>
                <w:sz w:val="24"/>
                <w:szCs w:val="24"/>
              </w:rPr>
            </w:pPr>
            <w:r w:rsidRPr="00811D5A">
              <w:rPr>
                <w:rFonts w:ascii="Times New Roman" w:eastAsia="Times New Roman" w:hAnsi="Times New Roman" w:hint="eastAsia"/>
                <w:sz w:val="24"/>
                <w:szCs w:val="24"/>
                <w:highlight w:val="yellow"/>
              </w:rPr>
              <w:t>R2-26</w:t>
            </w:r>
          </w:p>
        </w:tc>
        <w:tc>
          <w:tcPr>
            <w:tcW w:w="2700" w:type="dxa"/>
          </w:tcPr>
          <w:p w14:paraId="7100130D" w14:textId="77777777" w:rsidR="003F4080" w:rsidRPr="003F4080" w:rsidRDefault="003F4080" w:rsidP="003F4080">
            <w:pPr>
              <w:spacing w:before="100" w:beforeAutospacing="1" w:after="100" w:afterAutospacing="1" w:line="240" w:lineRule="auto"/>
              <w:rPr>
                <w:rFonts w:ascii="Times New Roman" w:eastAsia="Times New Roman" w:hAnsi="Times New Roman"/>
                <w:sz w:val="24"/>
                <w:szCs w:val="24"/>
              </w:rPr>
            </w:pPr>
            <w:proofErr w:type="spellStart"/>
            <w:r w:rsidRPr="003F4080">
              <w:rPr>
                <w:rFonts w:ascii="Times New Roman" w:eastAsia="Times New Roman" w:hAnsi="Times New Roman"/>
                <w:sz w:val="24"/>
                <w:szCs w:val="24"/>
              </w:rPr>
              <w:t>Attentin</w:t>
            </w:r>
            <w:proofErr w:type="spellEnd"/>
            <w:r w:rsidRPr="003F4080">
              <w:rPr>
                <w:rFonts w:ascii="Times New Roman" w:eastAsia="Times New Roman" w:hAnsi="Times New Roman"/>
                <w:sz w:val="24"/>
                <w:szCs w:val="24"/>
              </w:rPr>
              <w:t xml:space="preserve"> diversion</w:t>
            </w:r>
          </w:p>
        </w:tc>
        <w:tc>
          <w:tcPr>
            <w:tcW w:w="3060" w:type="dxa"/>
          </w:tcPr>
          <w:p w14:paraId="2AE7DB6D" w14:textId="77777777" w:rsidR="003F4080" w:rsidRPr="003F4080" w:rsidRDefault="003F4080" w:rsidP="003F4080">
            <w:pPr>
              <w:spacing w:after="0" w:line="240" w:lineRule="auto"/>
              <w:rPr>
                <w:rFonts w:ascii="Times New Roman" w:eastAsia="Times New Roman" w:hAnsi="Times New Roman"/>
                <w:sz w:val="24"/>
                <w:szCs w:val="24"/>
              </w:rPr>
            </w:pPr>
            <w:r w:rsidRPr="003F4080">
              <w:rPr>
                <w:rFonts w:ascii="Times New Roman" w:eastAsia="Times New Roman" w:hAnsi="Times New Roman"/>
                <w:sz w:val="24"/>
                <w:szCs w:val="24"/>
              </w:rPr>
              <w:t>Hard to conclude</w:t>
            </w:r>
          </w:p>
        </w:tc>
        <w:tc>
          <w:tcPr>
            <w:tcW w:w="2695" w:type="dxa"/>
          </w:tcPr>
          <w:p w14:paraId="1BD9A843" w14:textId="77777777" w:rsidR="003F4080" w:rsidRPr="003F4080" w:rsidRDefault="003F4080" w:rsidP="003F4080">
            <w:pPr>
              <w:spacing w:after="0" w:line="240" w:lineRule="auto"/>
              <w:rPr>
                <w:rFonts w:ascii="Times New Roman" w:eastAsia="Times New Roman" w:hAnsi="Times New Roman"/>
                <w:sz w:val="24"/>
                <w:szCs w:val="24"/>
              </w:rPr>
            </w:pPr>
          </w:p>
        </w:tc>
      </w:tr>
      <w:tr w:rsidR="003F4080" w:rsidRPr="003F4080" w14:paraId="0D2E64A5" w14:textId="77777777" w:rsidTr="00E83740">
        <w:tc>
          <w:tcPr>
            <w:tcW w:w="895" w:type="dxa"/>
          </w:tcPr>
          <w:p w14:paraId="3989532D" w14:textId="77777777" w:rsidR="003F4080" w:rsidRPr="003F4080" w:rsidRDefault="003F4080" w:rsidP="003F4080">
            <w:pPr>
              <w:spacing w:before="100" w:beforeAutospacing="1" w:after="100" w:afterAutospacing="1" w:line="240" w:lineRule="auto"/>
              <w:rPr>
                <w:rFonts w:ascii="Times New Roman" w:eastAsia="Times New Roman" w:hAnsi="Times New Roman"/>
                <w:sz w:val="24"/>
                <w:szCs w:val="24"/>
              </w:rPr>
            </w:pPr>
            <w:r w:rsidRPr="003F4080">
              <w:rPr>
                <w:rFonts w:ascii="Times New Roman" w:eastAsia="Times New Roman" w:hAnsi="Times New Roman"/>
                <w:sz w:val="24"/>
                <w:szCs w:val="24"/>
              </w:rPr>
              <w:t>R1-8; R2-6; R3-5</w:t>
            </w:r>
          </w:p>
        </w:tc>
        <w:tc>
          <w:tcPr>
            <w:tcW w:w="2700" w:type="dxa"/>
          </w:tcPr>
          <w:p w14:paraId="6448B7C4" w14:textId="77777777" w:rsidR="003F4080" w:rsidRPr="003F4080" w:rsidRDefault="003F4080" w:rsidP="003F4080">
            <w:pPr>
              <w:spacing w:before="100" w:beforeAutospacing="1" w:after="100" w:afterAutospacing="1" w:line="240" w:lineRule="auto"/>
              <w:rPr>
                <w:rFonts w:ascii="Times New Roman" w:eastAsia="Times New Roman" w:hAnsi="Times New Roman"/>
                <w:sz w:val="24"/>
                <w:szCs w:val="24"/>
              </w:rPr>
            </w:pPr>
            <w:r w:rsidRPr="003F4080">
              <w:rPr>
                <w:rFonts w:ascii="Times New Roman" w:eastAsia="Times New Roman" w:hAnsi="Times New Roman"/>
                <w:sz w:val="24"/>
                <w:szCs w:val="24"/>
              </w:rPr>
              <w:t xml:space="preserve">Quality </w:t>
            </w:r>
            <w:proofErr w:type="gramStart"/>
            <w:r w:rsidRPr="003F4080">
              <w:rPr>
                <w:rFonts w:ascii="Times New Roman" w:eastAsia="Times New Roman" w:hAnsi="Times New Roman"/>
                <w:sz w:val="24"/>
                <w:szCs w:val="24"/>
              </w:rPr>
              <w:t>degrade</w:t>
            </w:r>
            <w:proofErr w:type="gramEnd"/>
          </w:p>
        </w:tc>
        <w:tc>
          <w:tcPr>
            <w:tcW w:w="3060" w:type="dxa"/>
          </w:tcPr>
          <w:p w14:paraId="54BED2E9" w14:textId="77777777" w:rsidR="003F4080" w:rsidRPr="003F4080" w:rsidRDefault="003F4080" w:rsidP="003F4080">
            <w:pPr>
              <w:spacing w:after="0" w:line="240" w:lineRule="auto"/>
              <w:rPr>
                <w:rFonts w:ascii="Times New Roman" w:eastAsia="Times New Roman" w:hAnsi="Times New Roman"/>
                <w:sz w:val="24"/>
                <w:szCs w:val="24"/>
              </w:rPr>
            </w:pPr>
            <w:r w:rsidRPr="003F4080">
              <w:rPr>
                <w:rFonts w:ascii="Times New Roman" w:eastAsia="Times New Roman" w:hAnsi="Times New Roman"/>
                <w:sz w:val="24"/>
                <w:szCs w:val="24"/>
              </w:rPr>
              <w:t xml:space="preserve">R1: not </w:t>
            </w:r>
            <w:proofErr w:type="spellStart"/>
            <w:r w:rsidRPr="003F4080">
              <w:rPr>
                <w:rFonts w:ascii="Times New Roman" w:eastAsia="Times New Roman" w:hAnsi="Times New Roman"/>
                <w:sz w:val="24"/>
                <w:szCs w:val="24"/>
              </w:rPr>
              <w:t>distingurisable</w:t>
            </w:r>
            <w:proofErr w:type="spellEnd"/>
            <w:r w:rsidRPr="003F4080">
              <w:rPr>
                <w:rFonts w:ascii="Times New Roman" w:eastAsia="Times New Roman" w:hAnsi="Times New Roman"/>
                <w:sz w:val="24"/>
                <w:szCs w:val="24"/>
              </w:rPr>
              <w:t xml:space="preserve"> </w:t>
            </w:r>
          </w:p>
          <w:p w14:paraId="37AE2663" w14:textId="77777777" w:rsidR="003F4080" w:rsidRPr="003F4080" w:rsidRDefault="003F4080" w:rsidP="003F4080">
            <w:pPr>
              <w:spacing w:after="0" w:line="240" w:lineRule="auto"/>
              <w:rPr>
                <w:rFonts w:ascii="Times New Roman" w:eastAsia="Times New Roman" w:hAnsi="Times New Roman"/>
                <w:sz w:val="24"/>
                <w:szCs w:val="24"/>
              </w:rPr>
            </w:pPr>
            <w:r w:rsidRPr="003F4080">
              <w:rPr>
                <w:rFonts w:ascii="Times New Roman" w:eastAsia="Times New Roman" w:hAnsi="Times New Roman"/>
                <w:sz w:val="24"/>
                <w:szCs w:val="24"/>
              </w:rPr>
              <w:t xml:space="preserve">R2: </w:t>
            </w:r>
            <w:proofErr w:type="spellStart"/>
            <w:r w:rsidRPr="003F4080">
              <w:rPr>
                <w:rFonts w:ascii="Times New Roman" w:eastAsia="Times New Roman" w:hAnsi="Times New Roman"/>
                <w:sz w:val="24"/>
                <w:szCs w:val="24"/>
              </w:rPr>
              <w:t>recogion</w:t>
            </w:r>
            <w:proofErr w:type="spellEnd"/>
            <w:r w:rsidRPr="003F4080">
              <w:rPr>
                <w:rFonts w:ascii="Times New Roman" w:eastAsia="Times New Roman" w:hAnsi="Times New Roman"/>
                <w:sz w:val="24"/>
                <w:szCs w:val="24"/>
              </w:rPr>
              <w:t xml:space="preserve"> is absolute </w:t>
            </w:r>
          </w:p>
          <w:p w14:paraId="2F037377" w14:textId="77777777" w:rsidR="003F4080" w:rsidRPr="003F4080" w:rsidRDefault="003F4080" w:rsidP="003F4080">
            <w:pPr>
              <w:spacing w:after="0" w:line="240" w:lineRule="auto"/>
              <w:rPr>
                <w:rFonts w:ascii="Times New Roman" w:eastAsia="Times New Roman" w:hAnsi="Times New Roman"/>
                <w:sz w:val="24"/>
                <w:szCs w:val="24"/>
              </w:rPr>
            </w:pPr>
            <w:r w:rsidRPr="003F4080">
              <w:rPr>
                <w:rFonts w:ascii="Times New Roman" w:eastAsia="Times New Roman" w:hAnsi="Times New Roman"/>
                <w:sz w:val="24"/>
                <w:szCs w:val="24"/>
              </w:rPr>
              <w:t xml:space="preserve">R3: </w:t>
            </w:r>
            <w:proofErr w:type="spellStart"/>
            <w:r w:rsidRPr="003F4080">
              <w:rPr>
                <w:rFonts w:ascii="Times New Roman" w:eastAsia="Times New Roman" w:hAnsi="Times New Roman"/>
                <w:sz w:val="24"/>
                <w:szCs w:val="24"/>
              </w:rPr>
              <w:t>can not</w:t>
            </w:r>
            <w:proofErr w:type="spellEnd"/>
            <w:r w:rsidRPr="003F4080">
              <w:rPr>
                <w:rFonts w:ascii="Times New Roman" w:eastAsia="Times New Roman" w:hAnsi="Times New Roman"/>
                <w:sz w:val="24"/>
                <w:szCs w:val="24"/>
              </w:rPr>
              <w:t xml:space="preserve"> rule out</w:t>
            </w:r>
          </w:p>
        </w:tc>
        <w:tc>
          <w:tcPr>
            <w:tcW w:w="2695" w:type="dxa"/>
          </w:tcPr>
          <w:p w14:paraId="32716B5B" w14:textId="77777777" w:rsidR="003F4080" w:rsidRPr="003F4080" w:rsidRDefault="003F4080" w:rsidP="003F4080">
            <w:pPr>
              <w:spacing w:after="0" w:line="240" w:lineRule="auto"/>
              <w:rPr>
                <w:rFonts w:ascii="Times New Roman" w:eastAsia="Times New Roman" w:hAnsi="Times New Roman"/>
                <w:sz w:val="24"/>
                <w:szCs w:val="24"/>
              </w:rPr>
            </w:pPr>
            <w:r w:rsidRPr="003F4080">
              <w:rPr>
                <w:rFonts w:ascii="Times New Roman" w:eastAsia="Times New Roman" w:hAnsi="Times New Roman"/>
                <w:sz w:val="24"/>
                <w:szCs w:val="24"/>
              </w:rPr>
              <w:t>Merge</w:t>
            </w:r>
          </w:p>
          <w:p w14:paraId="443054B4" w14:textId="77777777" w:rsidR="003F4080" w:rsidRPr="003F4080" w:rsidRDefault="003F4080" w:rsidP="003F4080">
            <w:pPr>
              <w:spacing w:after="0" w:line="240" w:lineRule="auto"/>
              <w:rPr>
                <w:rFonts w:ascii="Times New Roman" w:eastAsia="Times New Roman" w:hAnsi="Times New Roman"/>
                <w:sz w:val="24"/>
                <w:szCs w:val="24"/>
              </w:rPr>
            </w:pPr>
            <w:r w:rsidRPr="003F4080">
              <w:rPr>
                <w:rFonts w:ascii="Times New Roman" w:eastAsia="Times New Roman" w:hAnsi="Times New Roman"/>
                <w:sz w:val="24"/>
                <w:szCs w:val="24"/>
              </w:rPr>
              <w:t>NO</w:t>
            </w:r>
          </w:p>
        </w:tc>
      </w:tr>
      <w:tr w:rsidR="003F4080" w:rsidRPr="003F4080" w14:paraId="0162D8A9" w14:textId="77777777" w:rsidTr="00E83740">
        <w:tc>
          <w:tcPr>
            <w:tcW w:w="895" w:type="dxa"/>
          </w:tcPr>
          <w:p w14:paraId="47D7CCF5" w14:textId="77777777" w:rsidR="003F4080" w:rsidRPr="003F4080" w:rsidRDefault="003F4080" w:rsidP="003F4080">
            <w:pPr>
              <w:spacing w:before="100" w:beforeAutospacing="1" w:after="100" w:afterAutospacing="1" w:line="240" w:lineRule="auto"/>
              <w:rPr>
                <w:rFonts w:ascii="Times New Roman" w:eastAsia="Times New Roman" w:hAnsi="Times New Roman"/>
                <w:sz w:val="24"/>
                <w:szCs w:val="24"/>
              </w:rPr>
            </w:pPr>
            <w:r w:rsidRPr="003F4080">
              <w:rPr>
                <w:rFonts w:ascii="Times New Roman" w:eastAsia="Times New Roman" w:hAnsi="Times New Roman"/>
                <w:sz w:val="24"/>
                <w:szCs w:val="24"/>
              </w:rPr>
              <w:t>R1-9; R3-6</w:t>
            </w:r>
          </w:p>
        </w:tc>
        <w:tc>
          <w:tcPr>
            <w:tcW w:w="2700" w:type="dxa"/>
          </w:tcPr>
          <w:p w14:paraId="3CDEA3A1" w14:textId="77777777" w:rsidR="003F4080" w:rsidRPr="003F4080" w:rsidRDefault="003F4080" w:rsidP="003F4080">
            <w:pPr>
              <w:spacing w:before="100" w:beforeAutospacing="1" w:after="100" w:afterAutospacing="1" w:line="240" w:lineRule="auto"/>
              <w:rPr>
                <w:rFonts w:ascii="Times New Roman" w:eastAsia="Times New Roman" w:hAnsi="Times New Roman"/>
                <w:sz w:val="24"/>
                <w:szCs w:val="24"/>
              </w:rPr>
            </w:pPr>
            <w:r w:rsidRPr="003F4080">
              <w:rPr>
                <w:rFonts w:ascii="Times New Roman" w:eastAsia="Times New Roman" w:hAnsi="Times New Roman"/>
                <w:sz w:val="24"/>
                <w:szCs w:val="24"/>
              </w:rPr>
              <w:t>elevated expectations</w:t>
            </w:r>
          </w:p>
        </w:tc>
        <w:tc>
          <w:tcPr>
            <w:tcW w:w="3060" w:type="dxa"/>
          </w:tcPr>
          <w:p w14:paraId="44381C0C" w14:textId="77777777" w:rsidR="003F4080" w:rsidRPr="003F4080" w:rsidRDefault="003F4080" w:rsidP="003F4080">
            <w:pPr>
              <w:spacing w:after="0" w:line="240" w:lineRule="auto"/>
              <w:rPr>
                <w:rFonts w:ascii="Times New Roman" w:eastAsia="Times New Roman" w:hAnsi="Times New Roman"/>
                <w:sz w:val="24"/>
                <w:szCs w:val="24"/>
              </w:rPr>
            </w:pPr>
            <w:r w:rsidRPr="003F4080">
              <w:rPr>
                <w:rFonts w:ascii="Times New Roman" w:eastAsia="Times New Roman" w:hAnsi="Times New Roman"/>
                <w:sz w:val="24"/>
                <w:szCs w:val="24"/>
              </w:rPr>
              <w:t xml:space="preserve">R1: </w:t>
            </w:r>
            <w:proofErr w:type="spellStart"/>
            <w:r w:rsidRPr="003F4080">
              <w:rPr>
                <w:rFonts w:ascii="Times New Roman" w:eastAsia="Times New Roman" w:hAnsi="Times New Roman"/>
                <w:sz w:val="24"/>
                <w:szCs w:val="24"/>
              </w:rPr>
              <w:t>Contridict</w:t>
            </w:r>
            <w:proofErr w:type="spellEnd"/>
            <w:r w:rsidRPr="003F4080">
              <w:rPr>
                <w:rFonts w:ascii="Times New Roman" w:eastAsia="Times New Roman" w:hAnsi="Times New Roman"/>
                <w:sz w:val="24"/>
                <w:szCs w:val="24"/>
              </w:rPr>
              <w:t xml:space="preserve"> with the ban policy</w:t>
            </w:r>
          </w:p>
          <w:p w14:paraId="3798D9EB" w14:textId="77777777" w:rsidR="003F4080" w:rsidRPr="003F4080" w:rsidRDefault="003F4080" w:rsidP="003F4080">
            <w:pPr>
              <w:spacing w:after="0" w:line="240" w:lineRule="auto"/>
              <w:rPr>
                <w:rFonts w:ascii="Times New Roman" w:eastAsia="Times New Roman" w:hAnsi="Times New Roman"/>
                <w:sz w:val="24"/>
                <w:szCs w:val="24"/>
              </w:rPr>
            </w:pPr>
            <w:r w:rsidRPr="003F4080">
              <w:rPr>
                <w:rFonts w:ascii="Times New Roman" w:eastAsia="Times New Roman" w:hAnsi="Times New Roman"/>
                <w:sz w:val="24"/>
                <w:szCs w:val="24"/>
              </w:rPr>
              <w:t xml:space="preserve">R3: answer quality as moderating </w:t>
            </w:r>
          </w:p>
        </w:tc>
        <w:tc>
          <w:tcPr>
            <w:tcW w:w="2695" w:type="dxa"/>
          </w:tcPr>
          <w:p w14:paraId="7DECD2E0" w14:textId="77777777" w:rsidR="003F4080" w:rsidRPr="003F4080" w:rsidRDefault="003F4080" w:rsidP="003F4080">
            <w:pPr>
              <w:spacing w:after="0" w:line="240" w:lineRule="auto"/>
              <w:rPr>
                <w:rFonts w:ascii="Times New Roman" w:eastAsia="Times New Roman" w:hAnsi="Times New Roman"/>
                <w:sz w:val="24"/>
                <w:szCs w:val="24"/>
              </w:rPr>
            </w:pPr>
          </w:p>
        </w:tc>
      </w:tr>
    </w:tbl>
    <w:p w14:paraId="6D9AFA1A" w14:textId="77777777" w:rsidR="003F4080" w:rsidRPr="003F4080" w:rsidRDefault="003F4080" w:rsidP="003F4080">
      <w:pPr>
        <w:rPr>
          <w:rFonts w:hint="eastAsia"/>
          <w:lang w:eastAsia="zh-CN"/>
        </w:rPr>
      </w:pPr>
    </w:p>
    <w:p w14:paraId="2F66F64B" w14:textId="77777777" w:rsidR="003F4080" w:rsidRDefault="003F4080">
      <w:pPr>
        <w:pStyle w:val="Heading2"/>
        <w:rPr>
          <w:lang w:eastAsia="zh-CN"/>
        </w:rPr>
      </w:pPr>
    </w:p>
    <w:p w14:paraId="179FC95B" w14:textId="6A433577" w:rsidR="001E5ED0" w:rsidRDefault="00F248D3" w:rsidP="00811D5A">
      <w:pPr>
        <w:pStyle w:val="Heading1"/>
        <w:rPr>
          <w:lang w:eastAsia="zh-CN"/>
        </w:rPr>
      </w:pPr>
      <w:r>
        <w:rPr>
          <w:rFonts w:hint="eastAsia"/>
          <w:lang w:eastAsia="zh-CN"/>
        </w:rPr>
        <w:t>【</w:t>
      </w:r>
      <w:r>
        <w:rPr>
          <w:rFonts w:ascii="Microsoft JhengHei" w:eastAsia="Microsoft JhengHei" w:hAnsi="Microsoft JhengHei" w:cs="Microsoft JhengHei" w:hint="eastAsia"/>
          <w:lang w:eastAsia="zh-CN"/>
        </w:rPr>
        <w:t>强调</w:t>
      </w:r>
      <w:r>
        <w:rPr>
          <w:rFonts w:hint="eastAsia"/>
          <w:lang w:eastAsia="zh-CN"/>
        </w:rPr>
        <w:t>和</w:t>
      </w:r>
      <w:r>
        <w:rPr>
          <w:rFonts w:hint="eastAsia"/>
          <w:lang w:eastAsia="zh-CN"/>
        </w:rPr>
        <w:t>SE</w:t>
      </w:r>
      <w:r>
        <w:rPr>
          <w:rFonts w:hint="eastAsia"/>
          <w:lang w:eastAsia="zh-CN"/>
        </w:rPr>
        <w:t>的关系好】</w:t>
      </w:r>
    </w:p>
    <w:p w14:paraId="14711F87" w14:textId="77777777" w:rsidR="00F248D3" w:rsidRPr="00F248D3" w:rsidRDefault="00F248D3" w:rsidP="00F248D3">
      <w:pPr>
        <w:spacing w:before="120" w:beforeAutospacing="1" w:afterAutospacing="1" w:line="240" w:lineRule="auto"/>
        <w:rPr>
          <w:rFonts w:ascii="Times New Roman" w:eastAsia="Times New Roman" w:hAnsi="Times New Roman" w:cs="Times New Roman"/>
          <w:sz w:val="24"/>
          <w:szCs w:val="24"/>
          <w:lang w:eastAsia="zh-CN"/>
        </w:rPr>
      </w:pPr>
      <w:r w:rsidRPr="00F248D3">
        <w:rPr>
          <w:rFonts w:ascii="Times New Roman" w:eastAsia="Times New Roman" w:hAnsi="Times New Roman" w:cs="Times New Roman"/>
          <w:sz w:val="24"/>
          <w:szCs w:val="24"/>
          <w:lang w:eastAsia="zh-CN"/>
        </w:rPr>
        <w:t xml:space="preserve">In this round of revision, we benefited greatly from extensive communication with the </w:t>
      </w:r>
      <w:r w:rsidRPr="00F248D3">
        <w:rPr>
          <w:rFonts w:ascii="Times New Roman" w:eastAsia="Times New Roman" w:hAnsi="Times New Roman" w:cs="Times New Roman"/>
          <w:b/>
          <w:bCs/>
          <w:sz w:val="24"/>
          <w:szCs w:val="24"/>
          <w:lang w:eastAsia="zh-CN"/>
        </w:rPr>
        <w:t>Senior Editor, including both email correspondence and offline face-to-face discussion</w:t>
      </w:r>
      <w:r w:rsidRPr="00F248D3">
        <w:rPr>
          <w:rFonts w:ascii="Times New Roman" w:eastAsia="Times New Roman" w:hAnsi="Times New Roman" w:cs="Times New Roman"/>
          <w:sz w:val="24"/>
          <w:szCs w:val="24"/>
          <w:lang w:eastAsia="zh-CN"/>
        </w:rPr>
        <w:t>. Following SE's d</w:t>
      </w:r>
      <w:r w:rsidRPr="00F248D3">
        <w:rPr>
          <w:rFonts w:ascii="Times New Roman" w:eastAsia="Times New Roman" w:hAnsi="Times New Roman" w:cs="Times New Roman"/>
          <w:b/>
          <w:bCs/>
          <w:sz w:val="24"/>
          <w:szCs w:val="24"/>
          <w:lang w:eastAsia="zh-CN"/>
        </w:rPr>
        <w:t>etailed and actionable guidance</w:t>
      </w:r>
      <w:r w:rsidRPr="00F248D3">
        <w:rPr>
          <w:rFonts w:ascii="Times New Roman" w:eastAsia="Times New Roman" w:hAnsi="Times New Roman" w:cs="Times New Roman"/>
          <w:sz w:val="24"/>
          <w:szCs w:val="24"/>
          <w:lang w:eastAsia="zh-CN"/>
        </w:rPr>
        <w:t xml:space="preserve">, we have made the following major changes. </w:t>
      </w:r>
      <w:r w:rsidRPr="00F248D3">
        <w:rPr>
          <w:rFonts w:ascii="Times New Roman" w:eastAsia="Times New Roman" w:hAnsi="Times New Roman" w:cs="Times New Roman"/>
          <w:b/>
          <w:bCs/>
          <w:sz w:val="24"/>
          <w:szCs w:val="24"/>
          <w:lang w:eastAsia="zh-CN"/>
        </w:rPr>
        <w:t>First</w:t>
      </w:r>
      <w:r w:rsidRPr="00F248D3">
        <w:rPr>
          <w:rFonts w:ascii="Times New Roman" w:eastAsia="Times New Roman" w:hAnsi="Times New Roman" w:cs="Times New Roman"/>
          <w:sz w:val="24"/>
          <w:szCs w:val="24"/>
          <w:lang w:eastAsia="zh-CN"/>
        </w:rPr>
        <w:t xml:space="preserve">, we substantially refined the theoretical framework along the competition direction suggested by the Senior Editor, establishing the theoretical hypotheses under a coherent and overarching logic. </w:t>
      </w:r>
      <w:r w:rsidRPr="00F248D3">
        <w:rPr>
          <w:rFonts w:ascii="Times New Roman" w:eastAsia="Times New Roman" w:hAnsi="Times New Roman" w:cs="Times New Roman"/>
          <w:b/>
          <w:bCs/>
          <w:sz w:val="24"/>
          <w:szCs w:val="24"/>
          <w:lang w:eastAsia="zh-CN"/>
        </w:rPr>
        <w:t>Second</w:t>
      </w:r>
      <w:r w:rsidRPr="00F248D3">
        <w:rPr>
          <w:rFonts w:ascii="Times New Roman" w:eastAsia="Times New Roman" w:hAnsi="Times New Roman" w:cs="Times New Roman"/>
          <w:sz w:val="24"/>
          <w:szCs w:val="24"/>
          <w:lang w:eastAsia="zh-CN"/>
        </w:rPr>
        <w:t xml:space="preserve">, we realigned our empirical results with this framework, which involved both adding results that speak more directly to the theory and removing those that were less central to it. </w:t>
      </w:r>
      <w:r w:rsidRPr="00F248D3">
        <w:rPr>
          <w:rFonts w:ascii="Times New Roman" w:eastAsia="Times New Roman" w:hAnsi="Times New Roman" w:cs="Times New Roman"/>
          <w:b/>
          <w:bCs/>
          <w:sz w:val="24"/>
          <w:szCs w:val="24"/>
          <w:lang w:eastAsia="zh-CN"/>
        </w:rPr>
        <w:t>Third</w:t>
      </w:r>
      <w:r w:rsidRPr="00F248D3">
        <w:rPr>
          <w:rFonts w:ascii="Times New Roman" w:eastAsia="Times New Roman" w:hAnsi="Times New Roman" w:cs="Times New Roman"/>
          <w:sz w:val="24"/>
          <w:szCs w:val="24"/>
          <w:lang w:eastAsia="zh-CN"/>
        </w:rPr>
        <w:t>, we sharpened the positioning of our contribution by more explicitly articulating how our study differs from prior work. We elaborate on each of these changes in our point-by-point responses below.</w:t>
      </w:r>
    </w:p>
    <w:p w14:paraId="12216681" w14:textId="7B1A7212" w:rsidR="00F9724D" w:rsidRDefault="00000000" w:rsidP="00811D5A">
      <w:pPr>
        <w:pStyle w:val="Heading1"/>
      </w:pPr>
      <w:r>
        <w:t>Overarching theory and six predictions</w:t>
      </w:r>
    </w:p>
    <w:p w14:paraId="19F5D603" w14:textId="77777777" w:rsidR="00223B82" w:rsidRPr="00223B82" w:rsidRDefault="00223B82" w:rsidP="00223B82">
      <w:pPr>
        <w:widowControl w:val="0"/>
        <w:snapToGrid w:val="0"/>
        <w:spacing w:afterLines="50" w:line="240" w:lineRule="auto"/>
        <w:rPr>
          <w:rFonts w:ascii="Times New Roman" w:eastAsia="DengXian" w:hAnsi="Times New Roman" w:cs="Times New Roman"/>
          <w:color w:val="000000"/>
          <w:kern w:val="2"/>
          <w:sz w:val="24"/>
          <w:szCs w:val="24"/>
          <w:lang w:eastAsia="zh-CN"/>
        </w:rPr>
      </w:pPr>
      <w:r w:rsidRPr="00223B82">
        <w:rPr>
          <w:rFonts w:ascii="Times New Roman" w:eastAsia="DengXian" w:hAnsi="Times New Roman" w:cs="Times New Roman"/>
          <w:color w:val="000000"/>
          <w:kern w:val="2"/>
          <w:sz w:val="24"/>
          <w:szCs w:val="24"/>
          <w:lang w:eastAsia="zh-CN"/>
        </w:rPr>
        <w:t>We sincerely thank Reviewer 2 for the systematic and constructive comments. We have carefully revised the paper according to the reviewer’s comments. We hope the reviewer finds the paper satisfactory this time.</w:t>
      </w:r>
    </w:p>
    <w:p w14:paraId="29D5F587" w14:textId="2AD791DD" w:rsidR="00F248D3" w:rsidRPr="00F248D3" w:rsidRDefault="00223B82" w:rsidP="00F248D3">
      <w:pPr>
        <w:widowControl w:val="0"/>
        <w:snapToGrid w:val="0"/>
        <w:spacing w:afterLines="50" w:line="240" w:lineRule="auto"/>
        <w:rPr>
          <w:rFonts w:ascii="Times New Roman" w:eastAsia="DengXian" w:hAnsi="Times New Roman" w:cs="Times New Roman" w:hint="eastAsia"/>
          <w:color w:val="000000"/>
          <w:kern w:val="2"/>
          <w:sz w:val="24"/>
          <w:szCs w:val="24"/>
          <w:lang w:eastAsia="zh-CN"/>
        </w:rPr>
      </w:pPr>
      <w:r w:rsidRPr="00223B82">
        <w:rPr>
          <w:rFonts w:ascii="Times New Roman" w:eastAsia="DengXian" w:hAnsi="Times New Roman" w:cs="Times New Roman"/>
          <w:color w:val="000000"/>
          <w:kern w:val="2"/>
          <w:sz w:val="24"/>
          <w:szCs w:val="24"/>
          <w:lang w:eastAsia="zh-CN"/>
        </w:rPr>
        <w:t xml:space="preserve">Before responding to individual comments, we describe two changes that run across our responses. Later comments </w:t>
      </w:r>
      <w:proofErr w:type="gramStart"/>
      <w:r w:rsidRPr="00223B82">
        <w:rPr>
          <w:rFonts w:ascii="Times New Roman" w:eastAsia="DengXian" w:hAnsi="Times New Roman" w:cs="Times New Roman"/>
          <w:color w:val="000000"/>
          <w:kern w:val="2"/>
          <w:sz w:val="24"/>
          <w:szCs w:val="24"/>
          <w:lang w:eastAsia="zh-CN"/>
        </w:rPr>
        <w:t>refer back</w:t>
      </w:r>
      <w:proofErr w:type="gramEnd"/>
      <w:r w:rsidRPr="00223B82">
        <w:rPr>
          <w:rFonts w:ascii="Times New Roman" w:eastAsia="DengXian" w:hAnsi="Times New Roman" w:cs="Times New Roman"/>
          <w:color w:val="000000"/>
          <w:kern w:val="2"/>
          <w:sz w:val="24"/>
          <w:szCs w:val="24"/>
          <w:lang w:eastAsia="zh-CN"/>
        </w:rPr>
        <w:t xml:space="preserve"> to this note rather than repeating it.</w:t>
      </w:r>
    </w:p>
    <w:p w14:paraId="778B01F8" w14:textId="77777777" w:rsidR="00F248D3" w:rsidRDefault="00F248D3">
      <w:pPr>
        <w:pStyle w:val="PlanLabel"/>
        <w:rPr>
          <w:rFonts w:hint="eastAsia"/>
          <w:lang w:eastAsia="zh-CN"/>
        </w:rPr>
      </w:pPr>
    </w:p>
    <w:p w14:paraId="01CD7483" w14:textId="1162F0FD" w:rsidR="005000DE" w:rsidRDefault="005000DE" w:rsidP="00811D5A">
      <w:pPr>
        <w:pStyle w:val="Heading2"/>
        <w:rPr>
          <w:rFonts w:hint="eastAsia"/>
          <w:lang w:eastAsia="zh-CN"/>
        </w:rPr>
      </w:pPr>
      <w:r>
        <w:rPr>
          <w:rFonts w:hint="eastAsia"/>
          <w:lang w:eastAsia="zh-CN"/>
        </w:rPr>
        <w:lastRenderedPageBreak/>
        <w:t>【</w:t>
      </w:r>
      <w:r>
        <w:rPr>
          <w:rFonts w:ascii="Microsoft JhengHei" w:eastAsia="Microsoft JhengHei" w:hAnsi="Microsoft JhengHei" w:cs="Microsoft JhengHei" w:hint="eastAsia"/>
          <w:lang w:eastAsia="zh-CN"/>
        </w:rPr>
        <w:t>详细</w:t>
      </w:r>
      <w:r>
        <w:rPr>
          <w:rFonts w:hint="eastAsia"/>
          <w:lang w:eastAsia="zh-CN"/>
        </w:rPr>
        <w:t>版，</w:t>
      </w:r>
      <w:r>
        <w:rPr>
          <w:rFonts w:ascii="Microsoft JhengHei" w:eastAsia="Microsoft JhengHei" w:hAnsi="Microsoft JhengHei" w:cs="Microsoft JhengHei" w:hint="eastAsia"/>
          <w:lang w:eastAsia="zh-CN"/>
        </w:rPr>
        <w:t>总</w:t>
      </w:r>
      <w:r>
        <w:rPr>
          <w:rFonts w:hint="eastAsia"/>
          <w:lang w:eastAsia="zh-CN"/>
        </w:rPr>
        <w:t>体的</w:t>
      </w:r>
      <w:r>
        <w:rPr>
          <w:rFonts w:ascii="Microsoft JhengHei" w:eastAsia="Microsoft JhengHei" w:hAnsi="Microsoft JhengHei" w:cs="Microsoft JhengHei" w:hint="eastAsia"/>
          <w:lang w:eastAsia="zh-CN"/>
        </w:rPr>
        <w:t>对</w:t>
      </w:r>
      <w:r>
        <w:rPr>
          <w:rFonts w:hint="eastAsia"/>
          <w:lang w:eastAsia="zh-CN"/>
        </w:rPr>
        <w:t>每个</w:t>
      </w:r>
      <w:r>
        <w:rPr>
          <w:rFonts w:hint="eastAsia"/>
          <w:lang w:eastAsia="zh-CN"/>
        </w:rPr>
        <w:t>reviewer</w:t>
      </w:r>
      <w:r>
        <w:rPr>
          <w:rFonts w:hint="eastAsia"/>
          <w:lang w:eastAsia="zh-CN"/>
        </w:rPr>
        <w:t>第一次仔</w:t>
      </w:r>
      <w:r>
        <w:rPr>
          <w:rFonts w:ascii="Microsoft JhengHei" w:eastAsia="Microsoft JhengHei" w:hAnsi="Microsoft JhengHei" w:cs="Microsoft JhengHei" w:hint="eastAsia"/>
          <w:lang w:eastAsia="zh-CN"/>
        </w:rPr>
        <w:t>细</w:t>
      </w:r>
      <w:r>
        <w:rPr>
          <w:rFonts w:hint="eastAsia"/>
          <w:lang w:eastAsia="zh-CN"/>
        </w:rPr>
        <w:t>的</w:t>
      </w:r>
      <w:r>
        <w:rPr>
          <w:rFonts w:ascii="Microsoft JhengHei" w:eastAsia="Microsoft JhengHei" w:hAnsi="Microsoft JhengHei" w:cs="Microsoft JhengHei" w:hint="eastAsia"/>
          <w:lang w:eastAsia="zh-CN"/>
        </w:rPr>
        <w:t>说</w:t>
      </w:r>
      <w:r w:rsidR="003652F2">
        <w:rPr>
          <w:rFonts w:hint="eastAsia"/>
          <w:lang w:eastAsia="zh-CN"/>
        </w:rPr>
        <w:t>我</w:t>
      </w:r>
      <w:r w:rsidR="003652F2">
        <w:rPr>
          <w:rFonts w:ascii="Microsoft JhengHei" w:eastAsia="Microsoft JhengHei" w:hAnsi="Microsoft JhengHei" w:cs="Microsoft JhengHei" w:hint="eastAsia"/>
          <w:lang w:eastAsia="zh-CN"/>
        </w:rPr>
        <w:t>们</w:t>
      </w:r>
      <w:r w:rsidR="003652F2">
        <w:rPr>
          <w:rFonts w:hint="eastAsia"/>
          <w:lang w:eastAsia="zh-CN"/>
        </w:rPr>
        <w:t>做了什么修改</w:t>
      </w:r>
      <w:r>
        <w:rPr>
          <w:rFonts w:hint="eastAsia"/>
          <w:lang w:eastAsia="zh-CN"/>
        </w:rPr>
        <w:t>】</w:t>
      </w:r>
      <w:r w:rsidR="0010466B">
        <w:rPr>
          <w:rFonts w:hint="eastAsia"/>
          <w:lang w:eastAsia="zh-CN"/>
        </w:rPr>
        <w:t xml:space="preserve">R1-4 </w:t>
      </w:r>
      <w:r w:rsidR="003652F2">
        <w:rPr>
          <w:rFonts w:hint="eastAsia"/>
          <w:lang w:eastAsia="zh-CN"/>
        </w:rPr>
        <w:t>R2-0</w:t>
      </w:r>
      <w:r w:rsidR="00A50229">
        <w:rPr>
          <w:rFonts w:hint="eastAsia"/>
          <w:lang w:eastAsia="zh-CN"/>
        </w:rPr>
        <w:t xml:space="preserve"> R3-1</w:t>
      </w:r>
    </w:p>
    <w:p w14:paraId="30A7B63B" w14:textId="5AF95E0F" w:rsidR="005000DE" w:rsidRDefault="003652F2" w:rsidP="005000DE">
      <w:pPr>
        <w:spacing w:before="120" w:line="240" w:lineRule="auto"/>
        <w:rPr>
          <w:rFonts w:ascii="Times New Roman" w:eastAsia="Times New Roman" w:hAnsi="Times New Roman" w:cs="Times New Roman"/>
          <w:sz w:val="24"/>
          <w:szCs w:val="24"/>
          <w:lang w:eastAsia="zh-CN"/>
        </w:rPr>
      </w:pPr>
      <w:bookmarkStart w:id="0" w:name="OLE_LINK20"/>
      <w:r w:rsidRPr="003652F2">
        <w:rPr>
          <w:rFonts w:ascii="Times New Roman" w:eastAsia="Times New Roman" w:hAnsi="Times New Roman" w:cs="Times New Roman"/>
          <w:b/>
          <w:bCs/>
          <w:sz w:val="24"/>
          <w:szCs w:val="24"/>
          <w:lang w:eastAsia="zh-CN"/>
        </w:rPr>
        <w:t>First, a reorganization of how the theory is presented.</w:t>
      </w:r>
      <w:r w:rsidRPr="003652F2">
        <w:rPr>
          <w:rFonts w:ascii="Times New Roman" w:eastAsia="Times New Roman" w:hAnsi="Times New Roman" w:cs="Times New Roman"/>
          <w:sz w:val="24"/>
          <w:szCs w:val="24"/>
          <w:lang w:eastAsia="zh-CN"/>
        </w:rPr>
        <w:t xml:space="preserve"> </w:t>
      </w:r>
      <w:r w:rsidR="005000DE" w:rsidRPr="005000DE">
        <w:rPr>
          <w:rFonts w:ascii="Times New Roman" w:eastAsia="Times New Roman" w:hAnsi="Times New Roman" w:cs="Times New Roman"/>
          <w:sz w:val="24"/>
          <w:szCs w:val="24"/>
          <w:lang w:eastAsia="zh-CN"/>
        </w:rPr>
        <w:t xml:space="preserve">We have rebuilt the </w:t>
      </w:r>
      <w:r w:rsidR="005000DE">
        <w:rPr>
          <w:rFonts w:ascii="Times New Roman" w:eastAsia="Times New Roman" w:hAnsi="Times New Roman" w:cs="Times New Roman" w:hint="eastAsia"/>
          <w:sz w:val="24"/>
          <w:szCs w:val="24"/>
          <w:lang w:eastAsia="zh-CN"/>
        </w:rPr>
        <w:t>t</w:t>
      </w:r>
      <w:r w:rsidR="005000DE" w:rsidRPr="005000DE">
        <w:rPr>
          <w:rFonts w:ascii="Times New Roman" w:eastAsia="Times New Roman" w:hAnsi="Times New Roman" w:cs="Times New Roman"/>
          <w:sz w:val="24"/>
          <w:szCs w:val="24"/>
          <w:lang w:eastAsia="zh-CN"/>
        </w:rPr>
        <w:t xml:space="preserve">heoretical </w:t>
      </w:r>
      <w:r w:rsidR="005000DE">
        <w:rPr>
          <w:rFonts w:ascii="Times New Roman" w:eastAsia="Times New Roman" w:hAnsi="Times New Roman" w:cs="Times New Roman" w:hint="eastAsia"/>
          <w:sz w:val="24"/>
          <w:szCs w:val="24"/>
          <w:lang w:eastAsia="zh-CN"/>
        </w:rPr>
        <w:t>d</w:t>
      </w:r>
      <w:r w:rsidR="005000DE" w:rsidRPr="005000DE">
        <w:rPr>
          <w:rFonts w:ascii="Times New Roman" w:eastAsia="Times New Roman" w:hAnsi="Times New Roman" w:cs="Times New Roman"/>
          <w:sz w:val="24"/>
          <w:szCs w:val="24"/>
          <w:lang w:eastAsia="zh-CN"/>
        </w:rPr>
        <w:t xml:space="preserve">evelopment </w:t>
      </w:r>
      <w:r w:rsidR="005000DE">
        <w:rPr>
          <w:rFonts w:ascii="Times New Roman" w:eastAsia="Times New Roman" w:hAnsi="Times New Roman" w:cs="Times New Roman" w:hint="eastAsia"/>
          <w:sz w:val="24"/>
          <w:szCs w:val="24"/>
          <w:lang w:eastAsia="zh-CN"/>
        </w:rPr>
        <w:t>based on the email communication and offline face-to-face instruction with SE</w:t>
      </w:r>
      <w:r w:rsidR="005000DE" w:rsidRPr="005000DE">
        <w:rPr>
          <w:rFonts w:ascii="Times New Roman" w:eastAsia="Times New Roman" w:hAnsi="Times New Roman" w:cs="Times New Roman"/>
          <w:sz w:val="24"/>
          <w:szCs w:val="24"/>
          <w:lang w:eastAsia="zh-CN"/>
        </w:rPr>
        <w:t>. It begins from</w:t>
      </w:r>
      <w:r w:rsidR="00754EB4">
        <w:rPr>
          <w:rFonts w:ascii="Times New Roman" w:eastAsia="Times New Roman" w:hAnsi="Times New Roman" w:cs="Times New Roman" w:hint="eastAsia"/>
          <w:sz w:val="24"/>
          <w:szCs w:val="24"/>
          <w:lang w:eastAsia="zh-CN"/>
        </w:rPr>
        <w:t>:</w:t>
      </w:r>
      <w:r w:rsidR="005000DE" w:rsidRPr="005000DE">
        <w:rPr>
          <w:rFonts w:ascii="Times New Roman" w:eastAsia="Times New Roman" w:hAnsi="Times New Roman" w:cs="Times New Roman"/>
          <w:sz w:val="24"/>
          <w:szCs w:val="24"/>
          <w:lang w:eastAsia="zh-CN"/>
        </w:rPr>
        <w:t xml:space="preserve"> </w:t>
      </w:r>
      <w:r w:rsidR="005000DE" w:rsidRPr="00754EB4">
        <w:rPr>
          <w:rFonts w:ascii="Times New Roman" w:eastAsia="Times New Roman" w:hAnsi="Times New Roman" w:cs="Times New Roman" w:hint="eastAsia"/>
          <w:b/>
          <w:bCs/>
          <w:sz w:val="24"/>
          <w:szCs w:val="24"/>
          <w:lang w:eastAsia="zh-CN"/>
        </w:rPr>
        <w:t>1) a competitive encounter perspective</w:t>
      </w:r>
      <w:r w:rsidR="005000DE">
        <w:rPr>
          <w:rFonts w:ascii="Times New Roman" w:eastAsia="Times New Roman" w:hAnsi="Times New Roman" w:cs="Times New Roman" w:hint="eastAsia"/>
          <w:sz w:val="24"/>
          <w:szCs w:val="24"/>
          <w:lang w:eastAsia="zh-CN"/>
        </w:rPr>
        <w:t xml:space="preserve"> motivated by </w:t>
      </w:r>
      <w:r w:rsidR="005000DE" w:rsidRPr="005000DE">
        <w:rPr>
          <w:rFonts w:ascii="Times New Roman" w:eastAsia="Times New Roman" w:hAnsi="Times New Roman" w:cs="Times New Roman"/>
          <w:sz w:val="24"/>
          <w:szCs w:val="24"/>
          <w:lang w:eastAsia="zh-CN"/>
        </w:rPr>
        <w:t>competition dynamics theory (Chen et al., 2007; Chen, 20</w:t>
      </w:r>
      <w:r w:rsidR="00754EB4">
        <w:rPr>
          <w:rFonts w:ascii="Times New Roman" w:eastAsia="Times New Roman" w:hAnsi="Times New Roman" w:cs="Times New Roman" w:hint="eastAsia"/>
          <w:sz w:val="24"/>
          <w:szCs w:val="24"/>
          <w:lang w:eastAsia="zh-CN"/>
        </w:rPr>
        <w:t xml:space="preserve">09), </w:t>
      </w:r>
      <w:r w:rsidR="00754EB4">
        <w:rPr>
          <w:rFonts w:ascii="Times New Roman" w:eastAsia="Times New Roman" w:hAnsi="Times New Roman" w:cs="Times New Roman"/>
          <w:sz w:val="24"/>
          <w:szCs w:val="24"/>
          <w:lang w:eastAsia="zh-CN"/>
        </w:rPr>
        <w:t>which</w:t>
      </w:r>
      <w:r w:rsidR="00754EB4">
        <w:rPr>
          <w:rFonts w:ascii="Times New Roman" w:eastAsia="Times New Roman" w:hAnsi="Times New Roman" w:cs="Times New Roman" w:hint="eastAsia"/>
          <w:sz w:val="24"/>
          <w:szCs w:val="24"/>
          <w:lang w:eastAsia="zh-CN"/>
        </w:rPr>
        <w:t xml:space="preserve"> </w:t>
      </w:r>
      <w:r w:rsidR="00754EB4" w:rsidRPr="00754EB4">
        <w:rPr>
          <w:rFonts w:ascii="Times New Roman" w:eastAsia="Times New Roman" w:hAnsi="Times New Roman" w:cs="Times New Roman"/>
          <w:sz w:val="24"/>
          <w:szCs w:val="24"/>
          <w:lang w:eastAsia="zh-CN"/>
        </w:rPr>
        <w:t>explains how the member appraises the AI rival</w:t>
      </w:r>
      <w:r w:rsidR="005000DE">
        <w:rPr>
          <w:rFonts w:ascii="Times New Roman" w:eastAsia="Times New Roman" w:hAnsi="Times New Roman" w:cs="Times New Roman" w:hint="eastAsia"/>
          <w:sz w:val="24"/>
          <w:szCs w:val="24"/>
          <w:lang w:eastAsia="zh-CN"/>
        </w:rPr>
        <w:t xml:space="preserve">; and </w:t>
      </w:r>
      <w:r w:rsidR="005000DE" w:rsidRPr="00754EB4">
        <w:rPr>
          <w:rFonts w:ascii="Times New Roman" w:eastAsia="Times New Roman" w:hAnsi="Times New Roman" w:cs="Times New Roman" w:hint="eastAsia"/>
          <w:b/>
          <w:bCs/>
          <w:sz w:val="24"/>
          <w:szCs w:val="24"/>
          <w:lang w:eastAsia="zh-CN"/>
        </w:rPr>
        <w:t xml:space="preserve">2) </w:t>
      </w:r>
      <w:r w:rsidR="005000DE" w:rsidRPr="00754EB4">
        <w:rPr>
          <w:rFonts w:ascii="Times New Roman" w:eastAsia="Times New Roman" w:hAnsi="Times New Roman" w:cs="Times New Roman"/>
          <w:b/>
          <w:bCs/>
          <w:sz w:val="24"/>
          <w:szCs w:val="24"/>
          <w:lang w:eastAsia="zh-CN"/>
        </w:rPr>
        <w:t>a single overarching account</w:t>
      </w:r>
      <w:r w:rsidR="005000DE" w:rsidRPr="00754EB4">
        <w:rPr>
          <w:rFonts w:ascii="Times New Roman" w:eastAsia="Times New Roman" w:hAnsi="Times New Roman" w:cs="Times New Roman" w:hint="eastAsia"/>
          <w:b/>
          <w:bCs/>
          <w:sz w:val="24"/>
          <w:szCs w:val="24"/>
          <w:lang w:eastAsia="zh-CN"/>
        </w:rPr>
        <w:t xml:space="preserve"> </w:t>
      </w:r>
      <w:r w:rsidR="005000DE" w:rsidRPr="00754EB4">
        <w:rPr>
          <w:rFonts w:ascii="Times New Roman" w:eastAsia="Times New Roman" w:hAnsi="Times New Roman" w:cs="Times New Roman"/>
          <w:b/>
          <w:bCs/>
          <w:sz w:val="24"/>
          <w:szCs w:val="24"/>
          <w:lang w:eastAsia="zh-CN"/>
        </w:rPr>
        <w:t>Kahneman’s fast-and-slow theory</w:t>
      </w:r>
      <w:r w:rsidR="005000DE" w:rsidRPr="005000DE">
        <w:rPr>
          <w:rFonts w:ascii="Times New Roman" w:eastAsia="Times New Roman" w:hAnsi="Times New Roman" w:cs="Times New Roman"/>
          <w:sz w:val="24"/>
          <w:szCs w:val="24"/>
          <w:lang w:eastAsia="zh-CN"/>
        </w:rPr>
        <w:t xml:space="preserve"> (Evans &amp; Stanovich, 2013; Kahneman, 2003, 2011), </w:t>
      </w:r>
      <w:r w:rsidR="00754EB4">
        <w:rPr>
          <w:rFonts w:ascii="Times New Roman" w:eastAsia="Times New Roman" w:hAnsi="Times New Roman" w:cs="Times New Roman"/>
          <w:sz w:val="24"/>
          <w:szCs w:val="24"/>
          <w:lang w:eastAsia="zh-CN"/>
        </w:rPr>
        <w:t>which</w:t>
      </w:r>
      <w:r w:rsidR="00754EB4">
        <w:rPr>
          <w:rFonts w:ascii="Times New Roman" w:eastAsia="Times New Roman" w:hAnsi="Times New Roman" w:cs="Times New Roman" w:hint="eastAsia"/>
          <w:sz w:val="24"/>
          <w:szCs w:val="24"/>
          <w:lang w:eastAsia="zh-CN"/>
        </w:rPr>
        <w:t xml:space="preserve"> e</w:t>
      </w:r>
      <w:r w:rsidR="00754EB4" w:rsidRPr="00754EB4">
        <w:rPr>
          <w:rFonts w:ascii="Times New Roman" w:eastAsia="Times New Roman" w:hAnsi="Times New Roman" w:cs="Times New Roman"/>
          <w:sz w:val="24"/>
          <w:szCs w:val="24"/>
          <w:lang w:eastAsia="zh-CN"/>
        </w:rPr>
        <w:t xml:space="preserve">xplains which signal can affect each decision and when that signal becomes </w:t>
      </w:r>
      <w:proofErr w:type="gramStart"/>
      <w:r w:rsidR="00754EB4" w:rsidRPr="00754EB4">
        <w:rPr>
          <w:rFonts w:ascii="Times New Roman" w:eastAsia="Times New Roman" w:hAnsi="Times New Roman" w:cs="Times New Roman"/>
          <w:sz w:val="24"/>
          <w:szCs w:val="24"/>
          <w:lang w:eastAsia="zh-CN"/>
        </w:rPr>
        <w:t>available.</w:t>
      </w:r>
      <w:r w:rsidR="005000DE" w:rsidRPr="005000DE">
        <w:rPr>
          <w:rFonts w:ascii="Times New Roman" w:eastAsia="Times New Roman" w:hAnsi="Times New Roman" w:cs="Times New Roman"/>
          <w:sz w:val="24"/>
          <w:szCs w:val="24"/>
          <w:lang w:eastAsia="zh-CN"/>
        </w:rPr>
        <w:t>.</w:t>
      </w:r>
      <w:proofErr w:type="gramEnd"/>
    </w:p>
    <w:p w14:paraId="74A893F1" w14:textId="1F9E0591" w:rsidR="003652F2" w:rsidRPr="003652F2" w:rsidRDefault="003652F2" w:rsidP="005000DE">
      <w:pPr>
        <w:spacing w:before="120" w:line="240" w:lineRule="auto"/>
        <w:rPr>
          <w:rFonts w:ascii="Times New Roman" w:eastAsia="Times New Roman" w:hAnsi="Times New Roman" w:cs="Times New Roman" w:hint="eastAsia"/>
          <w:b/>
          <w:bCs/>
          <w:sz w:val="24"/>
          <w:szCs w:val="24"/>
          <w:lang w:eastAsia="zh-CN"/>
        </w:rPr>
      </w:pPr>
      <w:r w:rsidRPr="003652F2">
        <w:rPr>
          <w:rFonts w:ascii="Times New Roman" w:eastAsia="Times New Roman" w:hAnsi="Times New Roman" w:cs="Times New Roman"/>
          <w:sz w:val="24"/>
          <w:szCs w:val="24"/>
          <w:lang w:eastAsia="zh-CN"/>
        </w:rPr>
        <w:t xml:space="preserve">Grounded in </w:t>
      </w:r>
      <w:r>
        <w:rPr>
          <w:rFonts w:ascii="Times New Roman" w:eastAsia="Times New Roman" w:hAnsi="Times New Roman" w:cs="Times New Roman" w:hint="eastAsia"/>
          <w:sz w:val="24"/>
          <w:szCs w:val="24"/>
          <w:lang w:eastAsia="zh-CN"/>
        </w:rPr>
        <w:t>new framework</w:t>
      </w:r>
      <w:r w:rsidRPr="003652F2">
        <w:rPr>
          <w:rFonts w:ascii="Times New Roman" w:eastAsia="Times New Roman" w:hAnsi="Times New Roman" w:cs="Times New Roman"/>
          <w:sz w:val="24"/>
          <w:szCs w:val="24"/>
          <w:lang w:eastAsia="zh-CN"/>
        </w:rPr>
        <w:t xml:space="preserve">, we now claim that the effect of an AI answer depends on </w:t>
      </w:r>
      <w:r>
        <w:rPr>
          <w:rFonts w:ascii="Times New Roman" w:eastAsia="Times New Roman" w:hAnsi="Times New Roman" w:cs="Times New Roman" w:hint="eastAsia"/>
          <w:sz w:val="24"/>
          <w:szCs w:val="24"/>
          <w:lang w:eastAsia="zh-CN"/>
        </w:rPr>
        <w:t xml:space="preserve">the </w:t>
      </w:r>
      <w:r w:rsidRPr="003652F2">
        <w:rPr>
          <w:rFonts w:ascii="Times New Roman" w:eastAsia="Times New Roman" w:hAnsi="Times New Roman" w:cs="Times New Roman" w:hint="eastAsia"/>
          <w:b/>
          <w:bCs/>
          <w:sz w:val="24"/>
          <w:szCs w:val="24"/>
          <w:lang w:eastAsia="zh-CN"/>
        </w:rPr>
        <w:t xml:space="preserve">AI </w:t>
      </w:r>
      <w:r w:rsidRPr="003652F2">
        <w:rPr>
          <w:rFonts w:ascii="Times New Roman" w:eastAsia="Times New Roman" w:hAnsi="Times New Roman" w:cs="Times New Roman"/>
          <w:b/>
          <w:bCs/>
          <w:sz w:val="24"/>
          <w:szCs w:val="24"/>
          <w:lang w:eastAsia="zh-CN"/>
        </w:rPr>
        <w:t>profile</w:t>
      </w:r>
      <w:r w:rsidRPr="003652F2">
        <w:rPr>
          <w:rFonts w:ascii="Times New Roman" w:eastAsia="Times New Roman" w:hAnsi="Times New Roman" w:cs="Times New Roman"/>
          <w:sz w:val="24"/>
          <w:szCs w:val="24"/>
          <w:lang w:eastAsia="zh-CN"/>
        </w:rPr>
        <w:t>. The AI label alone signals that a competitor has entered the question. In a community that already views AI-generated content with suspicion, users treat this competitor as a weak one, and the presence of a weak competitor motivates human contribution</w:t>
      </w:r>
      <w:r>
        <w:rPr>
          <w:rFonts w:ascii="Times New Roman" w:eastAsia="Times New Roman" w:hAnsi="Times New Roman" w:cs="Times New Roman" w:hint="eastAsia"/>
          <w:sz w:val="24"/>
          <w:szCs w:val="24"/>
          <w:lang w:eastAsia="zh-CN"/>
        </w:rPr>
        <w:t xml:space="preserve"> (H1).</w:t>
      </w:r>
      <w:r w:rsidRPr="003652F2">
        <w:rPr>
          <w:rFonts w:ascii="Times New Roman" w:eastAsia="Times New Roman" w:hAnsi="Times New Roman" w:cs="Times New Roman"/>
          <w:sz w:val="24"/>
          <w:szCs w:val="24"/>
          <w:lang w:eastAsia="zh-CN"/>
        </w:rPr>
        <w:t xml:space="preserve"> The AI length works in the opposite direction. When the AI answer is long and appears comprehensive, potential answerers judge that little of value remains to add, and their contribution falls</w:t>
      </w:r>
      <w:r>
        <w:rPr>
          <w:rFonts w:ascii="Times New Roman" w:eastAsia="Times New Roman" w:hAnsi="Times New Roman" w:cs="Times New Roman" w:hint="eastAsia"/>
          <w:sz w:val="24"/>
          <w:szCs w:val="24"/>
          <w:lang w:eastAsia="zh-CN"/>
        </w:rPr>
        <w:t xml:space="preserve"> </w:t>
      </w:r>
      <w:r>
        <w:rPr>
          <w:rFonts w:ascii="Times New Roman" w:eastAsia="Times New Roman" w:hAnsi="Times New Roman" w:cs="Times New Roman" w:hint="eastAsia"/>
          <w:sz w:val="24"/>
          <w:szCs w:val="24"/>
          <w:lang w:eastAsia="zh-CN"/>
        </w:rPr>
        <w:t>(H2)</w:t>
      </w:r>
      <w:r w:rsidRPr="003652F2">
        <w:rPr>
          <w:rFonts w:ascii="Times New Roman" w:eastAsia="Times New Roman" w:hAnsi="Times New Roman" w:cs="Times New Roman"/>
          <w:sz w:val="24"/>
          <w:szCs w:val="24"/>
          <w:lang w:eastAsia="zh-CN"/>
        </w:rPr>
        <w:t>.</w:t>
      </w:r>
      <w:r w:rsidRPr="003652F2">
        <w:t xml:space="preserve"> </w:t>
      </w:r>
      <w:r w:rsidRPr="003652F2">
        <w:rPr>
          <w:rFonts w:ascii="Times New Roman" w:eastAsia="Times New Roman" w:hAnsi="Times New Roman" w:cs="Times New Roman"/>
          <w:sz w:val="24"/>
          <w:szCs w:val="24"/>
          <w:lang w:eastAsia="zh-CN"/>
        </w:rPr>
        <w:t>The positive prediction is thus derived from theory before analysis and is stated in the hypotheses themselves, not inferred after the fact.</w:t>
      </w:r>
    </w:p>
    <w:p w14:paraId="64592B79" w14:textId="21B09F98" w:rsidR="005000DE" w:rsidRPr="00223B82" w:rsidRDefault="003652F2" w:rsidP="00223B82">
      <w:pPr>
        <w:spacing w:before="120" w:line="240" w:lineRule="auto"/>
        <w:rPr>
          <w:rFonts w:ascii="Times New Roman" w:eastAsia="Times New Roman" w:hAnsi="Times New Roman" w:cs="Times New Roman" w:hint="eastAsia"/>
          <w:sz w:val="24"/>
          <w:szCs w:val="24"/>
          <w:lang w:eastAsia="zh-CN"/>
        </w:rPr>
      </w:pPr>
      <w:r w:rsidRPr="003652F2">
        <w:rPr>
          <w:rFonts w:ascii="Times New Roman" w:eastAsia="Times New Roman" w:hAnsi="Times New Roman" w:cs="Times New Roman"/>
          <w:sz w:val="24"/>
          <w:szCs w:val="24"/>
          <w:lang w:eastAsia="zh-CN"/>
        </w:rPr>
        <w:t>Our results confirm this framework. The AI label alone effect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p>
    <w:p w14:paraId="07901367" w14:textId="1F0D30C3" w:rsidR="005000DE" w:rsidRPr="00811D5A" w:rsidRDefault="003652F2" w:rsidP="00811D5A">
      <w:pPr>
        <w:widowControl w:val="0"/>
        <w:snapToGrid w:val="0"/>
        <w:spacing w:afterLines="50" w:line="240" w:lineRule="auto"/>
        <w:rPr>
          <w:rFonts w:ascii="Times New Roman" w:eastAsia="DengXian" w:hAnsi="Times New Roman" w:cs="Times New Roman" w:hint="eastAsia"/>
          <w:color w:val="000000"/>
          <w:kern w:val="2"/>
          <w:sz w:val="24"/>
          <w:szCs w:val="24"/>
          <w:lang w:eastAsia="zh-CN"/>
        </w:rPr>
      </w:pPr>
      <w:r w:rsidRPr="003652F2">
        <w:rPr>
          <w:rFonts w:ascii="Times New Roman" w:eastAsia="DengXian" w:hAnsi="Times New Roman" w:cs="Times New Roman"/>
          <w:b/>
          <w:bCs/>
          <w:color w:val="000000"/>
          <w:kern w:val="2"/>
          <w:sz w:val="24"/>
          <w:szCs w:val="24"/>
          <w:lang w:eastAsia="zh-CN"/>
        </w:rPr>
        <w:t>Second, a deliberate narrowing of scope to keep the story focused.</w:t>
      </w:r>
      <w:r w:rsidRPr="003652F2">
        <w:rPr>
          <w:rFonts w:ascii="Times New Roman" w:eastAsia="DengXian" w:hAnsi="Times New Roman" w:cs="Times New Roman"/>
          <w:color w:val="000000"/>
          <w:kern w:val="2"/>
          <w:sz w:val="24"/>
          <w:szCs w:val="24"/>
          <w:lang w:eastAsia="zh-CN"/>
        </w:rPr>
        <w:t xml:space="preserve"> The removal is a choice about narrative focus and length, not a retraction of the earlier logic.</w:t>
      </w:r>
      <w:r>
        <w:rPr>
          <w:rFonts w:ascii="Times New Roman" w:eastAsia="DengXian" w:hAnsi="Times New Roman" w:cs="Times New Roman" w:hint="eastAsia"/>
          <w:color w:val="000000"/>
          <w:kern w:val="2"/>
          <w:sz w:val="24"/>
          <w:szCs w:val="24"/>
          <w:lang w:eastAsia="zh-CN"/>
        </w:rPr>
        <w:t xml:space="preserve"> </w:t>
      </w:r>
      <w:r w:rsidRPr="003652F2">
        <w:rPr>
          <w:rFonts w:ascii="Times New Roman" w:eastAsia="DengXian" w:hAnsi="Times New Roman" w:cs="Times New Roman"/>
          <w:color w:val="000000"/>
          <w:kern w:val="2"/>
          <w:sz w:val="24"/>
          <w:szCs w:val="24"/>
          <w:lang w:eastAsia="zh-CN"/>
        </w:rPr>
        <w:t>We removed three elements from the main text. (1) All results that use net likes as the dependent variable, together with every recognition mechanism built on them, are removed. (2) The position effect is removed from the main text. (3) In the response letter</w:t>
      </w:r>
      <w:r>
        <w:rPr>
          <w:rFonts w:ascii="Times New Roman" w:eastAsia="DengXian" w:hAnsi="Times New Roman" w:cs="Times New Roman" w:hint="eastAsia"/>
          <w:color w:val="000000"/>
          <w:kern w:val="2"/>
          <w:sz w:val="24"/>
          <w:szCs w:val="24"/>
          <w:lang w:eastAsia="zh-CN"/>
        </w:rPr>
        <w:t>,</w:t>
      </w:r>
      <w:r w:rsidRPr="003652F2">
        <w:rPr>
          <w:rFonts w:ascii="Times New Roman" w:eastAsia="DengXian" w:hAnsi="Times New Roman" w:cs="Times New Roman"/>
          <w:color w:val="000000"/>
          <w:kern w:val="2"/>
          <w:sz w:val="24"/>
          <w:szCs w:val="24"/>
          <w:lang w:eastAsia="zh-CN"/>
        </w:rPr>
        <w:t xml:space="preserve"> we still engage </w:t>
      </w:r>
      <w:r>
        <w:rPr>
          <w:rFonts w:ascii="Times New Roman" w:eastAsia="DengXian" w:hAnsi="Times New Roman" w:cs="Times New Roman" w:hint="eastAsia"/>
          <w:color w:val="000000"/>
          <w:kern w:val="2"/>
          <w:sz w:val="24"/>
          <w:szCs w:val="24"/>
          <w:lang w:eastAsia="zh-CN"/>
        </w:rPr>
        <w:t>fully</w:t>
      </w:r>
      <w:r w:rsidRPr="003652F2">
        <w:rPr>
          <w:rFonts w:ascii="Times New Roman" w:eastAsia="DengXian" w:hAnsi="Times New Roman" w:cs="Times New Roman"/>
          <w:color w:val="000000"/>
          <w:kern w:val="2"/>
          <w:sz w:val="24"/>
          <w:szCs w:val="24"/>
          <w:lang w:eastAsia="zh-CN"/>
        </w:rPr>
        <w:t xml:space="preserve"> with the reviewer’s earlier concerns about these removed elements, </w:t>
      </w:r>
      <w:proofErr w:type="gramStart"/>
      <w:r w:rsidRPr="003652F2">
        <w:rPr>
          <w:rFonts w:ascii="Times New Roman" w:eastAsia="DengXian" w:hAnsi="Times New Roman" w:cs="Times New Roman"/>
          <w:color w:val="000000"/>
          <w:kern w:val="2"/>
          <w:sz w:val="24"/>
          <w:szCs w:val="24"/>
          <w:lang w:eastAsia="zh-CN"/>
        </w:rPr>
        <w:t>in order to</w:t>
      </w:r>
      <w:proofErr w:type="gramEnd"/>
      <w:r w:rsidRPr="003652F2">
        <w:rPr>
          <w:rFonts w:ascii="Times New Roman" w:eastAsia="DengXian" w:hAnsi="Times New Roman" w:cs="Times New Roman"/>
          <w:color w:val="000000"/>
          <w:kern w:val="2"/>
          <w:sz w:val="24"/>
          <w:szCs w:val="24"/>
          <w:lang w:eastAsia="zh-CN"/>
        </w:rPr>
        <w:t xml:space="preserve"> show that the original reasoning was sound. </w:t>
      </w:r>
      <w:bookmarkEnd w:id="0"/>
    </w:p>
    <w:p w14:paraId="1B51B69C" w14:textId="2417986E" w:rsidR="005000DE" w:rsidRDefault="005000DE" w:rsidP="00811D5A">
      <w:pPr>
        <w:pStyle w:val="Heading2"/>
        <w:rPr>
          <w:rFonts w:hint="eastAsia"/>
          <w:lang w:eastAsia="zh-CN"/>
        </w:rPr>
      </w:pPr>
      <w:r>
        <w:rPr>
          <w:rFonts w:hint="eastAsia"/>
          <w:lang w:eastAsia="zh-CN"/>
        </w:rPr>
        <w:t>【</w:t>
      </w:r>
      <w:r w:rsidR="003652F2">
        <w:rPr>
          <w:rFonts w:ascii="Microsoft JhengHei" w:eastAsia="Microsoft JhengHei" w:hAnsi="Microsoft JhengHei" w:cs="Microsoft JhengHei" w:hint="eastAsia"/>
          <w:lang w:eastAsia="zh-CN"/>
        </w:rPr>
        <w:t>详细</w:t>
      </w:r>
      <w:r>
        <w:rPr>
          <w:rFonts w:hint="eastAsia"/>
          <w:lang w:eastAsia="zh-CN"/>
        </w:rPr>
        <w:t>版</w:t>
      </w:r>
      <w:r w:rsidR="003652F2">
        <w:rPr>
          <w:rFonts w:hint="eastAsia"/>
          <w:lang w:eastAsia="zh-CN"/>
        </w:rPr>
        <w:t>theory</w:t>
      </w:r>
      <w:r w:rsidR="003652F2">
        <w:rPr>
          <w:rFonts w:ascii="Microsoft JhengHei" w:eastAsia="Microsoft JhengHei" w:hAnsi="Microsoft JhengHei" w:cs="Microsoft JhengHei" w:hint="eastAsia"/>
          <w:lang w:eastAsia="zh-CN"/>
        </w:rPr>
        <w:t>讲</w:t>
      </w:r>
      <w:r w:rsidR="003652F2">
        <w:rPr>
          <w:rFonts w:hint="eastAsia"/>
          <w:lang w:eastAsia="zh-CN"/>
        </w:rPr>
        <w:t>什么</w:t>
      </w:r>
      <w:r>
        <w:rPr>
          <w:rFonts w:hint="eastAsia"/>
          <w:lang w:eastAsia="zh-CN"/>
        </w:rPr>
        <w:t>】</w:t>
      </w:r>
      <w:r w:rsidR="0094057A">
        <w:rPr>
          <w:rFonts w:hint="eastAsia"/>
          <w:lang w:eastAsia="zh-CN"/>
        </w:rPr>
        <w:t>31-7</w:t>
      </w:r>
    </w:p>
    <w:p w14:paraId="1FE6D78F" w14:textId="77777777" w:rsidR="003652F2" w:rsidRPr="005000DE" w:rsidRDefault="003652F2" w:rsidP="003652F2">
      <w:pPr>
        <w:spacing w:before="120" w:line="240" w:lineRule="auto"/>
        <w:rPr>
          <w:rFonts w:ascii="Times New Roman" w:eastAsia="Times New Roman" w:hAnsi="Times New Roman" w:cs="Times New Roman"/>
          <w:sz w:val="24"/>
          <w:szCs w:val="24"/>
          <w:lang w:eastAsia="zh-CN"/>
        </w:rPr>
      </w:pPr>
      <w:r w:rsidRPr="00754EB4">
        <w:rPr>
          <w:rFonts w:ascii="Times New Roman" w:eastAsia="Times New Roman" w:hAnsi="Times New Roman" w:cs="Times New Roman"/>
          <w:b/>
          <w:bCs/>
          <w:sz w:val="24"/>
          <w:szCs w:val="24"/>
          <w:lang w:eastAsia="zh-CN"/>
        </w:rPr>
        <w:t>The revised framework derives six predictions from three signals across the two decisions.</w:t>
      </w:r>
      <w:r w:rsidRPr="00754EB4">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hint="eastAsia"/>
          <w:sz w:val="24"/>
          <w:szCs w:val="24"/>
          <w:lang w:eastAsia="zh-CN"/>
        </w:rPr>
        <w:t>Specifically, we</w:t>
      </w:r>
      <w:r w:rsidRPr="005000DE">
        <w:rPr>
          <w:rFonts w:ascii="Times New Roman" w:eastAsia="Times New Roman" w:hAnsi="Times New Roman" w:cs="Times New Roman"/>
          <w:sz w:val="24"/>
          <w:szCs w:val="24"/>
          <w:lang w:eastAsia="zh-CN"/>
        </w:rPr>
        <w:t xml:space="preserve"> specif</w:t>
      </w:r>
      <w:r>
        <w:rPr>
          <w:rFonts w:ascii="Times New Roman" w:eastAsia="Times New Roman" w:hAnsi="Times New Roman" w:cs="Times New Roman" w:hint="eastAsia"/>
          <w:sz w:val="24"/>
          <w:szCs w:val="24"/>
          <w:lang w:eastAsia="zh-CN"/>
        </w:rPr>
        <w:t>y</w:t>
      </w:r>
      <w:r w:rsidRPr="005000DE">
        <w:rPr>
          <w:rFonts w:ascii="Times New Roman" w:eastAsia="Times New Roman" w:hAnsi="Times New Roman" w:cs="Times New Roman"/>
          <w:sz w:val="24"/>
          <w:szCs w:val="24"/>
          <w:lang w:eastAsia="zh-CN"/>
        </w:rPr>
        <w:t xml:space="preserve"> which mode of processing governs each decision and state the condition under which it does so. The answerer’s encounter unfolds in two stages. The first decision, whether to contribute at all, is binary and fast, and it is governed by System 1 because the only available information consists of surface cues, the AI label</w:t>
      </w:r>
      <w:r>
        <w:rPr>
          <w:rFonts w:ascii="Times New Roman" w:eastAsia="Times New Roman" w:hAnsi="Times New Roman" w:cs="Times New Roman" w:hint="eastAsia"/>
          <w:sz w:val="24"/>
          <w:szCs w:val="24"/>
          <w:lang w:eastAsia="zh-CN"/>
        </w:rPr>
        <w:t>,</w:t>
      </w:r>
      <w:r w:rsidRPr="005000DE">
        <w:rPr>
          <w:rFonts w:ascii="Times New Roman" w:eastAsia="Times New Roman" w:hAnsi="Times New Roman" w:cs="Times New Roman"/>
          <w:sz w:val="24"/>
          <w:szCs w:val="24"/>
          <w:lang w:eastAsia="zh-CN"/>
        </w:rPr>
        <w:t xml:space="preserve"> and the AI answer length, </w:t>
      </w:r>
      <w:r>
        <w:rPr>
          <w:rFonts w:ascii="Times New Roman" w:eastAsia="Times New Roman" w:hAnsi="Times New Roman" w:cs="Times New Roman" w:hint="eastAsia"/>
          <w:sz w:val="24"/>
          <w:szCs w:val="24"/>
          <w:lang w:eastAsia="zh-CN"/>
        </w:rPr>
        <w:t>which</w:t>
      </w:r>
      <w:r w:rsidRPr="005000DE">
        <w:rPr>
          <w:rFonts w:ascii="Times New Roman" w:eastAsia="Times New Roman" w:hAnsi="Times New Roman" w:cs="Times New Roman"/>
          <w:sz w:val="24"/>
          <w:szCs w:val="24"/>
          <w:lang w:eastAsia="zh-CN"/>
        </w:rPr>
        <w:t xml:space="preserve"> can be processed at a glance and cost almost nothing to process under the law of least effort</w:t>
      </w:r>
      <w:r>
        <w:rPr>
          <w:rFonts w:ascii="Times New Roman" w:eastAsia="Times New Roman" w:hAnsi="Times New Roman" w:cs="Times New Roman" w:hint="eastAsia"/>
          <w:sz w:val="24"/>
          <w:szCs w:val="24"/>
          <w:lang w:eastAsia="zh-CN"/>
        </w:rPr>
        <w:t xml:space="preserve">. </w:t>
      </w:r>
      <w:r w:rsidRPr="005000DE">
        <w:rPr>
          <w:rFonts w:ascii="Times New Roman" w:eastAsia="Times New Roman" w:hAnsi="Times New Roman" w:cs="Times New Roman"/>
          <w:sz w:val="24"/>
          <w:szCs w:val="24"/>
          <w:lang w:eastAsia="zh-CN"/>
        </w:rPr>
        <w:t>The second decision, how much effort to invest, is governed by System 2, and we state the condition for its engagement explicitly. Substantive answer quality is a slow signal that only deliberate reading can disclose, and System 2 engages because the competitive stakes, including a threat to the answerer’s professional identity, are judged sufficiently important to override the law of least effort.</w:t>
      </w:r>
    </w:p>
    <w:p w14:paraId="05C7761E" w14:textId="4A73DCF3" w:rsidR="0094057A" w:rsidRDefault="003652F2" w:rsidP="003652F2">
      <w:pPr>
        <w:spacing w:before="120" w:line="240" w:lineRule="auto"/>
        <w:rPr>
          <w:rFonts w:ascii="Times New Roman" w:eastAsia="Times New Roman" w:hAnsi="Times New Roman" w:cs="Times New Roman"/>
          <w:sz w:val="24"/>
          <w:szCs w:val="24"/>
          <w:lang w:eastAsia="zh-CN"/>
        </w:rPr>
      </w:pPr>
      <w:r w:rsidRPr="005000DE">
        <w:rPr>
          <w:rFonts w:ascii="Times New Roman" w:eastAsia="Times New Roman" w:hAnsi="Times New Roman" w:cs="Times New Roman"/>
          <w:sz w:val="24"/>
          <w:szCs w:val="24"/>
          <w:lang w:eastAsia="zh-CN"/>
        </w:rPr>
        <w:lastRenderedPageBreak/>
        <w:t xml:space="preserve">Each route assignment is tied to a specific, </w:t>
      </w:r>
      <w:proofErr w:type="spellStart"/>
      <w:r w:rsidRPr="005000DE">
        <w:rPr>
          <w:rFonts w:ascii="Times New Roman" w:eastAsia="Times New Roman" w:hAnsi="Times New Roman" w:cs="Times New Roman"/>
          <w:sz w:val="24"/>
          <w:szCs w:val="24"/>
          <w:lang w:eastAsia="zh-CN"/>
        </w:rPr>
        <w:t>testa</w:t>
      </w:r>
      <w:proofErr w:type="spellEnd"/>
      <w:r w:rsidR="008A76B2">
        <w:rPr>
          <w:rFonts w:ascii="Times New Roman" w:eastAsia="Times New Roman" w:hAnsi="Times New Roman" w:cs="Times New Roman"/>
          <w:sz w:val="24"/>
          <w:szCs w:val="24"/>
          <w:lang w:eastAsia="zh-CN"/>
        </w:rPr>
        <w:tab/>
      </w:r>
      <w:proofErr w:type="spellStart"/>
      <w:r w:rsidRPr="005000DE">
        <w:rPr>
          <w:rFonts w:ascii="Times New Roman" w:eastAsia="Times New Roman" w:hAnsi="Times New Roman" w:cs="Times New Roman"/>
          <w:sz w:val="24"/>
          <w:szCs w:val="24"/>
          <w:lang w:eastAsia="zh-CN"/>
        </w:rPr>
        <w:t>ble</w:t>
      </w:r>
      <w:proofErr w:type="spellEnd"/>
      <w:r w:rsidRPr="005000DE">
        <w:rPr>
          <w:rFonts w:ascii="Times New Roman" w:eastAsia="Times New Roman" w:hAnsi="Times New Roman" w:cs="Times New Roman"/>
          <w:sz w:val="24"/>
          <w:szCs w:val="24"/>
          <w:lang w:eastAsia="zh-CN"/>
        </w:rPr>
        <w:t xml:space="preserve"> hypothesis. </w:t>
      </w:r>
      <w:r w:rsidRPr="00754EB4">
        <w:rPr>
          <w:rFonts w:ascii="Times New Roman" w:eastAsia="Times New Roman" w:hAnsi="Times New Roman" w:cs="Times New Roman"/>
          <w:sz w:val="24"/>
          <w:szCs w:val="24"/>
          <w:lang w:eastAsia="zh-CN"/>
        </w:rPr>
        <w:t>For answer supply, the AI label is a fast source cue and predicts a positive level effect in H1, length is a glance-based coverage cue and predicts a negative slope in H2, and quality requires reading and predicts no appreciable slope in H3. For first human answer quality, the label predicts a negative level effect in H4, length predicts no appreciable slope in H5, and AI quality sets a benchmark and predicts a positive slope in H6.</w:t>
      </w:r>
      <w:r>
        <w:rPr>
          <w:rFonts w:ascii="Times New Roman" w:eastAsia="Times New Roman" w:hAnsi="Times New Roman" w:cs="Times New Roman" w:hint="eastAsia"/>
          <w:sz w:val="24"/>
          <w:szCs w:val="24"/>
          <w:lang w:eastAsia="zh-CN"/>
        </w:rPr>
        <w:t xml:space="preserve"> </w:t>
      </w:r>
      <w:r w:rsidRPr="005000DE">
        <w:rPr>
          <w:rFonts w:ascii="Times New Roman" w:eastAsia="Times New Roman" w:hAnsi="Times New Roman" w:cs="Times New Roman"/>
          <w:sz w:val="24"/>
          <w:szCs w:val="24"/>
          <w:lang w:eastAsia="zh-CN"/>
        </w:rPr>
        <w:t xml:space="preserve">The mappings are therefore stated in advance and examined empirically rather than asserted post hoc. </w:t>
      </w:r>
    </w:p>
    <w:p w14:paraId="75E853E0" w14:textId="7A861B05" w:rsidR="003652F2" w:rsidRPr="005000DE" w:rsidRDefault="003652F2" w:rsidP="003652F2">
      <w:pPr>
        <w:spacing w:before="120" w:line="240" w:lineRule="auto"/>
        <w:rPr>
          <w:rFonts w:ascii="Times New Roman" w:eastAsia="Times New Roman" w:hAnsi="Times New Roman" w:cs="Times New Roman"/>
          <w:sz w:val="24"/>
          <w:szCs w:val="24"/>
          <w:lang w:eastAsia="zh-CN"/>
        </w:rPr>
      </w:pPr>
      <w:r w:rsidRPr="005000DE">
        <w:rPr>
          <w:rFonts w:ascii="Times New Roman" w:eastAsia="Times New Roman" w:hAnsi="Times New Roman" w:cs="Times New Roman"/>
          <w:sz w:val="24"/>
          <w:szCs w:val="24"/>
          <w:lang w:eastAsia="zh-CN"/>
        </w:rPr>
        <w:t xml:space="preserve">We hope the revised </w:t>
      </w:r>
      <w:r>
        <w:rPr>
          <w:rFonts w:ascii="Times New Roman" w:eastAsia="Times New Roman" w:hAnsi="Times New Roman" w:cs="Times New Roman" w:hint="eastAsia"/>
          <w:sz w:val="24"/>
          <w:szCs w:val="24"/>
          <w:lang w:eastAsia="zh-CN"/>
        </w:rPr>
        <w:t>theoretical d</w:t>
      </w:r>
      <w:r w:rsidRPr="005000DE">
        <w:rPr>
          <w:rFonts w:ascii="Times New Roman" w:eastAsia="Times New Roman" w:hAnsi="Times New Roman" w:cs="Times New Roman"/>
          <w:sz w:val="24"/>
          <w:szCs w:val="24"/>
          <w:lang w:eastAsia="zh-CN"/>
        </w:rPr>
        <w:t xml:space="preserve">evelopment </w:t>
      </w:r>
      <w:r>
        <w:rPr>
          <w:rFonts w:ascii="Times New Roman" w:eastAsia="Times New Roman" w:hAnsi="Times New Roman" w:cs="Times New Roman" w:hint="eastAsia"/>
          <w:sz w:val="24"/>
          <w:szCs w:val="24"/>
          <w:lang w:eastAsia="zh-CN"/>
        </w:rPr>
        <w:t>section</w:t>
      </w:r>
      <w:r w:rsidRPr="005000DE">
        <w:rPr>
          <w:rFonts w:ascii="Times New Roman" w:eastAsia="Times New Roman" w:hAnsi="Times New Roman" w:cs="Times New Roman"/>
          <w:sz w:val="24"/>
          <w:szCs w:val="24"/>
          <w:lang w:eastAsia="zh-CN"/>
        </w:rPr>
        <w:t xml:space="preserve"> makes the theoretical grounding </w:t>
      </w:r>
      <w:r>
        <w:rPr>
          <w:rFonts w:ascii="Times New Roman" w:eastAsia="Times New Roman" w:hAnsi="Times New Roman" w:cs="Times New Roman" w:hint="eastAsia"/>
          <w:sz w:val="24"/>
          <w:szCs w:val="24"/>
          <w:lang w:eastAsia="zh-CN"/>
        </w:rPr>
        <w:t>cleare</w:t>
      </w:r>
      <w:r w:rsidRPr="005000DE">
        <w:rPr>
          <w:rFonts w:ascii="Times New Roman" w:eastAsia="Times New Roman" w:hAnsi="Times New Roman" w:cs="Times New Roman"/>
          <w:sz w:val="24"/>
          <w:szCs w:val="24"/>
          <w:lang w:eastAsia="zh-CN"/>
        </w:rPr>
        <w:t>r.</w:t>
      </w:r>
    </w:p>
    <w:p w14:paraId="61030D76" w14:textId="77777777" w:rsidR="003652F2" w:rsidRDefault="003652F2">
      <w:pPr>
        <w:pStyle w:val="PlanLabel"/>
        <w:rPr>
          <w:rFonts w:hint="eastAsia"/>
          <w:lang w:eastAsia="zh-CN"/>
        </w:rPr>
      </w:pPr>
    </w:p>
    <w:p w14:paraId="174329A9" w14:textId="79D84051" w:rsidR="00934B6E" w:rsidRDefault="00934B6E" w:rsidP="00811D5A">
      <w:pPr>
        <w:pStyle w:val="Heading2"/>
        <w:rPr>
          <w:rFonts w:hint="eastAsia"/>
          <w:lang w:eastAsia="zh-CN"/>
        </w:rPr>
      </w:pPr>
      <w:r>
        <w:rPr>
          <w:rFonts w:hint="eastAsia"/>
          <w:lang w:eastAsia="zh-CN"/>
        </w:rPr>
        <w:t>【舔狗</w:t>
      </w:r>
      <w:r>
        <w:rPr>
          <w:rFonts w:ascii="Microsoft JhengHei" w:eastAsia="Microsoft JhengHei" w:hAnsi="Microsoft JhengHei" w:cs="Microsoft JhengHei" w:hint="eastAsia"/>
          <w:lang w:eastAsia="zh-CN"/>
        </w:rPr>
        <w:t>话术</w:t>
      </w:r>
      <w:r>
        <w:rPr>
          <w:rFonts w:hint="eastAsia"/>
          <w:lang w:eastAsia="zh-CN"/>
        </w:rPr>
        <w:t>】</w:t>
      </w:r>
    </w:p>
    <w:p w14:paraId="348D5494" w14:textId="37C36DE7" w:rsidR="00934B6E" w:rsidRPr="00934B6E" w:rsidRDefault="00934B6E" w:rsidP="00934B6E">
      <w:pPr>
        <w:widowControl w:val="0"/>
        <w:snapToGrid w:val="0"/>
        <w:spacing w:afterLines="50" w:line="240" w:lineRule="auto"/>
        <w:rPr>
          <w:rFonts w:ascii="Times New Roman" w:eastAsia="DengXian" w:hAnsi="Times New Roman" w:cs="Times New Roman" w:hint="eastAsia"/>
          <w:color w:val="000000"/>
          <w:kern w:val="2"/>
          <w:sz w:val="24"/>
          <w:szCs w:val="24"/>
          <w:lang w:eastAsia="zh-CN"/>
        </w:rPr>
      </w:pPr>
      <w:bookmarkStart w:id="1" w:name="OLE_LINK32"/>
      <w:r w:rsidRPr="00934B6E">
        <w:rPr>
          <w:rFonts w:ascii="Times New Roman" w:eastAsia="DengXian" w:hAnsi="Times New Roman" w:cs="Times New Roman"/>
          <w:color w:val="000000"/>
          <w:kern w:val="2"/>
          <w:sz w:val="24"/>
          <w:szCs w:val="24"/>
          <w:lang w:eastAsia="zh-CN"/>
        </w:rPr>
        <w:t>We hope you find this way of theoretical development under a coherent overarching theoretical framework clearer and satisfactory</w:t>
      </w:r>
      <w:r>
        <w:rPr>
          <w:rFonts w:ascii="Times New Roman" w:eastAsia="DengXian" w:hAnsi="Times New Roman" w:cs="Times New Roman" w:hint="eastAsia"/>
          <w:color w:val="000000"/>
          <w:kern w:val="2"/>
          <w:sz w:val="24"/>
          <w:szCs w:val="24"/>
          <w:lang w:eastAsia="zh-CN"/>
        </w:rPr>
        <w:t>.</w:t>
      </w:r>
    </w:p>
    <w:bookmarkEnd w:id="1"/>
    <w:p w14:paraId="0FD477BD" w14:textId="22C8EA8B" w:rsidR="001E5ED0" w:rsidRDefault="001E5ED0">
      <w:pPr>
        <w:pStyle w:val="PlanLabel"/>
        <w:rPr>
          <w:rFonts w:hint="eastAsia"/>
          <w:lang w:eastAsia="zh-CN"/>
        </w:rPr>
      </w:pPr>
    </w:p>
    <w:p w14:paraId="2E83BDBF" w14:textId="60E8A25D" w:rsidR="001E5ED0" w:rsidRDefault="001E5ED0" w:rsidP="00811D5A">
      <w:pPr>
        <w:pStyle w:val="Heading2"/>
        <w:rPr>
          <w:rFonts w:hint="eastAsia"/>
          <w:lang w:eastAsia="zh-CN"/>
        </w:rPr>
      </w:pPr>
      <w:r>
        <w:rPr>
          <w:rFonts w:hint="eastAsia"/>
          <w:lang w:eastAsia="zh-CN"/>
        </w:rPr>
        <w:t>【</w:t>
      </w:r>
      <w:r>
        <w:rPr>
          <w:rFonts w:ascii="Microsoft JhengHei" w:eastAsia="Microsoft JhengHei" w:hAnsi="Microsoft JhengHei" w:cs="Microsoft JhengHei" w:hint="eastAsia"/>
          <w:lang w:eastAsia="zh-CN"/>
        </w:rPr>
        <w:t>为</w:t>
      </w:r>
      <w:r>
        <w:rPr>
          <w:rFonts w:hint="eastAsia"/>
          <w:lang w:eastAsia="zh-CN"/>
        </w:rPr>
        <w:t>什么</w:t>
      </w:r>
      <w:r>
        <w:rPr>
          <w:rFonts w:hint="eastAsia"/>
          <w:lang w:eastAsia="zh-CN"/>
        </w:rPr>
        <w:t>remove</w:t>
      </w:r>
      <w:r w:rsidR="00811D5A">
        <w:rPr>
          <w:rFonts w:hint="eastAsia"/>
          <w:lang w:eastAsia="zh-CN"/>
        </w:rPr>
        <w:t xml:space="preserve"> </w:t>
      </w:r>
      <w:r>
        <w:rPr>
          <w:rFonts w:hint="eastAsia"/>
          <w:lang w:eastAsia="zh-CN"/>
        </w:rPr>
        <w:t>netlike</w:t>
      </w:r>
      <w:r>
        <w:rPr>
          <w:rFonts w:ascii="Microsoft JhengHei" w:eastAsia="Microsoft JhengHei" w:hAnsi="Microsoft JhengHei" w:cs="Microsoft JhengHei" w:hint="eastAsia"/>
          <w:lang w:eastAsia="zh-CN"/>
        </w:rPr>
        <w:t>结</w:t>
      </w:r>
      <w:r>
        <w:rPr>
          <w:rFonts w:hint="eastAsia"/>
          <w:lang w:eastAsia="zh-CN"/>
        </w:rPr>
        <w:t>果】</w:t>
      </w:r>
      <w:r>
        <w:rPr>
          <w:rFonts w:hint="eastAsia"/>
          <w:lang w:eastAsia="zh-CN"/>
        </w:rPr>
        <w:t>R2-8</w:t>
      </w:r>
      <w:r w:rsidR="008D36C8">
        <w:rPr>
          <w:rFonts w:hint="eastAsia"/>
          <w:lang w:eastAsia="zh-CN"/>
        </w:rPr>
        <w:t xml:space="preserve"> R2-22</w:t>
      </w:r>
      <w:r w:rsidR="0034496A">
        <w:rPr>
          <w:rFonts w:hint="eastAsia"/>
          <w:lang w:eastAsia="zh-CN"/>
        </w:rPr>
        <w:t xml:space="preserve"> R2-23 R2-24 R3-10  R3-11</w:t>
      </w:r>
      <w:r w:rsidR="00913162">
        <w:rPr>
          <w:rFonts w:hint="eastAsia"/>
          <w:lang w:eastAsia="zh-CN"/>
        </w:rPr>
        <w:t>-8</w:t>
      </w:r>
    </w:p>
    <w:p w14:paraId="66649D03" w14:textId="476C78C4" w:rsidR="001E5ED0" w:rsidRDefault="001E5ED0">
      <w:pPr>
        <w:pStyle w:val="PlanLabel"/>
        <w:rPr>
          <w:lang w:eastAsia="zh-CN"/>
        </w:rPr>
      </w:pPr>
      <w:r w:rsidRPr="001E5ED0">
        <w:rPr>
          <w:lang w:eastAsia="zh-CN"/>
        </w:rPr>
        <w:t xml:space="preserve">As stated in our opening remark, </w:t>
      </w:r>
      <w:r>
        <w:rPr>
          <w:rFonts w:hint="eastAsia"/>
          <w:lang w:eastAsia="zh-CN"/>
        </w:rPr>
        <w:t>t</w:t>
      </w:r>
      <w:r w:rsidRPr="001E5ED0">
        <w:rPr>
          <w:lang w:eastAsia="zh-CN"/>
        </w:rPr>
        <w:t>o make the paper more focused and to ensure the results align more strongly with our updated theoretical framework, we have respectfully placed this analysis here but removed all netlike-related results in the manuscript.</w:t>
      </w:r>
    </w:p>
    <w:p w14:paraId="5D085784" w14:textId="77777777" w:rsidR="008444B2" w:rsidRDefault="008444B2" w:rsidP="008444B2">
      <w:pPr>
        <w:pStyle w:val="PlanLabel"/>
        <w:rPr>
          <w:rFonts w:hint="eastAsia"/>
          <w:lang w:eastAsia="zh-CN"/>
        </w:rPr>
      </w:pPr>
      <w:r w:rsidRPr="00590A50">
        <w:rPr>
          <w:lang w:eastAsia="zh-CN"/>
        </w:rPr>
        <w:t>As stated in our opening remark, to make the paper more focused and to ensure the results align more strongly with our updated theoretical framework, we removed all netlike-related results in the manuscript. But we retain the underlying logic here in response to the reviewer’s concern.</w:t>
      </w:r>
    </w:p>
    <w:p w14:paraId="4A273425" w14:textId="77777777" w:rsidR="008444B2" w:rsidRDefault="008444B2">
      <w:pPr>
        <w:pStyle w:val="PlanLabel"/>
        <w:rPr>
          <w:rFonts w:hint="eastAsia"/>
          <w:lang w:eastAsia="zh-CN"/>
        </w:rPr>
      </w:pPr>
    </w:p>
    <w:p w14:paraId="24878B0D" w14:textId="3BB5ADB7" w:rsidR="001E5ED0" w:rsidRDefault="001E5ED0" w:rsidP="00811D5A">
      <w:pPr>
        <w:pStyle w:val="Heading2"/>
        <w:rPr>
          <w:rFonts w:hint="eastAsia"/>
          <w:lang w:eastAsia="zh-CN"/>
        </w:rPr>
      </w:pPr>
      <w:r>
        <w:rPr>
          <w:rFonts w:hint="eastAsia"/>
          <w:lang w:eastAsia="zh-CN"/>
        </w:rPr>
        <w:t>【</w:t>
      </w:r>
      <w:r>
        <w:rPr>
          <w:rFonts w:ascii="Microsoft JhengHei" w:eastAsia="Microsoft JhengHei" w:hAnsi="Microsoft JhengHei" w:cs="Microsoft JhengHei" w:hint="eastAsia"/>
          <w:lang w:eastAsia="zh-CN"/>
        </w:rPr>
        <w:t>为</w:t>
      </w:r>
      <w:r>
        <w:rPr>
          <w:rFonts w:hint="eastAsia"/>
          <w:lang w:eastAsia="zh-CN"/>
        </w:rPr>
        <w:t>什么</w:t>
      </w:r>
      <w:r>
        <w:rPr>
          <w:rFonts w:hint="eastAsia"/>
          <w:lang w:eastAsia="zh-CN"/>
        </w:rPr>
        <w:t>remove position effect</w:t>
      </w:r>
      <w:r>
        <w:rPr>
          <w:rFonts w:hint="eastAsia"/>
          <w:lang w:eastAsia="zh-CN"/>
        </w:rPr>
        <w:t>】</w:t>
      </w:r>
      <w:r>
        <w:rPr>
          <w:rFonts w:hint="eastAsia"/>
          <w:lang w:eastAsia="zh-CN"/>
        </w:rPr>
        <w:t>R2-17</w:t>
      </w:r>
      <w:r w:rsidR="00442F1D">
        <w:rPr>
          <w:rFonts w:hint="eastAsia"/>
          <w:lang w:eastAsia="zh-CN"/>
        </w:rPr>
        <w:t xml:space="preserve"> R1-13 R2-17 R3-2</w:t>
      </w:r>
    </w:p>
    <w:p w14:paraId="11A5A0BC" w14:textId="2871D621" w:rsidR="001E5ED0" w:rsidRDefault="00F9066F">
      <w:pPr>
        <w:pStyle w:val="PlanLabel"/>
        <w:rPr>
          <w:lang w:eastAsia="zh-CN"/>
        </w:rPr>
      </w:pPr>
      <w:r w:rsidRPr="00F9066F">
        <w:rPr>
          <w:lang w:eastAsia="zh-CN"/>
        </w:rPr>
        <w:t>As stated in our opening remark, to make the paper more focused and to ensure the results align more strongly with our updated theoretical framework, we have respectfully discussed this analysis here but removed all netlike-related results in the manuscript.</w:t>
      </w:r>
    </w:p>
    <w:p w14:paraId="6C6AD5A1" w14:textId="77777777" w:rsidR="008444B2" w:rsidRDefault="008444B2" w:rsidP="008444B2">
      <w:pPr>
        <w:pStyle w:val="PlanLabel"/>
        <w:rPr>
          <w:lang w:eastAsia="zh-CN"/>
        </w:rPr>
      </w:pPr>
      <w:r w:rsidRPr="00442F1D">
        <w:rPr>
          <w:lang w:eastAsia="zh-CN"/>
        </w:rPr>
        <w:t>This limitation is the reason for our change. We acknowledge that the position effect is difficult to test adequately without data on how answerers perceive position, and we have removed the position effect from the current version.</w:t>
      </w:r>
    </w:p>
    <w:p w14:paraId="2E2930BC" w14:textId="77777777" w:rsidR="00F9066F" w:rsidRDefault="00F9066F">
      <w:pPr>
        <w:pStyle w:val="PlanLabel"/>
        <w:rPr>
          <w:rFonts w:hint="eastAsia"/>
          <w:lang w:eastAsia="zh-CN"/>
        </w:rPr>
      </w:pPr>
    </w:p>
    <w:p w14:paraId="316C09F0" w14:textId="77777777" w:rsidR="00B872ED" w:rsidRDefault="00B872ED">
      <w:pPr>
        <w:rPr>
          <w:lang w:eastAsia="zh-CN"/>
        </w:rPr>
      </w:pPr>
    </w:p>
    <w:p w14:paraId="0053B2B9" w14:textId="0DB7127C" w:rsidR="00B872ED" w:rsidRDefault="00B872ED" w:rsidP="00811D5A">
      <w:pPr>
        <w:pStyle w:val="Heading2"/>
        <w:rPr>
          <w:rFonts w:hint="eastAsia"/>
          <w:lang w:eastAsia="zh-CN"/>
        </w:rPr>
      </w:pPr>
      <w:r>
        <w:rPr>
          <w:rFonts w:hint="eastAsia"/>
          <w:lang w:eastAsia="zh-CN"/>
        </w:rPr>
        <w:t>【</w:t>
      </w:r>
      <w:r>
        <w:rPr>
          <w:rFonts w:hint="eastAsia"/>
          <w:lang w:eastAsia="zh-CN"/>
        </w:rPr>
        <w:t xml:space="preserve">anchoring </w:t>
      </w:r>
      <w:proofErr w:type="spellStart"/>
      <w:r>
        <w:rPr>
          <w:rFonts w:hint="eastAsia"/>
          <w:lang w:eastAsia="zh-CN"/>
        </w:rPr>
        <w:t>xxxx</w:t>
      </w:r>
      <w:proofErr w:type="spellEnd"/>
      <w:r>
        <w:rPr>
          <w:rFonts w:hint="eastAsia"/>
          <w:lang w:eastAsia="zh-CN"/>
        </w:rPr>
        <w:t>等能被融入我</w:t>
      </w:r>
      <w:r>
        <w:rPr>
          <w:rFonts w:ascii="Microsoft JhengHei" w:eastAsia="Microsoft JhengHei" w:hAnsi="Microsoft JhengHei" w:cs="Microsoft JhengHei" w:hint="eastAsia"/>
          <w:lang w:eastAsia="zh-CN"/>
        </w:rPr>
        <w:t>们</w:t>
      </w:r>
      <w:r>
        <w:rPr>
          <w:rFonts w:hint="eastAsia"/>
          <w:lang w:eastAsia="zh-CN"/>
        </w:rPr>
        <w:t>framework</w:t>
      </w:r>
      <w:r>
        <w:rPr>
          <w:rFonts w:hint="eastAsia"/>
          <w:lang w:eastAsia="zh-CN"/>
        </w:rPr>
        <w:t>】</w:t>
      </w:r>
      <w:r>
        <w:rPr>
          <w:rFonts w:hint="eastAsia"/>
          <w:lang w:eastAsia="zh-CN"/>
        </w:rPr>
        <w:t>r2-1</w:t>
      </w:r>
    </w:p>
    <w:p w14:paraId="0DDC033E" w14:textId="77777777" w:rsidR="00B872ED" w:rsidRPr="00B872ED" w:rsidRDefault="00B872ED" w:rsidP="00B872ED">
      <w:pPr>
        <w:widowControl w:val="0"/>
        <w:snapToGrid w:val="0"/>
        <w:spacing w:afterLines="50" w:line="240" w:lineRule="auto"/>
        <w:rPr>
          <w:rFonts w:ascii="Times New Roman" w:eastAsia="DengXian" w:hAnsi="Times New Roman" w:cs="Times New Roman"/>
          <w:color w:val="000000"/>
          <w:kern w:val="2"/>
          <w:sz w:val="24"/>
          <w:szCs w:val="24"/>
          <w:lang w:eastAsia="zh-CN"/>
        </w:rPr>
      </w:pPr>
      <w:r w:rsidRPr="00B872ED">
        <w:rPr>
          <w:rFonts w:ascii="Times New Roman" w:eastAsia="DengXian" w:hAnsi="Times New Roman" w:cs="Times New Roman"/>
          <w:color w:val="000000"/>
          <w:kern w:val="2"/>
          <w:sz w:val="24"/>
          <w:szCs w:val="24"/>
          <w:lang w:eastAsia="zh-CN"/>
        </w:rPr>
        <w:t xml:space="preserve">We thank the reviewer for pushing us on the choice of mechanisms. We agree that learning, crowding out, anchoring, and cognitive offloading are all relevant to this setting. In this revision </w:t>
      </w:r>
      <w:r w:rsidRPr="00B872ED">
        <w:rPr>
          <w:rFonts w:ascii="Times New Roman" w:eastAsia="DengXian" w:hAnsi="Times New Roman" w:cs="Times New Roman"/>
          <w:color w:val="000000"/>
          <w:kern w:val="2"/>
          <w:sz w:val="24"/>
          <w:szCs w:val="24"/>
          <w:lang w:eastAsia="zh-CN"/>
        </w:rPr>
        <w:lastRenderedPageBreak/>
        <w:t>we do not treat them as competing alternatives that we exclude. Instead, we adopt an overarching framework, Kahneman’s dual-process theory, that organizes these forces and specifies which mode of processing governs each of the answerer’s decisions (Evans &amp; Stanovich, 2013; Kahneman, 2003, 2011). Please see the revised theoretical development section.</w:t>
      </w:r>
    </w:p>
    <w:p w14:paraId="4C751AB1" w14:textId="21E8BA1C" w:rsidR="00B872ED" w:rsidRPr="00B872ED" w:rsidRDefault="00B872ED" w:rsidP="00B872ED">
      <w:pPr>
        <w:widowControl w:val="0"/>
        <w:snapToGrid w:val="0"/>
        <w:spacing w:afterLines="50" w:line="240" w:lineRule="auto"/>
        <w:rPr>
          <w:rFonts w:ascii="Times New Roman" w:eastAsia="DengXian" w:hAnsi="Times New Roman" w:cs="Times New Roman"/>
          <w:color w:val="000000"/>
          <w:kern w:val="2"/>
          <w:sz w:val="24"/>
          <w:szCs w:val="24"/>
          <w:lang w:eastAsia="zh-CN"/>
        </w:rPr>
      </w:pPr>
      <w:r w:rsidRPr="00B872ED">
        <w:rPr>
          <w:rFonts w:ascii="Times New Roman" w:eastAsia="DengXian" w:hAnsi="Times New Roman" w:cs="Times New Roman"/>
          <w:color w:val="000000"/>
          <w:kern w:val="2"/>
          <w:sz w:val="24"/>
          <w:szCs w:val="24"/>
          <w:lang w:eastAsia="zh-CN"/>
        </w:rPr>
        <w:t xml:space="preserve">The reviewer’s suggested mechanisms map directly onto our framework rather than sitting outside it. </w:t>
      </w:r>
      <w:r w:rsidRPr="00B872ED">
        <w:rPr>
          <w:rFonts w:ascii="Times New Roman" w:eastAsia="DengXian" w:hAnsi="Times New Roman" w:cs="Times New Roman"/>
          <w:b/>
          <w:bCs/>
          <w:color w:val="000000"/>
          <w:kern w:val="2"/>
          <w:sz w:val="24"/>
          <w:szCs w:val="24"/>
          <w:lang w:eastAsia="zh-CN"/>
        </w:rPr>
        <w:t>Learning</w:t>
      </w:r>
      <w:r w:rsidRPr="00B872ED">
        <w:rPr>
          <w:rFonts w:ascii="Times New Roman" w:eastAsia="DengXian" w:hAnsi="Times New Roman" w:cs="Times New Roman"/>
          <w:color w:val="000000"/>
          <w:kern w:val="2"/>
          <w:sz w:val="24"/>
          <w:szCs w:val="24"/>
          <w:lang w:eastAsia="zh-CN"/>
        </w:rPr>
        <w:t xml:space="preserve"> corresponds to the deliberate, System 2 engagement in H6, where an answerer who reads a high-quality AI answer raises the quality of their own contribution. </w:t>
      </w:r>
      <w:r w:rsidRPr="00B872ED">
        <w:rPr>
          <w:rFonts w:ascii="Times New Roman" w:eastAsia="Times New Roman" w:hAnsi="Times New Roman" w:cs="Times New Roman"/>
          <w:b/>
          <w:bCs/>
          <w:sz w:val="24"/>
          <w:szCs w:val="24"/>
          <w:lang w:eastAsia="zh-CN"/>
        </w:rPr>
        <w:t>Cognitive offloading and the crowding out</w:t>
      </w:r>
      <w:r w:rsidRPr="00B872ED">
        <w:rPr>
          <w:rFonts w:ascii="Times New Roman" w:eastAsia="Times New Roman" w:hAnsi="Times New Roman" w:cs="Times New Roman"/>
          <w:sz w:val="24"/>
          <w:szCs w:val="24"/>
          <w:lang w:eastAsia="zh-CN"/>
        </w:rPr>
        <w:t xml:space="preserve"> of effort operate through the law of least effort that governs our entire fast stage, and they enter the theoretical framework through H2, where a comprehensive AI answer changes the perceived cost and benefit of contributing.  </w:t>
      </w:r>
      <w:r w:rsidRPr="00B872ED">
        <w:rPr>
          <w:rFonts w:ascii="Times New Roman" w:eastAsia="DengXian" w:hAnsi="Times New Roman" w:cs="Times New Roman"/>
          <w:b/>
          <w:bCs/>
          <w:color w:val="000000"/>
          <w:kern w:val="2"/>
          <w:sz w:val="24"/>
          <w:szCs w:val="24"/>
          <w:lang w:eastAsia="zh-CN"/>
        </w:rPr>
        <w:t>Anchoring</w:t>
      </w:r>
      <w:r w:rsidRPr="00B872ED">
        <w:rPr>
          <w:rFonts w:ascii="Times New Roman" w:eastAsia="DengXian" w:hAnsi="Times New Roman" w:cs="Times New Roman"/>
          <w:color w:val="000000"/>
          <w:kern w:val="2"/>
          <w:sz w:val="24"/>
          <w:szCs w:val="24"/>
          <w:lang w:eastAsia="zh-CN"/>
        </w:rPr>
        <w:t xml:space="preserve"> is now the explicit core of H4: the weak competitor judgment formed from the bare AI label acts as a kind of anchor on subsequent effort. Having judged the rival to be weak, the member expects that even a </w:t>
      </w:r>
      <w:proofErr w:type="gramStart"/>
      <w:r w:rsidRPr="00B872ED">
        <w:rPr>
          <w:rFonts w:ascii="Times New Roman" w:eastAsia="DengXian" w:hAnsi="Times New Roman" w:cs="Times New Roman"/>
          <w:color w:val="000000"/>
          <w:kern w:val="2"/>
          <w:sz w:val="24"/>
          <w:szCs w:val="24"/>
          <w:lang w:eastAsia="zh-CN"/>
        </w:rPr>
        <w:t>fairly modest</w:t>
      </w:r>
      <w:proofErr w:type="gramEnd"/>
      <w:r w:rsidRPr="00B872ED">
        <w:rPr>
          <w:rFonts w:ascii="Times New Roman" w:eastAsia="DengXian" w:hAnsi="Times New Roman" w:cs="Times New Roman"/>
          <w:color w:val="000000"/>
          <w:kern w:val="2"/>
          <w:sz w:val="24"/>
          <w:szCs w:val="24"/>
          <w:lang w:eastAsia="zh-CN"/>
        </w:rPr>
        <w:t xml:space="preserve"> answer will be enough to come out ahead. The law of least effort holds that people supply effort only up to the level a goal requires, and no further (Kahneman 2011)</w:t>
      </w:r>
    </w:p>
    <w:p w14:paraId="51279E75" w14:textId="438DE8D8" w:rsidR="00B872ED" w:rsidRDefault="00B872ED" w:rsidP="00B872ED">
      <w:pPr>
        <w:rPr>
          <w:lang w:eastAsia="zh-CN"/>
        </w:rPr>
      </w:pPr>
      <w:r w:rsidRPr="00B872ED">
        <w:rPr>
          <w:rFonts w:ascii="Times New Roman" w:eastAsia="Times New Roman" w:hAnsi="Times New Roman" w:cs="Times New Roman"/>
          <w:sz w:val="24"/>
          <w:szCs w:val="24"/>
          <w:lang w:eastAsia="zh-CN"/>
        </w:rPr>
        <w:t xml:space="preserve">Adopting a single overarching framework, rather than a list of separate mechanisms, lets us explain the two decisions an answerer </w:t>
      </w:r>
      <w:proofErr w:type="gramStart"/>
      <w:r w:rsidRPr="00B872ED">
        <w:rPr>
          <w:rFonts w:ascii="Times New Roman" w:eastAsia="Times New Roman" w:hAnsi="Times New Roman" w:cs="Times New Roman"/>
          <w:sz w:val="24"/>
          <w:szCs w:val="24"/>
          <w:lang w:eastAsia="zh-CN"/>
        </w:rPr>
        <w:t>actually faces</w:t>
      </w:r>
      <w:proofErr w:type="gramEnd"/>
      <w:r w:rsidRPr="00B872ED">
        <w:rPr>
          <w:rFonts w:ascii="Times New Roman" w:eastAsia="Times New Roman" w:hAnsi="Times New Roman" w:cs="Times New Roman"/>
          <w:sz w:val="24"/>
          <w:szCs w:val="24"/>
          <w:lang w:eastAsia="zh-CN"/>
        </w:rPr>
        <w:t>, namely whether to contribute and how much effort to invest, within one coherent account.</w:t>
      </w:r>
    </w:p>
    <w:p w14:paraId="5153EAEF" w14:textId="77777777" w:rsidR="00B872ED" w:rsidRDefault="00B872ED">
      <w:pPr>
        <w:rPr>
          <w:lang w:eastAsia="zh-CN"/>
        </w:rPr>
      </w:pPr>
    </w:p>
    <w:p w14:paraId="1A10C34B" w14:textId="77777777" w:rsidR="00B872ED" w:rsidRDefault="00B872ED">
      <w:pPr>
        <w:rPr>
          <w:lang w:eastAsia="zh-CN"/>
        </w:rPr>
      </w:pPr>
    </w:p>
    <w:p w14:paraId="36C2C769" w14:textId="27328688" w:rsidR="00F9724D" w:rsidRDefault="00000000" w:rsidP="00811D5A">
      <w:pPr>
        <w:pStyle w:val="Heading2"/>
      </w:pPr>
      <w:r>
        <w:t>Length as a coverage signal</w:t>
      </w:r>
      <w:r w:rsidR="007D6F93">
        <w:rPr>
          <w:rFonts w:hint="eastAsia"/>
          <w:lang w:eastAsia="zh-CN"/>
        </w:rPr>
        <w:t xml:space="preserve"> R1-12 R2-3(</w:t>
      </w:r>
      <w:r w:rsidR="007D6F93">
        <w:rPr>
          <w:rFonts w:hint="eastAsia"/>
          <w:lang w:eastAsia="zh-CN"/>
        </w:rPr>
        <w:t>比</w:t>
      </w:r>
      <w:r w:rsidR="007D6F93">
        <w:rPr>
          <w:rFonts w:ascii="Microsoft JhengHei" w:eastAsia="Microsoft JhengHei" w:hAnsi="Microsoft JhengHei" w:cs="Microsoft JhengHei" w:hint="eastAsia"/>
          <w:lang w:eastAsia="zh-CN"/>
        </w:rPr>
        <w:t>较</w:t>
      </w:r>
      <w:r w:rsidR="007D6F93">
        <w:rPr>
          <w:rFonts w:hint="eastAsia"/>
          <w:lang w:eastAsia="zh-CN"/>
        </w:rPr>
        <w:t>unique)  R2-15 R3-1</w:t>
      </w:r>
    </w:p>
    <w:p w14:paraId="1E37106D" w14:textId="77777777" w:rsidR="00A50229" w:rsidRDefault="00A50229">
      <w:pPr>
        <w:rPr>
          <w:b/>
          <w:lang w:eastAsia="zh-CN"/>
        </w:rPr>
      </w:pPr>
    </w:p>
    <w:p w14:paraId="5A68BE41" w14:textId="77777777" w:rsidR="00A50229" w:rsidRPr="00A50229" w:rsidRDefault="00A50229" w:rsidP="00A50229">
      <w:pPr>
        <w:widowControl w:val="0"/>
        <w:snapToGrid w:val="0"/>
        <w:spacing w:afterLines="50" w:line="240" w:lineRule="auto"/>
        <w:rPr>
          <w:rFonts w:ascii="Times New Roman" w:eastAsia="DengXian" w:hAnsi="Times New Roman" w:cs="Times New Roman"/>
          <w:color w:val="000000"/>
          <w:kern w:val="2"/>
          <w:sz w:val="24"/>
          <w:szCs w:val="24"/>
          <w:lang w:eastAsia="zh-CN"/>
        </w:rPr>
      </w:pPr>
      <w:r w:rsidRPr="00A50229">
        <w:rPr>
          <w:rFonts w:ascii="Times New Roman" w:eastAsia="DengXian" w:hAnsi="Times New Roman" w:cs="Times New Roman"/>
          <w:color w:val="000000"/>
          <w:kern w:val="2"/>
          <w:sz w:val="24"/>
          <w:szCs w:val="24"/>
          <w:lang w:eastAsia="zh-CN"/>
        </w:rPr>
        <w:t>We now respond to the three concerns about the content effect.</w:t>
      </w:r>
    </w:p>
    <w:p w14:paraId="7F579B6D" w14:textId="77777777" w:rsidR="00A50229" w:rsidRPr="00A50229" w:rsidRDefault="00A50229" w:rsidP="00A50229">
      <w:pPr>
        <w:widowControl w:val="0"/>
        <w:snapToGrid w:val="0"/>
        <w:spacing w:afterLines="50" w:line="240" w:lineRule="auto"/>
        <w:rPr>
          <w:rFonts w:ascii="Times New Roman" w:eastAsia="DengXian" w:hAnsi="Times New Roman" w:cs="Times New Roman"/>
          <w:color w:val="000000"/>
          <w:kern w:val="2"/>
          <w:sz w:val="24"/>
          <w:szCs w:val="24"/>
          <w:lang w:eastAsia="zh-CN"/>
        </w:rPr>
      </w:pPr>
      <w:bookmarkStart w:id="2" w:name="OLE_LINK23"/>
      <w:r w:rsidRPr="00A50229">
        <w:rPr>
          <w:rFonts w:ascii="Times New Roman" w:eastAsia="DengXian" w:hAnsi="Times New Roman" w:cs="Times New Roman"/>
          <w:b/>
          <w:bCs/>
          <w:color w:val="000000"/>
          <w:kern w:val="2"/>
          <w:sz w:val="24"/>
          <w:szCs w:val="24"/>
          <w:lang w:eastAsia="zh-CN"/>
        </w:rPr>
        <w:t>First, we clarify that answer length measures coverage rather than overall quality.</w:t>
      </w:r>
      <w:r w:rsidRPr="00A50229">
        <w:rPr>
          <w:rFonts w:ascii="Times New Roman" w:eastAsia="DengXian" w:hAnsi="Times New Roman" w:cs="Times New Roman"/>
          <w:color w:val="000000"/>
          <w:kern w:val="2"/>
          <w:sz w:val="24"/>
          <w:szCs w:val="24"/>
          <w:lang w:eastAsia="zh-CN"/>
        </w:rPr>
        <w:t xml:space="preserve"> In our original framing, we imprecisely characterized length as a quality proxy. We now position it specifically as a measure of answer coverage, which captures the breadth and thoroughness of comprehensiveness. This is conceptually distinct from the dimensions captured by our original LLM-based measures. As detailed in Appendix B, the LLM assessment focuses on objective quality dimensions such as accuracy, clarity, and relevance, which evaluate how well an answer addresses what it chooses to cover rather than how much ground it covers. This distinction explains the divergent mediation patterns. Potential human answerers are deterred primarily by the perceived high coverage of the AI answer, a surface cue that can be inferred from length </w:t>
      </w:r>
      <w:proofErr w:type="gramStart"/>
      <w:r w:rsidRPr="00A50229">
        <w:rPr>
          <w:rFonts w:ascii="Times New Roman" w:eastAsia="DengXian" w:hAnsi="Times New Roman" w:cs="Times New Roman"/>
          <w:color w:val="000000"/>
          <w:kern w:val="2"/>
          <w:sz w:val="24"/>
          <w:szCs w:val="24"/>
          <w:lang w:eastAsia="zh-CN"/>
        </w:rPr>
        <w:t>at a glance</w:t>
      </w:r>
      <w:proofErr w:type="gramEnd"/>
      <w:r w:rsidRPr="00A50229">
        <w:rPr>
          <w:rFonts w:ascii="Times New Roman" w:eastAsia="DengXian" w:hAnsi="Times New Roman" w:cs="Times New Roman"/>
          <w:color w:val="000000"/>
          <w:kern w:val="2"/>
          <w:sz w:val="24"/>
          <w:szCs w:val="24"/>
          <w:lang w:eastAsia="zh-CN"/>
        </w:rPr>
        <w:t>, rather than by fine-grained quality, which becomes available only through effortful evaluation.</w:t>
      </w:r>
    </w:p>
    <w:p w14:paraId="5EF2A04D" w14:textId="77777777" w:rsidR="00A50229" w:rsidRPr="00A50229" w:rsidRDefault="00A50229" w:rsidP="00A50229">
      <w:pPr>
        <w:widowControl w:val="0"/>
        <w:snapToGrid w:val="0"/>
        <w:spacing w:afterLines="50" w:line="240" w:lineRule="auto"/>
        <w:rPr>
          <w:rFonts w:ascii="Times New Roman" w:eastAsia="DengXian" w:hAnsi="Times New Roman" w:cs="Times New Roman"/>
          <w:color w:val="000000"/>
          <w:kern w:val="2"/>
          <w:sz w:val="24"/>
          <w:szCs w:val="24"/>
          <w:lang w:eastAsia="zh-CN"/>
        </w:rPr>
      </w:pPr>
      <w:r w:rsidRPr="00A50229">
        <w:rPr>
          <w:rFonts w:ascii="Times New Roman" w:eastAsia="DengXian" w:hAnsi="Times New Roman" w:cs="Times New Roman"/>
          <w:b/>
          <w:bCs/>
          <w:color w:val="000000"/>
          <w:kern w:val="2"/>
          <w:sz w:val="24"/>
          <w:szCs w:val="24"/>
          <w:lang w:eastAsia="zh-CN"/>
        </w:rPr>
        <w:t>Second, we highlight the 3 validation tests we conduct for the LLM-based quality measure.</w:t>
      </w:r>
      <w:r w:rsidRPr="00A50229">
        <w:rPr>
          <w:rFonts w:ascii="Times New Roman" w:eastAsia="DengXian" w:hAnsi="Times New Roman" w:cs="Times New Roman"/>
          <w:color w:val="000000"/>
          <w:kern w:val="2"/>
          <w:sz w:val="24"/>
          <w:szCs w:val="24"/>
          <w:lang w:eastAsia="zh-CN"/>
        </w:rPr>
        <w:t xml:space="preserve"> Failed AI answers (for example, “I’m sorry, I can’t provide a detailed answer”) received significantly lower quality ratings than substantive answers (p &lt; 0.001). Human answers accepted by questioners received significantly higher ratings than non-accepted answers (p &lt; 0.05). Answers with above-median or above-mean net likes received significantly higher ratings than those below the median (p &lt; 0.001). These results support the validity of the measures.</w:t>
      </w:r>
    </w:p>
    <w:bookmarkEnd w:id="2"/>
    <w:p w14:paraId="62177BF9" w14:textId="29850416" w:rsidR="007D6F93" w:rsidRPr="007D6F93" w:rsidRDefault="007D6F93" w:rsidP="007D6F93">
      <w:pPr>
        <w:widowControl w:val="0"/>
        <w:snapToGrid w:val="0"/>
        <w:spacing w:afterLines="50" w:line="240" w:lineRule="auto"/>
        <w:rPr>
          <w:rFonts w:ascii="Times New Roman" w:eastAsia="DengXian" w:hAnsi="Times New Roman" w:cs="Times New Roman"/>
          <w:color w:val="000000"/>
          <w:kern w:val="2"/>
          <w:sz w:val="24"/>
          <w:szCs w:val="24"/>
          <w:lang w:eastAsia="zh-CN"/>
        </w:rPr>
      </w:pPr>
      <w:r>
        <w:rPr>
          <w:rFonts w:ascii="Times New Roman" w:eastAsia="DengXian" w:hAnsi="Times New Roman" w:cs="Times New Roman" w:hint="eastAsia"/>
          <w:b/>
          <w:bCs/>
          <w:color w:val="000000"/>
          <w:kern w:val="2"/>
          <w:sz w:val="24"/>
          <w:szCs w:val="24"/>
          <w:lang w:eastAsia="zh-CN"/>
        </w:rPr>
        <w:lastRenderedPageBreak/>
        <w:t>Third</w:t>
      </w:r>
      <w:r w:rsidRPr="007D6F93">
        <w:rPr>
          <w:rFonts w:ascii="Times New Roman" w:eastAsia="DengXian" w:hAnsi="Times New Roman" w:cs="Times New Roman"/>
          <w:b/>
          <w:bCs/>
          <w:color w:val="000000"/>
          <w:kern w:val="2"/>
          <w:sz w:val="24"/>
          <w:szCs w:val="24"/>
          <w:lang w:eastAsia="zh-CN"/>
        </w:rPr>
        <w:t xml:space="preserve">, we examined what answer length </w:t>
      </w:r>
      <w:proofErr w:type="gramStart"/>
      <w:r w:rsidRPr="007D6F93">
        <w:rPr>
          <w:rFonts w:ascii="Times New Roman" w:eastAsia="DengXian" w:hAnsi="Times New Roman" w:cs="Times New Roman"/>
          <w:b/>
          <w:bCs/>
          <w:color w:val="000000"/>
          <w:kern w:val="2"/>
          <w:sz w:val="24"/>
          <w:szCs w:val="24"/>
          <w:lang w:eastAsia="zh-CN"/>
        </w:rPr>
        <w:t>actually captures</w:t>
      </w:r>
      <w:proofErr w:type="gramEnd"/>
      <w:r w:rsidRPr="007D6F93">
        <w:rPr>
          <w:rFonts w:ascii="Times New Roman" w:eastAsia="DengXian" w:hAnsi="Times New Roman" w:cs="Times New Roman"/>
          <w:b/>
          <w:bCs/>
          <w:color w:val="000000"/>
          <w:kern w:val="2"/>
          <w:sz w:val="24"/>
          <w:szCs w:val="24"/>
          <w:lang w:eastAsia="zh-CN"/>
        </w:rPr>
        <w:t>.</w:t>
      </w:r>
      <w:r w:rsidRPr="007D6F93">
        <w:rPr>
          <w:rFonts w:ascii="Times New Roman" w:eastAsia="DengXian" w:hAnsi="Times New Roman" w:cs="Times New Roman"/>
          <w:color w:val="000000"/>
          <w:kern w:val="2"/>
          <w:sz w:val="24"/>
          <w:szCs w:val="24"/>
          <w:lang w:eastAsia="zh-CN"/>
        </w:rPr>
        <w:t xml:space="preserve"> Length can reflect perceived quality, or it can reflect perceived coverage, meaning the impression that an answer spans many aspects of the problem. To separate these two readings, we added a second content variable, the number of bullet points in the answer. GenAI answers in this setting are typically well formatted and well structured, and an answer that enumerates several points tends to convey broad coverage, which motivates a human perception of comprehensiveness. If length were operating mainly through perceived coverage, its effect should track this coverage variable rather than a direct quality signal. Our results indicate that the role of length does operate largely through perceived coverage and not through perceived quality. We report this analysis in </w:t>
      </w:r>
      <w:r>
        <w:rPr>
          <w:rFonts w:ascii="Times New Roman" w:eastAsia="DengXian" w:hAnsi="Times New Roman" w:cs="Times New Roman" w:hint="eastAsia"/>
          <w:color w:val="000000"/>
          <w:kern w:val="2"/>
          <w:sz w:val="24"/>
          <w:szCs w:val="24"/>
          <w:lang w:eastAsia="zh-CN"/>
        </w:rPr>
        <w:t xml:space="preserve">the </w:t>
      </w:r>
      <w:r w:rsidRPr="007D6F93">
        <w:rPr>
          <w:rFonts w:ascii="Times New Roman" w:eastAsia="DengXian" w:hAnsi="Times New Roman" w:cs="Times New Roman"/>
          <w:color w:val="000000"/>
          <w:kern w:val="2"/>
          <w:sz w:val="24"/>
          <w:szCs w:val="24"/>
          <w:lang w:eastAsia="zh-CN"/>
        </w:rPr>
        <w:t>mechanism part.</w:t>
      </w:r>
    </w:p>
    <w:p w14:paraId="1561EF8A" w14:textId="77777777" w:rsidR="00A50229" w:rsidRDefault="00A50229">
      <w:pPr>
        <w:rPr>
          <w:b/>
          <w:lang w:eastAsia="zh-CN"/>
        </w:rPr>
      </w:pPr>
    </w:p>
    <w:p w14:paraId="24DC57E1" w14:textId="2EB17A3E" w:rsidR="00A50229" w:rsidRDefault="00A50229" w:rsidP="00811D5A">
      <w:pPr>
        <w:pStyle w:val="Heading2"/>
        <w:rPr>
          <w:rFonts w:hint="eastAsia"/>
          <w:lang w:eastAsia="zh-CN"/>
        </w:rPr>
      </w:pPr>
      <w:r>
        <w:rPr>
          <w:rFonts w:hint="eastAsia"/>
          <w:lang w:eastAsia="zh-CN"/>
        </w:rPr>
        <w:t>【下面是关于</w:t>
      </w:r>
      <w:r>
        <w:rPr>
          <w:rFonts w:hint="eastAsia"/>
          <w:lang w:eastAsia="zh-CN"/>
        </w:rPr>
        <w:t>coverage vs quality</w:t>
      </w:r>
      <w:r>
        <w:rPr>
          <w:rFonts w:hint="eastAsia"/>
          <w:lang w:eastAsia="zh-CN"/>
        </w:rPr>
        <w:t>的分析】</w:t>
      </w:r>
    </w:p>
    <w:p w14:paraId="76AE9F2C" w14:textId="417DE25D" w:rsidR="00F9724D" w:rsidRDefault="00A50229">
      <w:r>
        <w:rPr>
          <w:rFonts w:hint="eastAsia"/>
          <w:b/>
          <w:lang w:eastAsia="zh-CN"/>
        </w:rPr>
        <w:t xml:space="preserve">We also </w:t>
      </w:r>
      <w:r>
        <w:rPr>
          <w:b/>
          <w:lang w:eastAsia="zh-CN"/>
        </w:rPr>
        <w:t>investigate</w:t>
      </w:r>
      <w:r>
        <w:rPr>
          <w:rFonts w:hint="eastAsia"/>
          <w:b/>
          <w:lang w:eastAsia="zh-CN"/>
        </w:rPr>
        <w:t xml:space="preserve"> the difference between</w:t>
      </w:r>
      <w:r w:rsidR="00000000">
        <w:rPr>
          <w:b/>
        </w:rPr>
        <w:t xml:space="preserve"> coverage and quality separate</w:t>
      </w:r>
      <w:r>
        <w:rPr>
          <w:rFonts w:hint="eastAsia"/>
          <w:b/>
          <w:lang w:eastAsia="zh-CN"/>
        </w:rPr>
        <w:t>ly in mechanisms part</w:t>
      </w:r>
      <w:r w:rsidR="00000000">
        <w:rPr>
          <w:b/>
        </w:rPr>
        <w:t>.</w:t>
      </w:r>
      <w:r w:rsidR="00000000">
        <w:t xml:space="preserve"> The interaction between AI treatment and AI answer length is negative for answer supply (-0.046, p&lt;0.001), while the interaction with AI answer quality is not significant. Table 15 adds the number of bullet points as a direct coverage measure. The coverage interaction is negative (-0.007, p&lt;0.05), and the length interaction becomes smaller and only marginally significant (-0.028, p&lt;0.1).</w:t>
      </w:r>
    </w:p>
    <w:p w14:paraId="65352AF6" w14:textId="585FE68C" w:rsidR="00F9724D" w:rsidRDefault="00000000">
      <w:r>
        <w:t>analysis.</w:t>
      </w:r>
    </w:p>
    <w:sectPr w:rsidR="00F9724D"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1063EB" w14:textId="77777777" w:rsidR="003B7393" w:rsidRDefault="003B7393">
      <w:pPr>
        <w:spacing w:after="0" w:line="240" w:lineRule="auto"/>
      </w:pPr>
      <w:r>
        <w:separator/>
      </w:r>
    </w:p>
  </w:endnote>
  <w:endnote w:type="continuationSeparator" w:id="0">
    <w:p w14:paraId="2B8D423B" w14:textId="77777777" w:rsidR="003B7393" w:rsidRDefault="003B7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087" w:usb1="288F40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446335" w14:textId="77777777" w:rsidR="00F9724D" w:rsidRDefault="00000000">
    <w:pPr>
      <w:pStyle w:val="Footer"/>
      <w:jc w:val="right"/>
    </w:pPr>
    <w:r>
      <w:rPr>
        <w:color w:val="555555"/>
        <w:sz w:val="18"/>
      </w:rPr>
      <w:t xml:space="preserve">Page </w:t>
    </w:r>
    <w:r>
      <w:fldChar w:fldCharType="begin"/>
    </w:r>
    <w:r>
      <w:instrText>PAGE</w:instrText>
    </w:r>
    <w:r>
      <w:fldChar w:fldCharType="separate"/>
    </w:r>
    <w:r w:rsidR="000F44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8C0066" w14:textId="77777777" w:rsidR="003B7393" w:rsidRDefault="003B7393">
      <w:pPr>
        <w:spacing w:after="0" w:line="240" w:lineRule="auto"/>
      </w:pPr>
      <w:r>
        <w:separator/>
      </w:r>
    </w:p>
  </w:footnote>
  <w:footnote w:type="continuationSeparator" w:id="0">
    <w:p w14:paraId="76D01A59" w14:textId="77777777" w:rsidR="003B7393" w:rsidRDefault="003B73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8799441">
    <w:abstractNumId w:val="8"/>
  </w:num>
  <w:num w:numId="2" w16cid:durableId="237329094">
    <w:abstractNumId w:val="6"/>
  </w:num>
  <w:num w:numId="3" w16cid:durableId="201791797">
    <w:abstractNumId w:val="5"/>
  </w:num>
  <w:num w:numId="4" w16cid:durableId="96366155">
    <w:abstractNumId w:val="4"/>
  </w:num>
  <w:num w:numId="5" w16cid:durableId="721447951">
    <w:abstractNumId w:val="7"/>
  </w:num>
  <w:num w:numId="6" w16cid:durableId="797916329">
    <w:abstractNumId w:val="3"/>
  </w:num>
  <w:num w:numId="7" w16cid:durableId="1633512383">
    <w:abstractNumId w:val="2"/>
  </w:num>
  <w:num w:numId="8" w16cid:durableId="1176311436">
    <w:abstractNumId w:val="1"/>
  </w:num>
  <w:num w:numId="9" w16cid:durableId="11203398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451"/>
    <w:rsid w:val="0010466B"/>
    <w:rsid w:val="0015074B"/>
    <w:rsid w:val="001E5ED0"/>
    <w:rsid w:val="00223B82"/>
    <w:rsid w:val="0029639D"/>
    <w:rsid w:val="00326F90"/>
    <w:rsid w:val="0034496A"/>
    <w:rsid w:val="003652F2"/>
    <w:rsid w:val="003A6463"/>
    <w:rsid w:val="003B7393"/>
    <w:rsid w:val="003F4080"/>
    <w:rsid w:val="00442F1D"/>
    <w:rsid w:val="004A51CB"/>
    <w:rsid w:val="005000DE"/>
    <w:rsid w:val="00590A50"/>
    <w:rsid w:val="00754EB4"/>
    <w:rsid w:val="007D6F93"/>
    <w:rsid w:val="00811D5A"/>
    <w:rsid w:val="008444B2"/>
    <w:rsid w:val="008A76B2"/>
    <w:rsid w:val="008D36C8"/>
    <w:rsid w:val="00913162"/>
    <w:rsid w:val="00934B6E"/>
    <w:rsid w:val="0094057A"/>
    <w:rsid w:val="00A17B54"/>
    <w:rsid w:val="00A50229"/>
    <w:rsid w:val="00AA0FCB"/>
    <w:rsid w:val="00AA1D8D"/>
    <w:rsid w:val="00B47730"/>
    <w:rsid w:val="00B872ED"/>
    <w:rsid w:val="00CB0664"/>
    <w:rsid w:val="00D3356B"/>
    <w:rsid w:val="00F248D3"/>
    <w:rsid w:val="00F9066F"/>
    <w:rsid w:val="00F972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BB1EC"/>
  <w14:defaultImageDpi w14:val="300"/>
  <w15:docId w15:val="{DE49BDC5-5806-1A48-A61C-F1C3863BC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Microsoft YaHe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Label">
    <w:name w:val="Plan Label"/>
    <w:pPr>
      <w:spacing w:after="100"/>
    </w:pPr>
    <w:rPr>
      <w:rFonts w:ascii="Calibri" w:eastAsia="Microsoft YaHei" w:hAnsi="Calibri"/>
      <w:color w:val="555555"/>
      <w:sz w:val="20"/>
    </w:rPr>
  </w:style>
  <w:style w:type="table" w:customStyle="1" w:styleId="TableGrid1">
    <w:name w:val="Table Grid1"/>
    <w:basedOn w:val="TableNormal"/>
    <w:next w:val="TableGrid"/>
    <w:uiPriority w:val="39"/>
    <w:qFormat/>
    <w:rsid w:val="001E5ED0"/>
    <w:pPr>
      <w:spacing w:after="0" w:line="240" w:lineRule="auto"/>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94057A"/>
    <w:pPr>
      <w:spacing w:after="0" w:line="240" w:lineRule="auto"/>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3F4080"/>
    <w:pPr>
      <w:spacing w:after="0" w:line="240" w:lineRule="auto"/>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1865</Words>
  <Characters>10631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Dylan CHEN</cp:lastModifiedBy>
  <cp:revision>4</cp:revision>
  <dcterms:created xsi:type="dcterms:W3CDTF">2026-08-21T07:56:00Z</dcterms:created>
  <dcterms:modified xsi:type="dcterms:W3CDTF">2026-08-24T05:40:00Z</dcterms:modified>
  <cp:category/>
</cp:coreProperties>
</file>