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List of Matlab functions in My Matlab library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(1) travel_times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计算特定地震相位的旅行时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1. tvtcalrt_ly: </w:t>
      </w:r>
      <w:r>
        <w:rPr>
          <w:b w:val="false"/>
          <w:bCs w:val="false"/>
        </w:rPr>
        <w:t>计算层状介质中的直达波旅行时和</w:t>
      </w:r>
      <w:r>
        <w:rPr>
          <w:b w:val="false"/>
          <w:bCs w:val="false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tvtcalrt_homo: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计算均匀介质中的直达波旅行时和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(2) model_build_show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用于构建和显示模型的函数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plotgeo: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用于显示三维层状介质模型，并在模型中同时显示震源、接收器阵列（包括表面阵列和垂直井接收阵列）的位置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plotmpsd: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用于绘制层状介质模型的速度、密度和衰减因子剖面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intpmodel3: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对输入的三维模型进行三维插值，得到符合期望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维度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大小的三维模型。注意输入三维模型的第一维为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X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，第二维为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，第三维为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modelgeo_show: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根据输入参数，显示出相应模型和成像区域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(3) iofile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用于输入输出文件的函数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equihomo: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计算并输出层状介质的均方根速度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wrtasgeo: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输出震源，接收器位置信息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wrtmdf: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输出层状介质的速度、密度和衰减因子等信息，输出文件格式为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软件输入格式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outputcatalogue: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输出地震目录，包括定位结果，地震时间和各台站到时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5. outputesgcsv: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按照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ESG CSV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的格式输出地震信号</w:t>
      </w:r>
    </w:p>
    <w:p>
      <w:pPr>
        <w:pStyle w:val="Normal"/>
        <w:spacing w:lineRule="auto" w:line="360"/>
        <w:jc w:val="both"/>
        <w:rPr/>
      </w:pPr>
      <w:bookmarkStart w:id="0" w:name="__DdeLink__471_1917494085"/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6. 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bookmarkEnd w:id="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7. rdfdmodres: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合成的各道地震记录，使用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软件的模拟参数文件名和接收点文件名作为函数输入参数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8. wtraces2segy: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调用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SegyMAT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将合成地震记录输出为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9. read_seish5: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格式的地震数据，对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文件的格式有固定的要求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10. read_stations: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IRIS text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格式的地震台站信息，获取台站的名称、位置信息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11. read_velocity: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读入均匀或层状介质的速度、层厚度信息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12. read_seissac: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SAC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</w:t>
      </w:r>
      <w:bookmarkStart w:id="1" w:name="__DdeLink__573_250292968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地震数据</w:t>
      </w:r>
      <w:bookmarkEnd w:id="1"/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13. read_catalog: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IRIS text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格式的地震目录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>14. read_seis: main function to read seismic data of different formats (by calling different sub-functions)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(4) seismic_modeling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用于地震正演模拟的函数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gsynwihl: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均匀介质或层状介质中的波形模拟。可以根据模型参数，自动选择调用均匀介质或层状介质的相关正演函数进行正演模拟。模型参数文件（震源文件、速度模型文件、接收器文件）的格式参照“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file_format_description”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rdmodelf: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读入均匀或层状介质模型参数文件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速度、密度、层厚度、衰减、起始深度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rdreceiverf: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读入接收器参数文件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rdsourcef: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读入震源参数文件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plotmodel: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显示模型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1) homogeneous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1. calninum: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的解析解中近场的积分项，使用数值积分法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calnint: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Equation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中的近场积分项，使用解析雷克子波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 gsynwhomo: </w:t>
      </w:r>
      <w:bookmarkStart w:id="2" w:name="__DdeLink__191_705361635"/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</w:t>
      </w:r>
      <w:bookmarkEnd w:id="2"/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gsynwhomo_rickerw: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homogreenf: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homogreenfne: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计算均匀介质中的近场波场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+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中间场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homogreenffa: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计算均匀介质中的远场波场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以脉冲为震源时间函数，计算出的是远场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2) layer 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层状介质中的波场模拟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gsynwavefk/wavefk: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调用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函数，实现层状介质中的反射率法正演模拟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两个函数的输入参数略有不同。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gsynwavefk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函数更通用一些，更推荐使用该函数。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(5) general_math_func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一般数学函数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corrcoefn: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维相关系数，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为矩阵的列数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corrcoefnv: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计算一个输入矩阵的多维相关系数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mycorrcoef: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计算输入矩阵的相关系数矩阵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mycovn: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计算输入矩阵的归一化协方差矩阵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mycroscorn: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计算输入矩阵的归一化互相关矩阵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my_kurtosis: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kurtosis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my_stalta: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STA/LTA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deltam: Dleta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dnormlz: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将输入数据线性归一化到特定区间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gtwin: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生成特定窗函数的加权系数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intder: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计算输入数据的数值积分或微分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mtnorm: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将输入矩张量归一化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13. trdis2vel: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将地震数据由质点的位移分量转化为质点的速度分量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14. trvel2dis: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将地震数据由质点的速度分量转化为质点的位移分量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geod2cart: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将经纬度、海拔高度转化为笛卡尔坐标，使用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wgs84Ellipsoid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地理坐标系统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callyifdp: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计算层状介质的每一层界面（包括介质自由表面—起始深度）的深度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dnorm_mdn: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去除和获取数据的整体趋势，通过减去滑动时窗中的中位数来实现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(6) display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画图及显示相关函数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disp_3dslice: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显示三个相互正交的剖面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migmaxplt: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显示一个输入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4D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数据的最大值剖面和沿各维度的投影剖面，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4D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数据格式：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T-X-Y-Z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disprs: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显示波剖面，及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record section,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以震源接收器的水平距离为准排列道集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dispwfsc: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</w:t>
      </w:r>
      <w:bookmarkStart w:id="3" w:name="__DdeLink__32_1520579751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以震源接收器的直线距离为准排列道集</w:t>
      </w:r>
      <w:bookmarkEnd w:id="3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，在记录的波形上标记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dispwfscn: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dispwfscn_2se: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同时显示两个波剖面，类似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particlemotion: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显示质点的振动轨迹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quiver3c: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显示三维矢量图（箭头），类似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quiver3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，矢量可以自由设置颜色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seisrsdisp: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显示地震剖面，按地震记录的顺序依次排列，每一道记录最大值归一化为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seisrsdispk: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显示地震剖面，按地震记录的顺序依次排列，根据所有记录的最大值统一归一化为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wigb: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显示地震波形记录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dispwflstk: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叠加并显示一定时窗内，波形的线性叠加结果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(7) seismic_location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/>
          <w:bCs/>
          <w:color w:val="00000A"/>
          <w:sz w:val="24"/>
          <w:szCs w:val="24"/>
          <w:lang w:val="en-GB" w:eastAsia="zh-CN" w:bidi="hi-IN"/>
        </w:rPr>
        <w:t>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waveform_migration: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基于波形偏移的地震定位方法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 stack_kernelf: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计算输入数据沿特定滑动时窗的特征函数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 wavefmstk: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计算特征函数的叠加结果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1.3 mgrsprofdisp: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剖面，并于地震目录中的结果对比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1.4 event_optm: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寻找偏移结果中的地震事件，采用时间、空间间隔的方式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1.5 extractevt: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寻找偏移结果中的地震事件，提取距离地震目录中的事件一定时间范围内的偏移最大值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1.6 locreson: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寻找偏移结果中的地震事件，提取在一定空间范围内持续一段时间的事件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1.7 findefmg: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寻找偏移结果中的地震事件，采用阈值和间隔时间的方式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1.8 gchkrs: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1.9 profdisppw: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剖面，并与地震目录中的地震事件一一对应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1.10 gpltlocrs: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在偏移记录上显示对应的定位结果（对应局部峰值）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1.11 mcm_genei: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读入各种数据，生成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Fortran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程序所需的输入文件，并运行相应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1.12 gene_soup: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生成偏移成像点的位置信息，并输出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需要的对应二进制文件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1.13 gene_traveltime: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生成旅行时表，并根据需要决定是否输出旅行时表二进制文件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1.14 gene_wavetime: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根据输入的波形数据生成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需要的波形二进制文件，并提取其对应的旅行时表并输出相应二进制文件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1.15 gene_migpara: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所需的文本格式参数文件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1.16 runmcm_matlab_test: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根据输入的地震位置运行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matlab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测试版本，会显示偏移剖面及记录剖面，用于判断偏移结果的好坏，可用于测试参数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如频率和时窗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的选择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1.17 waveform_migration_kernel: </w:t>
      </w:r>
      <w:bookmarkStart w:id="4" w:name="__DdeLink__559_2185641371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bookmarkEnd w:id="4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use P+S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1.18 waveform_migration_kernel_x: 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 use only one phase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1.19 mcm_test_para.m: run MCM on a single position (soure location) to obtain the stacking trace to test the MCM parameters, such as frequency band, window size and seismic phases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(8) colormaps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各种色标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mycolor1.mat: 64*3, </w:t>
      </w:r>
      <w:r>
        <w:rPr/>
        <w:t>蓝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-45720</wp:posOffset>
            </wp:positionV>
            <wp:extent cx="2819400" cy="300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cmapmtrdneg.mat: 256*3, </w:t>
      </w:r>
      <w:r>
        <w:rPr/>
        <w:t>蓝</w:t>
      </w:r>
      <w:r>
        <w:rPr/>
        <w:t>-</w:t>
      </w:r>
      <w:r>
        <w:rPr/>
        <w:t>黄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2805430" cy="286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cmapmtdpos2: 256*3, 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</wp:posOffset>
            </wp:positionH>
            <wp:positionV relativeFrom="paragraph">
              <wp:posOffset>635</wp:posOffset>
            </wp:positionV>
            <wp:extent cx="2800985" cy="3517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cmapmtrdpos: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-31750</wp:posOffset>
            </wp:positionV>
            <wp:extent cx="2814955" cy="2832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cmapmtrdp2: 256*3, </w:t>
      </w:r>
      <w:r>
        <w:rPr/>
        <w:t>蓝</w:t>
      </w:r>
      <w:r>
        <w:rPr/>
        <w:t>-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196215</wp:posOffset>
            </wp:positionH>
            <wp:positionV relativeFrom="paragraph">
              <wp:posOffset>-53340</wp:posOffset>
            </wp:positionV>
            <wp:extent cx="2705100" cy="2870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6. cmapmtrdp: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177165</wp:posOffset>
            </wp:positionH>
            <wp:positionV relativeFrom="paragraph">
              <wp:posOffset>-66675</wp:posOffset>
            </wp:positionV>
            <wp:extent cx="2732405" cy="3009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7.  cmapmtv: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186055</wp:posOffset>
            </wp:positionH>
            <wp:positionV relativeFrom="paragraph">
              <wp:posOffset>7620</wp:posOffset>
            </wp:positionV>
            <wp:extent cx="2707640" cy="28638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8. cmapmtv2: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bookmarkStart w:id="5" w:name="__DdeLink__252_531163039"/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bookmarkEnd w:id="5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183515</wp:posOffset>
            </wp:positionH>
            <wp:positionV relativeFrom="paragraph">
              <wp:posOffset>-3810</wp:posOffset>
            </wp:positionV>
            <wp:extent cx="2750185" cy="2908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cmapmtv3: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174625</wp:posOffset>
            </wp:positionH>
            <wp:positionV relativeFrom="paragraph">
              <wp:posOffset>-47625</wp:posOffset>
            </wp:positionV>
            <wp:extent cx="2787015" cy="3028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cmapmtv4: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142240</wp:posOffset>
            </wp:positionH>
            <wp:positionV relativeFrom="paragraph">
              <wp:posOffset>-42545</wp:posOffset>
            </wp:positionV>
            <wp:extent cx="2791460" cy="2895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(9) downloads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下载的各种函数和函数库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borders: </w:t>
      </w:r>
      <w:r>
        <w:rPr/>
        <w:t>显示世界各个国家的边界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color_map: </w:t>
      </w:r>
      <w:r>
        <w:rPr/>
        <w:t>显示红蓝色标</w:t>
      </w:r>
      <w:r>
        <w:rPr/>
        <w:t>(</w:t>
      </w:r>
      <w:r>
        <w:rPr/>
        <w:t>地震剖面常用色标</w:t>
      </w:r>
      <w:r>
        <w:rPr/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filter1: </w:t>
      </w:r>
      <w:r>
        <w:rPr/>
        <w:t>对输入信号进行滤波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IPGP-sac_matlab-c67a67e: </w:t>
      </w:r>
      <w:r>
        <w:rPr/>
        <w:t>对</w:t>
      </w:r>
      <w:r>
        <w:rPr/>
        <w:t>SAC</w:t>
      </w:r>
      <w:r>
        <w:rPr/>
        <w:t>文件进行读写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topotoolbox-master: </w:t>
      </w:r>
      <w:r>
        <w:rPr/>
        <w:t>地形工具箱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6. XKCD_RGB: </w:t>
      </w:r>
      <w:r>
        <w:rPr/>
        <w:t>获取不同颜色的</w:t>
      </w:r>
      <w:r>
        <w:rPr/>
        <w:t>RGB</w:t>
      </w:r>
      <w:r>
        <w:rPr/>
        <w:t>值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7. deg2utm: </w:t>
      </w:r>
      <w:r>
        <w:rPr/>
        <w:t>将经纬度转化为</w:t>
      </w:r>
      <w:r>
        <w:rPr/>
        <w:t>UTM</w:t>
      </w:r>
      <w:r>
        <w:rPr/>
        <w:t>笛卡尔坐标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8. irisFetch: </w:t>
      </w:r>
      <w:r>
        <w:rPr/>
        <w:t>链接</w:t>
      </w:r>
      <w:r>
        <w:rPr/>
        <w:t>IRIS</w:t>
      </w:r>
      <w:r>
        <w:rPr/>
        <w:t>，获取地震数据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freezeColors_v23_cbfreeze: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对不同子图使用不同的色标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segymat-1.6: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输入、输出和编辑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格式的文件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(10) noise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噪音有关函数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addnoinsr: </w:t>
      </w:r>
      <w:r>
        <w:rPr/>
        <w:t>按照噪信比（振幅比）向数据中加入指定噪音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pnoise: </w:t>
      </w:r>
      <w:r>
        <w:rPr/>
        <w:t>向数据中加入一定信噪比的高斯随机噪音，信噪比以能量比表示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pnoisem: </w:t>
      </w:r>
      <w:r>
        <w:rPr/>
        <w:t>向数据中加入一定噪信比的高斯随机噪音，噪信比以振幅比表示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(11) wavelet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子波相关函数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rickerw: </w:t>
      </w:r>
      <w:r>
        <w:rPr/>
        <w:t>生成雷克子波，子波时延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rickerwd: </w:t>
      </w:r>
      <w:r>
        <w:rPr/>
        <w:t>生成雷克子波导数（解析），子波时延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rickerwi: </w:t>
      </w:r>
      <w:r>
        <w:rPr/>
        <w:t>生成雷克子波积分（数值），子波时延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waveldely: </w:t>
      </w:r>
      <w:r>
        <w:rPr/>
        <w:t>将震源时间函数延迟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wavlintp: </w:t>
      </w:r>
      <w:r>
        <w:rPr/>
        <w:t>将输入的震源时间函数插值加密，缩短时间间隔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(12) seismic source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fgeom2mt: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由断层参数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走向、倾向、倾角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生成地震矩张量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(13) source radiation pattern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震源辐射模式相关函数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mtrdpfas: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mtrdpfax: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画图相关函数，在画震源辐射模式图时，将坐标轴原点置于中心；根据要画图像的数值自动选择合适的色标。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</w:t>
      </w:r>
      <w:r>
        <w:rPr>
          <w:rFonts w:ascii="Times New Roman" w:hAnsi="Times New Roman"/>
          <w:color w:val="000000"/>
          <w:sz w:val="24"/>
          <w:szCs w:val="24"/>
        </w:rPr>
        <w:t xml:space="preserve">mtradiationv: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4.  mtradiationvbkv: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的形式展现，控制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波图中的矢量位置，使其图形更符合球形分布。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5. mtradiationb: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传统黑白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三维球及使用</w:t>
      </w:r>
      <w:r>
        <w:rPr>
          <w:rFonts w:ascii="Times New Roman" w:hAnsi="Times New Roman"/>
          <w:color w:val="228B22"/>
          <w:sz w:val="24"/>
          <w:szCs w:val="24"/>
        </w:rPr>
        <w:t>stereographic projection</w:t>
      </w:r>
      <w:r>
        <w:rPr>
          <w:rFonts w:ascii="Times New Roman" w:hAnsi="Times New Roman"/>
          <w:color w:val="000000"/>
          <w:sz w:val="24"/>
          <w:szCs w:val="24"/>
        </w:rPr>
        <w:t>的平面图（二维）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6. mtradiationb_prof: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蓝红色标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三维球及其沿三个反坐标轴方向</w:t>
      </w:r>
      <w:r>
        <w:rPr>
          <w:rFonts w:ascii="Times New Roman" w:hAnsi="Times New Roman"/>
          <w:color w:val="000000"/>
          <w:sz w:val="24"/>
          <w:szCs w:val="24"/>
        </w:rPr>
        <w:t>(-x, -y, -z)</w:t>
      </w:r>
      <w:r>
        <w:rPr>
          <w:rFonts w:ascii="Times New Roman" w:hAnsi="Times New Roman"/>
          <w:color w:val="000000"/>
          <w:sz w:val="24"/>
          <w:szCs w:val="24"/>
        </w:rPr>
        <w:t>的三个二维平面视图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7. mtradiationp: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SV</w:t>
      </w:r>
      <w:r>
        <w:rPr>
          <w:rFonts w:ascii="Times New Roman" w:hAnsi="Times New Roman"/>
          <w:color w:val="000000"/>
          <w:sz w:val="24"/>
          <w:szCs w:val="24"/>
        </w:rPr>
        <w:t>波和</w:t>
      </w:r>
      <w:r>
        <w:rPr>
          <w:rFonts w:ascii="Times New Roman" w:hAnsi="Times New Roman"/>
          <w:color w:val="000000"/>
          <w:sz w:val="24"/>
          <w:szCs w:val="24"/>
        </w:rPr>
        <w:t>SH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8. mtradiationifps: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9. mtradiationifps2: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波在某个特定方位的震源辐射模式，相当与三维图的一个切片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(14) data_process</w:t>
      </w:r>
    </w:p>
    <w:p>
      <w:pPr>
        <w:pStyle w:val="Normal"/>
        <w:spacing w:lineRule="auto" w:line="360"/>
        <w:jc w:val="both"/>
        <w:rPr/>
      </w:pPr>
      <w:r>
        <w:rPr/>
        <w:t>一般性数据处理函数</w:t>
      </w:r>
    </w:p>
    <w:p>
      <w:pPr>
        <w:pStyle w:val="Normal"/>
        <w:spacing w:lineRule="auto" w:line="360"/>
        <w:jc w:val="both"/>
        <w:rPr/>
      </w:pPr>
      <w:r>
        <w:rPr/>
        <w:t xml:space="preserve">1. sltordotpsta: </w:t>
      </w:r>
      <w:r>
        <w:rPr/>
        <w:t>按照与</w:t>
      </w:r>
      <w:bookmarkStart w:id="6" w:name="__DdeLink__581_842682726"/>
      <w:r>
        <w:rPr/>
        <w:t>特定</w:t>
      </w:r>
      <w:bookmarkEnd w:id="6"/>
      <w:r>
        <w:rPr/>
        <w:t>点的距离排列地震台站</w:t>
      </w:r>
    </w:p>
    <w:p>
      <w:pPr>
        <w:pStyle w:val="Normal"/>
        <w:spacing w:lineRule="auto" w:line="360"/>
        <w:jc w:val="both"/>
        <w:rPr/>
      </w:pPr>
      <w:r>
        <w:rPr/>
        <w:t xml:space="preserve">2. stanamnum: </w:t>
      </w:r>
      <w:r>
        <w:rPr/>
        <w:t>计算在输入的</w:t>
      </w:r>
      <w:r>
        <w:rPr/>
        <w:t>HFD5</w:t>
      </w:r>
      <w:r>
        <w:rPr/>
        <w:t>文件里，在特定</w:t>
      </w:r>
      <w:r>
        <w:rPr/>
        <w:t>station</w:t>
      </w:r>
      <w:r>
        <w:rPr/>
        <w:t>文件中的台站的数目和名称</w:t>
      </w:r>
    </w:p>
    <w:p>
      <w:pPr>
        <w:pStyle w:val="Normal"/>
        <w:spacing w:lineRule="auto" w:line="360"/>
        <w:jc w:val="both"/>
        <w:rPr/>
      </w:pPr>
      <w:r>
        <w:rPr/>
        <w:t>3. wave_extract: extract waveforms along arrival times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ucida Sans Unicode" w:cs="Lohit Devanagari"/>
      <w:color w:val="00000A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717</TotalTime>
  <Application>LibreOffice/6.0.7.3$Linux_X86_64 LibreOffice_project/00m0$Build-3</Application>
  <Pages>8</Pages>
  <Words>3233</Words>
  <Characters>5678</Characters>
  <CharactersWithSpaces>6091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2018-06-29T10:22:40Z</dcterms:created>
  <dc:creator/>
  <dc:description/>
  <dc:language>en-GB</dc:language>
  <cp:lastModifiedBy/>
  <dcterms:modified xsi:type="dcterms:W3CDTF">2019-06-03T16:33:25Z</dcterms:modified>
  <cp:revision>284</cp:revision>
  <dc:subject/>
  <dc:title/>
</cp:coreProperties>
</file>