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LMS-销售训练案例扩展-17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行业主题：纺织面料；地区样本：江苏南通；外贸阶段：初步试水阶段；建议学员难度：初级。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话术案例：老板您好，我是专门服务纺织面料工厂做外贸增长和 AI 出海落地的。今天过来不是让您马上投入大项目，而是想结合咱们功能面料、户外布料、家纺面料、针织布这类产品的海外采购特点，先帮您判断现在有没有低风险试水的机会。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话术案例：老板，纺织面料这几年海外采购逻辑变化很明显。过去很多订单靠展会、平台和熟人转介绍，现在采购商越来越习惯先通过谷歌、AI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功能面料、户外布料、家纺面料、针织布，工厂有生产基础；短板是有少量社媒账号但内容不稳定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纺织面料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功能面料、户外布料、家纺面料、针织布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成单话术：老板，前面我们把纺织面料的海外机会、您工厂现在的短板和落地路径都聊清楚了。您现在最核心的顾虑，我理解不是不认可出海，而是担心投入后没人管、没有效果、合同里说不清楚。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