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LMS-销售训练案例扩展-35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行业主题：工业泵阀；地区样本：江苏盐城；外贸阶段：成熟团队全球化升级期；建议学员难度：高级。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话术案例：老板您好，我是专门服务工业泵阀工厂做外贸增长和 AI 出海落地的。今天过来不是让您马上投入大项目，而是想结合咱们离心泵、隔膜泵、球阀、蝶阀、管件这类产品的海外采购特点，先帮您判断现在有没有低风险试水的机会。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话术案例：老板，工业泵阀这几年海外采购逻辑变化很明显。过去很多订单靠展会、平台和熟人转介绍，现在采购商越来越习惯先通过谷歌、AI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离心泵、隔膜泵、球阀、蝶阀、管件，工厂有生产基础；短板是有阿里国际站但运营粗放，海外客户很难在第一时间判断您的实力。再加上不懂海外区域差异，分不清哪些国家适合高端款、哪些适合走量款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1、渠道卡点：外贸人员培养慢，新人不会谈单，老员工经验无法复制。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3、团队卡点：没有稳定海外获客渠道，客户来源靠熟人、展会或平台随机流量。</w:t>
      </w:r>
    </w:p>
    <w:p>
      <w:r>
        <w:rPr>
          <w:b w:val="0"/>
          <w:sz w:val="21"/>
        </w:rPr>
        <w:t>4、转化卡点：销售线索分散在员工微信和表格里，客户资产不能沉淀到公司。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工业泵阀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老板担心投入后没有持续运营，最后变成一次性建站或摆设系统。”，我们会做行业关键词和多语种内容布局，让海外采购商搜索离心泵、隔膜泵、球阀、蝶阀、管件相关需求时，有机会看到您的工厂能力。</w:t>
      </w:r>
    </w:p>
    <w:p>
      <w:r>
        <w:rPr>
          <w:b w:val="0"/>
          <w:sz w:val="21"/>
        </w:rPr>
        <w:t>第二，针对“网站和线上资产薄弱，海外采购商搜索不到企业，信任背书不足。”，AI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第三，针对“报价、物流、交期、资质材料依赖人工整理，效率低且容易出错。”，CRM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企业：江苏盐城工业泵阀制造工厂，主营离心泵、隔膜泵、球阀、蝶阀、管件。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成单话术：老板，前面我们把工业泵阀的海外机会、您工厂现在的短板和落地路径都聊清楚了。您现在最核心的顾虑，我理解不是不认可出海，而是担心投入后没人管、没有效果、合同里说不清楚。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客户更愿意听本行业、同规模、同阶段案例，不喜欢泛泛讲“趋势很好”。销售要把工业泵阀的产品特点、海外采购链路、风险控制和服务交付拆成具体动作。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