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LMS-销售训练案例扩展-38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行业主题：新能源配件；地区样本：江苏常州；外贸阶段：外贸成长瓶颈期；建议学员难度：中级。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当前现状：有团队、有询盘，但获客成本高、转化不稳定、客户沉淀弱；同时老板担心投入后没有持续运营，最后变成一次性建站或摆设系统。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匹配套餐：L5五星旗舰版 ¥199800/年</w:t>
      </w:r>
    </w:p>
    <w:p>
      <w:r>
        <w:rPr>
          <w:b w:val="0"/>
          <w:sz w:val="21"/>
        </w:rPr>
        <w:t>话术案例：老板您好，我是专门服务新能源配件工厂做外贸增长和 AI 出海落地的。今天过来不是让您马上投入大项目，而是想结合咱们光伏支架、储能外壳、充电桩配件这类产品的海外采购特点，先帮您判断现在有没有低风险试水的机会。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适配套餐：L5五星旗舰版 ¥199800/年</w:t>
      </w:r>
    </w:p>
    <w:p>
      <w:r>
        <w:rPr>
          <w:b w:val="0"/>
          <w:sz w:val="21"/>
        </w:rPr>
        <w:t>话术案例：老板，新能源配件这几年海外采购逻辑变化很明显。过去很多订单靠展会、平台和熟人转介绍，现在采购商越来越习惯先通过谷歌、AI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光伏支架、储能外壳、充电桩配件，工厂有生产基础；短板是已有外贸团队但缺少多语种矩阵，海外客户很难在第一时间判断您的实力。再加上没有稳定海外获客渠道，客户来源靠熟人、展会或平台随机流量。，这会直接影响询盘数量和信任转化。</w:t>
      </w:r>
    </w:p>
    <w:p>
      <w:r>
        <w:rPr>
          <w:b w:val="0"/>
          <w:sz w:val="21"/>
        </w:rPr>
        <w:t>建议不要一上来盲目砸广告，而是先用L5五星旗舰版 ¥199800/年把行业关键词、英文内容、AI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1、渠道卡点：网站和线上资产薄弱，海外采购商搜索不到企业，信任背书不足。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3、团队卡点：报价、物流、交期、资质材料依赖人工整理，效率低且容易出错。</w:t>
      </w:r>
    </w:p>
    <w:p>
      <w:r>
        <w:rPr>
          <w:b w:val="0"/>
          <w:sz w:val="21"/>
        </w:rPr>
        <w:t>4、转化卡点：不懂海外区域差异，分不清哪些国家适合高端款、哪些适合走量款。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初步建议：先用L5五星旗舰版 ¥199800/年搭建可持续获客和客户承接闭环，把独立站优化、多语种关键词布局、AI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匹配产品包：L5五星旗舰版 ¥199800/年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新能源配件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销售线索分散在员工微信和表格里，客户资产不能沉淀到公司。”，我们会做行业关键词和多语种内容布局，让海外采购商搜索光伏支架、储能外壳、充电桩配件相关需求时，有机会看到您的工厂能力。</w:t>
      </w:r>
    </w:p>
    <w:p>
      <w:r>
        <w:rPr>
          <w:b w:val="0"/>
          <w:sz w:val="21"/>
        </w:rPr>
        <w:t>第二，针对“平台同质化竞争严重，采购商只比价格，毛利被持续压缩。”，AI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第三，针对“外贸人员培养慢，新人不会谈单，老员工经验无法复制。”，CRM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所以L5五星旗舰版 ¥199800/年更适合您现在的状态，重点不是让您冒险扩张，而是用系统和服务把现有基础盘变成可复制的外贸增长流程。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企业：江苏常州新能源配件制造工厂，主营光伏支架、储能外壳、充电桩配件。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套餐适配：L5五星旗舰版 ¥199800/年</w:t>
      </w:r>
    </w:p>
    <w:p>
      <w:r>
        <w:rPr>
          <w:b w:val="0"/>
          <w:sz w:val="21"/>
        </w:rPr>
        <w:t>成单话术：老板，前面我们把新能源配件的海外机会、您工厂现在的短板和落地路径都聊清楚了。您现在最核心的顾虑，我理解不是不认可出海，而是担心投入后没人管、没有效果、合同里说不清楚。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这套L5五星旗舰版 ¥199800/年会把服务内容、交付节点、账号资产、内容产出、线索承接和复盘机制写清楚。我们不是让您单独招一支外贸团队去试错，而是先用一套标准化系统和陪跑服务，把独立站优化、多语种关键词布局、AI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客户更愿意听本行业、同规模、同阶段案例，不喜欢泛泛讲“趋势很好”。销售要把新能源配件的产品特点、海外采购链路、风险控制和服务交付拆成具体动作。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