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LMS-销售训练案例扩展-44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行业主题：儿童玩具；地区样本：浙江义乌；外贸阶段：单一区域成熟期；建议学员难度：中高级。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企业：浙江义乌儿童玩具制造工厂，主营益智玩具、积木、遥控车、户外玩具。</w:t>
      </w:r>
    </w:p>
    <w:p>
      <w:r>
        <w:rPr>
          <w:b w:val="0"/>
          <w:sz w:val="21"/>
        </w:rPr>
        <w:t>团队规模：12-18 人工贸小厂，年营收约 1800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话术案例：老板您好，我是专门服务儿童玩具工厂做外贸增长和 AI 出海落地的。今天过来不是让您马上投入大项目，而是想结合咱们益智玩具、积木、遥控车、户外玩具这类产品的海外采购特点，先帮您判断现在有没有低风险试水的机会。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我最近接触了不少和您同规模的制造工厂，大家普遍不是不想出海，而是卡在没人懂外贸、怕平台投入高、怕招人没结果。您现在有模板独立站但没有谷歌排名，再加上平台年费和推广投入约 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客户更愿意听本行业、同规模、同阶段案例，不喜欢泛泛讲“趋势很好”。销售要把儿童玩具的产品特点、海外采购链路、风险控制和服务交付拆成具体动作。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企业：浙江义乌儿童玩具制造工厂，主营益智玩具、积木、遥控车、户外玩具。</w:t>
      </w:r>
    </w:p>
    <w:p>
      <w:r>
        <w:rPr>
          <w:b w:val="0"/>
          <w:sz w:val="21"/>
        </w:rPr>
        <w:t>团队规模：25-40 人成长型工厂，年营收约 1.2 亿。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话术案例：老板，儿童玩具这几年海外采购逻辑变化很明显。过去很多订单靠展会、平台和熟人转介绍，现在采购商越来越习惯先通过谷歌、AI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益智玩具、积木、遥控车、户外玩具，工厂有生产基础；短板是无英文官网，仅有中文企业站，海外客户很难在第一时间判断您的实力。再加上外贸人员培养慢，新人不会谈单，老员工经验无法复制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客户更愿意听本行业、同规模、同阶段案例，不喜欢泛泛讲“趋势很好”。销售要把儿童玩具的产品特点、海外采购链路、风险控制和服务交付拆成具体动作。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企业：浙江义乌儿童玩具制造工厂，主营益智玩具、积木、遥控车、户外玩具。</w:t>
      </w:r>
    </w:p>
    <w:p>
      <w:r>
        <w:rPr>
          <w:b w:val="0"/>
          <w:sz w:val="21"/>
        </w:rPr>
        <w:t>团队规模：60-90 人工贸结合企业，年营收约 600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1、渠道卡点：老板担心投入后没有持续运营，最后变成一次性建站或摆设系统。</w:t>
      </w:r>
    </w:p>
    <w:p>
      <w:r>
        <w:rPr>
          <w:b w:val="0"/>
          <w:sz w:val="21"/>
        </w:rPr>
        <w:t>2、资产卡点：有少量社媒账号但内容不稳定，海外采购商即便听说过企业，也缺少可信的英文承接页面。</w:t>
      </w:r>
    </w:p>
    <w:p>
      <w:r>
        <w:rPr>
          <w:b w:val="0"/>
          <w:sz w:val="21"/>
        </w:rPr>
        <w:t>3、团队卡点：网站和线上资产薄弱，海外采购商搜索不到企业，信任背书不足。</w:t>
      </w:r>
    </w:p>
    <w:p>
      <w:r>
        <w:rPr>
          <w:b w:val="0"/>
          <w:sz w:val="21"/>
        </w:rPr>
        <w:t>4、转化卡点：报价、物流、交期、资质材料依赖人工整理，效率低且容易出错。</w:t>
      </w:r>
    </w:p>
    <w:p>
      <w:r>
        <w:rPr>
          <w:b w:val="0"/>
          <w:sz w:val="21"/>
        </w:rPr>
        <w:t>5、经营卡点：线上获客成本约 18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客户更愿意听本行业、同规模、同阶段案例，不喜欢泛泛讲“趋势很好”。销售要把儿童玩具的产品特点、海外采购链路、风险控制和服务交付拆成具体动作。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企业：浙江义乌儿童玩具制造工厂，主营益智玩具、积木、遥控车、户外玩具。</w:t>
      </w:r>
    </w:p>
    <w:p>
      <w:r>
        <w:rPr>
          <w:b w:val="0"/>
          <w:sz w:val="21"/>
        </w:rPr>
        <w:t>团队规模：120-180 人区域头部工厂，年营收约 4200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儿童玩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没有稳定海外获客渠道，客户来源靠熟人、展会或平台随机流量。”，我们会做行业关键词和多语种内容布局，让海外采购商搜索益智玩具、积木、遥控车、户外玩具相关需求时，有机会看到您的工厂能力。</w:t>
      </w:r>
    </w:p>
    <w:p>
      <w:r>
        <w:rPr>
          <w:b w:val="0"/>
          <w:sz w:val="21"/>
        </w:rPr>
        <w:t>第二，针对“销售线索分散在员工微信和表格里，客户资产不能沉淀到公司。”，AI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第三，针对“平台同质化竞争严重，采购商只比价格，毛利被持续压缩。”，CRM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客户更愿意听本行业、同规模、同阶段案例，不喜欢泛泛讲“趋势很好”。销售要把儿童玩具的产品特点、海外采购链路、风险控制和服务交付拆成具体动作。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企业：浙江义乌儿童玩具制造工厂，主营益智玩具、积木、遥控车、户外玩具。</w:t>
      </w:r>
    </w:p>
    <w:p>
      <w:r>
        <w:rPr>
          <w:b w:val="0"/>
          <w:sz w:val="21"/>
        </w:rPr>
        <w:t>团队规模：220 人以上成熟制造企业，年营收约 3 亿以上。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成单话术：老板，前面我们把儿童玩具的海外机会、您工厂现在的短板和落地路径都聊清楚了。您现在最核心的顾虑，我理解不是不认可出海，而是担心投入后没人管、没有效果、合同里说不清楚。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从投入对比看，您现在年度市场预算超过 80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客户更愿意听本行业、同规模、同阶段案例，不喜欢泛泛讲“趋势很好”。销售要把儿童玩具的产品特点、海外采购链路、风险控制和服务交付拆成具体动作。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