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2D255" w14:textId="77777777" w:rsidR="00205E11" w:rsidRPr="00C6014A" w:rsidRDefault="00205E11" w:rsidP="00205E11">
      <w:pP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C6014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Mahbod Sabbaghi</w:t>
      </w:r>
    </w:p>
    <w:p w14:paraId="011BCD64" w14:textId="4218E3D4" w:rsidR="00205E11" w:rsidRPr="00C6014A" w:rsidRDefault="00205E11" w:rsidP="00205E11">
      <w:pP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color w:val="000000" w:themeColor="text1"/>
        </w:rPr>
      </w:pPr>
      <w:r w:rsidRPr="00C6014A">
        <w:rPr>
          <w:rFonts w:ascii="Times New Roman" w:hAnsi="Times New Roman" w:cs="Times New Roman"/>
          <w:color w:val="000000" w:themeColor="text1"/>
        </w:rPr>
        <w:t xml:space="preserve">mahbodsabbaghi@gmail.com || </w:t>
      </w:r>
      <w:hyperlink r:id="rId5" w:history="1">
        <w:r w:rsidR="00B536C0" w:rsidRPr="00C6014A">
          <w:rPr>
            <w:rStyle w:val="Hyperlink"/>
            <w:rFonts w:ascii="Times New Roman" w:hAnsi="Times New Roman" w:cs="Times New Roman"/>
          </w:rPr>
          <w:t>https://github.com/dobham</w:t>
        </w:r>
      </w:hyperlink>
      <w:r w:rsidR="00B536C0" w:rsidRPr="00C6014A">
        <w:rPr>
          <w:rFonts w:ascii="Times New Roman" w:hAnsi="Times New Roman" w:cs="Times New Roman"/>
          <w:color w:val="000000" w:themeColor="text1"/>
        </w:rPr>
        <w:t xml:space="preserve"> || </w:t>
      </w:r>
      <w:hyperlink r:id="rId6" w:history="1">
        <w:r w:rsidR="00F83D13" w:rsidRPr="00C6014A">
          <w:rPr>
            <w:rStyle w:val="Hyperlink"/>
            <w:rFonts w:ascii="Times New Roman" w:hAnsi="Times New Roman" w:cs="Times New Roman"/>
          </w:rPr>
          <w:t>Mahbod "Moe" Sabbaghi | LinkedIn</w:t>
        </w:r>
      </w:hyperlink>
    </w:p>
    <w:p w14:paraId="22A325E2" w14:textId="77777777" w:rsidR="00205E11" w:rsidRPr="00C6014A" w:rsidRDefault="00205E11" w:rsidP="00205E11">
      <w:pPr>
        <w:tabs>
          <w:tab w:val="right" w:pos="9923"/>
        </w:tabs>
        <w:spacing w:after="0"/>
        <w:ind w:right="-150"/>
        <w:rPr>
          <w:rFonts w:ascii="Times New Roman" w:hAnsi="Times New Roman" w:cs="Times New Roman"/>
          <w:b/>
          <w:caps/>
          <w:color w:val="323E4F" w:themeColor="text2" w:themeShade="BF"/>
          <w:sz w:val="10"/>
          <w:szCs w:val="10"/>
        </w:rPr>
      </w:pPr>
    </w:p>
    <w:p w14:paraId="67F11D8D" w14:textId="77777777" w:rsidR="00205E11" w:rsidRPr="00C6014A" w:rsidRDefault="00205E11" w:rsidP="00205E11">
      <w:pPr>
        <w:pBdr>
          <w:bottom w:val="single" w:sz="2" w:space="1" w:color="000000" w:themeColor="text1"/>
        </w:pBd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 w:rsidRPr="00C6014A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EDUCATION</w:t>
      </w:r>
    </w:p>
    <w:p w14:paraId="28079662" w14:textId="77777777" w:rsidR="00205E11" w:rsidRPr="00C6014A" w:rsidRDefault="00205E11" w:rsidP="00205E1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Computer Science, BCS, University of Waterloo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Class of 2025</w:t>
      </w:r>
    </w:p>
    <w:p w14:paraId="4620FBD4" w14:textId="77777777" w:rsidR="00205E11" w:rsidRPr="00C6014A" w:rsidRDefault="00205E11" w:rsidP="00205E1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Business Administration, BBA, Wilfred Laurier University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Class of 2025</w:t>
      </w:r>
    </w:p>
    <w:p w14:paraId="7A69BFC4" w14:textId="77777777" w:rsidR="00205E11" w:rsidRPr="00C6014A" w:rsidRDefault="00205E11" w:rsidP="00205E11">
      <w:pPr>
        <w:tabs>
          <w:tab w:val="right" w:pos="10206"/>
        </w:tabs>
        <w:spacing w:after="0" w:line="276" w:lineRule="auto"/>
        <w:ind w:right="-15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5EEB48B" w14:textId="77777777" w:rsidR="00205E11" w:rsidRPr="00C6014A" w:rsidRDefault="00205E11" w:rsidP="00205E11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 w:rsidRPr="00C6014A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Employment Experience</w:t>
      </w:r>
    </w:p>
    <w:p w14:paraId="71911987" w14:textId="3D86D75C" w:rsidR="00205E11" w:rsidRPr="00C6014A" w:rsidRDefault="005F20A5" w:rsidP="00205E11">
      <w:pPr>
        <w:tabs>
          <w:tab w:val="right" w:pos="10206"/>
        </w:tabs>
        <w:spacing w:after="0" w:line="276" w:lineRule="auto"/>
        <w:ind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Product Architect and Developer</w:t>
      </w:r>
      <w:r w:rsidR="00205E11" w:rsidRPr="00C6014A">
        <w:rPr>
          <w:rFonts w:ascii="Times New Roman" w:hAnsi="Times New Roman" w:cs="Times New Roman"/>
          <w:b/>
          <w:sz w:val="18"/>
          <w:szCs w:val="18"/>
        </w:rPr>
        <w:t xml:space="preserve">, Hatch Ltd. </w:t>
      </w:r>
      <w:r w:rsidR="00205E11" w:rsidRPr="00C6014A">
        <w:rPr>
          <w:rFonts w:ascii="Times New Roman" w:hAnsi="Times New Roman" w:cs="Times New Roman"/>
          <w:b/>
          <w:sz w:val="18"/>
          <w:szCs w:val="18"/>
        </w:rPr>
        <w:tab/>
        <w:t>Summer 2019</w:t>
      </w:r>
    </w:p>
    <w:p w14:paraId="668D327F" w14:textId="5D4C4839" w:rsidR="00205E11" w:rsidRPr="00C6014A" w:rsidRDefault="00205E11" w:rsidP="00205E11">
      <w:pPr>
        <w:pStyle w:val="ListParagraph"/>
        <w:numPr>
          <w:ilvl w:val="0"/>
          <w:numId w:val="1"/>
        </w:numPr>
        <w:tabs>
          <w:tab w:val="right" w:pos="10206"/>
        </w:tabs>
        <w:spacing w:after="0" w:line="276" w:lineRule="auto"/>
        <w:ind w:left="567"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Collaborated with an interdisciplinary team to develop the branding, user experience, and overall system architecture for a real-time asset management application </w:t>
      </w:r>
      <w:r w:rsidR="008F6608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for </w:t>
      </w:r>
      <w:r w:rsidR="004D09D2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client companies.</w:t>
      </w:r>
    </w:p>
    <w:p w14:paraId="51D7260D" w14:textId="71A93888" w:rsidR="00205E11" w:rsidRPr="00C6014A" w:rsidRDefault="00205E11" w:rsidP="00205E11">
      <w:pPr>
        <w:pStyle w:val="ListParagraph"/>
        <w:numPr>
          <w:ilvl w:val="0"/>
          <w:numId w:val="1"/>
        </w:numPr>
        <w:tabs>
          <w:tab w:val="right" w:pos="10206"/>
        </w:tabs>
        <w:spacing w:after="0" w:line="276" w:lineRule="auto"/>
        <w:ind w:left="567"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Presented the 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development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strategy and 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system 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architecture to Hatch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executives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alongside 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an interactive demo developed in </w:t>
      </w:r>
      <w:r w:rsidRPr="00C6014A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React.JS 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to show branding and user experience methodology.</w:t>
      </w:r>
    </w:p>
    <w:p w14:paraId="672E7F04" w14:textId="77777777" w:rsidR="005F20A5" w:rsidRPr="00C6014A" w:rsidRDefault="00205E11" w:rsidP="00205E11">
      <w:pPr>
        <w:pStyle w:val="ListParagraph"/>
        <w:numPr>
          <w:ilvl w:val="0"/>
          <w:numId w:val="1"/>
        </w:numPr>
        <w:tabs>
          <w:tab w:val="right" w:pos="10206"/>
        </w:tabs>
        <w:spacing w:after="0" w:line="276" w:lineRule="auto"/>
        <w:ind w:left="567"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Suggested and implemented the design thinking methodology at every stage of development for 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our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team to factor in the ethical and human needs of our software</w:t>
      </w:r>
      <w:r w:rsidR="00996660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and led standups to ensure our work met our human-oriented design standards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14:paraId="14C2781E" w14:textId="677A8B3A" w:rsidR="00205E11" w:rsidRPr="00C6014A" w:rsidRDefault="005F20A5" w:rsidP="005F20A5">
      <w:pPr>
        <w:pStyle w:val="ListParagraph"/>
        <w:numPr>
          <w:ilvl w:val="0"/>
          <w:numId w:val="1"/>
        </w:numPr>
        <w:tabs>
          <w:tab w:val="right" w:pos="10206"/>
        </w:tabs>
        <w:spacing w:after="0" w:line="276" w:lineRule="auto"/>
        <w:ind w:left="567"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Utilized </w:t>
      </w:r>
      <w:r w:rsidRPr="00C6014A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Azure DevOps</w:t>
      </w:r>
      <w:r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for project roadmaps and version control </w:t>
      </w:r>
      <w:r w:rsidR="00205E11" w:rsidRPr="00C6014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0386CE0D" w14:textId="77777777" w:rsidR="00205E11" w:rsidRPr="00C6014A" w:rsidRDefault="00205E11" w:rsidP="00205E11">
      <w:pPr>
        <w:tabs>
          <w:tab w:val="right" w:pos="10206"/>
        </w:tabs>
        <w:spacing w:after="0" w:line="276" w:lineRule="auto"/>
        <w:ind w:right="-150" w:hanging="142"/>
        <w:rPr>
          <w:rFonts w:ascii="Times New Roman" w:hAnsi="Times New Roman" w:cs="Times New Roman"/>
          <w:b/>
          <w:sz w:val="18"/>
          <w:szCs w:val="18"/>
        </w:rPr>
      </w:pPr>
    </w:p>
    <w:p w14:paraId="659B7035" w14:textId="77777777" w:rsidR="00205E11" w:rsidRPr="00C6014A" w:rsidRDefault="00205E11" w:rsidP="00205E11">
      <w:pPr>
        <w:tabs>
          <w:tab w:val="right" w:pos="10206"/>
        </w:tabs>
        <w:spacing w:after="0" w:line="276" w:lineRule="auto"/>
        <w:ind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Front-End Web Developer Intern, Molla Games</w:t>
      </w:r>
      <w:r w:rsidRPr="00C6014A">
        <w:rPr>
          <w:rFonts w:ascii="Times New Roman" w:hAnsi="Times New Roman" w:cs="Times New Roman"/>
          <w:b/>
          <w:sz w:val="18"/>
          <w:szCs w:val="18"/>
        </w:rPr>
        <w:tab/>
        <w:t xml:space="preserve">2018-2019 </w:t>
      </w:r>
    </w:p>
    <w:p w14:paraId="66969E4B" w14:textId="2DE568F3" w:rsidR="00205E11" w:rsidRPr="00C6014A" w:rsidRDefault="005E02F6" w:rsidP="00E26033">
      <w:pPr>
        <w:pStyle w:val="ListParagraph"/>
        <w:numPr>
          <w:ilvl w:val="0"/>
          <w:numId w:val="1"/>
        </w:numPr>
        <w:tabs>
          <w:tab w:val="right" w:pos="8646"/>
        </w:tabs>
        <w:spacing w:after="0" w:line="276" w:lineRule="auto"/>
        <w:ind w:left="567" w:right="-150" w:hanging="142"/>
        <w:rPr>
          <w:rFonts w:ascii="Times New Roman" w:hAnsi="Times New Roman" w:cs="Times New Roman"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Developed and tested a video-game storefront template and landing page to host 5 games using the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Hugo framework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and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Cygwin </w:t>
      </w:r>
      <w:r w:rsidR="00E26033"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environment</w:t>
      </w:r>
    </w:p>
    <w:p w14:paraId="54FD015D" w14:textId="47A4BE8C" w:rsidR="006A50F9" w:rsidRPr="00C6014A" w:rsidRDefault="00E26033" w:rsidP="006A50F9">
      <w:pPr>
        <w:pStyle w:val="ListParagraph"/>
        <w:numPr>
          <w:ilvl w:val="0"/>
          <w:numId w:val="1"/>
        </w:numPr>
        <w:tabs>
          <w:tab w:val="right" w:pos="8646"/>
        </w:tabs>
        <w:spacing w:after="0" w:line="276" w:lineRule="auto"/>
        <w:ind w:left="567" w:right="-150" w:hanging="142"/>
        <w:rPr>
          <w:rFonts w:ascii="Times New Roman" w:hAnsi="Times New Roman" w:cs="Times New Roman"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Remotely collaborated with the senior UI engineer for QA </w:t>
      </w:r>
      <w:r w:rsidR="00026C29"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testing </w:t>
      </w:r>
    </w:p>
    <w:p w14:paraId="162EE2F2" w14:textId="77777777" w:rsidR="006A50F9" w:rsidRPr="00C6014A" w:rsidRDefault="006A50F9" w:rsidP="006A50F9">
      <w:pPr>
        <w:tabs>
          <w:tab w:val="right" w:pos="8646"/>
        </w:tabs>
        <w:spacing w:after="0" w:line="276" w:lineRule="auto"/>
        <w:ind w:right="-150"/>
        <w:rPr>
          <w:rFonts w:ascii="Times New Roman" w:hAnsi="Times New Roman" w:cs="Times New Roman"/>
          <w:sz w:val="10"/>
          <w:szCs w:val="10"/>
        </w:rPr>
      </w:pPr>
    </w:p>
    <w:p w14:paraId="3B439344" w14:textId="533A4C6C" w:rsidR="00205E11" w:rsidRPr="00C6014A" w:rsidRDefault="00996660" w:rsidP="00205E11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 w:rsidRPr="00C6014A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 xml:space="preserve">PROJECTS &amp; </w:t>
      </w:r>
      <w:r w:rsidR="00205E11" w:rsidRPr="00C6014A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LEADERSHIP ACTIVITIES</w:t>
      </w:r>
    </w:p>
    <w:p w14:paraId="2A756063" w14:textId="77777777" w:rsidR="00205E11" w:rsidRPr="00C6014A" w:rsidRDefault="00205E11" w:rsidP="00205E1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 xml:space="preserve">Co-Founder, Chief Product Officer, GreenChefs 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2019 – 2020</w:t>
      </w:r>
    </w:p>
    <w:p w14:paraId="36263463" w14:textId="4EC17176" w:rsidR="00091773" w:rsidRPr="00091773" w:rsidRDefault="00205E11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9177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Consulted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with government officials and business owners within the dining industry to </w:t>
      </w:r>
      <w:r w:rsidR="00EB2654" w:rsidRPr="0009177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reduce</w:t>
      </w:r>
      <w:r w:rsidRPr="0009177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food waste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="00EB2654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by developing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an inventory management system for </w:t>
      </w:r>
      <w:r w:rsidR="00091773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businesses.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</w:p>
    <w:p w14:paraId="73FF70C8" w14:textId="17FAA79C" w:rsidR="00205E11" w:rsidRPr="00C6014A" w:rsidRDefault="00091773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Designed </w:t>
      </w:r>
      <w:r w:rsidR="00205E11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a consumer app for </w:t>
      </w:r>
      <w:bookmarkStart w:id="0" w:name="_Hlk54735379"/>
      <w:r w:rsidR="00205E11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purchasing repurposed food plates from diners</w:t>
      </w: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to compliment the inventory management system.</w:t>
      </w:r>
    </w:p>
    <w:bookmarkEnd w:id="0"/>
    <w:p w14:paraId="2996990D" w14:textId="78FC963A" w:rsidR="00205E11" w:rsidRPr="00C6014A" w:rsidRDefault="00205E11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Developed business strategy, conducted market research using Porters 5 Forces</w:t>
      </w:r>
      <w:r w:rsidR="007B0ADD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and SWOT analysis, created enterprise and consumer user flow alongside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="007B0ADD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an 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interactive demo </w:t>
      </w:r>
      <w:r w:rsidR="007B0ADD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using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AdobeXD</w:t>
      </w:r>
    </w:p>
    <w:p w14:paraId="117A4CE2" w14:textId="28C9AE55" w:rsidR="00205E11" w:rsidRPr="00C6014A" w:rsidRDefault="00205E11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Received recognition from the McMaster faculty of engineering, won first place in Ontario for McMaster GRIT tank competition, with the team receiving a total of </w:t>
      </w:r>
      <w:r w:rsidR="007B0ADD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$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16,000</w:t>
      </w:r>
      <w:r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to pursue the company in The Forge.</w:t>
      </w:r>
    </w:p>
    <w:p w14:paraId="11C8FA52" w14:textId="45F902CC" w:rsidR="00EB2654" w:rsidRPr="00C6014A" w:rsidRDefault="00091773" w:rsidP="00EB2654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Came </w:t>
      </w:r>
      <w:r w:rsidRPr="0009177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</w:t>
      </w:r>
      <w:r w:rsidRPr="00091773">
        <w:rPr>
          <w:rFonts w:ascii="Times New Roman" w:hAnsi="Times New Roman" w:cs="Times New Roman"/>
          <w:b/>
          <w:color w:val="000000" w:themeColor="text1"/>
          <w:sz w:val="18"/>
          <w:szCs w:val="18"/>
          <w:vertAlign w:val="superscript"/>
        </w:rPr>
        <w:t>nd</w:t>
      </w:r>
      <w:r w:rsidRPr="0009177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place</w:t>
      </w: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in the TU20 Cup, r</w:t>
      </w:r>
      <w:r w:rsidR="00205E11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eceiv</w:t>
      </w:r>
      <w:r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ing</w:t>
      </w:r>
      <w:r w:rsidR="00205E11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a total of </w:t>
      </w:r>
      <w:r w:rsidR="007B0ADD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$</w:t>
      </w:r>
      <w:r w:rsidR="00205E11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1,750</w:t>
      </w:r>
      <w:r w:rsidR="00205E11" w:rsidRPr="00C6014A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for technical and business innovation.</w:t>
      </w:r>
      <w:r w:rsidR="00205E11" w:rsidRPr="00C6014A">
        <w:rPr>
          <w:rFonts w:ascii="Times New Roman" w:eastAsia="Times New Roman" w:hAnsi="Times New Roman" w:cs="Times New Roman"/>
          <w:vanish/>
          <w:sz w:val="18"/>
          <w:szCs w:val="18"/>
          <w:lang w:val="en-CA" w:eastAsia="en-CA"/>
        </w:rPr>
        <w:t>Top of FormBottom of Form</w:t>
      </w:r>
    </w:p>
    <w:p w14:paraId="39B3529F" w14:textId="77777777" w:rsidR="00AF4F81" w:rsidRPr="00C6014A" w:rsidRDefault="00AF4F81" w:rsidP="00AF4F8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sz w:val="18"/>
          <w:szCs w:val="18"/>
        </w:rPr>
      </w:pPr>
    </w:p>
    <w:p w14:paraId="517DBD2C" w14:textId="04227A1D" w:rsidR="00AF4F81" w:rsidRPr="00C6014A" w:rsidRDefault="00AF4F81" w:rsidP="00AF4F8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“MINUS” App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Summer 2020</w:t>
      </w:r>
    </w:p>
    <w:p w14:paraId="5FCF150D" w14:textId="77777777" w:rsidR="00AF4F81" w:rsidRPr="00C6014A" w:rsidRDefault="00AF4F81" w:rsidP="00AF4F8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Created a mobile community-oriented carbon emission tracker using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Flutter 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the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Google Maps API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>, providing a way to offset travel emissions by connecting the tracked emissions to dollar figure to be donated for carbon offsets</w:t>
      </w:r>
    </w:p>
    <w:p w14:paraId="26678C49" w14:textId="77777777" w:rsidR="00AF4F81" w:rsidRPr="00C6014A" w:rsidRDefault="00AF4F81" w:rsidP="00AF4F8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Cs/>
          <w:sz w:val="18"/>
          <w:szCs w:val="18"/>
        </w:rPr>
        <w:t xml:space="preserve">Leverage commuter data and </w:t>
      </w:r>
      <w:r w:rsidRPr="00C6014A">
        <w:rPr>
          <w:rFonts w:ascii="Times New Roman" w:hAnsi="Times New Roman" w:cs="Times New Roman"/>
          <w:b/>
          <w:sz w:val="18"/>
          <w:szCs w:val="18"/>
        </w:rPr>
        <w:t>Google Activity Recognition API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to determine the form of transportation and emissions</w:t>
      </w:r>
    </w:p>
    <w:p w14:paraId="6D7D89F5" w14:textId="77777777" w:rsidR="00AF4F81" w:rsidRPr="00C6014A" w:rsidRDefault="00AF4F81" w:rsidP="00AF4F8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Cs/>
          <w:sz w:val="18"/>
          <w:szCs w:val="18"/>
        </w:rPr>
        <w:t xml:space="preserve">Placed first place in SET.Hacks for the overall winner and Responsible Consumption and Production UN SDG category </w:t>
      </w:r>
    </w:p>
    <w:p w14:paraId="15BFBF70" w14:textId="77777777" w:rsidR="00205E11" w:rsidRPr="00C6014A" w:rsidRDefault="00205E11" w:rsidP="00205E11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/>
          <w:sz w:val="10"/>
          <w:szCs w:val="10"/>
        </w:rPr>
      </w:pPr>
    </w:p>
    <w:p w14:paraId="781FD80B" w14:textId="77777777" w:rsidR="00205E11" w:rsidRPr="00C6014A" w:rsidRDefault="00205E11" w:rsidP="00205E11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Hackathon Organizer and Technical Lead, PC Hacks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2018 – 2019</w:t>
      </w:r>
    </w:p>
    <w:p w14:paraId="78B00C36" w14:textId="7FF44EE2" w:rsidR="00205E11" w:rsidRPr="00C6014A" w:rsidRDefault="00205E11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Created sponsorship packages and organized partnership efforts with Major League Hacking and the University of Toronto to secure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20,000$ in funding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and a venue for the largest high school led hackathon in Ontario. </w:t>
      </w:r>
    </w:p>
    <w:p w14:paraId="14D17B51" w14:textId="5A83399F" w:rsidR="00205E11" w:rsidRPr="00C6014A" w:rsidRDefault="00205E11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Cs/>
          <w:sz w:val="18"/>
          <w:szCs w:val="18"/>
        </w:rPr>
        <w:t xml:space="preserve">Led a team of </w:t>
      </w:r>
      <w:r w:rsidRPr="00C6014A">
        <w:rPr>
          <w:rFonts w:ascii="Times New Roman" w:hAnsi="Times New Roman" w:cs="Times New Roman"/>
          <w:b/>
          <w:sz w:val="18"/>
          <w:szCs w:val="18"/>
        </w:rPr>
        <w:t>10 developers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and graphic artists to design and develop the hackathon website with a dashboard web-application for </w:t>
      </w:r>
      <w:r w:rsidRPr="00C6014A">
        <w:rPr>
          <w:rFonts w:ascii="Times New Roman" w:hAnsi="Times New Roman" w:cs="Times New Roman"/>
          <w:b/>
          <w:sz w:val="18"/>
          <w:szCs w:val="18"/>
        </w:rPr>
        <w:t xml:space="preserve">400 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international and domestic applicants. </w:t>
      </w:r>
    </w:p>
    <w:p w14:paraId="77467CF9" w14:textId="2A65989D" w:rsidR="00EB2654" w:rsidRPr="00C6014A" w:rsidRDefault="00EB2654" w:rsidP="00205E11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>Our event received recognition from the federal government with a commendation from Prime Minister Justin Trudeau and MP Iqra Khalid.</w:t>
      </w:r>
    </w:p>
    <w:p w14:paraId="169C902F" w14:textId="77777777" w:rsidR="00EB2654" w:rsidRPr="00C6014A" w:rsidRDefault="00EB2654" w:rsidP="00EB2654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10"/>
          <w:szCs w:val="10"/>
        </w:rPr>
      </w:pPr>
    </w:p>
    <w:p w14:paraId="112081B8" w14:textId="4616DE8A" w:rsidR="00EB2654" w:rsidRPr="00C6014A" w:rsidRDefault="00EB2654" w:rsidP="00EB2654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3D Game Development Kit “Siren GDK”</w:t>
      </w:r>
      <w:r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</w:t>
      </w:r>
      <w:r w:rsidR="00AF4F81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2018-2019</w:t>
      </w:r>
    </w:p>
    <w:p w14:paraId="42269869" w14:textId="47F1B681" w:rsidR="00EB2654" w:rsidRPr="00C6014A" w:rsidRDefault="00EB2654" w:rsidP="00EB2654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Developed a recasting graphics engine using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Java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and the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Processing3 framework</w:t>
      </w:r>
    </w:p>
    <w:p w14:paraId="33446634" w14:textId="39531D07" w:rsidR="00EB2654" w:rsidRPr="00C6014A" w:rsidRDefault="00EB2654" w:rsidP="00EB2654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Implemented the graphics engine into a 2D map editor made in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Java</w:t>
      </w: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extrapolate 2D images into 3D environments</w:t>
      </w:r>
    </w:p>
    <w:p w14:paraId="6DEDB96B" w14:textId="5C26368C" w:rsidR="00EB2654" w:rsidRPr="00C6014A" w:rsidRDefault="00EB2654" w:rsidP="00EB2654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6E6A323C" w14:textId="6A3E1BBD" w:rsidR="005D4F5D" w:rsidRPr="00C6014A" w:rsidRDefault="00D15250" w:rsidP="005D4F5D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 xml:space="preserve">“Project University” Open-Source Work Database </w:t>
      </w:r>
      <w:r w:rsidR="005D4F5D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="00AF4F81" w:rsidRPr="00C6014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2017-2018</w:t>
      </w:r>
    </w:p>
    <w:p w14:paraId="41078581" w14:textId="146C1E9A" w:rsidR="005D4F5D" w:rsidRPr="00C6014A" w:rsidRDefault="00D15250" w:rsidP="00D15250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/>
          <w:bCs/>
          <w:sz w:val="18"/>
          <w:szCs w:val="18"/>
        </w:rPr>
      </w:pPr>
      <w:r w:rsidRPr="00C6014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Created a web platform to connect individuals who have little programming knowledge with student developers or for students to easily find open-source projects to contribute to, developed </w:t>
      </w:r>
      <w:r w:rsidRPr="00C6014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in PHP, SQL, HTML, CSS, and JavaScript</w:t>
      </w:r>
    </w:p>
    <w:p w14:paraId="59C9E497" w14:textId="77777777" w:rsidR="00D15250" w:rsidRPr="00C6014A" w:rsidRDefault="00D15250" w:rsidP="00D15250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/>
          <w:bCs/>
          <w:sz w:val="10"/>
          <w:szCs w:val="10"/>
        </w:rPr>
      </w:pPr>
    </w:p>
    <w:p w14:paraId="67FCC3B1" w14:textId="14304F2A" w:rsidR="00205E11" w:rsidRPr="00C6014A" w:rsidRDefault="00205E11" w:rsidP="00205E11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10"/>
          <w:szCs w:val="10"/>
        </w:rPr>
      </w:pPr>
    </w:p>
    <w:p w14:paraId="66EC4CDE" w14:textId="7E929D34" w:rsidR="00205E11" w:rsidRPr="00C6014A" w:rsidRDefault="00205E11" w:rsidP="00205E11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 w:rsidRPr="00C6014A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awards</w:t>
      </w:r>
    </w:p>
    <w:p w14:paraId="4C7E4CE4" w14:textId="77777777" w:rsidR="008E7517" w:rsidRPr="00C6014A" w:rsidRDefault="008E7517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/>
          <w:sz w:val="4"/>
          <w:szCs w:val="4"/>
        </w:rPr>
      </w:pPr>
    </w:p>
    <w:p w14:paraId="200F1DCE" w14:textId="4143436C" w:rsidR="004A4792" w:rsidRPr="00C6014A" w:rsidRDefault="004A4792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 xml:space="preserve">University of Waterloo Presidents Scholarship of Distinction: </w:t>
      </w:r>
      <w:r w:rsidRPr="00C6014A">
        <w:rPr>
          <w:rFonts w:ascii="Times New Roman" w:hAnsi="Times New Roman" w:cs="Times New Roman"/>
          <w:bCs/>
          <w:sz w:val="18"/>
          <w:szCs w:val="18"/>
        </w:rPr>
        <w:t>Given to students for demonstrating outstanding academic excellence in Highschool</w:t>
      </w:r>
    </w:p>
    <w:p w14:paraId="49DBD34A" w14:textId="77777777" w:rsidR="00A0359B" w:rsidRPr="00C6014A" w:rsidRDefault="00A0359B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/>
          <w:sz w:val="4"/>
          <w:szCs w:val="4"/>
        </w:rPr>
      </w:pPr>
    </w:p>
    <w:p w14:paraId="6DEA43AA" w14:textId="237B3CE5" w:rsidR="004A4792" w:rsidRPr="00C6014A" w:rsidRDefault="00205E11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1</w:t>
      </w:r>
      <w:r w:rsidRPr="00C6014A">
        <w:rPr>
          <w:rFonts w:ascii="Times New Roman" w:hAnsi="Times New Roman" w:cs="Times New Roman"/>
          <w:b/>
          <w:sz w:val="18"/>
          <w:szCs w:val="18"/>
          <w:vertAlign w:val="superscript"/>
        </w:rPr>
        <w:t>st</w:t>
      </w:r>
      <w:r w:rsidRPr="00C6014A">
        <w:rPr>
          <w:rFonts w:ascii="Times New Roman" w:hAnsi="Times New Roman" w:cs="Times New Roman"/>
          <w:b/>
          <w:sz w:val="18"/>
          <w:szCs w:val="18"/>
        </w:rPr>
        <w:t xml:space="preserve"> place TU20 Pitch Comp: </w:t>
      </w:r>
      <w:r w:rsidRPr="00C6014A">
        <w:rPr>
          <w:rFonts w:ascii="Times New Roman" w:hAnsi="Times New Roman" w:cs="Times New Roman"/>
          <w:bCs/>
          <w:sz w:val="18"/>
          <w:szCs w:val="18"/>
        </w:rPr>
        <w:t>A case competition combining technical knowledge of machine learning and governance structures given by Deloitte.</w:t>
      </w:r>
    </w:p>
    <w:p w14:paraId="36AF1C4F" w14:textId="77777777" w:rsidR="00A0359B" w:rsidRPr="00C6014A" w:rsidRDefault="00A0359B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/>
          <w:sz w:val="4"/>
          <w:szCs w:val="4"/>
        </w:rPr>
      </w:pPr>
    </w:p>
    <w:p w14:paraId="6A22CF26" w14:textId="11459D45" w:rsidR="004A4792" w:rsidRPr="00C6014A" w:rsidRDefault="00205E11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>1</w:t>
      </w:r>
      <w:r w:rsidRPr="00C6014A">
        <w:rPr>
          <w:rFonts w:ascii="Times New Roman" w:hAnsi="Times New Roman" w:cs="Times New Roman"/>
          <w:b/>
          <w:sz w:val="18"/>
          <w:szCs w:val="18"/>
          <w:vertAlign w:val="superscript"/>
        </w:rPr>
        <w:t>st</w:t>
      </w:r>
      <w:r w:rsidRPr="00C6014A">
        <w:rPr>
          <w:rFonts w:ascii="Times New Roman" w:hAnsi="Times New Roman" w:cs="Times New Roman"/>
          <w:b/>
          <w:sz w:val="18"/>
          <w:szCs w:val="18"/>
        </w:rPr>
        <w:t xml:space="preserve"> place in Ontario, DECA: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Developed an award-winning report,</w:t>
      </w:r>
      <w:r w:rsidR="004A4792" w:rsidRPr="00C6014A">
        <w:rPr>
          <w:rFonts w:ascii="Times New Roman" w:hAnsi="Times New Roman" w:cs="Times New Roman"/>
          <w:bCs/>
          <w:sz w:val="18"/>
          <w:szCs w:val="18"/>
        </w:rPr>
        <w:t xml:space="preserve"> product demo,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lean BMC, and pitch deck on a business solution to recycling contamination</w:t>
      </w:r>
      <w:r w:rsidR="004A4792" w:rsidRPr="00C6014A">
        <w:rPr>
          <w:rFonts w:ascii="Times New Roman" w:hAnsi="Times New Roman" w:cs="Times New Roman"/>
          <w:bCs/>
          <w:sz w:val="18"/>
          <w:szCs w:val="18"/>
        </w:rPr>
        <w:t xml:space="preserve">, qualified for </w:t>
      </w:r>
      <w:r w:rsidR="004A4792" w:rsidRPr="00C6014A">
        <w:rPr>
          <w:rFonts w:ascii="Times New Roman" w:hAnsi="Times New Roman" w:cs="Times New Roman"/>
          <w:b/>
          <w:sz w:val="18"/>
          <w:szCs w:val="18"/>
        </w:rPr>
        <w:t>the International Career Development Conference</w:t>
      </w:r>
      <w:r w:rsidR="004A4792" w:rsidRPr="00C6014A">
        <w:rPr>
          <w:rFonts w:ascii="Times New Roman" w:hAnsi="Times New Roman" w:cs="Times New Roman"/>
          <w:bCs/>
          <w:sz w:val="18"/>
          <w:szCs w:val="18"/>
        </w:rPr>
        <w:t xml:space="preserve"> in Nashville, Tennessee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89BE938" w14:textId="77777777" w:rsidR="00A0359B" w:rsidRPr="00C6014A" w:rsidRDefault="00A0359B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/>
          <w:sz w:val="4"/>
          <w:szCs w:val="4"/>
        </w:rPr>
      </w:pPr>
    </w:p>
    <w:p w14:paraId="34006132" w14:textId="76DDDE09" w:rsidR="00C631F6" w:rsidRPr="00C6014A" w:rsidRDefault="00205E11" w:rsidP="004A4792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18"/>
          <w:szCs w:val="18"/>
        </w:rPr>
      </w:pPr>
      <w:r w:rsidRPr="00C6014A">
        <w:rPr>
          <w:rFonts w:ascii="Times New Roman" w:hAnsi="Times New Roman" w:cs="Times New Roman"/>
          <w:b/>
          <w:sz w:val="18"/>
          <w:szCs w:val="18"/>
        </w:rPr>
        <w:t xml:space="preserve">VEX Robotics Design Award: </w:t>
      </w:r>
      <w:r w:rsidRPr="00C6014A">
        <w:rPr>
          <w:rFonts w:ascii="Times New Roman" w:hAnsi="Times New Roman" w:cs="Times New Roman"/>
          <w:bCs/>
          <w:sz w:val="18"/>
          <w:szCs w:val="18"/>
        </w:rPr>
        <w:t>1</w:t>
      </w:r>
      <w:r w:rsidRPr="00C6014A">
        <w:rPr>
          <w:rFonts w:ascii="Times New Roman" w:hAnsi="Times New Roman" w:cs="Times New Roman"/>
          <w:bCs/>
          <w:sz w:val="18"/>
          <w:szCs w:val="18"/>
          <w:vertAlign w:val="superscript"/>
        </w:rPr>
        <w:t>st</w:t>
      </w:r>
      <w:r w:rsidRPr="00C6014A">
        <w:rPr>
          <w:rFonts w:ascii="Times New Roman" w:hAnsi="Times New Roman" w:cs="Times New Roman"/>
          <w:bCs/>
          <w:sz w:val="18"/>
          <w:szCs w:val="18"/>
        </w:rPr>
        <w:t xml:space="preserve"> place winner at VEX regionals for best documented and designed robot out of 30 teams.</w:t>
      </w:r>
    </w:p>
    <w:sectPr w:rsidR="00C631F6" w:rsidRPr="00C6014A" w:rsidSect="00B068B5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1"/>
    <w:rsid w:val="00026C29"/>
    <w:rsid w:val="00091773"/>
    <w:rsid w:val="000C1F30"/>
    <w:rsid w:val="000E43D9"/>
    <w:rsid w:val="00205E11"/>
    <w:rsid w:val="004A4792"/>
    <w:rsid w:val="004D09D2"/>
    <w:rsid w:val="005B09CB"/>
    <w:rsid w:val="005D4F5D"/>
    <w:rsid w:val="005E02F6"/>
    <w:rsid w:val="005F20A5"/>
    <w:rsid w:val="006A50F9"/>
    <w:rsid w:val="006E7302"/>
    <w:rsid w:val="00742EF9"/>
    <w:rsid w:val="007B0ADD"/>
    <w:rsid w:val="008E7517"/>
    <w:rsid w:val="008F4B58"/>
    <w:rsid w:val="008F6608"/>
    <w:rsid w:val="00996660"/>
    <w:rsid w:val="00A0359B"/>
    <w:rsid w:val="00AF4F81"/>
    <w:rsid w:val="00B068B5"/>
    <w:rsid w:val="00B536C0"/>
    <w:rsid w:val="00C6014A"/>
    <w:rsid w:val="00C631F6"/>
    <w:rsid w:val="00CB59A3"/>
    <w:rsid w:val="00D15250"/>
    <w:rsid w:val="00E26033"/>
    <w:rsid w:val="00EB2654"/>
    <w:rsid w:val="00F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E1D7"/>
  <w15:chartTrackingRefBased/>
  <w15:docId w15:val="{BA496738-7F85-4866-8D30-6CBB9756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11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6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bod-moe-sabbaghi-47931a177/" TargetMode="External"/><Relationship Id="rId5" Type="http://schemas.openxmlformats.org/officeDocument/2006/relationships/hyperlink" Target="https://github.com/dobh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Mahbod Sabbaghi</dc:creator>
  <cp:keywords/>
  <dc:description/>
  <cp:lastModifiedBy>Mahbod Sabbaghi</cp:lastModifiedBy>
  <cp:revision>15</cp:revision>
  <cp:lastPrinted>2020-12-19T06:58:00Z</cp:lastPrinted>
  <dcterms:created xsi:type="dcterms:W3CDTF">2020-12-19T02:26:00Z</dcterms:created>
  <dcterms:modified xsi:type="dcterms:W3CDTF">2021-02-28T17:41:00Z</dcterms:modified>
</cp:coreProperties>
</file>