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7E17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4"/>
          <w:szCs w:val="24"/>
          <w:shd w:val="clear" w:fill="FFFFFF"/>
        </w:rPr>
        <w:t>Resumen</w:t>
      </w:r>
    </w:p>
    <w:p w14:paraId="2F6DCAD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Virtual Low-Vision Simulator. Un Paso a Ciegas es un prototipo de realidad virtual dirigido al público general para acercarlo, de forma controlada, a algunas dificultades asociadas a la movilidad urbana con visión reducida. No pretende sustituir la experiencia real de las personas con discapacidad visual ni ofrecer una solución de movilidad, sino fomentar la reflexión sobre la accesibilidad y el diseño urbano inclusivo.</w:t>
      </w:r>
    </w:p>
    <w:p w14:paraId="1771053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Desarrollado en Unity, el prototipo presenta un entorno urbano en el que el usuario debe completar varias tareas: avanzar por la acera, evitar obstáculos, cruzar un carril y localizar la entrada del metro. Antes de comenzar, puede elegir entre distintos modos de visión reducida. Para evitar que la experiencia dependa únicamente de la imagen, se incorporan señales acústicas, audio espacial, semáforos sonoros, avisos de peligro, detección de zonas de riesgo y retroalimentación ante colisiones.</w:t>
      </w:r>
    </w:p>
    <w:p w14:paraId="50E82C6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Al finalizar, la aplicación muestra datos básicos, como el tiempo empleado, el número de colisiones y las pistas utilizadas. En conjunto, el proyecto permite observar cómo determinadas características del entorno influyen en la orientación, la seguridad y la autonomía. El resultado es una herramienta experimental de sensibilización que combina simulación visual, interacción inmersiva y reflexión sobre accesibilidad urbana.</w:t>
      </w:r>
    </w:p>
    <w:p w14:paraId="2DB5482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Palabras clave: Realidad Virtual; Discapacidad visual; Diseño accesible; Simulación; Inmersión.</w:t>
      </w:r>
    </w:p>
    <w:p w14:paraId="2E322A8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4"/>
          <w:szCs w:val="24"/>
          <w:shd w:val="clear" w:fill="FFFFFF"/>
        </w:rPr>
        <w:t>Resum</w:t>
      </w:r>
    </w:p>
    <w:p w14:paraId="5A7EE95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Virtual Low-Vision Simulator. Un Paso a Ciegas és un prototip de realitat virtual adreçat al públic general. Permet aproximar-se, de manera controlada, a algunes de les dificultats associades a la mobilitat urbana amb visió reduïda. El projecte no pretén substituir l’experiència real de les persones amb discapacitat visual ni oferir una solució de mobilitat. La seua finalitat és fomentar la reflexió sobre l’accessibilitat i el disseny urbà inclusiu.</w:t>
      </w:r>
    </w:p>
    <w:p w14:paraId="340B8BE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Desenvolupat en Unity, el prototip presenta un entorn urbà en què l’usuari ha de completar diverses tasques, com avançar per la vorera, evitar obstacles, creuar un carril i localitzar l’entrada del metro. Abans de començar, pot seleccionar diferents modes de visió reduïda. Perquè l’experiència no depenga únicament de la informació visual, el sistema incorpora senyals acústics, àudio espacial, semàfors sonors, avisos de perill, detecció de zones de risc i retroalimentació després de les col·lisions.</w:t>
      </w:r>
    </w:p>
    <w:p w14:paraId="40DCA1B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finalitzar la sessió, l’aplicació mostra dades bàsiques com el temps emprat, el nombre de col·lisions i les pistes utilitzades. En conjunt, el projecte mostra com determinades característiques de l’entorn poden afectar l’orientació, la seguretat i l’autonomia. El resultat és una eina experimental de sensibilització que combina simulació visual, interacció immersiva i reflexió sobre l’accessibilitat urbana.</w:t>
      </w:r>
    </w:p>
    <w:p w14:paraId="418D210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Paraules clau: Realitat virtual; Discapacitat visual; Disseny accessible; Simulació; Immersió.</w:t>
      </w:r>
    </w:p>
    <w:p w14:paraId="383DF62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4"/>
          <w:szCs w:val="24"/>
          <w:shd w:val="clear" w:fill="FFFFFF"/>
        </w:rPr>
        <w:t>Abstract</w:t>
      </w:r>
    </w:p>
    <w:p w14:paraId="5BB84DE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Virtual Low-Vision Simulator. Un Paso a Ciegas is a virtual reality prototype aimed at the general public. It provides a controlled way to approach some of the difficulties associated with urban mobility under reduced-vision conditions. The project does not attempt to replace the lived experience of people with visual impairments or provide a mobility solution. Its purpose is to encourage reflection on accessibility and inclusive urban design.</w:t>
      </w:r>
    </w:p>
    <w:p w14:paraId="1C4A2A9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Developed in Unity, the prototype presents an urban environment in which the user must complete several tasks, including walking along the pavement, avoiding obstacles, crossing a traffic lane and locating the entrance to a metro station. Before starting, the user can select from different reduced-vision modes. To ensure that the experience does not rely only on visual information, the system includes acoustic cues, spatial audio, audible traffic lights, danger warnings, risk-zone detection and feedback after collisions.</w:t>
      </w:r>
    </w:p>
    <w:p w14:paraId="50ABFFA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At the end of the session, the application displays basic data such as completion time, number of collisions and hints used. Overall, the project shows how certain features of the environment can affect orientation, safety and autonomy. The result is an experimental awareness tool that combines visual simulation, immersive interaction and reflection on urban accessibility.</w:t>
      </w:r>
    </w:p>
    <w:p w14:paraId="1E03347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shd w:val="clear" w:fill="FFFFFF"/>
        </w:rPr>
      </w:pPr>
      <w:r>
        <w:rPr>
          <w:rFonts w:hint="default" w:ascii="Times New Roman" w:hAnsi="Times New Roman" w:cs="Times New Roman"/>
          <w:i w:val="0"/>
          <w:iCs w:val="0"/>
          <w:caps w:val="0"/>
          <w:color w:val="000000"/>
          <w:spacing w:val="0"/>
          <w:sz w:val="22"/>
          <w:szCs w:val="22"/>
          <w:shd w:val="clear" w:fill="FFFFFF"/>
        </w:rPr>
        <w:t>Keywords: Virtual reality; Visual impairment; Accessible design; Simulation; Immersion.</w:t>
      </w:r>
    </w:p>
    <w:p w14:paraId="513648D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shd w:val="clear" w:fill="FFFFFF"/>
        </w:rPr>
      </w:pPr>
      <w:bookmarkStart w:id="0" w:name="_GoBack"/>
      <w:bookmarkEnd w:id="0"/>
    </w:p>
    <w:p w14:paraId="0F44146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1 Introducción</w:t>
      </w:r>
    </w:p>
    <w:p w14:paraId="5457AC8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presenta el contexto, los objetivos y el proceso de desarrollo de VLVS: Virtual Low-Vision Simulator. Un Paso a Ciegas, un prototipo de realidad virtual centrado en la sensibilización sobre la movilidad urbana con visión reducida. El contenido se organiza en cinco apartados: contextualización, objetivos, metodología, etapas del proyecto y estructura de la memoria.</w:t>
      </w:r>
    </w:p>
    <w:p w14:paraId="0E5CB9D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1.1 Contextualización</w:t>
      </w:r>
    </w:p>
    <w:p w14:paraId="280AC4E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753D090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7C71E7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2ECB3AF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7218C65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recordar que se trata de una simulación pedagógica, no de una reproducción exacta de la experiencia vivida.</w:t>
      </w:r>
    </w:p>
    <w:p w14:paraId="47B027C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2C0421B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permitir que el público general experimente, de forma práctica, cómo cambian la orientación y la seguridad cuando la vista deja de ser la principal fuente de información, y qué papel tienen los apoyos accesibles en ese proceso.</w:t>
      </w:r>
    </w:p>
    <w:p w14:paraId="50843B8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1.2 Objetivos</w:t>
      </w:r>
    </w:p>
    <w:p w14:paraId="7DC48CE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objetivo general de este Trabajo Fin de Grado es diseñar y desarrollar un prototipo de realidad virtual destinado a sensibilizar al público general sobre la discapacidad visual y la accesibilidad en entornos urbanos. El prototipo no se plantea como una ayuda de movilidad para personas con discapacidad visual, sino como una herramienta educativa y de reflexión basada en una experiencia inmersiva. A partir de este objetivo general se definen los siguientes objetivos específicos:</w:t>
      </w:r>
    </w:p>
    <w:p w14:paraId="65A3DC2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Revisar la bibliografía sobre discapacidad visual, accesibilidad urbana y realidad virtual aplicada a la sensibilización. Para ello se consultarán artículos científicos, informes institucionales y proyectos de referencia relacionados con la movilidad, el diseño accesible y el uso educativo de entornos inmersivos.</w:t>
      </w:r>
    </w:p>
    <w:p w14:paraId="1F380C9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Esta revisión permitirá justificar el proyecto, identificar las principales barreras de la movilidad cotidiana y seleccionar los elementos que deben representarse en el prototipo.</w:t>
      </w:r>
    </w:p>
    <w:p w14:paraId="3D70AE4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Analizar soluciones existentes que simulan alteraciones visuales o experiencias relacionadas con la accesibilidad. La comparación considerará el tipo de simulación, el grado de interacción, la presencia de apoyos sonoros o hápticos, la claridad de las tareas y su utilidad en actividades de sensibilización.</w:t>
      </w:r>
    </w:p>
    <w:p w14:paraId="612E520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análisis servirá para reconocer las fortalezas y limitaciones de estas propuestas y para determinar qué recursos pueden incorporarse o mejorarse en VLVS, especialmente en lo relativo a las tareas de movilidad urbana y a las ayudas no visuales.</w:t>
      </w:r>
    </w:p>
    <w:p w14:paraId="503BB69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Diseñar una experiencia inmersiva de realidad virtual ambientada en un entorno urbano reconocible. El escenario incluirá aceras, pasos de peatones, calzada, semáforos, tráfico, obstáculos y un destino final claramente identificable. Su distribución deberá facilitar la comprensión del recorrido y, al mismo tiempo, plantear dificultades que obliguen al usuario a prestar atención al entorno y a utilizar los recursos accesibles.</w:t>
      </w:r>
    </w:p>
    <w:p w14:paraId="49DB3D0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 este modo, la alteración visual se relacionará con una situación concreta de movilidad en la que influya en la orientación, la seguridad y la toma de decisiones.</w:t>
      </w:r>
    </w:p>
    <w:p w14:paraId="601C8F8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Diseñar e implementar distintos modos de visión reducida. Los modos modificarán la percepción de la escena mediante la reducción del campo visible, el desenfoque o la disminución del contraste y de la luminosidad. El usuario podrá seleccionar uno de ellos antes de iniciar el recorrido.</w:t>
      </w:r>
    </w:p>
    <w:p w14:paraId="71D5ED4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Estas simulaciones no se presentarán como reproducciones clínicas exactas, sino como recursos pedagógicos destinados a modificar la percepción del entorno y aumentar la dificultad de orientación.</w:t>
      </w:r>
    </w:p>
    <w:p w14:paraId="7727FF8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Desarrollar un sistema de interacción basado en señales visuales, sonoras y hápticas. El prototipo incorporará un bastón virtual, audio espacial, avisos de peligro y vibraciones en los mandos para ayudar a reconocer superficies, detectar obstáculos, localizar objetivos y afrontar el cruce de la calzada.</w:t>
      </w:r>
    </w:p>
    <w:p w14:paraId="29AD1FA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combinación de estos recursos permitirá mostrar la función de los apoyos no visuales y las estrategias que aparecen cuando la visión deja de ser la principal referencia durante el desplazamiento.</w:t>
      </w:r>
    </w:p>
    <w:p w14:paraId="602AC34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Organizar la experiencia mediante tareas progresivas. El recorrido se dividirá en fases secuenciales, como avanzar por la acera, cruzar la calzada y localizar la entrada del metro. Cada tarea se activará en el momento correspondiente y el sistema registrará el progreso del usuario.</w:t>
      </w:r>
    </w:p>
    <w:p w14:paraId="435E4F2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Esta estructura proporcionará un inicio, un desarrollo y una meta definidos, además de facilitar el análisis de las dificultades encontradas en cada parte del recorrido.</w:t>
      </w:r>
    </w:p>
    <w:p w14:paraId="634B2BD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40" w:afterAutospacing="0"/>
        <w:ind w:left="0" w:right="0" w:hanging="259"/>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Evaluar el prototipo desde los puntos de vista técnico y de experiencia de usuario. Las pruebas técnicas comprobarán el rendimiento, la estabilidad, la lógica de tareas, los modos visuales y la integración del audio, la interacción háptica y el tráfico. Las sesiones con usuarios permitirán observar el comportamiento durante el recorrido, detectar puntos de confusión y valorar la utilidad de las ayudas disponibles.</w:t>
      </w:r>
    </w:p>
    <w:p w14:paraId="256C914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resultados de la evaluación se utilizarán para corregir errores, ajustar la dificultad, mejorar la interfaz y determinar si el prototipo cumple su finalidad como herramienta de sensibilización.</w:t>
      </w:r>
    </w:p>
    <w:p w14:paraId="77C5FB1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1.3 Metodología</w:t>
      </w:r>
    </w:p>
    <w:p w14:paraId="764A46C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proyecto se desarrolló mediante una metodología iterativa e incremental. En lugar de construir la experiencia completa en una única fase, el trabajo se dividió en ciclos sucesivos de implementación, prueba y revisión. Este enfoque permitió incorporar las observaciones del tutor, los resultados de las pruebas y los problemas detectados en cada iteración.</w:t>
      </w:r>
    </w:p>
    <w:p w14:paraId="005256D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primera versión del simulador incluía los componentes esenciales del recorrido: el desplazamiento del usuario, la estructura básica del escenario y una lógica inicial de tareas. Una vez validados estos elementos en Unity, se añadieron los modos de visión reducida, el bastón virtual, el tráfico, el audio espacial y la pantalla de resultados. Cada ciclo incluyó ajustes de jugabilidad, revisión de las ayudas visuales y no visuales, corrección de incidencias y optimización del rendimiento.</w:t>
      </w:r>
    </w:p>
    <w:p w14:paraId="07D8540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planificación se organizó en ciclos de aproximadamente dos semanas, distribuidos entre documentación, diseño, implementación y pruebas. Durante la fase de diseño se elaboraron en Canva los diagramas de interfaz y del flujo de la experiencia, y se realizaron bocetos manuales del escenario, el recorrido y los puntos de interacción. Los recursos tridimensionales se modelaron en 3ds Max y Blender antes de integrarse en Unity.</w:t>
      </w:r>
    </w:p>
    <w:p w14:paraId="6FF59D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flujo técnico comenzó con la definición del recorrido y de las funciones principales. A continuación, se implementaron los sistemas en Unity y se probaron tanto en el simulador XR como en el visor. Cuando cada bloque alcanzaba un nivel suficiente de estabilidad, los cambios se registraban en Git mediante GitKraken, lo que permitió mantener un historial organizado y recuperar versiones anteriores. La ambientación sonora se preparó en FL Studio 2025 y posteriormente se integró en el motor.</w:t>
      </w:r>
    </w:p>
    <w:p w14:paraId="32744CE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validación se mantuvo durante todo el desarrollo mediante pruebas funcionales y sesiones breves con usuarios. Sus resultados permitieron ajustar la interacción, el escenario y el sonido antes de cerrar la versión final. El apartado 1.4 detalla las fases, los objetivos, los entregables y el calendario de trabajo.</w:t>
      </w:r>
    </w:p>
    <w:p w14:paraId="67F3F3D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1.4 Etapas del proyecto</w:t>
      </w:r>
    </w:p>
    <w:p w14:paraId="5283954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desarrollo del prototipo se dividió en cuatro etapas, realizadas entre marzo y agosto. Cada fase incluyó objetivos concretos, entregables y puntos de revisión que permitieron comprobar el avance y adaptar las prioridades a los problemas detectados. Las observaciones del tutor y los resultados de las pruebas se incorporaron de forma continua.</w:t>
      </w:r>
    </w:p>
    <w:p w14:paraId="2A3919D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60" w:beforeAutospacing="0" w:after="60" w:afterAutospacing="0"/>
        <w:ind w:left="0" w:right="0" w:firstLine="4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1. Investigación</w:t>
      </w:r>
    </w:p>
    <w:p w14:paraId="33C667D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42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primera etapa, desarrollada principalmente entre marzo y abril, estableció las bases teóricas y prácticas del proyecto. Se revisaron artículos científicos, informes institucionales y trabajos previos sobre discapacidad visual, movilidad urbana, accesibilidad y realidad virtual aplicada a la sensibilización (OMS, 2024; Brock y Jouffrais, 2015; NEI, 2024). También se analizaron Tengo Baja Visión VR (Retina Gipuzkoa Begisare, s. f.), BlindSimulator (Funnybon, s. f.) y XREye (s. f.), atendiendo a su grado de inmersión, sus modos de simulación y la presencia de apoyos no visuales. A partir de esta información se definieron los usuarios potenciales —público general y participantes de talleres formativos—, los requisitos iniciales y las primeras decisiones de diseño.</w:t>
      </w:r>
    </w:p>
    <w:p w14:paraId="0745252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60" w:beforeAutospacing="0" w:after="60" w:afterAutospacing="0"/>
        <w:ind w:left="0" w:right="0" w:firstLine="4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2. Planificación</w:t>
      </w:r>
    </w:p>
    <w:p w14:paraId="0FDCA87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42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el flujo de desplazamiento previsto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
      </w:r>
    </w:p>
    <w:p w14:paraId="60BB698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60" w:beforeAutospacing="0" w:after="60" w:afterAutospacing="0"/>
        <w:ind w:left="0" w:right="0" w:firstLine="4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3. Desarrollo e implementación</w:t>
      </w:r>
    </w:p>
    <w:p w14:paraId="7DFD4E6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42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
      </w:r>
    </w:p>
    <w:p w14:paraId="7D00FF6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60" w:beforeAutospacing="0" w:after="60" w:afterAutospacing="0"/>
        <w:ind w:left="0" w:right="0" w:firstLine="4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4. Pruebas</w:t>
      </w:r>
    </w:p>
    <w:p w14:paraId="0A2643D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42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
      </w:r>
    </w:p>
    <w:p w14:paraId="72323BF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1.5 Estructura del documento</w:t>
      </w:r>
    </w:p>
    <w:p w14:paraId="3AC0E40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785A181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1: Introducción</w:t>
      </w:r>
    </w:p>
    <w:p w14:paraId="5BDD4C1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6C79D5B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2: Análisis del problema</w:t>
      </w:r>
    </w:p>
    <w:p w14:paraId="77ED95C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3EC5690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3: Marco teórico</w:t>
      </w:r>
    </w:p>
    <w:p w14:paraId="6647D35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65BD15B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4: Diseño de la solución</w:t>
      </w:r>
    </w:p>
    <w:p w14:paraId="67F12EC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cuarto capítulo describe el diseño del prototipo: requisitos, experiencia de usuario, escenario urbano, simulación de la visión reducida mediante distintos modos visuales e interacción no visual con bastón virtual, audio espacial y señales sonoras.</w:t>
      </w:r>
    </w:p>
    <w:p w14:paraId="33F9CE5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5: Desarrollo de la solución</w:t>
      </w:r>
    </w:p>
    <w:p w14:paraId="7540122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52DC832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6: Pruebas</w:t>
      </w:r>
    </w:p>
    <w:p w14:paraId="331D2BF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sexto capítulo documenta las pruebas funcionales en editor, simulador XR y visor, las comprobaciones de rendimiento y las sesiones con usuarios orientadas a evaluar la comprensión, la usabilidad y la utilidad del simulador.</w:t>
      </w:r>
    </w:p>
    <w:p w14:paraId="0541DB2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7: Resultados</w:t>
      </w:r>
    </w:p>
    <w:p w14:paraId="612FA58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el séptimo capítulo se presentan los principales hallazgos: rendimiento del sistema, estabilidad de la interacción en realidad virtual, impresiones de los participantes y limitaciones detectadas durante la evaluación.</w:t>
      </w:r>
    </w:p>
    <w:p w14:paraId="40567CF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8: Conclusiones</w:t>
      </w:r>
    </w:p>
    <w:p w14:paraId="0C0AF1F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octavo capítulo resume las aportaciones del trabajo y valora en qué medida se han cumplido los objetivos planteados al inicio del proyecto.</w:t>
      </w:r>
    </w:p>
    <w:p w14:paraId="3086A27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9: Trabajos futuros</w:t>
      </w:r>
    </w:p>
    <w:p w14:paraId="56873B6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noveno capítulo propone posibles líneas de evolución, como la ampliación del escenario, nuevos modos visuales, mejoras en audio y hápticos o la realización de estudios con un mayor número de participantes.</w:t>
      </w:r>
    </w:p>
    <w:p w14:paraId="2E1CC23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10: Bibliografía</w:t>
      </w:r>
    </w:p>
    <w:p w14:paraId="488DD51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décimo capítulo reúne las referencias académicas, técnicas e institucionales consultadas, organizadas según el estilo APA.</w:t>
      </w:r>
    </w:p>
    <w:p w14:paraId="7AE9C4B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Sección 11: Anexos</w:t>
      </w:r>
    </w:p>
    <w:p w14:paraId="4A185A6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718BF07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2 Análisis del problema</w:t>
      </w:r>
    </w:p>
    <w:p w14:paraId="79673AF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analiza las dificultades de movilidad urbana asociadas a la discapacidad visual, las barreras presentes en la ciudad y el transporte público, la necesidad de sensibilización social y las limitaciones de las soluciones existentes. Este análisis permite delimitar el problema abordado por VLVS: Un Paso a Ciegas y situar su aportación respecto a otras propuestas.</w:t>
      </w:r>
    </w:p>
    <w:p w14:paraId="03FFA8C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2.1 Discapacidad visual y movilidad urbana</w:t>
      </w:r>
    </w:p>
    <w:p w14:paraId="735C956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524494C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527B366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759A5A6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4742C80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6E26BD1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Desde el enfoque de derechos, la discapacidad no debe entenderse únicamente como una limitación individual, sino también como el resultado de un entorno que no contempla la diversidad funcional (Real Patronato sobre Discapacidad, s. f.). En el ámbito de la movilidad urbana, muchas barreras podrían reducirse mediante señalización accesible, referencias comprensibles y recorridos seguros. El prototipo representa algunas de las consecuencias prácticas que produce la ausencia de estos apoyos.</w:t>
      </w:r>
    </w:p>
    <w:p w14:paraId="4CE0C95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2.2 Barreras en entornos urbanos y transporte público</w:t>
      </w:r>
    </w:p>
    <w:p w14:paraId="1ADD118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08537DD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483FFA6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2717FE0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transporte público añade otra capa de complejidad. Localizar una parada, saber cuándo llega un autobús, encontrar la entrada del metro o reconocer la línea correcta son tareas que suelen apoyarse en información visual. Cuando esa información no está adaptada, aumenta la dependencia de ayuda externa, aplicaciones accesibles o del conocimiento previo del recorrido. La localización de una entrada de metro constituye, por tanto, una situación representativa de la movilidad urbana.</w:t>
      </w:r>
    </w:p>
    <w:p w14:paraId="10F0431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2.3 Necesidad de concienciación social</w:t>
      </w:r>
    </w:p>
    <w:p w14:paraId="5B24131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1B9982C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7A1B890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campañas, las charlas y los materiales divulgativos contribuyen a difundir información sobre accesibilidad, aunque no siempre permiten comprender cómo una limitación visual afecta a una tarea concreta de desplazamiento. Las herramientas digitales e inmersivas ofrecen la posibilidad de representar estas situaciones de manera controlada, si bien muchas propuestas se concentran en los efectos visuales y no incorporan un recorrido completo, como se analiza en el apartado 2.4.</w:t>
      </w:r>
    </w:p>
    <w:p w14:paraId="69B1311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realidad virtual permite recrear situaciones concretas sin exponer al usuario a un riesgo real y puede utilizarse como apoyo en talleres, exposiciones, asignaturas o demostraciones. Su función es ilustrar determinadas barreras y estrategias de orientación; no equivale a la experiencia de las personas con discapacidad visual ni sustituye su testimonio.</w:t>
      </w:r>
    </w:p>
    <w:p w14:paraId="7E0F227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VLVS: Un Paso a Ciegas, la sensibilización se integra en el recorrido. El usuario debe avanzar, detectar obstáculos, interpretar señales sonoras, cruzar una zona con tráfico y alcanzar un destino. La secuencia relaciona la limitación visual con decisiones de movilidad y con la disponibilidad de apoyos accesibles.</w:t>
      </w:r>
    </w:p>
    <w:p w14:paraId="773FFE1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2.4 Análisis de soluciones existentes</w:t>
      </w:r>
    </w:p>
    <w:p w14:paraId="04B67A4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iniciar el desarrollo se analizaron varias soluciones relacionadas con la simulación de alteraciones visuales y la movilidad en entornos virtuales: XREye (s. f.), See What I See (NEI, 2024), Tengo Baja Visión VR (Retina Gipuzkoa Begisare, s. f.) y BlindSimulator (Funnybon, s. f.). La selección no constituye un catálogo exhaustivo, pero reúne propuestas representativas para situar el proyecto.</w:t>
      </w:r>
    </w:p>
    <w:p w14:paraId="6708B9F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619FCA2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7200216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36A5EB1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7335299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BlindSimulator es la referencia más próxima al planteamiento de VLVS: Un Paso a Ciegas. Ambas propuestas limitan la información visual e incorporan sonido y bastón, aunque VLVS se organiza en torno a un recorrido urbano cerrado, tres tareas progresivas, modos visuales seleccionables y una pantalla final con datos básicos de la sesión. Su alcance se limita a un prototipo académico desarrollado y documentado en Unity.</w:t>
      </w:r>
    </w:p>
    <w:p w14:paraId="314E052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revisión también confirma que la movilidad depende de la interacción entre la información visual, los apoyos no visuales y las condiciones del entorno. Esta relación fundamentó la incorporación de semáforos sonoros, audio espacial, zonas de peligro, detección de obstáculos y retroalimentación háptica.</w:t>
      </w:r>
    </w:p>
    <w:p w14:paraId="7C7CA91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soluciones revisadas presentan tres tendencias principales: predominio de la simulación de síntomas visuales, integración limitada de apoyos sonoros y hápticos, y escasez de recorridos breves con tareas evaluables. VLVS aborda estos aspectos mediante una secuencia urbana compuesta por acera, cruce y acceso al metro, con apoyos no visuales y registro básico de resultados. El prototipo se plantea como una herramienta de sensibilización de alcance acotado.</w:t>
      </w:r>
    </w:p>
    <w:p w14:paraId="7A2EE6B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3 Marco teórico</w:t>
      </w:r>
    </w:p>
    <w:p w14:paraId="440A4C0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presenta los conceptos teóricos y técnicos que fundamentan el diseño del prototipo. Se abordan la accesibilidad universal, la discapacidad visual, la realidad virtual, la interacción no visual y las tecnologías utilizadas durante el desarrollo.</w:t>
      </w:r>
    </w:p>
    <w:p w14:paraId="17271A2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3.1 Accesibilidad universal y diseño inclusivo</w:t>
      </w:r>
    </w:p>
    <w:p w14:paraId="5A1C65B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23F3D0A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los desplazamientos cotidianos, una acera estrecha, un obstáculo mal situado, la ausencia de pavimento podotáctil o un semáforo sin señal acústica pueden dificultar la orientación y aumentar la percepción de inseguridad. Estas barreras condicionan la autonomía y pueden llevar a evitar determinados trayectos.</w:t>
      </w:r>
    </w:p>
    <w:p w14:paraId="2CB652F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
      </w:r>
    </w:p>
    <w:p w14:paraId="3D8BADB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diseño inclusivo aplica estos principios desde las primeras fases del proceso de creación, en lugar de añadir adaptaciones una vez definida la solución. En movilidad urbana, esto implica ofrecer la información mediante varios canales, disponer referencias reconocibles y evitar que las señales de peligro dependan exclusivamente de la visión. Algunas medidas, como el pavimento podotáctil o la señalización acústica, también facilitan el uso del entorno a personas con necesidades diferentes.</w:t>
      </w:r>
    </w:p>
    <w:p w14:paraId="544A226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Estos principios se trasladan al prototipo mediante semáforos sonoros, audio espacial, retroalimentación háptica del bastón y una secuencia de tareas. La combinación permite estudiar cómo los apoyos no visuales intervienen cuando la información visual resulta insuficiente.</w:t>
      </w:r>
    </w:p>
    <w:p w14:paraId="6EED9A1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3.2 Discapacidad visual</w:t>
      </w:r>
    </w:p>
    <w:p w14:paraId="436F5A4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
      </w:r>
    </w:p>
    <w:p w14:paraId="0CC4328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
      </w:r>
    </w:p>
    <w:p w14:paraId="73FD5BA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
      </w:r>
    </w:p>
    <w:p w14:paraId="3E12E6A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movilidad es uno de los ámbitos en los que estas limitaciones se hacen más visibles. Realizar compras, acudir a una cita, utilizar el transporte público o cruzar una calle exige tomar decisiones rápidas con información incompleta. Pigeon et al. (2025) muestran que la independencia al desplazarse depende de factores como la edad, el uso de bastón o perro guía, la percepción de peligro y la accesibilidad del entorno. Barasche-Berdah et al. (2023) añaden que las barreras urbanas influyen en la confianza, la actividad física y la participación social.</w:t>
      </w:r>
    </w:p>
    <w:p w14:paraId="7AEA150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Un Paso a Ciegas representa estas dificultades funcionales mediante un recorrido urbano breve que exige interpretar señales, evitar obstáculos y alcanzar un destino con información visual limitada. Los modos incluidos no corresponden a diagnósticos clínicos concretos, sino a distintos niveles de alteración perceptiva utilizados con fines pedagógicos.</w:t>
      </w:r>
    </w:p>
    <w:p w14:paraId="780144F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3.3 Realidad virtual</w:t>
      </w:r>
    </w:p>
    <w:p w14:paraId="1892283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3.3.1 Definiciones</w:t>
      </w:r>
    </w:p>
    <w:p w14:paraId="5E2222F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realidad virtual (RV) genera entornos tridimensionales interactivos que responden a los movimientos del usuario y producen una sensación de presencia. Esta sensación depende, entre otros factores, de la latencia, el seguimiento de la cabeza y los controladores, la representación estereoscópica y la coherencia entre la información visual, sonora y háptica.</w:t>
      </w:r>
    </w:p>
    <w:p w14:paraId="012023C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visores de RV sitúan el punto de vista del usuario dentro del entorno y permiten interactuar mediante controladores con seguimiento espacial y, en muchos casos, retroalimentación háptica. Estas características hacen posible recrear tareas de orientación y desplazamiento en condiciones controladas.</w:t>
      </w:r>
    </w:p>
    <w:p w14:paraId="527F1E2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este proyecto, la RV se utiliza para relacionar la alteración visual con acciones y decisiones dentro de un escenario urbano. A diferencia de una imagen filtrada, el entorno interactivo exige desplazarse, interpretar señales y responder a las consecuencias de cada acción.</w:t>
      </w:r>
    </w:p>
    <w:p w14:paraId="744E2D0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3.3.2 RV como herramienta educativa y de sensibilización</w:t>
      </w:r>
    </w:p>
    <w:p w14:paraId="3E0F62C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
      </w:r>
    </w:p>
    <w:p w14:paraId="61DE38D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experiencias revisadas muestran la utilidad de la RV en talleres y contextos formativos, pero también evidencian limitaciones recurrentes: predominio de la reproducción visual, escenas poco estructuradas y escasa integración de tareas, riesgo y apoyos no visuales. Estos elementos se incorporaron como requisitos de diseño del prototipo.</w:t>
      </w:r>
    </w:p>
    <w:p w14:paraId="75FE17A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3.4 Interacción no visual (audio y hápticos)</w:t>
      </w:r>
    </w:p>
    <w:p w14:paraId="0C155FD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1B60BA9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146105F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audio y la retroalimentación háptica complementan la información visual durante el recorrido. El sonido permite localizar objetivos y reconocer situaciones de riesgo, mientras que las vibraciones del mando aportan información sobre el contacto del bastón con superficies y obstáculos. La combinación de estos canales reduce la dependencia de los marcadores visuales.</w:t>
      </w:r>
    </w:p>
    <w:p w14:paraId="4B6513C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3.5 Tecnologías para el desarrollo</w:t>
      </w:r>
    </w:p>
    <w:p w14:paraId="56F72A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desarrollo del prototipo se apoyó en herramientas de edición de código y modelado 3D, paquetes de Unity para realidad virtual y un visor Meta Quest 2. En los apartados siguientes se describe la función concreta de cada recurso dentro del proyecto.</w:t>
      </w:r>
    </w:p>
    <w:p w14:paraId="07E2D38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3.5.1 Software</w:t>
      </w:r>
    </w:p>
    <w:p w14:paraId="0180BBB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Visual Studio Code</w:t>
      </w:r>
    </w:p>
    <w:p w14:paraId="44A4B43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Visual Studio Code se utilizó para editar y depurar los scripts en C#. Su integración con Unity facilitó la navegación entre clases, la revisión de errores de compilación y el mantenimiento de componentes como GameManager, TaskManager, TrafficLightController, CaneHapticSystem y SpatialAudioManager.</w:t>
      </w:r>
    </w:p>
    <w:p w14:paraId="241EE3D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Unity Hub y Unity Editor</w:t>
      </w:r>
    </w:p>
    <w:p w14:paraId="4ACC57D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Unity Hub se utilizó para gestionar la versión del motor, y Unity 6000.0.58f2 constituyó el entorno principal de desarrollo. En él se construyeron las escenas Main.unity y Level_Street.unity, se configuraron la física, el audio, la interfaz y la iluminación, y se integraron los recursos tridimensionales y los paquetes XR. Las pruebas se ejecutaron tanto en el editor como en el visor Meta Quest 2.</w:t>
      </w:r>
    </w:p>
    <w:p w14:paraId="60C844B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Autodesk 3ds Max</w:t>
      </w:r>
    </w:p>
    <w:p w14:paraId="26F3EDC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Autodesk 3ds Max se utilizó para modelar y adaptar elementos del entorno urbano, ajustar escalas y jerarquías, preparar las mallas y exportarlas mediante FBX. Este flujo permitió mantener proporciones coherentes en aceras, edificios, señales y mobiliario antes de su integración en Unity.</w:t>
      </w:r>
    </w:p>
    <w:p w14:paraId="2CF226B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Blender</w:t>
      </w:r>
    </w:p>
    <w:p w14:paraId="5B92251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Blender se empleó para revisar la topología, adaptar modelos existentes y realizar correcciones puntuales en elementos sencillos del escenario. Los archivos se exportaron en FBX para mantener un flujo compatible con Unity. La combinación de ambas herramientas respondió a la distribución de tareas de modelado y ajuste durante el desarrollo.</w:t>
      </w:r>
    </w:p>
    <w:p w14:paraId="1997816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Git</w:t>
      </w:r>
    </w:p>
    <w:p w14:paraId="3F96FCC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Git se utilizó para registrar cambios, recuperar versiones anteriores y organizar el trabajo por iteraciones. El historial del repositorio documentó modificaciones en los modos visuales, el bastón háptico, los semáforos sonoros y la lógica de tareas, y permitió regresar a versiones funcionales cuando aparecieron regresiones.</w:t>
      </w:r>
    </w:p>
    <w:p w14:paraId="11885C6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3.5.2 Paquetes de Unity</w:t>
      </w:r>
    </w:p>
    <w:p w14:paraId="139437D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OpenXR Plugin (1.15.1)</w:t>
      </w:r>
    </w:p>
    <w:p w14:paraId="7295791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OpenXR Plugin se configuró como capa de compatibilidad entre Unity y el visor. El paquete habilitó el seguimiento de cabeza y controladores, la presentación estereoscópica y los perfiles de entrada necesarios para ejecutar la versión de PC con Meta Quest 2 y probar el desplazamiento, el bastón y la respuesta háptica.</w:t>
      </w:r>
    </w:p>
    <w:p w14:paraId="4E4B1FF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XR Interaction Toolkit (3.0.10)</w:t>
      </w:r>
    </w:p>
    <w:p w14:paraId="5010EE1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XR Interaction Toolkit se utilizó para configurar la locomoción, la interacción con los controladores y los impulsos hápticos mediante componentes como HapticImpulsePlayer. Sus componentes base permitieron integrar estas funciones con la lógica específica de tareas, modos visuales y señales sonoras.</w:t>
      </w:r>
    </w:p>
    <w:p w14:paraId="7740705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Input System (1.14.2)</w:t>
      </w:r>
    </w:p>
    <w:p w14:paraId="5564C23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Input System gestionó las acciones y asignaciones de controles utilizadas en el editor y en los mandos de Meta Quest 2. Se empleó para vincular botones y gatillos con los menús, la pausa, la confirmación y la interacción con el bastón virtual.</w:t>
      </w:r>
    </w:p>
    <w:p w14:paraId="3B7BFC0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Universal Render Pipeline (17.0.4)</w:t>
      </w:r>
    </w:p>
    <w:p w14:paraId="3BF264D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Universal Render Pipeline se configuró para renderizar Level_Street con un coste gráfico compatible con la realidad virtual. El ajuste priorizó la fluidez y la legibilidad del entorno frente al fotorrealismo, manteniendo iluminación y sombras suficientes para reconocer el espacio con los modos visuales activos.</w:t>
      </w:r>
    </w:p>
    <w:p w14:paraId="2F35541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AI Navigation (2.0.9)</w:t>
      </w:r>
    </w:p>
    <w:p w14:paraId="319AF4A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AI Navigation (2.0.9) se instaló como recurso auxiliar durante la preparación del escenario. La versión final no utiliza NavMesh para controlar el tráfico ni a los peatones: los vehículos se desplazan mediante TrafficSpawner y los transeúntes siguen trayectorias predefinidas con PedestrianWalker. Por tanto, el paquete no interviene en decisiones dinámicas ni en evitación inteligente dentro de la versión entregada.</w:t>
      </w:r>
    </w:p>
    <w:p w14:paraId="1A3D96D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Unity FBX (5.1.5)</w:t>
      </w:r>
    </w:p>
    <w:p w14:paraId="09FB0AD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Unity FBX se utilizó para importar los modelos creados en 3ds Max y Blender, conservar sus jerarquías y aplicar los materiales del proyecto. El paquete facilitó la actualización de elementos del mobiliario, la señalización y el cruce principal.</w:t>
      </w:r>
    </w:p>
    <w:p w14:paraId="6006B99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3.5.3 Hardware</w:t>
      </w:r>
    </w:p>
    <w:p w14:paraId="56CDE1A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Meta Quest 2</w:t>
      </w:r>
    </w:p>
    <w:p w14:paraId="33808D0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Meta Quest 2 fue el dispositivo utilizado para validar la experiencia inmersiva. El seguimiento de seis grados de libertad, los controladores con respuesta háptica y la compatibilidad con OpenXR permitieron comprobar la locomoción, el uso del bastón, el audio espacial y los modos visuales. La versión final se probó con el visor conectado al ordenador, mientras que la ejecución autónoma quedó fuera del alcance de la entrega.</w:t>
      </w:r>
    </w:p>
    <w:p w14:paraId="1D825E1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4 Diseño de la solución</w:t>
      </w:r>
    </w:p>
    <w:p w14:paraId="47B0D7E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describe los requisitos, el flujo de usuario, la organización del escenario, los modos visuales y los sistemas de interacción de VLVS: Un Paso a Ciegas. Las decisiones se revisaron durante las pruebas en el visor para comprobar su comprensión con los efectos visuales activos.</w:t>
      </w:r>
    </w:p>
    <w:p w14:paraId="64BA8CF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4.1 Requisitos</w:t>
      </w:r>
    </w:p>
    <w:p w14:paraId="6869B41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requisitos se definieron progresivamente a partir de los objetivos, el análisis del problema y las pruebas de las primeras versiones. La iteración inicial, basada principalmente en la reducción de la información visual, no ofrecía objetivos suficientes para orientar el recorrido. Por ello se incorporaron tareas secuenciales, retroalimentación del bastón, audio hacia el destino, avisos de peligro, semáforos sonoros y una pantalla final de resultados.</w:t>
      </w:r>
    </w:p>
    <w:p w14:paraId="75AE3D2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Entre los requisitos funcionales se estableció la selección de un modo visual antes de cargar el nivel y la conservación de esa elección durante la sesión. El recorrido se dividió en tres tareas consecutivas —avanzar por la acera, cruzar la calzada y encontrar la entrada del metro— y únicamente se destacó el objetivo activo, con el fin de reducir la saturación de marcadores.</w:t>
      </w:r>
    </w:p>
    <w:p w14:paraId="7C0B8AF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interacción debía ofrecer información más allá de la imagen. El bastón virtual distingue superficies mediante sonido y vibración; el audio espacial indica la dirección del destino; la calzada dispone de avisos específicos; y los semáforos proporcionan una referencia temporal para el cruce. Las colisiones y la permanencia en zonas de riesgo afectan a la salud, mientras que la pantalla final registra el tiempo, las colisiones y las pistas utilizadas.</w:t>
      </w:r>
    </w:p>
    <w:p w14:paraId="53C41AB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requisitos técnicos incluyeron un escenario ejecutado con Universal Render Pipeline, rendimiento estable en realidad virtual, código modular en C#, control de versiones con Git y compatibilidad con OpenXR. Los modos visuales se definieron como recursos pedagógicos y no como reproducciones clínicas de patologías concretas (OMS, 2024; NEI, 2024).</w:t>
      </w:r>
    </w:p>
    <w:p w14:paraId="29E6ACE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4.2 Diseño de la experiencia</w:t>
      </w:r>
    </w:p>
    <w:p w14:paraId="7F55731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Virtual Low-Vision Simulator. Un Paso a Ciegas es una simulación urbana de realidad virtual destinada a actividades de sensibilización y formación. El recorrido presenta un fragmento de ciudad en el que el usuario debe orientarse con bastón y audio, evitar obstáculos, cruzar una calzada y localizar la entrada del metro.</w:t>
      </w:r>
    </w:p>
    <w:p w14:paraId="6ED6E38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destinatarios principales son estudiantes, docentes y público general participante en talleres de accesibilidad. La experiencia representa determinadas barreras de movilidad en un entorno controlado, sin atribuir a la simulación equivalencia con la experiencia cotidiana de las personas con discapacidad visual. El diseño incorpora tareas secuenciales, apoyos no visuales, avisos de riesgo y una pantalla final con datos de la sesión.</w:t>
      </w:r>
    </w:p>
    <w:p w14:paraId="448B7A2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experiencia combina tres grupos funcionales: los modos visuales que limitan la percepción del entorno; las señales espaciales, sonoras y hápticas que apoyan la orientación; y los elementos de estado y progreso, como la salud, el tiempo, la lista de tareas y la pantalla de resultados.</w:t>
      </w:r>
    </w:p>
    <w:p w14:paraId="30F5D20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plataforma principal de desarrollo y prueba fue un ordenador con Meta Quest 2 conectado mediante cable y configurado a través de OpenXR. Se prepararon ajustes para Meta Quest, pero la versión autónoma para Android no se validó en la entrega. Esta limitación se recoge en los trabajos futuros; el flujo de menús, las tareas y las reglas se mantuvieron independientes de la plataforma.</w:t>
      </w:r>
    </w:p>
    <w:p w14:paraId="7C0AD2B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Bucle principal del juego</w:t>
      </w:r>
    </w:p>
    <w:p w14:paraId="25B6738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opción Cómo jugar resume los controles y el carácter pedagógico de la simulación. Configuración permite ajustar el volumen de la interfaz y la intensidad háptica antes de que distintos usuarios compartan el visor. Main.unity concentra, por tanto, la preparación de la sesión y la carga del nivel.</w:t>
      </w:r>
    </w:p>
    <w:p w14:paraId="3BA510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81020"/>
            <wp:effectExtent l="0" t="0" r="3810" b="5080"/>
            <wp:docPr id="20"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descr="IMG_256"/>
                    <pic:cNvPicPr>
                      <a:picLocks noChangeAspect="1"/>
                    </pic:cNvPicPr>
                  </pic:nvPicPr>
                  <pic:blipFill>
                    <a:blip r:embed="rId5"/>
                    <a:stretch>
                      <a:fillRect/>
                    </a:stretch>
                  </pic:blipFill>
                  <pic:spPr>
                    <a:xfrm>
                      <a:off x="0" y="0"/>
                      <a:ext cx="4860290" cy="3081020"/>
                    </a:xfrm>
                    <a:prstGeom prst="rect">
                      <a:avLst/>
                    </a:prstGeom>
                    <a:noFill/>
                    <a:ln w="9525">
                      <a:noFill/>
                    </a:ln>
                  </pic:spPr>
                </pic:pic>
              </a:graphicData>
            </a:graphic>
          </wp:inline>
        </w:drawing>
      </w:r>
    </w:p>
    <w:p w14:paraId="3AC1D74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 Menú principal de VLVS: Un Paso a Ciegas. Elaboración propia.</w:t>
      </w:r>
    </w:p>
    <w:p w14:paraId="7D99863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Tras iniciar, el usuario accede al panel de selección de nivel; en la versión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joystick, uso del bastón, pausa y ajustes— y se recuerda que la simulación es pedagógica.</w:t>
      </w:r>
    </w:p>
    <w:p w14:paraId="6B0DC18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Una vez cargada Level_Street, el GameManager arranca el temporizador y activa el HUD con salud y tiempo. El usuario aparece en un punto de inicio situado entre edificios residenciales, no directamente en la acera abierta del cruce: debe avanzar primero por un paso estrecho flanqueado por fachadas antes de llegar a la calle principal. Ese tramo de arranque no constituye una tarea independiente: el HUD puede mostrar ya task_1 activa, pero el sistema no registra ningún hito hasta que el jugador alcanza la acera abierta. Entra con el bastón virtual en la mano y la vista ya limitada según el modo elegido. Desde el primer instante, la experiencia mezcla exploración y objetivo: no basta con mirar la escena; hay que avanzar.</w:t>
      </w:r>
    </w:p>
    <w:p w14:paraId="7119E78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completar cualquier tarea, el jugador abandona la zona de nacimiento y recorre un paso angosto entre edificios donde el espacio libre se reduce y proliferan pequeños obstáculos en el suelo. Ese tramo funciona como introducción espacial: obliga a explorar con el bastón en un entorno confinado, a sortear latas, bolsas, cajas y contenedores de basura, y a percibir las fachadas laterales como límites físicos inmediatos, pero no genera por sí solo el completado de ningún objetivo. La primera tarea —task_1, «Cruzando la acera»— se activa desde el inicio de la partida y solo se marca como completada cuando el jugador entra en el volumen de la pasarela peatonal situado en la acera principal, ya fuera del callejón de arranque. Hasta entonces el riesgo es menor que en la calzada, pero la visión está filtrada y el jugador debe acostumbrarse al bastón y al HUD mientras avanza hacia la zona donde puede cerrar la fase. Al entrar en task_1,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
      </w:r>
    </w:p>
    <w:p w14:paraId="1AC812D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
      </w:r>
    </w:p>
    <w:p w14:paraId="3D8B4F5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
      </w:r>
    </w:p>
    <w:p w14:paraId="7F1DB42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efecto visual de visión, de modo que el final de la sesión sigue perteneciendo visualmente al mismo universo del recorrido y no parece una pantalla separada del juego.</w:t>
      </w:r>
    </w:p>
    <w:p w14:paraId="413847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2703830"/>
            <wp:effectExtent l="0" t="0" r="3810" b="1270"/>
            <wp:docPr id="28"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7"/>
                    <pic:cNvPicPr>
                      <a:picLocks noChangeAspect="1"/>
                    </pic:cNvPicPr>
                  </pic:nvPicPr>
                  <pic:blipFill>
                    <a:blip r:embed="rId6"/>
                    <a:stretch>
                      <a:fillRect/>
                    </a:stretch>
                  </pic:blipFill>
                  <pic:spPr>
                    <a:xfrm>
                      <a:off x="0" y="0"/>
                      <a:ext cx="4860290" cy="2703830"/>
                    </a:xfrm>
                    <a:prstGeom prst="rect">
                      <a:avLst/>
                    </a:prstGeom>
                    <a:noFill/>
                    <a:ln w="9525">
                      <a:noFill/>
                    </a:ln>
                  </pic:spPr>
                </pic:pic>
              </a:graphicData>
            </a:graphic>
          </wp:inline>
        </w:drawing>
      </w:r>
    </w:p>
    <w:p w14:paraId="2A7D57D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2. Pantalla de resultados de una sesión completada con éxito. Elaboración propia.</w:t>
      </w:r>
    </w:p>
    <w:p w14:paraId="0C1FB0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2964180"/>
            <wp:effectExtent l="0" t="0" r="3810" b="7620"/>
            <wp:docPr id="38"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8"/>
                    <pic:cNvPicPr>
                      <a:picLocks noChangeAspect="1"/>
                    </pic:cNvPicPr>
                  </pic:nvPicPr>
                  <pic:blipFill>
                    <a:blip r:embed="rId7"/>
                    <a:stretch>
                      <a:fillRect/>
                    </a:stretch>
                  </pic:blipFill>
                  <pic:spPr>
                    <a:xfrm>
                      <a:off x="0" y="0"/>
                      <a:ext cx="4860290" cy="2964180"/>
                    </a:xfrm>
                    <a:prstGeom prst="rect">
                      <a:avLst/>
                    </a:prstGeom>
                    <a:noFill/>
                    <a:ln w="9525">
                      <a:noFill/>
                    </a:ln>
                  </pic:spPr>
                </pic:pic>
              </a:graphicData>
            </a:graphic>
          </wp:inline>
        </w:drawing>
      </w:r>
    </w:p>
    <w:p w14:paraId="714CEF0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3. Pantalla de resultados de una sesión fallida. Elaboración propia.</w:t>
      </w:r>
    </w:p>
    <w:p w14:paraId="4467ED6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bucle principal sigue esta secuencia: menú, selección de nivel, selección del modo visual, introducción, Level_Street, tres tareas consecutivas, meta y pantalla de resultados. La repetición de la sesión permite comparar modos visuales y analizar las dificultades observadas en el recorrido.</w:t>
      </w:r>
    </w:p>
    <w:p w14:paraId="5DB6EB5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Acciones del jugador y reglas de la partida</w:t>
      </w:r>
    </w:p>
    <w:p w14:paraId="3048215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Durante la experiencia, el usuario se desplaza en primera persona mediante la locomoción continua del XR Origin, controla el bastón con el mando y consulta la lista de tareas. Desde la pausa puede modificar el volumen y la respuesta háptica, reiniciar el nivel o volver al menú principal. La interfaz se limita a los elementos necesarios para la orientación y el seguimiento de la sesión.</w:t>
      </w:r>
    </w:p>
    <w:p w14:paraId="060C888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acciones se agrupan en desplazamiento y exploración, orientación hacia los objetivos, gestión de la sesión y consulta del estado de partida. El bastón detecta superficies y obstáculos mediante señales sonoras y hápticas; el marcador de la tarea activa y el audio espacial apoyan la orientación; y el HUD muestra la salud, el tiempo y el progreso de las tareas.</w:t>
      </w:r>
    </w:p>
    <w:p w14:paraId="65DA05D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condición de victoria exige completar las tres tareas en orden y alcanzar la entrada del metro. TaskManager impide avanzar a la siguiente fase si no se ha completado la anterior, lo que garantiza que la sesión incluya toda la secuencia prevista.</w:t>
      </w:r>
    </w:p>
    <w:p w14:paraId="0F2C5FD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La partida termina en fracaso cuando la salud, inicializada en cien puntos, se agota. Los obstáculos restan diez puntos por impacto y muestran un aviso, mientras que las zonas de peligro de la calzada aplican daño periódico sin incrementar el contador de colisiones. El contacto con un transeúnte también reduce la salud mediante un componente específico. Esta separación permite distinguir los impactos con objetos, el contacto con peatones y la permanencia en una zona insegura.</w:t>
      </w:r>
    </w:p>
    <w:p w14:paraId="5D7E00B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tiempo no provoca el fin de la partida, pero se registra como indicador de la duración del recorrido. TaskManager contabiliza las pistas activadas y la pantalla final muestra el resultado, el tiempo, las colisiones y las pistas utilizadas, manteniendo activo el modo visual seleccionado.</w:t>
      </w:r>
    </w:p>
    <w:p w14:paraId="0FC6219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4.3 Diseño de escenarios virtuales</w:t>
      </w:r>
    </w:p>
    <w:p w14:paraId="09C313D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el diseño del entorno seguí un proceso parecido al de otros trabajos de producción 3D: primero definí qué debía ocurrir en el espacio, después fui colocando los elementos necesarios y por último ajusté activadores,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
      </w:r>
    </w:p>
    <w:p w14:paraId="0B03CCE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y los activadores de Level_Street antes de tiempo. Level_Street.unity concentra toda la experiencia jugable.</w:t>
      </w:r>
    </w:p>
    <w:p w14:paraId="0B829FB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
      </w:r>
    </w:p>
    <w:p w14:paraId="1EECAC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331845"/>
            <wp:effectExtent l="0" t="0" r="3810" b="8255"/>
            <wp:docPr id="21"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9"/>
                    <pic:cNvPicPr>
                      <a:picLocks noChangeAspect="1"/>
                    </pic:cNvPicPr>
                  </pic:nvPicPr>
                  <pic:blipFill>
                    <a:blip r:embed="rId8"/>
                    <a:stretch>
                      <a:fillRect/>
                    </a:stretch>
                  </pic:blipFill>
                  <pic:spPr>
                    <a:xfrm>
                      <a:off x="0" y="0"/>
                      <a:ext cx="4860290" cy="3331845"/>
                    </a:xfrm>
                    <a:prstGeom prst="rect">
                      <a:avLst/>
                    </a:prstGeom>
                    <a:noFill/>
                    <a:ln w="9525">
                      <a:noFill/>
                    </a:ln>
                  </pic:spPr>
                </pic:pic>
              </a:graphicData>
            </a:graphic>
          </wp:inline>
        </w:drawing>
      </w:r>
    </w:p>
    <w:p w14:paraId="12134D7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4. Vista panorámica de la escena Level_Street. Elaboración propia.</w:t>
      </w:r>
    </w:p>
    <w:p w14:paraId="1E0D8CE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Composición del tramo urbano</w:t>
      </w:r>
    </w:p>
    <w:p w14:paraId="0F63A5E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Diseñé un tramo urbano cerrado con edificios residenciales en los laterales, una acera continua desde la zona inicial, una calzada con tráfico en dos direcciones y un cruce central regulado por semáforos. Los edificios delimitan el área jugable y orientan el desplazamiento hacia el eje peatonal, reduciendo las alternativas que podrían confundir al usuario durante una demostración breve.</w:t>
      </w:r>
    </w:p>
    <w:p w14:paraId="25DF0CC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llegar al cruce, el recorrido arranca en una zona de arranque entre bloques de viviendas modelados a partir de FBX de casas de distintos tamaños. Deliberadamente estreché algunos tramos de acera —con planos Ground_Sidewalk de menos de un metro de anchura útil— para que el jugador no disponga de margen lateral amplio y deba orientarse con el bastón y el audio antes de alcanzar la calle abierta. Los edificios laterales cuentan con colliders de daño y mensajes de aviso al rozarlos, de modo que las fachadas no son solo decoración, sino límites perceptibles del espacio transitable.</w:t>
      </w:r>
    </w:p>
    <w:p w14:paraId="47BD61B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En la fase inicial del recorrido concentré la mayor densidad de obstáculos en el grupo Small Obstacle: alrededor de un centenar de instancias manuales de latas, bolsas, cajas de madera, envases y cubos de basura, cada una con DamageObject, SurfaceTag de obstáculo y retroalimentación sonora y háptica al golpearlas con el bastón. Busqué que el usuario no memorizara una ruta limpia, sino que tuviera que explorar el suelo paso a paso incluso en la zona inicialmente más segura, simulando la dificultad de transitar un espacio urbano estrecho y desordenado con visión reducida. Este bloque pertenece al diseño espacial previo a los hitos de TaskManager y no debe confundirse con una cuarta tarea.</w:t>
      </w:r>
    </w:p>
    <w:p w14:paraId="0AE999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dotar al escenario de mayor vitalidad y representar la presencia de otros usuarios de la vía, añadí un sistema de transeúntes vinculado al TrafficLightController. Dos PedestrianSpawner —Spawner_NS y Spawner_EW— generan personajes sobre ocho carriles de acera utilizando modelos humanos LOD. Cada peatón avanza en línea recta mediante PedestrianWalker, espera en el cruce cuando la señal lo exige y se desplaza con pequeñas variaciones de velocidad y posición lateral. También añadí un componente de daño por contacto: cuando un peatón choca con el jugador, se reduce su salud. Esta interacción introduce un riesgo adicional y representa de forma más realista el uso compartido del espacio urbano, sin intentar simular comportamientos sociales complejos.</w:t>
      </w:r>
    </w:p>
    <w:p w14:paraId="14EA433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Cruce y señalización</w:t>
      </w:r>
    </w:p>
    <w:p w14:paraId="128B8D2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5 se observa con más detalle el cruce desde una vista elevada en el editor: semáforos en las cuatro esquinas con sus señales roja, ámbar y verde, pasos de peatones con franjas blancas sobre el asfalto, aceras de tono gris claro que contrastan con la calzada oscura y edificios residenciales que delimitan el escenario. Esta organización facilita la identificación de los bordes de la calzada, la dirección del cruce y las referencias arquitectónicas cuando los modos visuales reducen el contraste o el campo visible.</w:t>
      </w:r>
    </w:p>
    <w:p w14:paraId="5A81C9E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
      </w:r>
    </w:p>
    <w:p w14:paraId="5E74B91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Triggers, zonas y tráfico</w:t>
      </w:r>
    </w:p>
    <w:p w14:paraId="5E25401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
      </w:r>
    </w:p>
    <w:p w14:paraId="7E56216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activadores de objetivo cubren el paso de acera a cruce y el cruce en sí; el GoalZone envuelve la entrada del metro. Cada activador se dimensionó con un margen suficiente para no exigir precisión milimétrica con mandos XR, pero sin volverse tan amplio que complete la tarea por accidente al rozar el volumen.</w:t>
      </w:r>
    </w:p>
    <w:p w14:paraId="2A1B471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
      </w:r>
    </w:p>
    <w:p w14:paraId="20D9F5B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
      </w:r>
    </w:p>
    <w:p w14:paraId="413B34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429635"/>
            <wp:effectExtent l="0" t="0" r="3810" b="12065"/>
            <wp:docPr id="22"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60"/>
                    <pic:cNvPicPr>
                      <a:picLocks noChangeAspect="1"/>
                    </pic:cNvPicPr>
                  </pic:nvPicPr>
                  <pic:blipFill>
                    <a:blip r:embed="rId9"/>
                    <a:stretch>
                      <a:fillRect/>
                    </a:stretch>
                  </pic:blipFill>
                  <pic:spPr>
                    <a:xfrm>
                      <a:off x="0" y="0"/>
                      <a:ext cx="4860290" cy="3429635"/>
                    </a:xfrm>
                    <a:prstGeom prst="rect">
                      <a:avLst/>
                    </a:prstGeom>
                    <a:noFill/>
                    <a:ln w="9525">
                      <a:noFill/>
                    </a:ln>
                  </pic:spPr>
                </pic:pic>
              </a:graphicData>
            </a:graphic>
          </wp:inline>
        </w:drawing>
      </w:r>
    </w:p>
    <w:p w14:paraId="1918FE5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5. Detalle del cruce principal en Level_Street. Elaboración propia.</w:t>
      </w:r>
    </w:p>
    <w:p w14:paraId="0EBCA52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complementar la vista del cruce, las Figuras 6 y 7 documentan el callejón de arranque previo a la acera principal. La primera ofrece una vista cenital del editor con la distribución del paso estrecho y la densidad de obstáculos pequeños; la segunda muestra la misma zona en primera persona, con task_1 todavía pendiente mientras el jugador avanza por el entorno confinado.</w:t>
      </w:r>
    </w:p>
    <w:p w14:paraId="5C00C2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434715"/>
            <wp:effectExtent l="0" t="0" r="3810" b="6985"/>
            <wp:docPr id="31"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descr="IMG_261"/>
                    <pic:cNvPicPr>
                      <a:picLocks noChangeAspect="1"/>
                    </pic:cNvPicPr>
                  </pic:nvPicPr>
                  <pic:blipFill>
                    <a:blip r:embed="rId10"/>
                    <a:stretch>
                      <a:fillRect/>
                    </a:stretch>
                  </pic:blipFill>
                  <pic:spPr>
                    <a:xfrm>
                      <a:off x="0" y="0"/>
                      <a:ext cx="4860290" cy="3434715"/>
                    </a:xfrm>
                    <a:prstGeom prst="rect">
                      <a:avLst/>
                    </a:prstGeom>
                    <a:noFill/>
                    <a:ln w="9525">
                      <a:noFill/>
                    </a:ln>
                  </pic:spPr>
                </pic:pic>
              </a:graphicData>
            </a:graphic>
          </wp:inline>
        </w:drawing>
      </w:r>
    </w:p>
    <w:p w14:paraId="0FF7D70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6. Vista cenital de la zona de arranque, el paso estrecho entre edificios y la transición hacia la acera principal. Elaboración propia.</w:t>
      </w:r>
    </w:p>
    <w:p w14:paraId="583521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2772410"/>
            <wp:effectExtent l="0" t="0" r="3810" b="8890"/>
            <wp:docPr id="25"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descr="IMG_262"/>
                    <pic:cNvPicPr>
                      <a:picLocks noChangeAspect="1"/>
                    </pic:cNvPicPr>
                  </pic:nvPicPr>
                  <pic:blipFill>
                    <a:blip r:embed="rId11"/>
                    <a:stretch>
                      <a:fillRect/>
                    </a:stretch>
                  </pic:blipFill>
                  <pic:spPr>
                    <a:xfrm>
                      <a:off x="0" y="0"/>
                      <a:ext cx="4860290" cy="2772410"/>
                    </a:xfrm>
                    <a:prstGeom prst="rect">
                      <a:avLst/>
                    </a:prstGeom>
                    <a:noFill/>
                    <a:ln w="9525">
                      <a:noFill/>
                    </a:ln>
                  </pic:spPr>
                </pic:pic>
              </a:graphicData>
            </a:graphic>
          </wp:inline>
        </w:drawing>
      </w:r>
    </w:p>
    <w:p w14:paraId="6B9B205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7. Paso estrecho inicial con obstáculos pequeños; task_1 permanece activa pero aún no completada. Elaboración propia.</w:t>
      </w:r>
    </w:p>
    <w:p w14:paraId="473A36D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4.4 Diseño de la simulación visual</w:t>
      </w:r>
    </w:p>
    <w:p w14:paraId="76E445B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efectos visuales conviven en la jerarquía de la escena, pero solo uno permanece activo según el enum VisionMode (NearlyBlind, Blurry, VisualDisability); al volver a Main.unity, el manager desactiva todas las capas para no contaminar el menú.</w:t>
      </w:r>
    </w:p>
    <w:p w14:paraId="78B4539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para baja visión</w:t>
      </w:r>
    </w:p>
    <w:p w14:paraId="36A7B91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modo para baja visión reduce el campo visible a un óvalo central y oscurece casi por completo la periferia. En la Figura 8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
      </w:r>
    </w:p>
    <w:p w14:paraId="50EBF76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el diseño de esta capa prioricé dos restricciones: que el HUD y el panel OBJETIVOS permanezcan dentro de la zona visible, y que el borde del óvalo no oculte el marcador de tarea cuando el usuario gira ligeramente la cabeza. Por eso el efecto visual se implementó como canvas de pantalla completa y no como máscara estrecha sobre el centro del mundo: la información de estado debe seguir siendo operativa aunque el entorno periférico desaparezca.</w:t>
      </w:r>
    </w:p>
    <w:p w14:paraId="503CBB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36570"/>
            <wp:effectExtent l="0" t="0" r="3810" b="11430"/>
            <wp:docPr id="29" name="图片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descr="IMG_263"/>
                    <pic:cNvPicPr>
                      <a:picLocks noChangeAspect="1"/>
                    </pic:cNvPicPr>
                  </pic:nvPicPr>
                  <pic:blipFill>
                    <a:blip r:embed="rId12"/>
                    <a:stretch>
                      <a:fillRect/>
                    </a:stretch>
                  </pic:blipFill>
                  <pic:spPr>
                    <a:xfrm>
                      <a:off x="0" y="0"/>
                      <a:ext cx="4860290" cy="3036570"/>
                    </a:xfrm>
                    <a:prstGeom prst="rect">
                      <a:avLst/>
                    </a:prstGeom>
                    <a:noFill/>
                    <a:ln w="9525">
                      <a:noFill/>
                    </a:ln>
                  </pic:spPr>
                </pic:pic>
              </a:graphicData>
            </a:graphic>
          </wp:inline>
        </w:drawing>
      </w:r>
    </w:p>
    <w:p w14:paraId="7E19269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8. Modo para baja visión. Elaboración propia.</w:t>
      </w:r>
    </w:p>
    <w:p w14:paraId="067087E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discapacidad visual</w:t>
      </w:r>
    </w:p>
    <w:p w14:paraId="10D63CC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modo discapacidad visual aplica un desenfoque general sobre la imagen y es el que dejé como predeterminado porque, en las pruebas iniciales, equilibraba mejor dificultad y capacidad de completar el recorrido sin ayuda externa. En la Figura 9 se aprecia cómo los contornos de edificios, vehículos y del marcador verde pierden nitidez, pero siguen siendo reconocibles a corta distancia.</w:t>
      </w:r>
    </w:p>
    <w:p w14:paraId="70AA7B0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
      </w:r>
    </w:p>
    <w:p w14:paraId="080E74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36570"/>
            <wp:effectExtent l="0" t="0" r="3810" b="11430"/>
            <wp:docPr id="30" name="图片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9" descr="IMG_264"/>
                    <pic:cNvPicPr>
                      <a:picLocks noChangeAspect="1"/>
                    </pic:cNvPicPr>
                  </pic:nvPicPr>
                  <pic:blipFill>
                    <a:blip r:embed="rId13"/>
                    <a:stretch>
                      <a:fillRect/>
                    </a:stretch>
                  </pic:blipFill>
                  <pic:spPr>
                    <a:xfrm>
                      <a:off x="0" y="0"/>
                      <a:ext cx="4860290" cy="3036570"/>
                    </a:xfrm>
                    <a:prstGeom prst="rect">
                      <a:avLst/>
                    </a:prstGeom>
                    <a:noFill/>
                    <a:ln w="9525">
                      <a:noFill/>
                    </a:ln>
                  </pic:spPr>
                </pic:pic>
              </a:graphicData>
            </a:graphic>
          </wp:inline>
        </w:drawing>
      </w:r>
    </w:p>
    <w:p w14:paraId="7564149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9. Modo discapacidad visual. Elaboración propia.</w:t>
      </w:r>
    </w:p>
    <w:p w14:paraId="49555E2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de enfermedades visuales</w:t>
      </w:r>
    </w:p>
    <w:p w14:paraId="0FE9CA3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modo de enfermedades visuales reduce de forma más agresiva el contraste y la luminosidad mediante un velo amarillento que envuelve toda la escena. En la Figura 10 los bloques residenciales, la calzada y el cielo quedan con una tonalidad uniforme que dificulta distinguir profundidad, bordes y detalle fino, especialmente en elementos lejanos como fachadas, ventanas o vehículos.</w:t>
      </w:r>
    </w:p>
    <w:p w14:paraId="4FCEE2A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
      </w:r>
    </w:p>
    <w:p w14:paraId="7FCB893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
      </w:r>
    </w:p>
    <w:p w14:paraId="7B2811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36570"/>
            <wp:effectExtent l="0" t="0" r="3810" b="11430"/>
            <wp:docPr id="33" name="图片 1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0" descr="IMG_265"/>
                    <pic:cNvPicPr>
                      <a:picLocks noChangeAspect="1"/>
                    </pic:cNvPicPr>
                  </pic:nvPicPr>
                  <pic:blipFill>
                    <a:blip r:embed="rId14"/>
                    <a:stretch>
                      <a:fillRect/>
                    </a:stretch>
                  </pic:blipFill>
                  <pic:spPr>
                    <a:xfrm>
                      <a:off x="0" y="0"/>
                      <a:ext cx="4860290" cy="3036570"/>
                    </a:xfrm>
                    <a:prstGeom prst="rect">
                      <a:avLst/>
                    </a:prstGeom>
                    <a:noFill/>
                    <a:ln w="9525">
                      <a:noFill/>
                    </a:ln>
                  </pic:spPr>
                </pic:pic>
              </a:graphicData>
            </a:graphic>
          </wp:inline>
        </w:drawing>
      </w:r>
    </w:p>
    <w:p w14:paraId="4C2C1D7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10. Modo de enfermedades visuales. Elaboración propia.</w:t>
      </w:r>
    </w:p>
    <w:p w14:paraId="47B3744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4.5 Diseño de la interacción</w:t>
      </w:r>
    </w:p>
    <w:p w14:paraId="3A0032C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interacción se apoya en locomoción en primera persona, bastón virtual y señales no visuales. El diseño no añade mecánicas paralelas —inventario, combate o puzzles— porque cada canal sensorial ya cumple una función específica en la simulación.</w:t>
      </w:r>
    </w:p>
    <w:p w14:paraId="2FAADCD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Bastón virtual y superficies</w:t>
      </w:r>
    </w:p>
    <w:p w14:paraId="50A2025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bastón —objeto prefabricado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
      </w:r>
    </w:p>
    <w:p w14:paraId="7FE22DB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
      </w:r>
    </w:p>
    <w:p w14:paraId="7B3D4CD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Audio espacial y semáforos</w:t>
      </w:r>
    </w:p>
    <w:p w14:paraId="3689122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
      </w:r>
    </w:p>
    <w:p w14:paraId="576ED37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
      </w:r>
    </w:p>
    <w:p w14:paraId="308C700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Daño, peligro y mapa de interacción</w:t>
      </w:r>
    </w:p>
    <w:p w14:paraId="090CFCA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Los obstáculos con DamageObject restan salud, incrementan el contador de colisiones y muestran un mensaje breve en ObstacleHitHintUI. Las zonas de peligro aplican daño periódico sin contar como colisión. Los peatones incorporan un componente de contacto independiente que reduce la salud cuando chocan con el jugador. De este modo, el sistema diferencia un impacto con un objeto, el contacto con otro usuario de la acera y la permanencia en una zona insegura.</w:t>
      </w:r>
    </w:p>
    <w:p w14:paraId="4F4B811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11 se resume en planta la disposición de zonas seguras de acera, zonas de peligro en la calzada, los tres puntos de tarea y el GoalZone junto a la entrada del metro. Este diagrama cerró la fase de diseño de interacción: permitió comprobar que ningún activador quedaba aislado del sistema de audio o del flujo de tareas, y que el usuario siempre atraviesa, en orden, una zona de exploración, una zona de exposición y una zona de cierre orientado por meta sonora.</w:t>
      </w:r>
    </w:p>
    <w:p w14:paraId="331574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4900295"/>
            <wp:effectExtent l="0" t="0" r="3810" b="1905"/>
            <wp:docPr id="26" name="图片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descr="IMG_266"/>
                    <pic:cNvPicPr>
                      <a:picLocks noChangeAspect="1"/>
                    </pic:cNvPicPr>
                  </pic:nvPicPr>
                  <pic:blipFill>
                    <a:blip r:embed="rId15"/>
                    <a:stretch>
                      <a:fillRect/>
                    </a:stretch>
                  </pic:blipFill>
                  <pic:spPr>
                    <a:xfrm>
                      <a:off x="0" y="0"/>
                      <a:ext cx="4860290" cy="4900295"/>
                    </a:xfrm>
                    <a:prstGeom prst="rect">
                      <a:avLst/>
                    </a:prstGeom>
                    <a:noFill/>
                    <a:ln w="9525">
                      <a:noFill/>
                    </a:ln>
                  </pic:spPr>
                </pic:pic>
              </a:graphicData>
            </a:graphic>
          </wp:inline>
        </w:drawing>
      </w:r>
    </w:p>
    <w:p w14:paraId="29BC49A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11. Esquema en planta del cruce, las zonas de riesgo y los objetivos. Elaboración propia.</w:t>
      </w:r>
    </w:p>
    <w:p w14:paraId="39F6439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5 Desarrollo de la solución</w:t>
      </w:r>
    </w:p>
    <w:p w14:paraId="6D38EAE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 continuación se describen los pasos seguidos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1FC7808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Organicé la implementación de lo general a lo particular: primero un entorno ejecutable con locomoción VR estable, después los apoyos de accesibilidad —modos de visión, bastón, audio— y por último los sistemas que conviven en la misma escena y pueden interferir entre sí, como el tráfico, los semáforos y el mezclado sonoro. Esa secuencia respondió tanto al tiempo disponible del TFG como a la necesidad de probar cada bloque de forma aislada antes de integrarlo en Level_Street.</w:t>
      </w:r>
    </w:p>
    <w:p w14:paraId="3440B18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práctica, repartí el desarrollo entre tres tipos de trabajo que se solaparon en distintas fases. El primero fue de configuración: versión de Unity, paquetes XR, sistema de renderizado y estructura de carpetas. El segundo correspondió a la creación de contenido: importación de modelos FBX, materiales, prefabs de vehículos y montaje de la escena urbana. El tercero fue de programación: scripts en C# para el flujo de partida, las tareas, el daño, el tráfico, los peatones y el audio espacial. Cada vez que un módulo funcionaba en una escena de prueba, lo incorporaba a la escena principal y registraba el avance en Git, de modo que podía regresar a un estado estable si una integración afectaba a una función ya validada.</w:t>
      </w:r>
    </w:p>
    <w:p w14:paraId="72CF7D0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5.1 Software</w:t>
      </w:r>
    </w:p>
    <w:p w14:paraId="7A287D0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Configuré el proyecto en Unity Hub con la versión 6000.0.58f2. Se eligió Unity porque concentra en un solo entorno la escena, la física, el audio, la interfaz y la lógica de juego, y porque ya se había utilizado en asignaturas anteriores del grado. Como editor de código utilicé Visual Studio, integrado con Unity mediante el paquete com.unity.ide.visualstudio para depurar scripts C#, poner breakpoints en GameManager o TrafficLightController y revisar en tiempo de ejecución qué referencias faltaban en el Inspector.</w:t>
      </w:r>
    </w:p>
    <w:p w14:paraId="2F97129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 En un simulador de visión limitada, la legibilidad del suelo y del borde de la calzada importa más que el detalle lejano de los edificios; por eso se ajustaron la iluminación y los materiales de Level_Street pensando en contraste y lectura cercana, no en una ciudad hiperdetallada. URP también facilitó mantener un perfil único para PC y visor, sin tener que rehacer shaders al cambiar de plataforma.</w:t>
      </w:r>
    </w:p>
    <w:p w14:paraId="69350E5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La realidad virtual se implementó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Partí del prefab XR Origin (XR Rig) incluido en los Starter Assets del toolkit y lo adapté a Main.unity y Level_Street.unity, conservando la jerarquía estándar —cámara, manos, interactor y nodo Locomotion— porque más adelante el GameplayFreezeController necesitaba desactivar ese nodo al pausar o al terminar la partida.</w:t>
      </w:r>
    </w:p>
    <w:p w14:paraId="73BAD80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El Input System 1.14.2 gestiona las acciones del rig XR. Implementé la lógica propia del juego en C# y la organicé por responsabilidades en carpetas como Assets/Scripts/SceneLogic, Accessibility, Audio y Traffic, dejando los scripts del bastón en Assets/Scenes/Scripts por su vinculación directa con el prefab BlindCane. Los recursos visuales y de interfaz quedaron separados en Assets/Model, Assets/Prefab, Assets/UI y Assets/Localizacion, lo que permitió localizar rápidamente modelos, sonidos de impacto o paneles de menú sin mezclarlos con la lógica de escena.</w:t>
      </w:r>
    </w:p>
    <w:p w14:paraId="1CD85EF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Importé modelos con com.unity.formats.fbx 5.1.5 —tranvía, contenedores, edificios, coches— y utilicé TextMesh Pro para la interfaz: menús, HUD, lista de tareas y pantalla de resultados. Para la escena urbana combiné recursos propios y modelos externos, revisando escala y pivote al importar para que coincidieran con los colliders de acera y calzada. AI Navigation 2.0.9 quedó instalado como apoyo durante la preparación del escenario, pero no controla el tráfico ni los peatones en la versión final. Los vehículos utilizan spawners y los transeúntes siguen trayectorias predefinidas mediante scripts propios.</w:t>
      </w:r>
    </w:p>
    <w:p w14:paraId="29550FD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Durante todo el desarrollo utilicé Git: cada vez que un sistema funcionaba de forma aislada realizaba un commit antes de integrarlo en la escena principal. Esa rutina fue especialmente útil con el cruce de tráfico y los semáforos, donde un ajuste en los límites intersectionMin e intersectionMax podía desincronizar coches y señales sonoras. Los commits intermedios permitieron comparar versiones y recuperar una configuración estable sin rehacer todo el nivel.</w:t>
      </w:r>
    </w:p>
    <w:p w14:paraId="483B36B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5.2 Hardware</w:t>
      </w:r>
    </w:p>
    <w:p w14:paraId="196DBC5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Realicé el desarrollo y las pruebas principales en un PC con Windows 11, GPU NVIDIA y dieciséis gigabytes de RAM. Ese equipo asumió la compilación del proyecto, la edición de escenas con URP activo y, en la mayoría de las sesiones de prueba, también el renderizado en el visor. Conecté un Meta Quest 2 mediante Oculus Link para validar la experiencia con hápticos reales, campo visual del casco y sensación de desplazamiento en primera persona. Los mandos Touch fueron imprescindibles: en el simulador XR del editor podía comprobar la lógica del bastón y la locomoción, pero la intensidad de la vibración al golpear un obstáculo o al deslizar la punta por el pavimento solo resultaba fiable con hardware físico.</w:t>
      </w:r>
    </w:p>
    <w:p w14:paraId="6A80CDD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elección de probar por cable respondió al contexto del TFG. En el laboratorio era más sencillo repetir sesiones con distintos modos de visión, ajustar scripts y volver a entrar en Level_Street sin depender de empaquetados Android ni de la latencia inalámbrica. Además, el PC ofrecía más margen para depurar picos de rendimiento cuando convivían overlays visuales, vehículos activos y varias fuentes de audio espacial.</w:t>
      </w:r>
    </w:p>
    <w:p w14:paraId="4D0B420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Dejé preparada la versión para Android con arquitectura ARM64 y SDK mínimo veintitrés, coherente con Quest, pero el loader XR de Android quedó vacío en la entrega. Las pruebas en Quest se hicieron por cable, con el PC asumiendo el renderizado. Aun así, mantuve el perfil Android porque el diseño del proyecto —OpenXR, Input System, prefabs XR— ya contempla una posible portabilidad futura; lo que faltó en esta entrega no fue la estructura del código, sino tiempo para validar de forma exhaustiva una build autónoma en el visor.</w:t>
      </w:r>
    </w:p>
    <w:p w14:paraId="6973318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5.3 Implementación</w:t>
      </w:r>
    </w:p>
    <w:p w14:paraId="229891E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No implementé todos los sistemas a la vez. Primero conseguí que el jugador se moviera en Level_Street con el rig XR y locomoción continua. Después añadí el bastón y calibré superficies en BaseSystemTest.unity, una escena reducida donde era posible probar impactos, deslizamientos y retroalimentación háptica sin el ruido del tráfico ni de las tareas. Luego se incorporó TaskManager, los activadores de objetivo y el marcador visual de la tarea activa. Por último se integró tráfico, semáforos, peatones y audio espacial, que fue la parte más delicada porque cada sistema funcionaba por separado pero interfería con los demás al convivir en la misma escena.</w:t>
      </w:r>
    </w:p>
    <w:p w14:paraId="2F535D2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Ciclo de partida y gestión de tareas</w:t>
      </w:r>
    </w:p>
    <w:p w14:paraId="2EE5179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GameManager, en Assets/Scripts/SceneLogic/GameManager.cs, controla el ciclo de partida: inicio, pausa, victoria y derrota. Al cargar el nivel arranca el temporizador, activa el HUD y expone el estado PLAYING; si la salud llega a cero, registra el fracaso y congela la acción. Al completar el recorrido, congela la locomoción mediante GameplayFreezeController —que desactiva el nodo Locomotion del XR Origin— y envía estadísticas al ResultUIController: tiempo empleado, número de colisiones con obstáculos y pistas activadas. Distinguí además las colisiones físicas registradas por DamageObject del daño periódico de las zonas de peligro en calzada, para que la pantalla final refleje mejor qué tipo de error cometió el usuario.</w:t>
      </w:r>
    </w:p>
    <w:p w14:paraId="08DAA6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TaskManager mantiene tres tareas en orden estricto y solo permite completar la pendiente: task_1 «Cruzando la acera», task_2 «Cruzando el carril» y task_3 «Encuentra la entrada del metro». Cada objetivo se asocia a un ObjectiveTriggerZone en la escena; si el jugador entra en una zona posterior sin haber completado la anterior, el sistema rechaza el avance. Cuando una tarea se completa, el componente ObjectiveZoneVisual oculta el marcador cilíndrico verde y el flujo pasa a la siguiente entrada de la lista. En la Figura 12 se aprecia el Inspector de Unity con ambos componentes en el objeto Managers: el GameManager registra el estado de partida, las estadísticas de tiempo, colisiones y pistas, y las referencias al HUD y a la pantalla de resultados; el TaskManager define las tres entradas con sus descripciones en español. Esta organización en un único bloque de gestión permitió centralizar la lógica del flujo jugable y revisar, desde el propio Inspector, qué valores y referencias intervenían en cada fase de la experiencia.</w:t>
      </w:r>
    </w:p>
    <w:p w14:paraId="189775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4806315"/>
            <wp:effectExtent l="0" t="0" r="3810" b="6985"/>
            <wp:docPr id="36" name="图片 1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2" descr="IMG_267"/>
                    <pic:cNvPicPr>
                      <a:picLocks noChangeAspect="1"/>
                    </pic:cNvPicPr>
                  </pic:nvPicPr>
                  <pic:blipFill>
                    <a:blip r:embed="rId16"/>
                    <a:stretch>
                      <a:fillRect/>
                    </a:stretch>
                  </pic:blipFill>
                  <pic:spPr>
                    <a:xfrm>
                      <a:off x="0" y="0"/>
                      <a:ext cx="4860290" cy="4806315"/>
                    </a:xfrm>
                    <a:prstGeom prst="rect">
                      <a:avLst/>
                    </a:prstGeom>
                    <a:noFill/>
                    <a:ln w="9525">
                      <a:noFill/>
                    </a:ln>
                  </pic:spPr>
                </pic:pic>
              </a:graphicData>
            </a:graphic>
          </wp:inline>
        </w:drawing>
      </w:r>
    </w:p>
    <w:p w14:paraId="13B7573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12a. Componente GameManager en el Inspector de Unity. Elaboración propia.</w:t>
      </w:r>
    </w:p>
    <w:p w14:paraId="72197E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4628515"/>
            <wp:effectExtent l="0" t="0" r="3810" b="6985"/>
            <wp:docPr id="35" name="图片 13"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3" descr="IMG_268"/>
                    <pic:cNvPicPr>
                      <a:picLocks noChangeAspect="1"/>
                    </pic:cNvPicPr>
                  </pic:nvPicPr>
                  <pic:blipFill>
                    <a:blip r:embed="rId17"/>
                    <a:stretch>
                      <a:fillRect/>
                    </a:stretch>
                  </pic:blipFill>
                  <pic:spPr>
                    <a:xfrm>
                      <a:off x="0" y="0"/>
                      <a:ext cx="4860290" cy="4628515"/>
                    </a:xfrm>
                    <a:prstGeom prst="rect">
                      <a:avLst/>
                    </a:prstGeom>
                    <a:noFill/>
                    <a:ln w="9525">
                      <a:noFill/>
                    </a:ln>
                  </pic:spPr>
                </pic:pic>
              </a:graphicData>
            </a:graphic>
          </wp:inline>
        </w:drawing>
      </w:r>
    </w:p>
    <w:p w14:paraId="38930B0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12b. Componente TaskManager y definición de tareas en el Inspector de Unity. Elaboración propia.</w:t>
      </w:r>
    </w:p>
    <w:p w14:paraId="27F85BE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Modos de visión y bastón</w:t>
      </w:r>
    </w:p>
    <w:p w14:paraId="123C6F7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VisionModeManager persiste entre Main y Level_Street gracias a DontDestroyOnLoad, guarda el modo seleccionado en PlayerPrefs y activa la capa visual correspondiente al cargar el nivel mediante RegisterSceneOverlays. De este modo, la elección hecha en el menú se mantiene sin reconfigurar la sesión manualmente. En la escena de juego, cada modo activa un overlay distinto —baja visión, discapacidad visual o enfermedades visuales— que convive con el HUD y con el resto de la interfaz.</w:t>
      </w:r>
    </w:p>
    <w:p w14:paraId="1EABF89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bastón utiliza CaneDetector, CaneAudioSystem y CaneHapticSystem en la punta del prefab BlindCane. El detector mide la velocidad del movimiento para calcular la intensidad del impacto y distingue un golpe puntual de un deslizamiento continuo sobre acera o calzada mediante SurfaceTag. Esa separación fue importante para que el usuario recibiera una respuesta creíble al explorar el entorno: un golpe seco contra un contenedor no suena ni vibra igual que arrastrar la punta por el pavimento. Los clips de audio del bastón están en Assets/UI/Audio/Cane, diferenciados por material y tipo de obstáculo.</w:t>
      </w:r>
    </w:p>
    <w:p w14:paraId="30F6D63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Tráfico, semáforos y zonas de riesgo</w:t>
      </w:r>
    </w:p>
    <w:p w14:paraId="4E95908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sistema de tráfico agrupa dos TrafficSpawner por eje —norte-sur y este-oeste—, cada uno con varios carriles definidos en TrafficLaneConfig, intervalo de aparición, velocidad y tope de vehículos activos. Los prefabs de coches y camiones se instancian de forma aleatoria y avanzan hasta un punto de desaparición al otro lado de la escena. El TrafficLightController alterna dos grupos de señales peatonales cada dieciocho segundos, reproduce honglvdeng.mp3 en bucle mientras un grupo está activo y bloquea el tráfico del eje correspondiente mediante SetCrossingBlocked. Entre fases deja una breve pausa —switchPause— para que el cambio de señal resulte perceptible.</w:t>
      </w:r>
    </w:p>
    <w:p w14:paraId="30656C1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El sistema peatonal replica la lógica de carriles sobre las aceras. PedestrianSpawner instancia los modelos almacenados en Assets/Prefab/Pedestrians, registra cada instancia en PedestrianWalker y consulta el estado del TrafficLightController para detener el avance en la zona del cruce. Ajusté spawnInterval, maxActivePedestrians y releaseDelay para que el flujo peatonal acompañara al tráfico sin saturar la acera. Cada peatón avanza por una trayectoria predefinida, sin navegación dinámica ni evitación inteligente, e incorpora un componente de daño por contacto que descuenta salud al jugador cuando ambos colisionan. Los obstáculos pequeños del tramo inicial no se generan por script: están agrupados bajo Small Obstacle y utilizan AutoFitTriggerToMesh para adaptar el collider de DamageObject a la malla importada, lo que me permitió colocar numerosos elementos en el pasillo estrecho sin calibrar cada activador manualmente.</w:t>
      </w:r>
    </w:p>
    <w:p w14:paraId="6E3BBCD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Uno de los errores que más tiempo requirió fue que los coches atravesaban el cruce porque intersectionMin e intersectionMax no coincidían con la geometría real del paso de peatones. Se reajustaron esos valores en el Inspector, probando en Play Mode hasta que el bloqueo del tráfico y la señal sonora quedaron sincronizados. En paralelo, configuré SidewalkSafeZone y PlayerSidewalkTracker para saber si el jugador seguía en acera, y DangerZone para aplicar daño periódico cuando permanece en calzada. Esa distinción entre tropiezo con un obstáculo y permanencia en zona peligrosa también quedó reflejada en las estadísticas que muestra el GameManager.</w:t>
      </w:r>
    </w:p>
    <w:p w14:paraId="09D699F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Audio espacial e interfaz en juego</w:t>
      </w:r>
    </w:p>
    <w:p w14:paraId="1AE656F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SpatialAudioManager orienta con audio de meta hacia el objetivo activo y advierte con pulsos de peligro cuando el jugador sale de la acera. El volumen del objetivo se modula según la distancia a la cabeza del jugador; el audio de peligro acelera su ritmo a medida que el usuario se adentra en la calzada. Fue necesario priorizar en el mezclador el audio de objetivo y de peligro por encima del motor de los coches, porque en una prueba inicial el tráfico tapaba las señales que debían guiar al jugador. También se configuró el sistema para que dejara de actualizar el audio espacial cuando la partida está pausada o terminada, para evitar pulsos de peligro o indicaciones de meta fuera de contexto en la pantalla de resultados.</w:t>
      </w:r>
    </w:p>
    <w:p w14:paraId="55E54EA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13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 La lista de tareas se actualiza cuando TaskManager emite el evento OnTasksChanged, de modo que el jugador siempre ve cuál es el objetivo pendiente sin depender únicamente del marcador verde en escena —algo especialmente importante en los modos con campo visual muy reducido.</w:t>
      </w:r>
    </w:p>
    <w:p w14:paraId="4BAD6F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3599815" cy="1696720"/>
            <wp:effectExtent l="0" t="0" r="6985" b="5080"/>
            <wp:docPr id="24" name="图片 14"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69"/>
                    <pic:cNvPicPr>
                      <a:picLocks noChangeAspect="1"/>
                    </pic:cNvPicPr>
                  </pic:nvPicPr>
                  <pic:blipFill>
                    <a:blip r:embed="rId18"/>
                    <a:stretch>
                      <a:fillRect/>
                    </a:stretch>
                  </pic:blipFill>
                  <pic:spPr>
                    <a:xfrm>
                      <a:off x="0" y="0"/>
                      <a:ext cx="3599815" cy="1696720"/>
                    </a:xfrm>
                    <a:prstGeom prst="rect">
                      <a:avLst/>
                    </a:prstGeom>
                    <a:noFill/>
                    <a:ln w="9525">
                      <a:noFill/>
                    </a:ln>
                  </pic:spPr>
                </pic:pic>
              </a:graphicData>
            </a:graphic>
          </wp:inline>
        </w:drawing>
      </w:r>
    </w:p>
    <w:p w14:paraId="7AC6D6A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13. HUD durante una partida en Level_Street. Elaboración propia.</w:t>
      </w:r>
    </w:p>
    <w:p w14:paraId="0CB4BD3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conjunto, la implementación siguió una lógica modular: cada script tiene una responsabilidad clara, pero el comportamiento final emerge de su interacción en Level_Street. El menú selecciona el modo visual, el GameManager marca el ritmo de la sesión, el TaskManager secuencia los objetivos, el bastón y el audio espacial compensan la información que la vista ya no ofrece, el tráfico con sus semáforos introduce la tensión del cruce urbano y los peatones añaden movimiento en las aceras, recordando que el espacio urbano es compartido. Esa arquitectura no pretendía ser un motor reutilizable, sino una base suficientemente ordenada para que el prototipo pudiera evolucionar —añadiendo escenarios, afinando filtros visuales o validando la build Android— sin rehacer el flujo completo de la experiencia.</w:t>
      </w:r>
    </w:p>
    <w:p w14:paraId="46734A2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6 Pruebas</w:t>
      </w:r>
    </w:p>
    <w:p w14:paraId="0A65A3B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dar por cerrado el prototipo se sometió la experiencia a un ciclo de pruebas continuas: módulos aislados, integración en escena, sesiones en visor y una pequeña validación con compañeros del grado. No se implementaron tests automatizados con Unity Test Framework; todas las comprobaciones fueron manuales, complementadas con XR Device Simulator cuando no tenía el visor a mano.</w:t>
      </w:r>
    </w:p>
    <w:p w14:paraId="3A92FD3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Esta decisión respondió al alcance y al tiempo del TFG. El objetivo no era certificar el software con una batería formal de regresión, sino comprobar que el flujo descrito en los capítulos 4 y 5 funcionaba de extremo a extremo y que un usuario sin conocimiento previo del proyecto podía completar el recorrido en modo discapacidad visual. Por ello se combinaron tres niveles de comprobación: pruebas de componente en escenas reducidas, pruebas de integración en Level_Street y pruebas de uso con hardware XR real. Cada fallo detectado —un semáforo desincronizado, un audio tapado por el tráfico, un marcador visible cuando no debía estarlo— llevaba de nuevo al apartado de implementación antes de considerar cerrada la versión entregada.</w:t>
      </w:r>
    </w:p>
    <w:p w14:paraId="5E0C3BC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Tampoco se trataron las pruebas como una fase final aislada. Cada vez que se integró un sistema nuevo se repitió al menos una pasada por los criterios básicos: ¿el jugador puede moverse?, ¿la tarea activa avanza solo cuando corresponde?, ¿el audio de peligro distingue acera de calzada?, ¿la sesión termina con estadísticas coherentes? Esa repetición manual resultó tediosa, pero en RV muchos problemas solo se perciben con el visor puesto: la escala del bastón, la legibilidad del HUD con overlay activo o la sensación de urgencia en el cruce no aparecen con la misma claridad en el Game view del editor.</w:t>
      </w:r>
    </w:p>
    <w:p w14:paraId="6EE917A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6.1 Plan de pruebas</w:t>
      </w:r>
    </w:p>
    <w:p w14:paraId="2C85147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organizó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conversación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074E094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fase 1 se centró en el prefab BlindCane y en los scripts CaneDetector, CaneAudioSystem y CaneHapticSystem. En BaseSystemTest.unity coloqué planos con distintos SurfaceTag —acera, pared, pavimento táctil, obstáculo— y comprobé que el sonido y la vibración variaban de forma perceptible. También verifiqué la transición entre impacto puntual y deslizamiento continuo, porque esa distinción condiciona la credibilidad del bastón como apoyo exploratorio.</w:t>
      </w:r>
    </w:p>
    <w:p w14:paraId="0F6D571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fase 2 probé la lógica de partida sin depender del hardware XR. Desde el editor ejecuté Level_Street con el simulador de dispositivo y comprobé que GameManager iniciara el temporizador, que TaskManager rechazara tareas fuera de orden, que DamageObject, DangerZone y el componente de contacto de los peatones aplicaran sus penalizaciones correspondientes, y que ResultUIController mostrara la victoria o la derrota con datos coherentes. Esta fase permitió depurar activadores y referencias del Inspector antes de encadenar las sesiones con el visor.</w:t>
      </w:r>
    </w:p>
    <w:p w14:paraId="08178B7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fase 3 fue la más representativa del uso previsto. Se conectó Meta Quest 2 por cable, se activaron los tres modos de visión y repetí el recorrido completo comprobando overlays, audio espacial, semáforos, tráfico y hápticos. En esta fase se detectó la mayoría de los problemas de balance: volumen insuficiente del objetivo, vibración demasiado suave en golpes leves y sensación de saturación sonora en el cruce.</w:t>
      </w:r>
    </w:p>
    <w:p w14:paraId="22207AB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fase 4 incorporó observación externa. Tres compañeros del grado —sin experiencia previa con el proyecto ni con discapacidad visual— completaron una sesión cada uno en modo discapacidad visual. No apliqué un cuestionario estandarizado; tras cada prueba mantuve una conversación breve de cinco a diez minutos sobre qué parte del recorrido resultó más difícil, si entendieron las tareas y si el audio les ayudó a orientarse. Esas notas orientaron ajustes de volumen y de redacción en el GameIntroPanel, pero no sustituyen un estudio con usuarios expertos ni con personas con discapacidad visual real.</w:t>
      </w:r>
    </w:p>
    <w:p w14:paraId="2234A9F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Como criterios de aceptación se definieron cuatro umbrales. Funcionalidad: completar task_1, task_2 y task_3 en orden y alcanzar GoalZone sin bloqueos. Accesibilidad operativa: distinguir acera y calzada mediante bastón, audio de peligro y señal sonora del cruce. Persistencia: conservar modo visual y ajustes de volumen/hápticos entre sesiones. Rendimiento: mantener al menos setenta y dos FPS de media en PC con tráfico activo y overlays encendidos. Ningún criterio exigía perfección clínica ni tiempos de recorrido homogéneos; buscaba un prototipo demostrable y estable para talleres formativos.</w:t>
      </w:r>
    </w:p>
    <w:p w14:paraId="5D1E51E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6.2 Pruebas funcionales</w:t>
      </w:r>
    </w:p>
    <w:p w14:paraId="3E602A2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comprobó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w:t>
      </w:r>
    </w:p>
    <w:p w14:paraId="132945D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Persistencia y flujo de tareas</w:t>
      </w:r>
    </w:p>
    <w:p w14:paraId="746A6D1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verificó que VisionModeManager guarda el modo en PlayerPrefs y lo reaplica al cargar Level_Street. Tras cerrar la aplicación y volver a iniciar, la selección del menú se mantuvo en las tres combinaciones probadas. En cuanto a tareas, intenté entrar en task_2 y task_3 sin completar las anteriores; TaskManager rechazó el avance y el marcador verde solo apareció sobre la tarea pendiente. Cuando una fase se completaba, ObjectiveZoneVisual ocultaba el cilindro correspondiente y la lista del HUD tachaba la entrada anterior. La pantalla de victoria solo se activó tras completar las tres tareas y entrar en GoalZone; si la salud llegaba a cero antes, ResultUIController mostraba fracaso con la razón indicada.</w:t>
      </w:r>
    </w:p>
    <w:p w14:paraId="36C64F9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Bastón, acera y zonas de peligro</w:t>
      </w:r>
    </w:p>
    <w:p w14:paraId="199E4DC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las pruebas del bastón golpeé la acera, una pared, un contenedor y el pavimento táctil. El cambio de clip y la intensidad háptica fueron perceptibles en el visor, especialmente al pasar de un impacto puntual al deslizamiento sobre una superficie continua. Para comprobar las zonas de riesgo, caminé por la acera junto a una DangerZone sin activar la alarma; al entrar en la calzada, SpatialAudioManager reprodujo los pulsos de peligro y DangerZone aplicó daño periódico sin incrementar el contador de colisiones físicas. También provoqué una colisión con un peatón para verificar que el componente de contacto reducía la salud del jugador. Estas diferencias se reflejaron en la pantalla final, donde la pérdida de salud puede proceder de una zona peligrosa, de un obstáculo o del contacto con un transeúnte.</w:t>
      </w:r>
    </w:p>
    <w:p w14:paraId="283B5D0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prestó especial atención al tramo de nacimiento entre edificios: en sesiones con visor se comprobó que el bastón distinguía el suelo, los obstáculos pequeños del grupo Small Obstacle y las fachadas laterales, y que los mensajes de hint identificaban contenedores, latas u otros objetos urbanos al impactar.</w:t>
      </w:r>
    </w:p>
    <w:p w14:paraId="6581A0C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Tráfico, semáforos y pausa</w:t>
      </w:r>
    </w:p>
    <w:p w14:paraId="591BA86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semáforos alternaron cada dieciocho segundos con honglvdeng.mp3 audible en el grupo activo. Tras corregir intersectionMin e intersectionMax, el tráfico del eje correspondiente se detuvo de forma coherente con la fase sonora. En varias repeticiones intenté cruzar justo antes y justo después del cambio de señal para comprobar que el riesgo percibido variaba según el momento elegido. La pausa, por su parte, congeló la locomoción mediante GameplayFreezeController y detuvo la actualización del audio espacial; al reanudar, el estado de la partida se conservó. Los ajustes de volumen de interfaz y hápticos definidos en Main.unity también persistieron tras reiniciar la aplicación.</w:t>
      </w:r>
    </w:p>
    <w:p w14:paraId="5863691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Evidencia visual del recorrido</w:t>
      </w:r>
    </w:p>
    <w:p w14:paraId="67C7BCB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las Figuras 14, 15 y 16 recojo el panel OBJETIVOS en cada una de las tres fases del recorrido. La Figura 14 corresponde a task_1 en la acera principal, junto a la pasarela peatonal, con el marcador verde visible y «Cruzando la acera» como objetivo activo; la Figura 15 refleja el momento de mayor tensión en el cruce, con la primera tarea tachada y task_2 activa; la Figura 16 desplaza la atención hacia la entrada del metro, donde las dos primeras tareas ya aparecen completadas y el usuario debe localizar el destino final. El paso estrecho inicial queda documentado aparte en las Figuras 6 y 7, porque no constituye por sí mismo el cierre de una tarea. Esas capturas permiten comparar cómo cambia la interfaz mientras el foco del jugador pasa de la acera al cruce y, después, a la búsqueda lateral del metro.</w:t>
      </w:r>
    </w:p>
    <w:p w14:paraId="4BE184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77210"/>
            <wp:effectExtent l="0" t="0" r="3810" b="8890"/>
            <wp:docPr id="32" name="图片 15"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descr="IMG_270"/>
                    <pic:cNvPicPr>
                      <a:picLocks noChangeAspect="1"/>
                    </pic:cNvPicPr>
                  </pic:nvPicPr>
                  <pic:blipFill>
                    <a:blip r:embed="rId19"/>
                    <a:stretch>
                      <a:fillRect/>
                    </a:stretch>
                  </pic:blipFill>
                  <pic:spPr>
                    <a:xfrm>
                      <a:off x="0" y="0"/>
                      <a:ext cx="4860290" cy="3077210"/>
                    </a:xfrm>
                    <a:prstGeom prst="rect">
                      <a:avLst/>
                    </a:prstGeom>
                    <a:noFill/>
                    <a:ln w="9525">
                      <a:noFill/>
                    </a:ln>
                  </pic:spPr>
                </pic:pic>
              </a:graphicData>
            </a:graphic>
          </wp:inline>
        </w:drawing>
      </w:r>
    </w:p>
    <w:p w14:paraId="698B210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14. Panel OBJETIVOS durante task_1 en la pasarela peatonal de la acera principal. Elaboración propia.</w:t>
      </w:r>
    </w:p>
    <w:p w14:paraId="35B9D4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309620"/>
            <wp:effectExtent l="0" t="0" r="3810" b="5080"/>
            <wp:docPr id="37" name="图片 16"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6" descr="IMG_271"/>
                    <pic:cNvPicPr>
                      <a:picLocks noChangeAspect="1"/>
                    </pic:cNvPicPr>
                  </pic:nvPicPr>
                  <pic:blipFill>
                    <a:blip r:embed="rId20"/>
                    <a:stretch>
                      <a:fillRect/>
                    </a:stretch>
                  </pic:blipFill>
                  <pic:spPr>
                    <a:xfrm>
                      <a:off x="0" y="0"/>
                      <a:ext cx="4860290" cy="3309620"/>
                    </a:xfrm>
                    <a:prstGeom prst="rect">
                      <a:avLst/>
                    </a:prstGeom>
                    <a:noFill/>
                    <a:ln w="9525">
                      <a:noFill/>
                    </a:ln>
                  </pic:spPr>
                </pic:pic>
              </a:graphicData>
            </a:graphic>
          </wp:inline>
        </w:drawing>
      </w:r>
    </w:p>
    <w:p w14:paraId="1DFA2DE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15. Panel OBJETIVOS durante task_2 en el borde del cruce. Elaboración propia.</w:t>
      </w:r>
    </w:p>
    <w:p w14:paraId="2EDD8E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3037840"/>
            <wp:effectExtent l="0" t="0" r="3810" b="10160"/>
            <wp:docPr id="23" name="图片 17"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descr="IMG_272"/>
                    <pic:cNvPicPr>
                      <a:picLocks noChangeAspect="1"/>
                    </pic:cNvPicPr>
                  </pic:nvPicPr>
                  <pic:blipFill>
                    <a:blip r:embed="rId21"/>
                    <a:stretch>
                      <a:fillRect/>
                    </a:stretch>
                  </pic:blipFill>
                  <pic:spPr>
                    <a:xfrm>
                      <a:off x="0" y="0"/>
                      <a:ext cx="4860290" cy="3037840"/>
                    </a:xfrm>
                    <a:prstGeom prst="rect">
                      <a:avLst/>
                    </a:prstGeom>
                    <a:noFill/>
                    <a:ln w="9525">
                      <a:noFill/>
                    </a:ln>
                  </pic:spPr>
                </pic:pic>
              </a:graphicData>
            </a:graphic>
          </wp:inline>
        </w:drawing>
      </w:r>
    </w:p>
    <w:p w14:paraId="7645886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16. Panel OBJETIVOS durante task_3 con la entrada del metro como destino final. Elaboración propia.</w:t>
      </w:r>
    </w:p>
    <w:p w14:paraId="4A450C8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17 aparece el mensaje de hint tras golpear un contenedor, con la salud reducida a noventa y seis puntos. La prueba confirmó que DamageObject muestra un aviso breve relacionado con el elemento impactado, resta diez puntos de salud y respeta un tiempo de espera entre golpes para evitar penalizaciones en cascada. En sesión con visor, esa retroalimentación resultó útil para relacionar el daño con un obstáculo concreto del entorno y no solo con un número en el HUD.</w:t>
      </w:r>
    </w:p>
    <w:p w14:paraId="270B06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2788285"/>
            <wp:effectExtent l="0" t="0" r="3810" b="5715"/>
            <wp:docPr id="27" name="图片 18"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descr="IMG_273"/>
                    <pic:cNvPicPr>
                      <a:picLocks noChangeAspect="1"/>
                    </pic:cNvPicPr>
                  </pic:nvPicPr>
                  <pic:blipFill>
                    <a:blip r:embed="rId22"/>
                    <a:stretch>
                      <a:fillRect/>
                    </a:stretch>
                  </pic:blipFill>
                  <pic:spPr>
                    <a:xfrm>
                      <a:off x="0" y="0"/>
                      <a:ext cx="4860290" cy="2788285"/>
                    </a:xfrm>
                    <a:prstGeom prst="rect">
                      <a:avLst/>
                    </a:prstGeom>
                    <a:noFill/>
                    <a:ln w="9525">
                      <a:noFill/>
                    </a:ln>
                  </pic:spPr>
                </pic:pic>
              </a:graphicData>
            </a:graphic>
          </wp:inline>
        </w:drawing>
      </w:r>
    </w:p>
    <w:p w14:paraId="1F22945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17. Aviso de colisión con un obstáculo. Elaboración propia.</w:t>
      </w:r>
    </w:p>
    <w:p w14:paraId="2FBC590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6.3 Pruebas de rendimiento</w:t>
      </w:r>
    </w:p>
    <w:p w14:paraId="21546E1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Además de la corrección funcional, se comprobó que la experiencia se mantuviera fluida con todos los sistemas activos. El objetivo no era optimizar al máximo el proyecto, sino verificar que un portátil de desarrollo con GPU NVIDIA y visor conectado por cable pudiera sostener una sesión jugable sin caídas prolongadas de framerate. Para ello se utilizó el Profiler de Unity durante partidas completas en Level_Street, con tráfico en marcha, overlays de visión activos y audio espacial actualizándose en tiempo real.</w:t>
      </w:r>
    </w:p>
    <w:p w14:paraId="3E75CC0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18 aparece una captura representativa de esa monitorización. La mayor parte del tiempo el framerate se mantuvo por encima del umbral de setenta y dos FPS fijado como referencia para RV en PC. Los picos más notorios coincidieron con la zona del cruce, donde conviven varios vehículos instanciados, fuentes de audio simultáneas y el overlay visual del modo activo. Aun así, no observé bloqueos que impidieran jugar ni mareos claros asociados a tirones prolongados en las sesiones de prueba realizadas.</w:t>
      </w:r>
    </w:p>
    <w:p w14:paraId="04D32F0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También se revisó el coste relativo de los subsistemas visibles en el Profiler. El renderizado URP y los postprocesados asociados a los modos de visión concentraron buena parte del trabajo de GPU, mientras que la lógica de spawners, semáforos y audio ocupó una fracción menor de CPU en comparación. Esta observación confirmó la decisión tomada en el apartado 5.1 de priorizar legibilidad cercana y estabilidad por encima del detalle lejano de la escena. Cuando fue necesario comprobar scripts sin visor, el XR Device Simulator permitió validar flujo y referencias, pero no sustituyó la comprobación de rendimiento percibido con el casco puesto; por eso las conclusiones de esta sección se apoyan principalmente en las sesiones con Meta Quest 2 conectado por cable.</w:t>
      </w:r>
    </w:p>
    <w:p w14:paraId="5ACC47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rPr>
          <w:rFonts w:hint="default" w:ascii="Times New Roman" w:hAnsi="Times New Roman" w:cs="Times New Roman"/>
          <w:sz w:val="24"/>
          <w:szCs w:val="24"/>
          <w:lang w:val="en-US"/>
        </w:rPr>
      </w:pPr>
      <w:r>
        <w:rPr>
          <w:rFonts w:hint="default" w:ascii="Times New Roman" w:hAnsi="Times New Roman" w:eastAsia="宋体" w:cs="Times New Roman"/>
          <w:kern w:val="0"/>
          <w:sz w:val="24"/>
          <w:szCs w:val="24"/>
          <w:lang w:val="en-US" w:eastAsia="zh-CN" w:bidi="ar"/>
          <w14:ligatures w14:val="standardContextual"/>
        </w:rPr>
        <w:drawing>
          <wp:inline distT="0" distB="0" distL="114300" distR="114300">
            <wp:extent cx="4860290" cy="2902585"/>
            <wp:effectExtent l="0" t="0" r="3810" b="5715"/>
            <wp:docPr id="34" name="图片 19"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descr="IMG_274"/>
                    <pic:cNvPicPr>
                      <a:picLocks noChangeAspect="1"/>
                    </pic:cNvPicPr>
                  </pic:nvPicPr>
                  <pic:blipFill>
                    <a:blip r:embed="rId23"/>
                    <a:stretch>
                      <a:fillRect/>
                    </a:stretch>
                  </pic:blipFill>
                  <pic:spPr>
                    <a:xfrm>
                      <a:off x="0" y="0"/>
                      <a:ext cx="4860290" cy="2902585"/>
                    </a:xfrm>
                    <a:prstGeom prst="rect">
                      <a:avLst/>
                    </a:prstGeom>
                    <a:noFill/>
                    <a:ln w="9525">
                      <a:noFill/>
                    </a:ln>
                  </pic:spPr>
                </pic:pic>
              </a:graphicData>
            </a:graphic>
          </wp:inline>
        </w:drawing>
      </w:r>
    </w:p>
    <w:p w14:paraId="789AC7F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0" w:beforeAutospacing="0" w:after="160" w:afterAutospacing="0"/>
        <w:ind w:left="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iCs/>
          <w:caps w:val="0"/>
          <w:color w:val="000000"/>
          <w:spacing w:val="0"/>
          <w:sz w:val="18"/>
          <w:szCs w:val="18"/>
          <w:shd w:val="clear" w:fill="FFFFFF"/>
        </w:rPr>
        <w:t>Figura 18. Profiler de Unity durante una sesión de prueba. Elaboración propia.</w:t>
      </w:r>
    </w:p>
    <w:p w14:paraId="06D286E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6.4 Validación de los escenarios</w:t>
      </w:r>
    </w:p>
    <w:p w14:paraId="1B6C6C2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validó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w:t>
      </w:r>
    </w:p>
    <w:p w14:paraId="5F02E4A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Menú e introducción</w:t>
      </w:r>
    </w:p>
    <w:p w14:paraId="390841A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Main.unity ninguno de los tres participantes necesitó instrucciones externas para iniciar partida, abrir la selección de modo visual o llegar al GameIntroPanel. Todos leyeron o escucharon con atención la introducción antes de entrar en la calle, lo que sugiere que el menú cumple su función de preparación y filtrado. La opción de ajustar volumen antes de jugar resultó especialmente útil en la segunda ronda, cuando dos participantes consideraron bajo el audio de objetivo en la primera pasada.</w:t>
      </w:r>
    </w:p>
    <w:p w14:paraId="19FFCC9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Tiempos, errores y comentarios</w:t>
      </w:r>
    </w:p>
    <w:p w14:paraId="4DF5985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tiempos de recorrido completado oscilaron entre tres minutos veinte segundos y cinco minutos diez segundos en modo discapacidad visual. Las diferencias se explicaron más por cautela al cruzar que por bloqueos del software: nadie quedó atascado sin poder avanzar, aunque dos usuarios golpearon varios obstáculos en la acera inicial y uno perdió salud de forma significativa al permanecer demasiado tiempo en calzada. En la conversación posterior, los tres coincidieron en que la fase del cruce fue la más tensa y que el audio del semáforo ayudó a decidir cuándo avanzar, aunque uno indicó que al principio no supo distinguir si debía esperar al cambio de tono o moverse en cuanto dejara de oír tráfico cercano.</w:t>
      </w:r>
    </w:p>
    <w:p w14:paraId="2D93ECE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Orientación hacia el metro y lectura del entorno</w:t>
      </w:r>
    </w:p>
    <w:p w14:paraId="301EC6D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Tras ajustar el volumen del objetivo, los tres participantes localizaron la entrada del metro en la segunda ronda sin depender del marcador verde, apoyándose en el audio espacial. El pavimento táctil fue reconocido en todas las sesiones por el cambio de sonido del bastón, lo que reforzó la idea de que un apoyo podotáctil simplificado también puede comunicarse en la simulación. En cambio, la entrada del metro resultó menos evidente en la primera ronda, cuando el objetivo sonoro competía con el ruido del entorno urbano; ese resultado justificó elevar la prioridad del audio de meta en el mezclador, como ya se indicó en el apartado 5.3.</w:t>
      </w:r>
    </w:p>
    <w:p w14:paraId="06A8D86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Conviene matizar el alcance de estas pruebas. La validación se realizó con tres personas sin discapacidad visual y sin cuestionario formal; sirve para detectar problemas de claridad y estabilidad, pero no permite extraer conclusiones clínicas ni de accesibilidad universal. Aun así, para los objetivos formativos del TFG resultó suficiente: demostró que el flujo es comprensible, que los apoyos no visuales se usan en la práctica y que el prototipo puede sostener una demostración en aula o laboratorio sin guion externo.</w:t>
      </w:r>
    </w:p>
    <w:p w14:paraId="07E89C5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7 Resultados</w:t>
      </w:r>
    </w:p>
    <w:p w14:paraId="4AE2E95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Tras el desarrollo y las pruebas descritas en el capítulo anterior, en este apartado se presentan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5093C44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capítulo se organiza en cuatro bloques. Primero se revisa el cumplimiento de los objetivos definidos en el apartado 1.2. Después se sintetizan los datos más relevantes de las pruebas con usuarios y de las sesiones de control. A continuación se sitúa el prototipo frente a las soluciones analizadas en el apartado 2.4. Por último se enumeran los entregables concretos y el estado en el que queda la build al cierre del trabajo. La intención no es presentar un resultado definitivo, sino demostrar que el TFG ha producido un artefacto funcional, evaluable y útil para sensibilización en un contexto académico.</w:t>
      </w:r>
    </w:p>
    <w:p w14:paraId="4F031F6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7.1 Cumplimiento de los objetivos</w:t>
      </w:r>
    </w:p>
    <w:p w14:paraId="4DAF51B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6B570BA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cuanto al objetivo general —diseñar y desarrollar un prototipo de RV para sensibilizar sobre la movilidad urbana con visión reducida—, el resultado es un simulador demostrable que recorre un fragmento de ciudad con tareas, riesgo y apoyos no visuales. No alcanza la profundidad de una herramienta profesional de rehabilitación, pero sí cumple la finalidad formativa prevista: situar al público general en una situación concreta donde la limitación visual condiciona decisiones de desplazamiento y favorece la reflexión sobre accesibilidad.</w:t>
      </w:r>
    </w:p>
    <w:p w14:paraId="481466B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objetivos específicos también encuentran respuesta en el producto final. La revisión bibliográfica del capítulo 2 y la fundamentación del capítulo 3 orientaron las decisiones de diseño sobre accesibilidad urbana, apoyos no visuales y uso pedagógico de la RV. El análisis de soluciones existentes en el apartado 2.4 permitió distinguir entre simuladores centrados en síntomas oculares, experiencias de sensibilización y propuestas más cercanas a la movilidad inmersiva; de ese contraste surgieron las prioridades de VLVS: recorrido estructurado, tareas secuenciales e integración de bastón, audio y semáforos sonoros.</w:t>
      </w:r>
    </w:p>
    <w:p w14:paraId="3BAF2E7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experiencia inmersiva urbana quedó materializada en Main.unity y Level_Street.unity. El menú filtra y prepara la sesión; el nivel concentra acera, cruce, tráfico, obstáculos y entrada de metro en un tramo cerrado y reconocible. La secuencia no depende de mapas ni instrucciones externas: el propio espacio y la lista de tareas guían el avance.</w:t>
      </w:r>
    </w:p>
    <w:p w14:paraId="726D63C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modos de visión reducida se implementaron mediante VisionModeManager y tres overlays diferenciados. En las pruebas, cada modo alteró de forma perceptible la lectura del entorno; el modo discapacidad visual resultó el más adecuado para una primera toma de contacto, mientras que el modo de enfermedades visuales exigió mayor dependencia del audio y del bastón. Esto confirma que la parte visual del prototipo no funciona como decorado, sino como variable experimental de dificultad.</w:t>
      </w:r>
    </w:p>
    <w:p w14:paraId="14F8914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sistema de interacción accesible integró señales visuales limitadas —HUD, marcador de tarea activa— con audio espacial de meta y peligro, vibración del bastón y señal sonora del cruce. La interacción no visual diferenció claramente las versiones finales de las primeras iteraciones. En las conversaciones informales posteriores a las pruebas, los compañeros señalaron el audio de objetivo y la vibración del bastón como los apoyos más útiles, por delante del marcador verde. Esa preferencia refuerza la idea defendida en el capítulo 3: cuando la vista deja de ser fiable, otros canales adquieren protagonismo.</w:t>
      </w:r>
    </w:p>
    <w:p w14:paraId="61E5FF5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La estructura por tareas progresivas quedó resuelta con TaskManager, tres ObjectiveTriggerZone (activadores de objetivo) y pantalla final de resultados. El usuario no puede saltar fases ni completar el recorrido sin pasar por acera, cruce y búsqueda del metro. La pantalla de resultados de la Figura 2, con cuarenta coma siete segundos, cinco colisiones y tres pistas en una sesión de éxito, cierra la experiencia con datos concretos para comentar en un taller. Esa captura corresponde a una sesión concreta de control; en las pruebas con usuarios los tiempos fueron más largos, pero la lógica de cierre —tiempo, colisiones y pistas— se mantuvo estable en todos los casos. Además, comprobé que el contacto con los peatones reduce la salud del jugador sin alterar el orden de las tareas.</w:t>
      </w:r>
    </w:p>
    <w:p w14:paraId="3EAA5D1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Por último, la evaluación técnica y de experiencia se abordó en el capítulo 6. Se comprobó la persistencia de ajustes, orden de tareas, comportamiento del tráfico, rendimiento con Profiler y comprensión del flujo por parte de tres participantes externos. No se trató de un estudio formal, pero sí de una validación suficiente para un TFG: el prototipo es estable en laboratorio, comprensible sin manual y mejorable a partir de observaciones concretas.</w:t>
      </w:r>
    </w:p>
    <w:p w14:paraId="3BE66EA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7.2 Resultados de las pruebas con usuarios</w:t>
      </w:r>
    </w:p>
    <w:p w14:paraId="3522A5A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sesiones con usuarios fueron breves y orientadas a detectar problemas de claridad. Se invitó a tres compañeros del grado y se completaron además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6600239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pruebas externas se realizaron en un único entorno controlado, con una sesión principal por participante y, en dos casos, una segunda ronda tras subir el volumen del audio de objetivo. Ninguno de los tres había visto el proyecto con anterioridad ni declaraba experiencia habitual con discapacidad visual. Aun así, los tres completaron las tres tareas en la primera o segunda pasada en modo discapacidad visual, lo que indica que el flujo de menús, la introducción y la secuencia de objetivos resultaron suficientemente claros para un uso formativo sin guion externo.</w:t>
      </w:r>
    </w:p>
    <w:p w14:paraId="239499B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cuanto a tiempos, el rango observado —entre tres minutos veinte segundos y algo más de seis minutos— respondió más a la cautela individual que a bloqueos del software. Los participantes con más experiencia en RV avanzaron con mayor fluidez por la acera inicial; los menos habituados dedicaron más tiempo a explorar con el bastón antes de internarse en el cruce. En las sesiones de control se repitió el recorrido en los tres modos: el modo para baja visión permitió completar la ruta con menor estrés, mientras que el modo de enfermedades visuales exigió más correcciones de trayectoria y mayor dependencia del audio de meta en la fase final hacia el metro.</w:t>
      </w:r>
    </w:p>
    <w:p w14:paraId="4AD3D12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Respecto a colisiones y errores, la media de unas dos colisiones físicas por partida se explica sobre todo por impactos con contenedores y mobiliario urbano en la acera inicial. Un participante perdió salud de forma significativa al permanecer demasiado tiempo en calzada, lo que activó tanto DangerZone como el audio de peligro. En modo de enfermedades visuales varios intentos terminaron en fracaso antes de alcanzar la meta, no por confusión con las tareas, sino por acumulación de daño en el cruce. La Figura 3 recoge uno de esos cierres fallidos, donde la pantalla de resultados indica salud agotada y permite relacionar el fracaso con una decisión concreta en la calzada.</w:t>
      </w:r>
    </w:p>
    <w:p w14:paraId="60A7E76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comentarios posteriores convergieron en tres puntos. Primero, el cruce fue la fase más tensa y el audio del semáforo resultó útil, aunque uno de los participantes necesitó una segunda sesión para interpretar con confianza cuándo avanzar. Segundo, el audio de objetivo fue decisivo para localizar el metro una vez superado el cruce, especialmente tras aumentar su volumen en ajustes. Tercero, el pavimento táctil se reconoció de forma consistente por el cambio de sonido del bastón, lo que abrió conversaciones sobre el valor del podotáctil incluso en una simulación simplificada.</w:t>
      </w:r>
    </w:p>
    <w:p w14:paraId="66F3461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Estos resultados deben leerse con cautela. Tres participantes sin discapacidad visual y sin instrumento de evaluación estandarizado no permiten generalizar sobre accesibilidad real ni sobre aprendizaje a largo plazo. Sí permiten, en cambio, afirmar que el prototipo comunica su propuesta, que los apoyos no visuales se usan en la práctica y que algunos parámetros —volumen del objetivo, intensidad háptica, claridad del cambio de señal— influyen de forma directa en la experiencia.</w:t>
      </w:r>
    </w:p>
    <w:p w14:paraId="6FE3EED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7.3 Comparación con soluciones de referencia</w:t>
      </w:r>
    </w:p>
    <w:p w14:paraId="3E46659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3B2B7071">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Frente a See What I See (NEI, 2024) y XREye (s. f.), VLVS renuncia a la precisión centrada en patologías oculares concretas para concentrarse en una situación urbana completa. Aquellas herramientas resultan muy valiosas para comprender cómo cambia la percepción visual de un síntoma, pero no plantean habitualmente un cruce con tráfico, una secuencia de tareas ni un cierre con estadísticas de comportamiento. En ese sentido, el prototipo ocupa un hueco distinto: no explica una enfermedad, sino una situación de movilidad.</w:t>
      </w:r>
    </w:p>
    <w:p w14:paraId="3103425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Frente a Tengo Baja Visión VR (Retina Gipuzkoa Begisare, s. f.), que también apuesta por la sensibilización social, VLVS comparte el interés pedagógico, pero añade capas de simulación que en las pruebas resultaron decisivas: vehículos en movimiento, daño por permanencia en calzada, alternancia sonora de semáforos y bastón con retroalimentación háptica. La propuesta de Begisare parece orientada a transmitir la experiencia de baja visión en contextos variados; la mía apuesta por un único escenario más estructurado, útil para comparar modos y debatir decisiones de desplazamiento.</w:t>
      </w:r>
    </w:p>
    <w:p w14:paraId="1D488413">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comparación más directa es con BlindSimulator (Funnybon, s. f.), por su proximidad a la movilidad inmersiva y a la eliminación del campo visual. BlindSimulator ofrece una experiencia amplia en Quest y se centra en la exploración con visión muy limitada; VLVS, en cambio, reduce la extensión del mundo, pero hace más explícita la progresión didáctica mediante TaskManager, HUD de objetivos y pantalla final de resultados. Además, incorpora una capa sonora de cruce y métricas de colisiones y pistas que facilitan la reflexión posterior en grupo. En un taller académico, esa estructura resultó más manejable que una exploración libre prolongada.</w:t>
      </w:r>
    </w:p>
    <w:p w14:paraId="738E097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conjunto, VLVS no compite en fidelidad clínica ni en amplitud comercial con las referencias analizadas, pero combina de forma relativamente cohesionada tres elementos que rara vez aparecen juntos en los ejemplos revisados: alteración visual configurable, movilidad urbana con riesgo y evaluación sencilla de la sesión. Esa combinación es, precisamente, su aportación principal dentro del alcance de un TFG.</w:t>
      </w:r>
    </w:p>
    <w:p w14:paraId="0F5A1E46">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7.4 Entregables y estado final del prototipo</w:t>
      </w:r>
    </w:p>
    <w:p w14:paraId="05051172">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Como resultado tangible del TFG se entrega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02786A67">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entregables técnicos incluyen el proyecto Unity completo, con URP 17.0.4, OpenXR 1.15.1, XR Interaction Toolkit 3.0.10 e Input System 1.14.2; los scripts organizados en carpetas como SceneLogic, Accessibility, Audio y Traffic; prefabs y escenas montadas; y una build de Windows validada con Meta Quest 2 conectado por cable. El repositorio Git documenta la evolución del desarrollo y permite localizar cada módulo descrito en los capítulos 5 y 6.</w:t>
      </w:r>
    </w:p>
    <w:p w14:paraId="4881BFE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Los entregables documentales son esta memoria, con la descripción del diseño, la implementación, las pruebas y los resultados, junto con las figuras que ilustran menús, escena, modos visuales, componentes de gestión, HUD y pruebas. Las capturas no sustituyen a una evaluación formal, pero dejan constancia visual del estado final del prototipo.</w:t>
      </w:r>
    </w:p>
    <w:p w14:paraId="6C11208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4"/>
          <w:szCs w:val="24"/>
          <w:shd w:val="clear" w:fill="FFFFFF"/>
        </w:rPr>
        <w:t>En cuanto al estado funcional, la versión entregada permite iniciar sesión, elegir modo visual, completar las tres tareas en Level_Street, recibir daño por obstáculos, calzada y contacto con peatones, y finalizar con pantalla de éxito o fracaso y repetir la experiencia con ajustes persistentes de volumen y hápticos. Los sistemas principales descritos a lo largo de la memoria están integrados y probados manualmente. Quedan fuera del alcance cerrado del TFG la build Android autónoma para Quest, la narración completa de pistas de voz —el toggle existe en SettingsManager, pero no gobierna aún un sistema narrado— y cualquier validación con usuarios expertos o con personas con discapacidad visual.</w:t>
      </w:r>
    </w:p>
    <w:p w14:paraId="66EFBFC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Por tanto, el estado final es el de un prototipo académico demostrable: útil para talleres de sensibilización, presentación ante tribunal y base de continuidad futura, pero no de un producto terminado para distribución general ni de una herramienta de diagnóstico o entrenamiento profesional.</w:t>
      </w:r>
    </w:p>
    <w:p w14:paraId="0A764830">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8 Conclusiones</w:t>
      </w:r>
    </w:p>
    <w:p w14:paraId="0A37C80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desarrollo de VLVS: Un Paso a Ciegas ha permitido construir, documentar y probar un prototipo de realidad virtual orientado a la movilidad urbana con visión reducida. La decisión más importante fue no limitarse a un filtro visual aislado: al incorporar bastón con hápticos, audio espacial, semáforos sonoros y tareas concretas, las sesiones empezaron a generar comentarios sobre señalización urbana y utilidad del podotáctil.</w:t>
      </w:r>
    </w:p>
    <w:p w14:paraId="1C58EA85">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 lo largo del TFG se constató que un simulador de este tipo no se define solo por el efecto visual aplicado sobre la cámara, sino por la relación entre limitación perceptiva, entorno y apoyos alternativos. Cuando el proyecto todavía consistía en una calle con un overlay y locomoción básica, la experiencia era visualmente sugerente, pero poco formativa. Fue al añadir tareas, riesgo, daño diferenciado y señales no visuales cuando empezó a emerger una dinámica reconocible de movilidad urbana. Esa lección de diseño ha sido, el resultado más valioso del trabajo.</w:t>
      </w:r>
    </w:p>
    <w:p w14:paraId="6B649F9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 nivel técnico, OpenXR 1.15.1, XR Interaction Toolkit 3.0.10 y URP 17.0.4 resultaron adecuados para un TFG en Unity 6. La integración de locomoción, overlays, audio espacial y lógica de partida en un único nivel fue más costosa de lo previsto, especialmente en lo relativo a sincronización entre tráfico, semáforos y mezcla sonora. Se comprobó que en un proyecto VR muchos fallos solo se perciben con el visor puesto: la escala del bastón, la legibilidad del HUD con visión reducida o la sensación de urgencia en el cruce no se evalúan con la misma fiabilidad desde el editor. El uso de Git y de escenas de prueba como BaseSystemTest.unity ayudó a aislar problemas y a no perder versiones estables cuando una integración nueva rompía algo que ya funcionaba.</w:t>
      </w:r>
    </w:p>
    <w:p w14:paraId="41C73EA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relación con la motivación inicial del trabajo, el prototipo se alinea con la necesidad de sensibilización que describen OMS (2024) y Real Patronato sobre Discapacidad (s. f.): no sustituye la experiencia vivida por una persona con discapacidad visual ni se plantea como una ayuda de movilidad para ese colectivo, pero sí proporciona un contexto controlado para que el público general pueda experimentar algunas incomodidades cotidianas y reflexionar sobre ellas. Las conversaciones posteriores a las pruebas tocaron temas como la utilidad del pavimento táctil, la ansiedad en el cruce o la importancia del volumen adecuado de las señales sonoras, lo que confirma que el objetivo formativo era alcanzable con el alcance escogido.</w:t>
      </w:r>
    </w:p>
    <w:p w14:paraId="19E9640B">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 valora positivamente el resultado final porque existe un producto demostrable, coherente con la bibliografía revisada y suficientemente estable para una defensa en laboratorio. Al mismo tiempo, es preciso señalar sus límites: muestra de usuarios reducida, ausencia de validación clínica, un único escenario jugable y varias funciones aún preparadas solo a nivel de interfaz. Esos límites no invalidan el TFG, pero marcan con claridad el punto en el que termina este trabajo y comienzan las mejoras que se recogen en el capítulo siguiente.</w:t>
      </w:r>
    </w:p>
    <w:p w14:paraId="0BF76AD4">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rPr>
        <w:t>9 Trabajos futuros</w:t>
      </w:r>
    </w:p>
    <w:p w14:paraId="5526C72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prototipo cumple los objetivos del TFG dentro de un alcance acotado, pero deja abiertas varias líneas de mejora que podrían desarrollarse en trabajos posteriores, en un máster o en una continuidad del proyecto fuera del ámbito académico inmediato.</w:t>
      </w:r>
    </w:p>
    <w:p w14:paraId="41AC87C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primera línea consiste en ampliar el contenido jugable. Hoy solo Level_Street está habilitado en el selector de niveles, aunque la interfaz ya contempla la posibilidad de añadir más escenarios. Un desarrollo futuro podría introducir un segundo tramo urbano —con obras, transporte público, semáforos distintos o mayor densidad de obstáculos— o variar condiciones ambientales como lluvia, noche o mayor ruido de fondo. Eso permitiría comparar no solo modos visuales, sino también contextos urbanos con distinta carga cognitiva.</w:t>
      </w:r>
    </w:p>
    <w:p w14:paraId="59212A9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segundo lugar, convendría incorporar más granularidad en los modos visuales sin perder el aviso pedagógico de que se trata de una simulación formativa. Sería posible añadir submodos dentro de baja visión o enfermedades visuales, parametrizar intensidad de desenfoque, campo visual o contraste, o permitir combinaciones orientadas a talleres más avanzados. Cualquier ampliación debería mantener la advertencia de no equivalencia clínica, pero podría acercar la experiencia a casos más diversos sin convertir el prototipo en una herramienta de diagnóstico.</w:t>
      </w:r>
    </w:p>
    <w:p w14:paraId="17403FE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Otra mejora clara es conectar el toggle de pistas de voz del SettingsManager a un sistema narrado. En la versión actual el ajuste existe y persiste en PlayerPrefs, pero no activa aún un flujo de ayudas habladas durante la partida. Implementar ese sistema —por ejemplo, reforzar con voz la tarea activa, avisar de proximidad a la calzada o recordar el significado del cambio de señal sonora— reforzaría la accesibilidad pedagógica y permitiría estudiar si las pistas verbales reducen errores en usuarios noveles.</w:t>
      </w:r>
    </w:p>
    <w:p w14:paraId="79F1F80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el plano técnico, una prioridad natural es completar OpenXR en Android para Quest autónomo. El proyecto ya contempla perfiles y build ARM64, pero el loader XR de Android quedó vacío en la entrega y las pruebas se hicieron por cable con el PC asumiendo el renderizado. Disponer de una versión standalone facilitaría demostraciones sin ordenador y acercaría el prototipo al entorno de consumo en el que se mueven referencias como BlindSimulator.</w:t>
      </w:r>
    </w:p>
    <w:p w14:paraId="5BB7B96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Por último, la mejora más relevante desde el punto de vista formativo y social sería realizar un estudio con más participantes y, de ser posible, con orientadores de movilidad o personas con discapacidad visual. Una muestra mayor, un protocolo de observación más riguroso y la participación de perfiles expertos permitirían evaluar con más fundamento la claridad de las tareas, la utilidad de los apoyos no visuales y el lenguaje empleado en mensajes y resultados. Ese paso transformaría el prototipo de ejercicio académico demostrable en herramienta con evidencia empírica más sólida, sin dejar de ser una simulación y no un instrumento clínico.</w:t>
      </w:r>
    </w:p>
    <w:p w14:paraId="78D8438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conjunto, estas líneas no parten de un fallo del TFG, sino de su naturaleza deliberadamente acotada. El trabajo actual demuestra viabilidad técnica y utilidad pedagógica inicial; las mejoras futuras deberían profundizar en contenido, accesibilidad, portabilidad y validación con usuarios reales.</w:t>
      </w:r>
    </w:p>
    <w:p w14:paraId="20AB76FA">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ind w:left="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rPr>
        <w:t>10 Bibliografía</w:t>
      </w:r>
    </w:p>
    <w:p w14:paraId="771A328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Barasche-Berdah, D., Paltiel, O., &amp; Raz, R. (2023). Active lifestyle and mobility of adults with vision impairment: A multiphase mixed-methods study. International Journal of Environmental Research and Public Health, 20(19), 6839. https://doi.org/10.3390/ijerph20196839</w:t>
      </w:r>
    </w:p>
    <w:p w14:paraId="07EEA7F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Brock, A. M., &amp; Jouffrais, C. (2015). Interactive audio-tactile maps for visually impaired people. ACM SIGACCESS Accessibility and Computing, (113), 3-12. https://doi.org/10.1145/2850440.2850441</w:t>
      </w:r>
    </w:p>
    <w:p w14:paraId="76094489">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Funnybon. (s. f.). BlindSimulator [Aplicación de realidad virtual]. Meta Quest Store. https://www.meta.com/es-es/experiences/blindsimulator/8740541632714213/</w:t>
      </w:r>
    </w:p>
    <w:p w14:paraId="0E9BE11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3313418F">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National Eye Institute. (2024). See What I See: Virtual reality eye disease experience. https://www.nei.nih.gov/about/education-and-outreach/see-what-i-see-virtual-reality-eye-disease-experience</w:t>
      </w:r>
    </w:p>
    <w:p w14:paraId="5CDD4B6E">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Organización Mundial de la Salud. (2024). Ceguera y discapacidad visual. https://www.who.int/news-room/fact-sheets/detail/blindness-and-visual-impairment</w:t>
      </w:r>
    </w:p>
    <w:p w14:paraId="158F4D8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Pigeon, C., Baltenneck, N., Evennou, M., Uzan, G., &amp; Galiano, A. R. (2025). Mobility in adults with visual impairment: Results from an online survey. Transportation Research Part F: Traffic Psychology and Behaviour, 116, 103429. https://doi.org/10.1016/j.trf.2025.103429</w:t>
      </w:r>
    </w:p>
    <w:p w14:paraId="091AEA7D">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Real Patronato sobre Discapacidad. (s. f.). Enfoque y datos sobre discapacidad. https://www.rpdiscapacidad.gob.es/discapacidad-derechos-humanos/enfoque.htm</w:t>
      </w:r>
    </w:p>
    <w:p w14:paraId="67D6D5B8">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Retina Gipuzkoa Begisare. (s. f.). VR APP "I have low vision". https://www.tengobajavision.com/en/app/vr-simulator/</w:t>
      </w:r>
    </w:p>
    <w:p w14:paraId="033B17EC">
      <w:pPr>
        <w:pStyle w:val="1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right="0" w:hanging="72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0"/>
          <w:szCs w:val="20"/>
          <w:shd w:val="clear" w:fill="FFFFFF"/>
        </w:rPr>
        <w:t>XREye. (s. f.). Vision impairment simulator demo. https://xreye.io/demo/</w:t>
      </w:r>
    </w:p>
    <w:p w14:paraId="3B834A56"/>
    <w:sectPr>
      <w:pgSz w:w="11906" w:h="16838"/>
      <w:pgMar w:top="1440" w:right="1080" w:bottom="1440" w:left="108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237B9"/>
    <w:rsid w:val="00D7121D"/>
    <w:rsid w:val="00DD236D"/>
    <w:rsid w:val="00E04B22"/>
    <w:rsid w:val="00E3423A"/>
    <w:rsid w:val="00E51D3A"/>
    <w:rsid w:val="00E647C5"/>
    <w:rsid w:val="00E80667"/>
    <w:rsid w:val="00F17F3F"/>
    <w:rsid w:val="00F51AAB"/>
    <w:rsid w:val="00F61D68"/>
    <w:rsid w:val="00F8417D"/>
    <w:rsid w:val="00FA712D"/>
    <w:rsid w:val="00FB4105"/>
    <w:rsid w:val="00FE6BD4"/>
    <w:rsid w:val="01664602"/>
    <w:rsid w:val="01F43598"/>
    <w:rsid w:val="02FE3E7B"/>
    <w:rsid w:val="05666F9C"/>
    <w:rsid w:val="05B22721"/>
    <w:rsid w:val="06344371"/>
    <w:rsid w:val="06A44D39"/>
    <w:rsid w:val="07CD1AEB"/>
    <w:rsid w:val="095C18FB"/>
    <w:rsid w:val="0AEA3D79"/>
    <w:rsid w:val="0B462863"/>
    <w:rsid w:val="0D845C3B"/>
    <w:rsid w:val="0DBE3D35"/>
    <w:rsid w:val="0ECF7889"/>
    <w:rsid w:val="0F341288"/>
    <w:rsid w:val="0FFF1232"/>
    <w:rsid w:val="108E1AF0"/>
    <w:rsid w:val="13610944"/>
    <w:rsid w:val="14BA088A"/>
    <w:rsid w:val="1562078A"/>
    <w:rsid w:val="15CA354C"/>
    <w:rsid w:val="161143C5"/>
    <w:rsid w:val="1880423F"/>
    <w:rsid w:val="198A3085"/>
    <w:rsid w:val="198E4EFC"/>
    <w:rsid w:val="1AE94233"/>
    <w:rsid w:val="1CF766D7"/>
    <w:rsid w:val="2101390B"/>
    <w:rsid w:val="24DB0907"/>
    <w:rsid w:val="26955FF5"/>
    <w:rsid w:val="28623427"/>
    <w:rsid w:val="286926D3"/>
    <w:rsid w:val="295B4BE8"/>
    <w:rsid w:val="2C1300E8"/>
    <w:rsid w:val="2E8420A2"/>
    <w:rsid w:val="2F7E3AF9"/>
    <w:rsid w:val="2FA84669"/>
    <w:rsid w:val="30DB1837"/>
    <w:rsid w:val="319B4252"/>
    <w:rsid w:val="32CE76E8"/>
    <w:rsid w:val="338E184F"/>
    <w:rsid w:val="34202508"/>
    <w:rsid w:val="342A7A2B"/>
    <w:rsid w:val="3431735D"/>
    <w:rsid w:val="34964D7B"/>
    <w:rsid w:val="34CE2DFE"/>
    <w:rsid w:val="36272711"/>
    <w:rsid w:val="36A24542"/>
    <w:rsid w:val="37FA721E"/>
    <w:rsid w:val="38677D19"/>
    <w:rsid w:val="39645EEF"/>
    <w:rsid w:val="39752375"/>
    <w:rsid w:val="39A86127"/>
    <w:rsid w:val="3A95616C"/>
    <w:rsid w:val="3F93711E"/>
    <w:rsid w:val="416D1EB3"/>
    <w:rsid w:val="41710612"/>
    <w:rsid w:val="429B3D16"/>
    <w:rsid w:val="42BB07CE"/>
    <w:rsid w:val="446F66A6"/>
    <w:rsid w:val="45DE4E6B"/>
    <w:rsid w:val="46AE17A4"/>
    <w:rsid w:val="47FD2D33"/>
    <w:rsid w:val="49A452DD"/>
    <w:rsid w:val="4C6438D9"/>
    <w:rsid w:val="501F2DE8"/>
    <w:rsid w:val="50CE6F9F"/>
    <w:rsid w:val="51586F03"/>
    <w:rsid w:val="51CE67F9"/>
    <w:rsid w:val="53047EDA"/>
    <w:rsid w:val="5370108F"/>
    <w:rsid w:val="55322ADD"/>
    <w:rsid w:val="55671C2C"/>
    <w:rsid w:val="574F2137"/>
    <w:rsid w:val="5798750E"/>
    <w:rsid w:val="5C9757F6"/>
    <w:rsid w:val="5D242E5C"/>
    <w:rsid w:val="5D8B7388"/>
    <w:rsid w:val="5DB06C95"/>
    <w:rsid w:val="5E8F0FA0"/>
    <w:rsid w:val="61171AD8"/>
    <w:rsid w:val="62562501"/>
    <w:rsid w:val="6350047D"/>
    <w:rsid w:val="6412472C"/>
    <w:rsid w:val="64587746"/>
    <w:rsid w:val="654C011B"/>
    <w:rsid w:val="6585041D"/>
    <w:rsid w:val="65DA33AA"/>
    <w:rsid w:val="67860E67"/>
    <w:rsid w:val="67A27F96"/>
    <w:rsid w:val="67F820A0"/>
    <w:rsid w:val="692840D6"/>
    <w:rsid w:val="6ADC731B"/>
    <w:rsid w:val="6B452B0C"/>
    <w:rsid w:val="6CDB2BA3"/>
    <w:rsid w:val="6DA560EA"/>
    <w:rsid w:val="717E613F"/>
    <w:rsid w:val="718D1AD0"/>
    <w:rsid w:val="72403330"/>
    <w:rsid w:val="72D51F74"/>
    <w:rsid w:val="78063F86"/>
    <w:rsid w:val="7A7B3808"/>
    <w:rsid w:val="7AC53928"/>
    <w:rsid w:val="7C9B6A7C"/>
    <w:rsid w:val="7E494870"/>
    <w:rsid w:val="7E9A6542"/>
    <w:rsid w:val="7F261F7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s-ES" w:eastAsia="zh-CN" w:bidi="ar-SA"/>
      <w14:ligatures w14:val="standardContextual"/>
    </w:rPr>
  </w:style>
  <w:style w:type="paragraph" w:styleId="2">
    <w:name w:val="heading 1"/>
    <w:basedOn w:val="1"/>
    <w:next w:val="1"/>
    <w:link w:val="23"/>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4"/>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5"/>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6"/>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7"/>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8"/>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9"/>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toc 3"/>
    <w:basedOn w:val="1"/>
    <w:next w:val="1"/>
    <w:semiHidden/>
    <w:unhideWhenUsed/>
    <w:qFormat/>
    <w:uiPriority w:val="39"/>
    <w:pPr>
      <w:ind w:left="840" w:leftChars="400"/>
    </w:pPr>
  </w:style>
  <w:style w:type="paragraph" w:styleId="13">
    <w:name w:val="footer"/>
    <w:basedOn w:val="1"/>
    <w:link w:val="42"/>
    <w:unhideWhenUsed/>
    <w:qFormat/>
    <w:uiPriority w:val="99"/>
    <w:pPr>
      <w:tabs>
        <w:tab w:val="center" w:pos="4153"/>
        <w:tab w:val="right" w:pos="8306"/>
      </w:tabs>
      <w:snapToGrid w:val="0"/>
      <w:jc w:val="left"/>
    </w:pPr>
    <w:rPr>
      <w:sz w:val="18"/>
      <w:szCs w:val="18"/>
    </w:rPr>
  </w:style>
  <w:style w:type="paragraph" w:styleId="14">
    <w:name w:val="header"/>
    <w:basedOn w:val="1"/>
    <w:link w:val="41"/>
    <w:unhideWhenUsed/>
    <w:qFormat/>
    <w:uiPriority w:val="99"/>
    <w:pPr>
      <w:tabs>
        <w:tab w:val="center" w:pos="4153"/>
        <w:tab w:val="right" w:pos="8306"/>
      </w:tabs>
      <w:snapToGrid w:val="0"/>
      <w:jc w:val="center"/>
    </w:pPr>
    <w:rPr>
      <w:sz w:val="18"/>
      <w:szCs w:val="18"/>
    </w:rPr>
  </w:style>
  <w:style w:type="paragraph" w:styleId="15">
    <w:name w:val="toc 1"/>
    <w:basedOn w:val="1"/>
    <w:next w:val="1"/>
    <w:semiHidden/>
    <w:unhideWhenUsed/>
    <w:qFormat/>
    <w:uiPriority w:val="39"/>
  </w:style>
  <w:style w:type="paragraph" w:styleId="16">
    <w:name w:val="Subtitle"/>
    <w:basedOn w:val="1"/>
    <w:next w:val="1"/>
    <w:link w:val="33"/>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semiHidden/>
    <w:unhideWhenUsed/>
    <w:qFormat/>
    <w:uiPriority w:val="39"/>
    <w:pPr>
      <w:ind w:left="420" w:leftChars="200"/>
    </w:pPr>
  </w:style>
  <w:style w:type="paragraph" w:styleId="18">
    <w:name w:val="Normal (Web)"/>
    <w:basedOn w:val="1"/>
    <w:semiHidden/>
    <w:unhideWhenUsed/>
    <w:qFormat/>
    <w:uiPriority w:val="99"/>
    <w:pPr>
      <w:spacing w:beforeAutospacing="1" w:after="0" w:afterAutospacing="1"/>
      <w:jc w:val="left"/>
    </w:pPr>
    <w:rPr>
      <w:kern w:val="0"/>
      <w:sz w:val="24"/>
    </w:rPr>
  </w:style>
  <w:style w:type="paragraph" w:styleId="19">
    <w:name w:val="Title"/>
    <w:basedOn w:val="1"/>
    <w:next w:val="1"/>
    <w:link w:val="32"/>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22">
    <w:name w:val="Strong"/>
    <w:basedOn w:val="21"/>
    <w:qFormat/>
    <w:uiPriority w:val="22"/>
    <w:rPr>
      <w:b/>
    </w:rPr>
  </w:style>
  <w:style w:type="character" w:customStyle="1" w:styleId="23">
    <w:name w:val="标题 1 字符"/>
    <w:basedOn w:val="21"/>
    <w:link w:val="2"/>
    <w:qFormat/>
    <w:uiPriority w:val="9"/>
    <w:rPr>
      <w:rFonts w:ascii="Times New Roman" w:hAnsi="Times New Roman" w:cs="Times New Roman" w:eastAsiaTheme="majorEastAsia"/>
      <w:b/>
      <w:color w:val="104862" w:themeColor="accent1" w:themeShade="BF"/>
      <w:sz w:val="24"/>
      <w:szCs w:val="48"/>
    </w:rPr>
  </w:style>
  <w:style w:type="character" w:customStyle="1" w:styleId="24">
    <w:name w:val="标题 2 字符"/>
    <w:basedOn w:val="21"/>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5">
    <w:name w:val="标题 3 字符"/>
    <w:basedOn w:val="21"/>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6">
    <w:name w:val="标题 4 字符"/>
    <w:basedOn w:val="21"/>
    <w:link w:val="5"/>
    <w:semiHidden/>
    <w:qFormat/>
    <w:uiPriority w:val="9"/>
    <w:rPr>
      <w:rFonts w:cstheme="majorBidi"/>
      <w:color w:val="104862" w:themeColor="accent1" w:themeShade="BF"/>
      <w:sz w:val="28"/>
      <w:szCs w:val="28"/>
    </w:rPr>
  </w:style>
  <w:style w:type="character" w:customStyle="1" w:styleId="27">
    <w:name w:val="标题 5 字符"/>
    <w:basedOn w:val="21"/>
    <w:link w:val="6"/>
    <w:semiHidden/>
    <w:qFormat/>
    <w:uiPriority w:val="9"/>
    <w:rPr>
      <w:rFonts w:cstheme="majorBidi"/>
      <w:color w:val="104862" w:themeColor="accent1" w:themeShade="BF"/>
      <w:sz w:val="24"/>
    </w:rPr>
  </w:style>
  <w:style w:type="character" w:customStyle="1" w:styleId="28">
    <w:name w:val="标题 6 字符"/>
    <w:basedOn w:val="21"/>
    <w:link w:val="7"/>
    <w:semiHidden/>
    <w:qFormat/>
    <w:uiPriority w:val="9"/>
    <w:rPr>
      <w:rFonts w:cstheme="majorBidi"/>
      <w:b/>
      <w:bCs/>
      <w:color w:val="104862" w:themeColor="accent1" w:themeShade="BF"/>
    </w:rPr>
  </w:style>
  <w:style w:type="character" w:customStyle="1" w:styleId="29">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0">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1">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标题 字符"/>
    <w:basedOn w:val="21"/>
    <w:link w:val="19"/>
    <w:qFormat/>
    <w:uiPriority w:val="10"/>
    <w:rPr>
      <w:rFonts w:asciiTheme="majorHAnsi" w:hAnsiTheme="majorHAnsi" w:eastAsiaTheme="majorEastAsia" w:cstheme="majorBidi"/>
      <w:spacing w:val="-10"/>
      <w:kern w:val="28"/>
      <w:sz w:val="56"/>
      <w:szCs w:val="56"/>
    </w:rPr>
  </w:style>
  <w:style w:type="character" w:customStyle="1" w:styleId="33">
    <w:name w:val="副标题 字符"/>
    <w:basedOn w:val="21"/>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引用 字符"/>
    <w:basedOn w:val="2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明显强调1"/>
    <w:basedOn w:val="2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明显引用 字符"/>
    <w:basedOn w:val="21"/>
    <w:link w:val="38"/>
    <w:qFormat/>
    <w:uiPriority w:val="30"/>
    <w:rPr>
      <w:i/>
      <w:iCs/>
      <w:color w:val="104862" w:themeColor="accent1" w:themeShade="BF"/>
    </w:rPr>
  </w:style>
  <w:style w:type="character" w:customStyle="1" w:styleId="40">
    <w:name w:val="明显参考1"/>
    <w:basedOn w:val="21"/>
    <w:qFormat/>
    <w:uiPriority w:val="32"/>
    <w:rPr>
      <w:b/>
      <w:bCs/>
      <w:smallCaps/>
      <w:color w:val="104862" w:themeColor="accent1" w:themeShade="BF"/>
      <w:spacing w:val="5"/>
    </w:rPr>
  </w:style>
  <w:style w:type="character" w:customStyle="1" w:styleId="41">
    <w:name w:val="页眉 字符"/>
    <w:basedOn w:val="21"/>
    <w:link w:val="14"/>
    <w:qFormat/>
    <w:uiPriority w:val="99"/>
    <w:rPr>
      <w:rFonts w:ascii="Times New Roman" w:hAnsi="Times New Roman" w:cs="Times New Roman"/>
      <w:kern w:val="2"/>
      <w:sz w:val="18"/>
      <w:szCs w:val="18"/>
      <w14:ligatures w14:val="standardContextual"/>
    </w:rPr>
  </w:style>
  <w:style w:type="character" w:customStyle="1" w:styleId="42">
    <w:name w:val="页脚 字符"/>
    <w:basedOn w:val="21"/>
    <w:link w:val="13"/>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44</Pages>
  <Words>18093</Words>
  <Characters>99271</Characters>
  <Lines>1158</Lines>
  <Paragraphs>269</Paragraphs>
  <TotalTime>0</TotalTime>
  <ScaleCrop>false</ScaleCrop>
  <LinksUpToDate>false</LinksUpToDate>
  <CharactersWithSpaces>117020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2026-07-14T07:57:07Z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