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c2c2c"/>
          <w:sz w:val="44"/>
          <w:szCs w:val="44"/>
        </w:rPr>
        <w:t xml:space="preserve">肖 子 宸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a68b5c"/>
          <w:sz w:val="21"/>
          <w:szCs w:val="21"/>
        </w:rPr>
        <w:t xml:space="preserve">新媒体运营 · 视频创作</w:t>
      </w:r>
    </w:p>
    <w:p>
      <w:pPr>
        <w:pBdr>
          <w:bottom w:color="c4a882" w:sz="12" w:space="8"/>
        </w:pBdr>
        <w:spacing w:after="200"/>
        <w:jc w:val="center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3056353551@qq.com  |  17870166190  |  江西赣州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教育背景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摄影专业 · 本科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2023.09 - 2027.06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武昌工学院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主修课程：摄影用光与构图、商业产品摄影、人像摄影、影视摄影、数字图像处理（PS）、LR专业调色、非线性剪辑（Premiere）、短视频创作、摄影美学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实习经历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后期剪辑 / 节目制作实习生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2025.12 - 2026.03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湖南省广播电视台 · 金鹰卡通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负责《动物帮帮队》前期剧本撰写及后期视频精简制作，完成数十期节目成片；配合编导台本撰写、录制现场辅助，根据节目调性调整剪辑风格；参与2026《芒果童学艺术盛典》制作。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摄影助理 / 短视频助理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2025.06 - 2025.08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武汉开讯众创传媒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负责广告业务及TikTok跨境电商视频拍摄与策划；负责公司账号内容拍摄，产出视频累计浏览量2500万。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摄像师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2023.09 - 2025.10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武汉壹雙摄影工作室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负责婚礼摄像主副机位拍摄、生日宴跟拍、研学活动跟拍；为知名婚礼堂拍摄宣传视频，社交媒体获10万+曝光。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视频剪辑（线上）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2024.07 - 2024.09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众享云科技服务中心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参与短视频策划至出品全流程，累计完成50+条多类型视频；主导粗剪、精剪、包装、调色，按时交付率100%；参与前期脚本与分镜设计。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直播主播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2024.05 - 2024.10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BT女装店铺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单场直播6小时、场均观看1w+，最高单日50单、流水6000元；独立负责直播内容策划与执行，具备用户洞察与实时素材提炼能力。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后期剪辑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2024.11 - 2025.02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武汉焉识传媒（校内大学生创业孵化基地）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负责校内图书馆宣传MV拍摄及诗朗诵拍摄；参与抖音达人孵化计划，校园宿舍生活类短视频拍摄、后期剪辑及文案撰写。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校园经历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融媒体宣传部 · 部长 &amp; 视频剪辑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2023.10 - 至今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武昌工学院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负责抖音与视频号两个校官号视频剪辑，累计制作90+条视频；首条浏览量点赞1w+，为学校官号带来超160w流量增长。</w:t>
      </w:r>
    </w:p>
    <w:p>
      <w:pPr>
        <w:tabs>
          <w:tab w:val="right" w:pos="8500"/>
        </w:tabs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大学公众号 · 主要负责人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2023.10 - 至今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武昌工学院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主导/参与策划推文60+篇，累计阅读量突破10w+；独立负责选题、采编、排版、发布及数据分析全流程。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技能证书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语言能力：普通话二级甲等 · 大学英语四级（CET-4）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专业技能：Premiere Pro、DaVinci Resolve、剪映、Photoshop、醒图 — 熟练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Office办公软件、八爪鱼采集器、VLOOKUP/数据透视表 — 熟练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抖音/TikTok/视频号平台运营 — 丰富实战经验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AI工具应用（ChatGPT/Claude/AI视频生成） — 熟练使用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荣誉奖项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全国大学生语言文字大赛 · 国家二等奖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2023全国大学生英语翻译大赛 · 省级三等奖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学院第八届读书节征文比赛 · 三等奖</w:t>
      </w:r>
    </w:p>
    <w:p>
      <w:pPr>
        <w:pBdr>
          <w:bottom w:color="c4a882" w:sz="6" w:space="4"/>
        </w:pBdr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自我评价</w:t>
      </w:r>
    </w:p>
    <w:p>
      <w:pPr>
        <w:spacing w:after="80" w:line="320"/>
        <w:ind w:left="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深度融入新生代文化、熟悉网络传播语境的新媒体人。具备出色的内容感知力和用户共情能力，能精准把握当下传播节奏。拥有直播、短视频、图文创作的全链路实践经验，擅长通过清晰沟通理解团队目标，主动提供建设性意见。工作严谨负责，追求效率与细节平衡，始终以提升内容质量和传播效果为导向。</w:t>
      </w:r>
    </w:p>
    <w:sectPr>
      <w:pgSz w:w="11906" w:h="16838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2026-06-21T08:00:36.447Z</dcterms:created>
  <dcterms:modified xsi:type="dcterms:W3CDTF">2026-06-21T08:00:36.448Z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