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both"/>
        <w:rPr>
          <w:sz w:val="24"/>
        </w:rPr>
      </w:pPr>
      <w:r>
        <w:rPr>
          <w:rFonts w:hint="eastAsia"/>
          <w:sz w:val="24"/>
        </w:rPr>
        <w:t xml:space="preserve">                                          </w:t>
      </w:r>
      <w:r>
        <w:rPr>
          <w:rFonts w:hint="eastAsia"/>
          <w:sz w:val="24"/>
          <w:lang w:val="en-US" w:eastAsia="zh-CN"/>
        </w:rPr>
        <w:tab/>
      </w:r>
      <w:r>
        <w:rPr>
          <w:rFonts w:hint="eastAsia"/>
          <w:sz w:val="24"/>
          <w:lang w:val="en-US" w:eastAsia="zh-CN"/>
        </w:rPr>
        <w:tab/>
      </w:r>
      <w:r>
        <w:rPr>
          <w:rFonts w:hint="eastAsia"/>
          <w:sz w:val="24"/>
        </w:rPr>
        <w:t xml:space="preserve"> </w:t>
      </w:r>
      <w:r>
        <w:rPr>
          <w:rFonts w:hint="eastAsia"/>
          <w:sz w:val="24"/>
          <w:lang w:val="en-US" w:eastAsia="zh-CN"/>
        </w:rPr>
        <w:t xml:space="preserve">     </w:t>
      </w:r>
      <w:r>
        <w:rPr>
          <w:rFonts w:hint="eastAsia"/>
          <w:sz w:val="24"/>
        </w:rPr>
        <w:t>班级序号_____</w:t>
      </w:r>
    </w:p>
    <w:p>
      <w:pPr>
        <w:rPr>
          <w:sz w:val="24"/>
        </w:rPr>
      </w:pPr>
    </w:p>
    <w:p>
      <w:pPr>
        <w:ind w:firstLine="173" w:firstLineChars="24"/>
        <w:jc w:val="center"/>
        <w:rPr>
          <w:rFonts w:eastAsia="方正行楷繁体"/>
          <w:b/>
          <w:sz w:val="72"/>
          <w:szCs w:val="72"/>
        </w:rPr>
      </w:pPr>
      <w:r>
        <w:rPr>
          <w:rFonts w:hint="eastAsia" w:hAnsi="方正行楷繁体"/>
          <w:b/>
          <w:sz w:val="72"/>
          <w:szCs w:val="72"/>
        </w:rPr>
        <w:t>华南理工大学广州学院</w:t>
      </w:r>
    </w:p>
    <w:p>
      <w:pPr>
        <w:ind w:firstLine="173" w:firstLineChars="24"/>
        <w:jc w:val="center"/>
        <w:rPr>
          <w:rFonts w:eastAsia="方正行楷繁体"/>
          <w:b/>
          <w:sz w:val="72"/>
          <w:szCs w:val="72"/>
        </w:rPr>
      </w:pPr>
      <w:r>
        <w:rPr>
          <w:rFonts w:eastAsia="方正行楷繁体"/>
          <w:b/>
          <w:sz w:val="72"/>
          <w:szCs w:val="72"/>
        </w:rPr>
        <w:t>20</w:t>
      </w:r>
      <w:r>
        <w:rPr>
          <w:rFonts w:hint="eastAsia" w:eastAsia="方正行楷繁体"/>
          <w:b/>
          <w:sz w:val="72"/>
          <w:szCs w:val="72"/>
        </w:rPr>
        <w:t>20</w:t>
      </w:r>
      <w:r>
        <w:rPr>
          <w:rFonts w:eastAsia="方正行楷繁体"/>
          <w:b/>
          <w:sz w:val="72"/>
          <w:szCs w:val="72"/>
        </w:rPr>
        <w:t>-20</w:t>
      </w:r>
      <w:r>
        <w:rPr>
          <w:rFonts w:hint="eastAsia" w:eastAsia="方正行楷繁体"/>
          <w:b/>
          <w:sz w:val="72"/>
          <w:szCs w:val="72"/>
        </w:rPr>
        <w:t>21学年度第</w:t>
      </w:r>
      <w:r>
        <w:rPr>
          <w:rFonts w:hint="eastAsia"/>
          <w:b/>
          <w:sz w:val="72"/>
          <w:szCs w:val="72"/>
        </w:rPr>
        <w:t>2</w:t>
      </w:r>
      <w:r>
        <w:rPr>
          <w:rFonts w:hint="eastAsia" w:eastAsia="方正行楷繁体"/>
          <w:b/>
          <w:sz w:val="72"/>
          <w:szCs w:val="72"/>
        </w:rPr>
        <w:t>学期</w:t>
      </w:r>
    </w:p>
    <w:p>
      <w:pPr>
        <w:spacing w:line="400" w:lineRule="exact"/>
        <w:ind w:firstLine="67" w:firstLineChars="24"/>
        <w:jc w:val="center"/>
        <w:rPr>
          <w:rFonts w:eastAsia="方正行楷繁体"/>
          <w:b/>
          <w:sz w:val="28"/>
        </w:rPr>
      </w:pPr>
      <w:r>
        <w:rPr>
          <w:rFonts w:eastAsia="方正行楷繁体"/>
          <w:b/>
          <w:sz w:val="28"/>
        </w:rPr>
        <w:t> </w:t>
      </w:r>
    </w:p>
    <w:p>
      <w:pPr>
        <w:ind w:firstLine="67" w:firstLineChars="24"/>
        <w:jc w:val="center"/>
        <w:rPr>
          <w:rFonts w:eastAsia="方正行楷繁体"/>
          <w:b/>
          <w:sz w:val="28"/>
        </w:rPr>
      </w:pPr>
    </w:p>
    <w:p>
      <w:pPr>
        <w:ind w:firstLine="540"/>
        <w:rPr>
          <w:rFonts w:ascii="宋体" w:hAnsi="宋体"/>
          <w:b/>
          <w:sz w:val="44"/>
          <w:szCs w:val="44"/>
        </w:rPr>
      </w:pPr>
      <w:r>
        <w:rPr>
          <w:rFonts w:hint="eastAsia" w:ascii="宋体" w:hAnsi="宋体"/>
          <w:b/>
          <w:sz w:val="44"/>
          <w:szCs w:val="44"/>
        </w:rPr>
        <w:t>课程名称：</w:t>
      </w:r>
      <w:r>
        <w:rPr>
          <w:rFonts w:hint="eastAsia" w:ascii="宋体" w:hAnsi="宋体"/>
          <w:b/>
          <w:sz w:val="44"/>
          <w:szCs w:val="44"/>
          <w:u w:val="single"/>
        </w:rPr>
        <w:t xml:space="preserve">      </w:t>
      </w:r>
      <w:r>
        <w:rPr>
          <w:rFonts w:hint="eastAsia" w:ascii="宋体" w:hAnsi="宋体"/>
          <w:b/>
          <w:bCs/>
          <w:sz w:val="36"/>
          <w:szCs w:val="36"/>
          <w:u w:val="single"/>
          <w:lang w:val="en-US" w:eastAsia="zh-CN"/>
        </w:rPr>
        <w:t xml:space="preserve">数据结构大作业 </w:t>
      </w:r>
      <w:r>
        <w:rPr>
          <w:rFonts w:hint="eastAsia" w:ascii="宋体" w:hAnsi="宋体"/>
          <w:b/>
          <w:bCs/>
          <w:sz w:val="36"/>
          <w:szCs w:val="36"/>
          <w:u w:val="single"/>
        </w:rPr>
        <w:t xml:space="preserve">           </w:t>
      </w:r>
    </w:p>
    <w:p>
      <w:pPr>
        <w:ind w:firstLine="540"/>
        <w:rPr>
          <w:rFonts w:ascii="宋体" w:hAnsi="宋体"/>
          <w:b/>
          <w:sz w:val="44"/>
          <w:szCs w:val="44"/>
        </w:rPr>
      </w:pPr>
      <w:r>
        <w:rPr>
          <w:rFonts w:hint="eastAsia" w:ascii="宋体" w:hAnsi="宋体"/>
          <w:b/>
          <w:sz w:val="44"/>
          <w:szCs w:val="44"/>
        </w:rPr>
        <w:t>题　　目：</w:t>
      </w:r>
      <w:r>
        <w:rPr>
          <w:rFonts w:hint="eastAsia" w:ascii="宋体" w:hAnsi="宋体"/>
          <w:b/>
          <w:bCs/>
          <w:sz w:val="44"/>
          <w:szCs w:val="44"/>
          <w:u w:val="single"/>
        </w:rPr>
        <w:t xml:space="preserve">      </w:t>
      </w:r>
      <w:r>
        <w:rPr>
          <w:rFonts w:hint="eastAsia" w:ascii="宋体" w:hAnsi="宋体"/>
          <w:b/>
          <w:bCs/>
          <w:sz w:val="44"/>
          <w:szCs w:val="44"/>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 xml:space="preserve">走迷宫程序  </w:t>
      </w:r>
      <w:r>
        <w:rPr>
          <w:rFonts w:hint="eastAsia" w:ascii="宋体" w:hAnsi="宋体"/>
          <w:b/>
          <w:sz w:val="44"/>
          <w:szCs w:val="44"/>
          <w:u w:val="single"/>
        </w:rPr>
        <w:t xml:space="preserve">         </w:t>
      </w:r>
      <w:r>
        <w:rPr>
          <w:rFonts w:hint="eastAsia" w:ascii="宋体" w:hAnsi="宋体"/>
          <w:b/>
          <w:bCs/>
          <w:sz w:val="44"/>
          <w:szCs w:val="44"/>
          <w:u w:val="single"/>
        </w:rPr>
        <w:t xml:space="preserve">         </w:t>
      </w:r>
    </w:p>
    <w:p>
      <w:pPr>
        <w:ind w:firstLine="540"/>
        <w:rPr>
          <w:rFonts w:ascii="宋体" w:hAnsi="宋体"/>
          <w:b/>
          <w:sz w:val="44"/>
          <w:szCs w:val="44"/>
        </w:rPr>
      </w:pPr>
      <w:r>
        <w:rPr>
          <w:rFonts w:hint="eastAsia" w:ascii="宋体" w:hAnsi="宋体"/>
          <w:b/>
          <w:sz w:val="44"/>
          <w:szCs w:val="44"/>
        </w:rPr>
        <w:t>专业班级：</w:t>
      </w:r>
      <w:r>
        <w:rPr>
          <w:rFonts w:hint="eastAsia" w:ascii="宋体" w:hAnsi="宋体"/>
          <w:b/>
          <w:bCs/>
          <w:sz w:val="44"/>
          <w:szCs w:val="44"/>
          <w:u w:val="single"/>
        </w:rPr>
        <w:t xml:space="preserve">     </w:t>
      </w:r>
      <w:r>
        <w:rPr>
          <w:rFonts w:hint="eastAsia" w:ascii="宋体" w:hAnsi="宋体"/>
          <w:b/>
          <w:bCs/>
          <w:sz w:val="44"/>
          <w:szCs w:val="44"/>
          <w:u w:val="single"/>
          <w:lang w:val="en-US" w:eastAsia="zh-CN"/>
        </w:rPr>
        <w:t xml:space="preserve"> </w:t>
      </w:r>
      <w:r>
        <w:rPr>
          <w:rFonts w:hint="eastAsia" w:ascii="宋体" w:hAnsi="宋体"/>
          <w:b/>
          <w:bCs/>
          <w:sz w:val="44"/>
          <w:szCs w:val="44"/>
          <w:u w:val="single"/>
        </w:rPr>
        <w:t xml:space="preserve"> </w:t>
      </w:r>
      <w:r>
        <w:rPr>
          <w:rFonts w:hint="eastAsia" w:ascii="宋体" w:hAnsi="宋体"/>
          <w:b/>
          <w:bCs/>
          <w:sz w:val="36"/>
          <w:szCs w:val="36"/>
          <w:u w:val="single"/>
          <w:lang w:val="en-US" w:eastAsia="zh-CN"/>
        </w:rPr>
        <w:t>软件工程五班</w:t>
      </w:r>
      <w:r>
        <w:rPr>
          <w:rFonts w:hint="eastAsia" w:ascii="宋体" w:hAnsi="宋体"/>
          <w:b/>
          <w:bCs/>
          <w:sz w:val="36"/>
          <w:szCs w:val="36"/>
          <w:u w:val="single"/>
          <w:lang w:val="en-US" w:eastAsia="zh-CN"/>
        </w:rPr>
        <w:tab/>
      </w:r>
      <w:r>
        <w:rPr>
          <w:rFonts w:hint="eastAsia" w:ascii="宋体" w:hAnsi="宋体"/>
          <w:b/>
          <w:bCs/>
          <w:sz w:val="44"/>
          <w:szCs w:val="44"/>
          <w:u w:val="single"/>
        </w:rPr>
        <w:t xml:space="preserve">                                   </w:t>
      </w:r>
    </w:p>
    <w:p>
      <w:pPr>
        <w:ind w:firstLine="540"/>
        <w:rPr>
          <w:rFonts w:ascii="宋体" w:hAnsi="宋体"/>
          <w:b/>
          <w:sz w:val="44"/>
          <w:szCs w:val="44"/>
        </w:rPr>
      </w:pPr>
      <w:r>
        <w:rPr>
          <w:rFonts w:hint="eastAsia" w:ascii="宋体" w:hAnsi="宋体"/>
          <w:b/>
          <w:sz w:val="44"/>
          <w:szCs w:val="44"/>
        </w:rPr>
        <w:t>年　　级：</w:t>
      </w:r>
      <w:r>
        <w:rPr>
          <w:rFonts w:hint="eastAsia" w:ascii="宋体" w:hAnsi="宋体"/>
          <w:b/>
          <w:bCs/>
          <w:sz w:val="44"/>
          <w:szCs w:val="44"/>
          <w:u w:val="single"/>
        </w:rPr>
        <w:t xml:space="preserve">    </w:t>
      </w:r>
      <w:r>
        <w:rPr>
          <w:rFonts w:hint="eastAsia" w:ascii="宋体" w:hAnsi="宋体"/>
          <w:b/>
          <w:bCs/>
          <w:sz w:val="44"/>
          <w:szCs w:val="44"/>
          <w:u w:val="single"/>
          <w:lang w:val="en-US" w:eastAsia="zh-CN"/>
        </w:rPr>
        <w:t xml:space="preserve">  </w:t>
      </w:r>
      <w:r>
        <w:rPr>
          <w:rFonts w:hint="eastAsia" w:ascii="宋体" w:hAnsi="宋体"/>
          <w:b/>
          <w:bCs/>
          <w:sz w:val="44"/>
          <w:szCs w:val="44"/>
          <w:u w:val="single"/>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2019级</w:t>
      </w:r>
      <w:r>
        <w:rPr>
          <w:rFonts w:hint="eastAsia" w:ascii="宋体" w:hAnsi="宋体"/>
          <w:b/>
          <w:bCs/>
          <w:sz w:val="36"/>
          <w:szCs w:val="36"/>
          <w:u w:val="single"/>
        </w:rPr>
        <w:t xml:space="preserve">   </w:t>
      </w:r>
      <w:r>
        <w:rPr>
          <w:rFonts w:hint="eastAsia" w:ascii="宋体" w:hAnsi="宋体"/>
          <w:b/>
          <w:bCs/>
          <w:sz w:val="44"/>
          <w:szCs w:val="44"/>
          <w:u w:val="single"/>
        </w:rPr>
        <w:t xml:space="preserve">                        </w:t>
      </w:r>
    </w:p>
    <w:p>
      <w:pPr>
        <w:ind w:firstLine="540"/>
        <w:rPr>
          <w:rFonts w:ascii="宋体" w:hAnsi="宋体"/>
          <w:b/>
          <w:bCs/>
          <w:sz w:val="44"/>
          <w:szCs w:val="44"/>
        </w:rPr>
      </w:pPr>
      <w:r>
        <w:rPr>
          <w:rFonts w:hint="eastAsia" w:ascii="宋体" w:hAnsi="宋体"/>
          <w:b/>
          <w:sz w:val="44"/>
          <w:szCs w:val="44"/>
        </w:rPr>
        <w:t>姓　　名：</w:t>
      </w:r>
      <w:r>
        <w:rPr>
          <w:rFonts w:hint="eastAsia" w:ascii="宋体" w:hAnsi="宋体"/>
          <w:b/>
          <w:bCs/>
          <w:sz w:val="44"/>
          <w:szCs w:val="44"/>
          <w:u w:val="single"/>
        </w:rPr>
        <w:t xml:space="preserve">      </w:t>
      </w:r>
      <w:r>
        <w:rPr>
          <w:rFonts w:hint="eastAsia" w:ascii="宋体" w:hAnsi="宋体"/>
          <w:b/>
          <w:bCs/>
          <w:sz w:val="44"/>
          <w:szCs w:val="44"/>
          <w:u w:val="single"/>
          <w:lang w:val="en-US" w:eastAsia="zh-CN"/>
        </w:rPr>
        <w:t xml:space="preserve"> </w:t>
      </w:r>
      <w:r>
        <w:rPr>
          <w:rFonts w:hint="eastAsia" w:ascii="宋体" w:hAnsi="宋体"/>
          <w:b/>
          <w:bCs/>
          <w:sz w:val="36"/>
          <w:szCs w:val="36"/>
          <w:u w:val="single"/>
        </w:rPr>
        <w:t xml:space="preserve">   </w:t>
      </w:r>
      <w:r>
        <w:rPr>
          <w:rFonts w:hint="eastAsia" w:ascii="宋体" w:hAnsi="宋体"/>
          <w:b/>
          <w:bCs/>
          <w:sz w:val="36"/>
          <w:szCs w:val="36"/>
          <w:u w:val="single"/>
          <w:lang w:val="en-US" w:eastAsia="zh-CN"/>
        </w:rPr>
        <w:t>陈健</w:t>
      </w:r>
      <w:r>
        <w:rPr>
          <w:rFonts w:hint="eastAsia" w:ascii="宋体" w:hAnsi="宋体"/>
          <w:b/>
          <w:bCs/>
          <w:sz w:val="36"/>
          <w:szCs w:val="36"/>
          <w:u w:val="single"/>
        </w:rPr>
        <w:t xml:space="preserve">   </w:t>
      </w:r>
      <w:r>
        <w:rPr>
          <w:rFonts w:hint="eastAsia" w:ascii="宋体" w:hAnsi="宋体"/>
          <w:b/>
          <w:bCs/>
          <w:sz w:val="44"/>
          <w:szCs w:val="44"/>
          <w:u w:val="single"/>
        </w:rPr>
        <w:t xml:space="preserve">                               </w:t>
      </w:r>
    </w:p>
    <w:p>
      <w:pPr>
        <w:ind w:firstLine="540"/>
        <w:rPr>
          <w:rFonts w:ascii="宋体" w:hAnsi="宋体"/>
          <w:sz w:val="24"/>
          <w:u w:val="single"/>
        </w:rPr>
      </w:pPr>
      <w:r>
        <w:rPr>
          <w:rFonts w:hint="eastAsia" w:ascii="宋体" w:hAnsi="宋体"/>
          <w:b/>
          <w:sz w:val="44"/>
          <w:szCs w:val="44"/>
        </w:rPr>
        <w:t>学　　号：</w:t>
      </w:r>
      <w:r>
        <w:rPr>
          <w:rFonts w:hint="eastAsia" w:ascii="宋体" w:hAnsi="宋体"/>
          <w:sz w:val="44"/>
          <w:szCs w:val="44"/>
          <w:u w:val="single"/>
        </w:rPr>
        <w:t xml:space="preserve">      </w:t>
      </w:r>
      <w:r>
        <w:rPr>
          <w:rFonts w:hint="eastAsia" w:ascii="宋体" w:hAnsi="宋体"/>
          <w:sz w:val="44"/>
          <w:szCs w:val="44"/>
          <w:u w:val="single"/>
          <w:lang w:val="en-US" w:eastAsia="zh-CN"/>
        </w:rPr>
        <w:t xml:space="preserve"> </w:t>
      </w:r>
      <w:r>
        <w:rPr>
          <w:rFonts w:hint="eastAsia" w:ascii="宋体" w:hAnsi="宋体"/>
          <w:b/>
          <w:bCs/>
          <w:sz w:val="36"/>
          <w:szCs w:val="36"/>
          <w:u w:val="single"/>
          <w:lang w:val="en-US" w:eastAsia="zh-CN"/>
        </w:rPr>
        <w:t>201910098279</w:t>
      </w:r>
      <w:r>
        <w:rPr>
          <w:rFonts w:hint="eastAsia" w:ascii="宋体" w:hAnsi="宋体"/>
          <w:b/>
          <w:bCs/>
          <w:sz w:val="36"/>
          <w:szCs w:val="36"/>
          <w:u w:val="single"/>
        </w:rPr>
        <w:t xml:space="preserve">  </w:t>
      </w:r>
      <w:r>
        <w:rPr>
          <w:rFonts w:hint="eastAsia" w:ascii="宋体" w:hAnsi="宋体"/>
          <w:sz w:val="44"/>
          <w:szCs w:val="44"/>
          <w:u w:val="single"/>
        </w:rPr>
        <w:t xml:space="preserve">                 </w:t>
      </w:r>
    </w:p>
    <w:tbl>
      <w:tblPr>
        <w:tblStyle w:val="3"/>
        <w:tblpPr w:leftFromText="180" w:rightFromText="180" w:vertAnchor="text" w:horzAnchor="margin" w:tblpXSpec="center" w:tblpY="15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3"/>
        <w:gridCol w:w="4395"/>
        <w:gridCol w:w="559"/>
        <w:gridCol w:w="2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1383" w:type="dxa"/>
            <w:vMerge w:val="restart"/>
            <w:noWrap w:val="0"/>
            <w:vAlign w:val="center"/>
          </w:tcPr>
          <w:p>
            <w:pPr>
              <w:spacing w:line="400" w:lineRule="exact"/>
              <w:jc w:val="center"/>
              <w:rPr>
                <w:szCs w:val="21"/>
              </w:rPr>
            </w:pPr>
            <w:r>
              <w:rPr>
                <w:rFonts w:hint="eastAsia"/>
                <w:szCs w:val="21"/>
              </w:rPr>
              <w:t>一级指标</w:t>
            </w:r>
          </w:p>
        </w:tc>
        <w:tc>
          <w:tcPr>
            <w:tcW w:w="4395" w:type="dxa"/>
            <w:vMerge w:val="restart"/>
            <w:noWrap w:val="0"/>
            <w:vAlign w:val="center"/>
          </w:tcPr>
          <w:p>
            <w:pPr>
              <w:spacing w:line="400" w:lineRule="exact"/>
              <w:jc w:val="center"/>
              <w:rPr>
                <w:szCs w:val="21"/>
              </w:rPr>
            </w:pPr>
            <w:r>
              <w:rPr>
                <w:rFonts w:hint="eastAsia"/>
                <w:szCs w:val="21"/>
              </w:rPr>
              <w:t>二级指标</w:t>
            </w:r>
          </w:p>
        </w:tc>
        <w:tc>
          <w:tcPr>
            <w:tcW w:w="559" w:type="dxa"/>
            <w:vMerge w:val="restart"/>
            <w:noWrap w:val="0"/>
            <w:vAlign w:val="center"/>
          </w:tcPr>
          <w:p>
            <w:pPr>
              <w:spacing w:line="400" w:lineRule="exact"/>
              <w:jc w:val="center"/>
              <w:rPr>
                <w:szCs w:val="21"/>
              </w:rPr>
            </w:pPr>
            <w:r>
              <w:rPr>
                <w:rFonts w:hint="eastAsia"/>
                <w:szCs w:val="21"/>
              </w:rPr>
              <w:t>分值</w:t>
            </w:r>
          </w:p>
        </w:tc>
        <w:tc>
          <w:tcPr>
            <w:tcW w:w="2083" w:type="dxa"/>
            <w:noWrap w:val="0"/>
            <w:vAlign w:val="center"/>
          </w:tcPr>
          <w:p>
            <w:pPr>
              <w:spacing w:line="400" w:lineRule="exact"/>
              <w:jc w:val="center"/>
              <w:rPr>
                <w:szCs w:val="21"/>
              </w:rPr>
            </w:pPr>
            <w:r>
              <w:rPr>
                <w:rFonts w:hint="eastAsia"/>
                <w:szCs w:val="21"/>
              </w:rPr>
              <w:t>评分及成绩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1383" w:type="dxa"/>
            <w:vMerge w:val="continue"/>
            <w:noWrap w:val="0"/>
            <w:vAlign w:val="center"/>
          </w:tcPr>
          <w:p>
            <w:pPr>
              <w:spacing w:line="400" w:lineRule="exact"/>
              <w:jc w:val="center"/>
            </w:pPr>
          </w:p>
        </w:tc>
        <w:tc>
          <w:tcPr>
            <w:tcW w:w="4395" w:type="dxa"/>
            <w:vMerge w:val="continue"/>
            <w:noWrap w:val="0"/>
            <w:vAlign w:val="center"/>
          </w:tcPr>
          <w:p>
            <w:pPr>
              <w:spacing w:line="400" w:lineRule="exact"/>
              <w:jc w:val="center"/>
            </w:pPr>
          </w:p>
        </w:tc>
        <w:tc>
          <w:tcPr>
            <w:tcW w:w="559" w:type="dxa"/>
            <w:vMerge w:val="continue"/>
            <w:noWrap w:val="0"/>
            <w:vAlign w:val="center"/>
          </w:tcPr>
          <w:p>
            <w:pPr>
              <w:spacing w:line="400" w:lineRule="exact"/>
              <w:jc w:val="center"/>
            </w:pPr>
          </w:p>
        </w:tc>
        <w:tc>
          <w:tcPr>
            <w:tcW w:w="2083" w:type="dxa"/>
            <w:noWrap w:val="0"/>
            <w:vAlign w:val="center"/>
          </w:tcPr>
          <w:p>
            <w:pPr>
              <w:spacing w:line="400" w:lineRule="exact"/>
              <w:jc w:val="center"/>
              <w:rPr>
                <w:szCs w:val="21"/>
              </w:rPr>
            </w:pPr>
            <w:r>
              <w:rPr>
                <w:rFonts w:hint="eastAsia"/>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restart"/>
            <w:noWrap w:val="0"/>
            <w:vAlign w:val="center"/>
          </w:tcPr>
          <w:p>
            <w:pPr>
              <w:spacing w:line="400" w:lineRule="exact"/>
              <w:jc w:val="center"/>
              <w:rPr>
                <w:szCs w:val="28"/>
              </w:rPr>
            </w:pPr>
            <w:r>
              <w:rPr>
                <w:rFonts w:hint="eastAsia"/>
                <w:szCs w:val="28"/>
              </w:rPr>
              <w:t>作品完成度</w:t>
            </w:r>
          </w:p>
          <w:p>
            <w:pPr>
              <w:spacing w:line="400" w:lineRule="exact"/>
              <w:jc w:val="center"/>
              <w:rPr>
                <w:szCs w:val="21"/>
              </w:rPr>
            </w:pPr>
            <w:r>
              <w:rPr>
                <w:rFonts w:hint="eastAsia"/>
                <w:szCs w:val="21"/>
              </w:rPr>
              <w:t>（占50%）</w:t>
            </w:r>
          </w:p>
        </w:tc>
        <w:tc>
          <w:tcPr>
            <w:tcW w:w="4395" w:type="dxa"/>
            <w:noWrap w:val="0"/>
            <w:vAlign w:val="center"/>
          </w:tcPr>
          <w:p>
            <w:pPr>
              <w:spacing w:line="400" w:lineRule="exact"/>
              <w:jc w:val="left"/>
              <w:rPr>
                <w:szCs w:val="21"/>
              </w:rPr>
            </w:pPr>
            <w:r>
              <w:rPr>
                <w:rFonts w:hint="eastAsia"/>
                <w:szCs w:val="21"/>
              </w:rPr>
              <w:t>1.工作量达标，功能点完整，独立完成</w:t>
            </w:r>
          </w:p>
        </w:tc>
        <w:tc>
          <w:tcPr>
            <w:tcW w:w="559" w:type="dxa"/>
            <w:vMerge w:val="restart"/>
            <w:noWrap w:val="0"/>
            <w:vAlign w:val="center"/>
          </w:tcPr>
          <w:p>
            <w:pPr>
              <w:spacing w:line="400" w:lineRule="exact"/>
              <w:ind w:left="210" w:hanging="210" w:hangingChars="100"/>
              <w:rPr>
                <w:szCs w:val="21"/>
              </w:rPr>
            </w:pPr>
            <w:r>
              <w:rPr>
                <w:rFonts w:hint="eastAsia"/>
                <w:szCs w:val="21"/>
              </w:rPr>
              <w:t>50</w:t>
            </w:r>
          </w:p>
        </w:tc>
        <w:tc>
          <w:tcPr>
            <w:tcW w:w="2083" w:type="dxa"/>
            <w:vMerge w:val="restart"/>
            <w:noWrap w:val="0"/>
            <w:vAlign w:val="top"/>
          </w:tcPr>
          <w:p>
            <w:pPr>
              <w:spacing w:line="400" w:lineRule="exac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noWrap w:val="0"/>
            <w:vAlign w:val="center"/>
          </w:tcPr>
          <w:p>
            <w:pPr>
              <w:spacing w:line="400" w:lineRule="exact"/>
              <w:ind w:left="210" w:hanging="210" w:hangingChars="100"/>
            </w:pPr>
          </w:p>
        </w:tc>
        <w:tc>
          <w:tcPr>
            <w:tcW w:w="4395" w:type="dxa"/>
            <w:noWrap w:val="0"/>
            <w:vAlign w:val="center"/>
          </w:tcPr>
          <w:p>
            <w:pPr>
              <w:spacing w:line="400" w:lineRule="exact"/>
            </w:pPr>
            <w:r>
              <w:rPr>
                <w:rFonts w:hint="eastAsia"/>
                <w:szCs w:val="21"/>
              </w:rPr>
              <w:t>2.设计合理性，逻辑条理性</w:t>
            </w:r>
          </w:p>
        </w:tc>
        <w:tc>
          <w:tcPr>
            <w:tcW w:w="559" w:type="dxa"/>
            <w:vMerge w:val="continue"/>
            <w:noWrap w:val="0"/>
            <w:vAlign w:val="center"/>
          </w:tcPr>
          <w:p>
            <w:pPr>
              <w:spacing w:line="400" w:lineRule="exact"/>
              <w:ind w:left="210" w:hanging="210" w:hangingChars="100"/>
              <w:rPr>
                <w:szCs w:val="21"/>
              </w:rPr>
            </w:pPr>
          </w:p>
        </w:tc>
        <w:tc>
          <w:tcPr>
            <w:tcW w:w="2083" w:type="dxa"/>
            <w:vMerge w:val="continue"/>
            <w:noWrap w:val="0"/>
            <w:vAlign w:val="top"/>
          </w:tcPr>
          <w:p>
            <w:pPr>
              <w:spacing w:line="400" w:lineRule="exact"/>
              <w:ind w:left="210" w:hanging="210" w:hanging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noWrap w:val="0"/>
            <w:vAlign w:val="center"/>
          </w:tcPr>
          <w:p>
            <w:pPr>
              <w:spacing w:line="400" w:lineRule="exact"/>
              <w:ind w:left="210" w:hanging="210" w:hangingChars="100"/>
              <w:rPr>
                <w:szCs w:val="21"/>
              </w:rPr>
            </w:pPr>
          </w:p>
        </w:tc>
        <w:tc>
          <w:tcPr>
            <w:tcW w:w="4395" w:type="dxa"/>
            <w:noWrap w:val="0"/>
            <w:vAlign w:val="center"/>
          </w:tcPr>
          <w:p>
            <w:pPr>
              <w:spacing w:line="400" w:lineRule="exact"/>
              <w:rPr>
                <w:szCs w:val="21"/>
              </w:rPr>
            </w:pPr>
            <w:r>
              <w:rPr>
                <w:rFonts w:hint="eastAsia"/>
                <w:szCs w:val="21"/>
              </w:rPr>
              <w:t>3.功能测试</w:t>
            </w:r>
          </w:p>
        </w:tc>
        <w:tc>
          <w:tcPr>
            <w:tcW w:w="559" w:type="dxa"/>
            <w:vMerge w:val="continue"/>
            <w:noWrap w:val="0"/>
            <w:vAlign w:val="center"/>
          </w:tcPr>
          <w:p>
            <w:pPr>
              <w:spacing w:line="400" w:lineRule="exact"/>
              <w:ind w:left="210" w:hanging="210" w:hangingChars="100"/>
              <w:rPr>
                <w:szCs w:val="21"/>
              </w:rPr>
            </w:pPr>
          </w:p>
        </w:tc>
        <w:tc>
          <w:tcPr>
            <w:tcW w:w="2083" w:type="dxa"/>
            <w:vMerge w:val="continue"/>
            <w:noWrap w:val="0"/>
            <w:vAlign w:val="top"/>
          </w:tcPr>
          <w:p>
            <w:pPr>
              <w:spacing w:line="400" w:lineRule="exact"/>
              <w:ind w:left="210" w:hanging="210" w:hanging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noWrap w:val="0"/>
            <w:vAlign w:val="center"/>
          </w:tcPr>
          <w:p>
            <w:pPr>
              <w:spacing w:line="400" w:lineRule="exact"/>
              <w:ind w:left="210" w:hanging="210" w:hangingChars="100"/>
              <w:rPr>
                <w:szCs w:val="21"/>
              </w:rPr>
            </w:pPr>
          </w:p>
        </w:tc>
        <w:tc>
          <w:tcPr>
            <w:tcW w:w="4395" w:type="dxa"/>
            <w:noWrap w:val="0"/>
            <w:vAlign w:val="center"/>
          </w:tcPr>
          <w:p>
            <w:pPr>
              <w:spacing w:line="400" w:lineRule="exact"/>
              <w:ind w:left="210" w:hanging="210" w:hangingChars="100"/>
              <w:rPr>
                <w:szCs w:val="21"/>
              </w:rPr>
            </w:pPr>
            <w:r>
              <w:rPr>
                <w:rFonts w:hint="eastAsia"/>
                <w:szCs w:val="21"/>
              </w:rPr>
              <w:t>4.数据处理水平</w:t>
            </w:r>
          </w:p>
        </w:tc>
        <w:tc>
          <w:tcPr>
            <w:tcW w:w="559" w:type="dxa"/>
            <w:vMerge w:val="continue"/>
            <w:noWrap w:val="0"/>
            <w:vAlign w:val="center"/>
          </w:tcPr>
          <w:p>
            <w:pPr>
              <w:spacing w:line="400" w:lineRule="exact"/>
              <w:ind w:left="210" w:hanging="210" w:hangingChars="100"/>
              <w:rPr>
                <w:szCs w:val="21"/>
              </w:rPr>
            </w:pPr>
          </w:p>
        </w:tc>
        <w:tc>
          <w:tcPr>
            <w:tcW w:w="2083" w:type="dxa"/>
            <w:vMerge w:val="continue"/>
            <w:noWrap w:val="0"/>
            <w:vAlign w:val="top"/>
          </w:tcPr>
          <w:p>
            <w:pPr>
              <w:spacing w:line="400" w:lineRule="exact"/>
              <w:ind w:left="210" w:hanging="210" w:hanging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noWrap w:val="0"/>
            <w:vAlign w:val="center"/>
          </w:tcPr>
          <w:p>
            <w:pPr>
              <w:spacing w:line="400" w:lineRule="exact"/>
              <w:ind w:left="210" w:hanging="210" w:hangingChars="100"/>
              <w:rPr>
                <w:szCs w:val="21"/>
              </w:rPr>
            </w:pPr>
          </w:p>
        </w:tc>
        <w:tc>
          <w:tcPr>
            <w:tcW w:w="4395" w:type="dxa"/>
            <w:noWrap w:val="0"/>
            <w:vAlign w:val="center"/>
          </w:tcPr>
          <w:p>
            <w:pPr>
              <w:spacing w:line="400" w:lineRule="exact"/>
              <w:ind w:left="210" w:hanging="210" w:hangingChars="100"/>
              <w:rPr>
                <w:szCs w:val="21"/>
              </w:rPr>
            </w:pPr>
            <w:r>
              <w:rPr>
                <w:rFonts w:hint="eastAsia"/>
                <w:szCs w:val="21"/>
              </w:rPr>
              <w:t>5.特色鲜明，有设计亮点</w:t>
            </w:r>
          </w:p>
        </w:tc>
        <w:tc>
          <w:tcPr>
            <w:tcW w:w="559" w:type="dxa"/>
            <w:vMerge w:val="continue"/>
            <w:noWrap w:val="0"/>
            <w:vAlign w:val="center"/>
          </w:tcPr>
          <w:p>
            <w:pPr>
              <w:spacing w:line="400" w:lineRule="exact"/>
              <w:ind w:left="210" w:hanging="210" w:hangingChars="100"/>
              <w:rPr>
                <w:szCs w:val="21"/>
              </w:rPr>
            </w:pPr>
          </w:p>
        </w:tc>
        <w:tc>
          <w:tcPr>
            <w:tcW w:w="2083" w:type="dxa"/>
            <w:vMerge w:val="continue"/>
            <w:noWrap w:val="0"/>
            <w:vAlign w:val="top"/>
          </w:tcPr>
          <w:p>
            <w:pPr>
              <w:spacing w:line="400" w:lineRule="exact"/>
              <w:ind w:left="210" w:hanging="210" w:hangingChars="100"/>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restart"/>
            <w:noWrap w:val="0"/>
            <w:vAlign w:val="center"/>
          </w:tcPr>
          <w:p>
            <w:pPr>
              <w:spacing w:line="400" w:lineRule="exact"/>
              <w:jc w:val="center"/>
              <w:rPr>
                <w:szCs w:val="21"/>
              </w:rPr>
            </w:pPr>
            <w:r>
              <w:rPr>
                <w:rFonts w:hint="eastAsia"/>
                <w:szCs w:val="21"/>
              </w:rPr>
              <w:t>文档撰写（30%）</w:t>
            </w:r>
          </w:p>
        </w:tc>
        <w:tc>
          <w:tcPr>
            <w:tcW w:w="4395" w:type="dxa"/>
            <w:noWrap w:val="0"/>
            <w:vAlign w:val="center"/>
          </w:tcPr>
          <w:p>
            <w:pPr>
              <w:spacing w:line="400" w:lineRule="exact"/>
              <w:rPr>
                <w:szCs w:val="21"/>
              </w:rPr>
            </w:pPr>
            <w:r>
              <w:rPr>
                <w:rFonts w:hint="eastAsia"/>
                <w:szCs w:val="21"/>
              </w:rPr>
              <w:t>1.文字描述规范，语言通顺，结构完整</w:t>
            </w:r>
          </w:p>
        </w:tc>
        <w:tc>
          <w:tcPr>
            <w:tcW w:w="559" w:type="dxa"/>
            <w:vMerge w:val="restart"/>
            <w:noWrap w:val="0"/>
            <w:vAlign w:val="center"/>
          </w:tcPr>
          <w:p>
            <w:pPr>
              <w:spacing w:line="400" w:lineRule="exact"/>
              <w:rPr>
                <w:szCs w:val="21"/>
              </w:rPr>
            </w:pPr>
            <w:r>
              <w:rPr>
                <w:rFonts w:hint="eastAsia"/>
                <w:szCs w:val="21"/>
              </w:rPr>
              <w:t>30</w:t>
            </w:r>
          </w:p>
        </w:tc>
        <w:tc>
          <w:tcPr>
            <w:tcW w:w="2083" w:type="dxa"/>
            <w:vMerge w:val="restart"/>
            <w:noWrap w:val="0"/>
            <w:vAlign w:val="top"/>
          </w:tcPr>
          <w:p>
            <w:pPr>
              <w:spacing w:line="400" w:lineRule="exact"/>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noWrap w:val="0"/>
            <w:vAlign w:val="center"/>
          </w:tcPr>
          <w:p>
            <w:pPr>
              <w:spacing w:line="400" w:lineRule="exact"/>
            </w:pPr>
          </w:p>
        </w:tc>
        <w:tc>
          <w:tcPr>
            <w:tcW w:w="4395" w:type="dxa"/>
            <w:noWrap w:val="0"/>
            <w:vAlign w:val="center"/>
          </w:tcPr>
          <w:p>
            <w:pPr>
              <w:spacing w:line="400" w:lineRule="exact"/>
            </w:pPr>
            <w:r>
              <w:rPr>
                <w:rFonts w:hint="eastAsia"/>
              </w:rPr>
              <w:t>2.思路描述清晰，功能测试结果完整</w:t>
            </w:r>
          </w:p>
        </w:tc>
        <w:tc>
          <w:tcPr>
            <w:tcW w:w="559" w:type="dxa"/>
            <w:vMerge w:val="continue"/>
            <w:noWrap w:val="0"/>
            <w:vAlign w:val="center"/>
          </w:tcPr>
          <w:p>
            <w:pPr>
              <w:spacing w:line="400" w:lineRule="exact"/>
              <w:rPr>
                <w:szCs w:val="21"/>
              </w:rPr>
            </w:pPr>
          </w:p>
        </w:tc>
        <w:tc>
          <w:tcPr>
            <w:tcW w:w="2083" w:type="dxa"/>
            <w:vMerge w:val="continue"/>
            <w:noWrap w:val="0"/>
            <w:vAlign w:val="top"/>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noWrap w:val="0"/>
            <w:vAlign w:val="center"/>
          </w:tcPr>
          <w:p>
            <w:pPr>
              <w:spacing w:line="400" w:lineRule="exact"/>
              <w:rPr>
                <w:szCs w:val="21"/>
              </w:rPr>
            </w:pPr>
          </w:p>
        </w:tc>
        <w:tc>
          <w:tcPr>
            <w:tcW w:w="4395" w:type="dxa"/>
            <w:noWrap w:val="0"/>
            <w:vAlign w:val="center"/>
          </w:tcPr>
          <w:p>
            <w:pPr>
              <w:spacing w:line="400" w:lineRule="exact"/>
              <w:rPr>
                <w:szCs w:val="21"/>
              </w:rPr>
            </w:pPr>
            <w:r>
              <w:rPr>
                <w:rFonts w:hint="eastAsia"/>
                <w:szCs w:val="21"/>
              </w:rPr>
              <w:t>3.结果分析合理</w:t>
            </w:r>
          </w:p>
        </w:tc>
        <w:tc>
          <w:tcPr>
            <w:tcW w:w="559" w:type="dxa"/>
            <w:vMerge w:val="continue"/>
            <w:noWrap w:val="0"/>
            <w:vAlign w:val="center"/>
          </w:tcPr>
          <w:p>
            <w:pPr>
              <w:spacing w:line="400" w:lineRule="exact"/>
              <w:rPr>
                <w:szCs w:val="21"/>
              </w:rPr>
            </w:pPr>
          </w:p>
        </w:tc>
        <w:tc>
          <w:tcPr>
            <w:tcW w:w="2083" w:type="dxa"/>
            <w:vMerge w:val="continue"/>
            <w:noWrap w:val="0"/>
            <w:vAlign w:val="top"/>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restart"/>
            <w:noWrap w:val="0"/>
            <w:vAlign w:val="center"/>
          </w:tcPr>
          <w:p>
            <w:pPr>
              <w:spacing w:line="400" w:lineRule="exact"/>
              <w:rPr>
                <w:szCs w:val="21"/>
              </w:rPr>
            </w:pPr>
            <w:r>
              <w:rPr>
                <w:rFonts w:hint="eastAsia"/>
                <w:szCs w:val="21"/>
              </w:rPr>
              <w:t>答辩成绩 （占20%）</w:t>
            </w:r>
          </w:p>
        </w:tc>
        <w:tc>
          <w:tcPr>
            <w:tcW w:w="4395" w:type="dxa"/>
            <w:noWrap w:val="0"/>
            <w:vAlign w:val="center"/>
          </w:tcPr>
          <w:p>
            <w:pPr>
              <w:spacing w:line="400" w:lineRule="exact"/>
              <w:rPr>
                <w:szCs w:val="21"/>
              </w:rPr>
            </w:pPr>
            <w:r>
              <w:rPr>
                <w:rFonts w:hint="eastAsia"/>
                <w:szCs w:val="21"/>
              </w:rPr>
              <w:t>1.能够对设计进行合理说明</w:t>
            </w:r>
          </w:p>
        </w:tc>
        <w:tc>
          <w:tcPr>
            <w:tcW w:w="559" w:type="dxa"/>
            <w:vMerge w:val="restart"/>
            <w:noWrap w:val="0"/>
            <w:vAlign w:val="center"/>
          </w:tcPr>
          <w:p>
            <w:pPr>
              <w:spacing w:line="400" w:lineRule="exact"/>
              <w:rPr>
                <w:szCs w:val="21"/>
              </w:rPr>
            </w:pPr>
            <w:r>
              <w:rPr>
                <w:rFonts w:hint="eastAsia"/>
                <w:szCs w:val="21"/>
              </w:rPr>
              <w:t>20</w:t>
            </w:r>
          </w:p>
        </w:tc>
        <w:tc>
          <w:tcPr>
            <w:tcW w:w="2083" w:type="dxa"/>
            <w:vMerge w:val="restart"/>
            <w:noWrap w:val="0"/>
            <w:vAlign w:val="top"/>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2" w:hRule="atLeast"/>
          <w:jc w:val="center"/>
        </w:trPr>
        <w:tc>
          <w:tcPr>
            <w:tcW w:w="1383" w:type="dxa"/>
            <w:vMerge w:val="continue"/>
            <w:noWrap w:val="0"/>
            <w:vAlign w:val="center"/>
          </w:tcPr>
          <w:p>
            <w:pPr>
              <w:spacing w:line="400" w:lineRule="exact"/>
              <w:rPr>
                <w:szCs w:val="21"/>
              </w:rPr>
            </w:pPr>
          </w:p>
        </w:tc>
        <w:tc>
          <w:tcPr>
            <w:tcW w:w="4395" w:type="dxa"/>
            <w:noWrap w:val="0"/>
            <w:vAlign w:val="center"/>
          </w:tcPr>
          <w:p>
            <w:pPr>
              <w:spacing w:line="400" w:lineRule="exact"/>
              <w:rPr>
                <w:szCs w:val="21"/>
              </w:rPr>
            </w:pPr>
            <w:r>
              <w:rPr>
                <w:rFonts w:hint="eastAsia"/>
                <w:szCs w:val="21"/>
              </w:rPr>
              <w:t>2.能较好的回答答辩所提问题，解释合理清晰</w:t>
            </w:r>
          </w:p>
        </w:tc>
        <w:tc>
          <w:tcPr>
            <w:tcW w:w="559" w:type="dxa"/>
            <w:vMerge w:val="continue"/>
            <w:noWrap w:val="0"/>
            <w:vAlign w:val="center"/>
          </w:tcPr>
          <w:p>
            <w:pPr>
              <w:spacing w:line="400" w:lineRule="exact"/>
              <w:rPr>
                <w:szCs w:val="21"/>
              </w:rPr>
            </w:pPr>
          </w:p>
        </w:tc>
        <w:tc>
          <w:tcPr>
            <w:tcW w:w="2083" w:type="dxa"/>
            <w:vMerge w:val="continue"/>
            <w:noWrap w:val="0"/>
            <w:vAlign w:val="top"/>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jc w:val="center"/>
        </w:trPr>
        <w:tc>
          <w:tcPr>
            <w:tcW w:w="6337" w:type="dxa"/>
            <w:gridSpan w:val="3"/>
            <w:noWrap w:val="0"/>
            <w:vAlign w:val="center"/>
          </w:tcPr>
          <w:p>
            <w:pPr>
              <w:spacing w:line="400" w:lineRule="exact"/>
              <w:jc w:val="right"/>
              <w:rPr>
                <w:szCs w:val="21"/>
              </w:rPr>
            </w:pPr>
            <w:r>
              <w:rPr>
                <w:rFonts w:hint="eastAsia"/>
                <w:szCs w:val="21"/>
              </w:rPr>
              <w:t>合计（百分制）</w:t>
            </w:r>
          </w:p>
        </w:tc>
        <w:tc>
          <w:tcPr>
            <w:tcW w:w="2083" w:type="dxa"/>
            <w:noWrap w:val="0"/>
            <w:vAlign w:val="center"/>
          </w:tcPr>
          <w:p>
            <w:pPr>
              <w:spacing w:line="400" w:lineRule="exac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4" w:hRule="atLeast"/>
          <w:jc w:val="center"/>
        </w:trPr>
        <w:tc>
          <w:tcPr>
            <w:tcW w:w="1383" w:type="dxa"/>
            <w:noWrap w:val="0"/>
            <w:vAlign w:val="center"/>
          </w:tcPr>
          <w:p>
            <w:pPr>
              <w:spacing w:line="400" w:lineRule="exact"/>
              <w:jc w:val="center"/>
              <w:rPr>
                <w:szCs w:val="21"/>
              </w:rPr>
            </w:pPr>
            <w:r>
              <w:rPr>
                <w:rFonts w:hint="eastAsia"/>
                <w:szCs w:val="21"/>
              </w:rPr>
              <w:t>总 评</w:t>
            </w:r>
          </w:p>
        </w:tc>
        <w:tc>
          <w:tcPr>
            <w:tcW w:w="4954" w:type="dxa"/>
            <w:gridSpan w:val="2"/>
            <w:noWrap w:val="0"/>
            <w:vAlign w:val="center"/>
          </w:tcPr>
          <w:p>
            <w:pPr>
              <w:spacing w:line="400" w:lineRule="exact"/>
              <w:ind w:firstLine="210" w:firstLineChars="100"/>
              <w:rPr>
                <w:rFonts w:ascii="宋体" w:hAnsi="宋体" w:cs="宋体"/>
                <w:szCs w:val="21"/>
              </w:rPr>
            </w:pPr>
            <w:r>
              <w:rPr>
                <w:rFonts w:hint="eastAsia" w:ascii="宋体" w:hAnsi="宋体" w:cs="宋体"/>
                <w:szCs w:val="21"/>
              </w:rPr>
              <w:t>□</w:t>
            </w:r>
            <w:r>
              <w:rPr>
                <w:rFonts w:hint="eastAsia"/>
                <w:szCs w:val="21"/>
              </w:rPr>
              <w:t xml:space="preserve">优秀  </w:t>
            </w:r>
            <w:r>
              <w:rPr>
                <w:rFonts w:hint="eastAsia" w:ascii="宋体" w:hAnsi="宋体" w:cs="宋体"/>
                <w:szCs w:val="21"/>
              </w:rPr>
              <w:t>□</w:t>
            </w:r>
            <w:r>
              <w:rPr>
                <w:rFonts w:hint="eastAsia"/>
                <w:szCs w:val="21"/>
              </w:rPr>
              <w:t xml:space="preserve">良好  </w:t>
            </w:r>
            <w:r>
              <w:rPr>
                <w:rFonts w:hint="eastAsia" w:ascii="宋体" w:hAnsi="宋体" w:cs="宋体"/>
                <w:szCs w:val="21"/>
              </w:rPr>
              <w:t>□</w:t>
            </w:r>
            <w:r>
              <w:rPr>
                <w:rFonts w:hint="eastAsia"/>
                <w:szCs w:val="21"/>
              </w:rPr>
              <w:t xml:space="preserve">中等  </w:t>
            </w:r>
            <w:r>
              <w:rPr>
                <w:rFonts w:hint="eastAsia" w:ascii="宋体" w:hAnsi="宋体" w:cs="宋体"/>
                <w:szCs w:val="21"/>
              </w:rPr>
              <w:t>□及格  □不及格</w:t>
            </w:r>
          </w:p>
        </w:tc>
        <w:tc>
          <w:tcPr>
            <w:tcW w:w="2083" w:type="dxa"/>
            <w:noWrap w:val="0"/>
            <w:vAlign w:val="center"/>
          </w:tcPr>
          <w:p>
            <w:pPr>
              <w:spacing w:line="400" w:lineRule="exact"/>
              <w:rPr>
                <w:szCs w:val="21"/>
              </w:rPr>
            </w:pPr>
            <w:r>
              <w:rPr>
                <w:rFonts w:hint="eastAsia"/>
                <w:szCs w:val="21"/>
              </w:rPr>
              <w:t>签名</w:t>
            </w:r>
          </w:p>
        </w:tc>
      </w:tr>
    </w:tbl>
    <w:p>
      <w:pPr>
        <w:spacing w:line="400" w:lineRule="exact"/>
        <w:rPr>
          <w:rFonts w:ascii="宋体" w:hAnsi="宋体"/>
          <w:b/>
          <w:sz w:val="44"/>
          <w:szCs w:val="44"/>
        </w:rPr>
      </w:pPr>
    </w:p>
    <w:p>
      <w:pPr>
        <w:ind w:firstLine="420" w:firstLineChars="0"/>
        <w:jc w:val="center"/>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目录</w:t>
      </w: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ind w:firstLine="420" w:firstLineChars="0"/>
        <w:jc w:val="center"/>
        <w:rPr>
          <w:rFonts w:hint="eastAsia" w:asciiTheme="majorEastAsia" w:hAnsiTheme="majorEastAsia" w:eastAsiaTheme="majorEastAsia" w:cstheme="majorEastAsia"/>
          <w:sz w:val="32"/>
          <w:szCs w:val="32"/>
          <w:lang w:val="en-US" w:eastAsia="zh-CN"/>
        </w:rPr>
      </w:pPr>
    </w:p>
    <w:p>
      <w:pPr>
        <w:jc w:val="both"/>
        <w:rPr>
          <w:rFonts w:hint="eastAsia" w:asciiTheme="majorEastAsia" w:hAnsiTheme="majorEastAsia" w:eastAsiaTheme="majorEastAsia" w:cstheme="majorEastAsia"/>
          <w:sz w:val="32"/>
          <w:szCs w:val="32"/>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概述</w:t>
      </w:r>
    </w:p>
    <w:p>
      <w:pPr>
        <w:keepNext w:val="0"/>
        <w:keepLines w:val="0"/>
        <w:pageBreakBefore w:val="0"/>
        <w:widowControl/>
        <w:numPr>
          <w:ilvl w:val="0"/>
          <w:numId w:val="0"/>
        </w:numPr>
        <w:kinsoku/>
        <w:wordWrap/>
        <w:overflowPunct/>
        <w:topLinePunct w:val="0"/>
        <w:autoSpaceDE/>
        <w:autoSpaceDN/>
        <w:bidi w:val="0"/>
        <w:adjustRightInd/>
        <w:snapToGrid/>
        <w:ind w:firstLine="420" w:firstLineChars="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本次程序设计选择的是数据结构经典问题走迷宫程序。本次程序的开发环境和测试环境都是Windows 10专业版，使用的集成开发环境是我们较为熟悉的Eclipse并且搭配JDK 1.8.</w:t>
      </w:r>
    </w:p>
    <w:p>
      <w:pPr>
        <w:keepNext w:val="0"/>
        <w:keepLines w:val="0"/>
        <w:pageBreakBefore w:val="0"/>
        <w:widowControl/>
        <w:numPr>
          <w:ilvl w:val="0"/>
          <w:numId w:val="0"/>
        </w:numPr>
        <w:kinsoku/>
        <w:wordWrap/>
        <w:overflowPunct/>
        <w:topLinePunct w:val="0"/>
        <w:autoSpaceDE/>
        <w:autoSpaceDN/>
        <w:bidi w:val="0"/>
        <w:adjustRightInd/>
        <w:snapToGrid/>
        <w:jc w:val="both"/>
        <w:textAlignment w:val="auto"/>
        <w:rPr>
          <w:rFonts w:hint="eastAsia" w:asciiTheme="majorEastAsia" w:hAnsiTheme="majorEastAsia" w:eastAsiaTheme="majorEastAsia" w:cstheme="majorEastAsia"/>
          <w:sz w:val="21"/>
          <w:szCs w:val="21"/>
          <w:lang w:val="en-US" w:eastAsia="zh-CN"/>
        </w:rPr>
      </w:pPr>
      <w:r>
        <w:rPr>
          <w:rFonts w:hint="eastAsia" w:asciiTheme="minorEastAsia" w:hAnsiTheme="minorEastAsia" w:eastAsiaTheme="minorEastAsia" w:cstheme="minorEastAsia"/>
          <w:sz w:val="21"/>
          <w:szCs w:val="21"/>
          <w:lang w:val="en-US" w:eastAsia="zh-CN"/>
        </w:rPr>
        <w:t>测试和开发环境都比较良好。本次解决迷宫问题主要使用了两种数据结构。第一种使用是代码量较长的链式栈结构通过多层多次循环求解出迷宫的通路或者得出迷宫没有通路的结论。第二种是采用代码量简便的递归，通过自己调用自己，从而实现类似循环，求解出迷宫的通路或者得出没有通路。另外程序默认左上角为入口，右下角为出口，为了可以自定义各种迷宫，本程序还采用了Scanner来实现记录用户自定义输入地图，让程序的可用性更强。</w:t>
      </w: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rPr>
        <w:t>程序概要设计</w:t>
      </w: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2.1</w:t>
      </w:r>
      <w:r>
        <w:rPr>
          <w:rFonts w:hint="eastAsia" w:asciiTheme="majorEastAsia" w:hAnsiTheme="majorEastAsia" w:eastAsiaTheme="majorEastAsia" w:cstheme="majorEastAsia"/>
          <w:sz w:val="28"/>
          <w:szCs w:val="28"/>
        </w:rPr>
        <w:t>各种功能完成的详细情况</w:t>
      </w:r>
    </w:p>
    <w:p>
      <w:pPr>
        <w:keepNext w:val="0"/>
        <w:keepLines w:val="0"/>
        <w:pageBreakBefore w:val="0"/>
        <w:widowControl/>
        <w:numPr>
          <w:ilvl w:val="0"/>
          <w:numId w:val="0"/>
        </w:numPr>
        <w:kinsoku/>
        <w:wordWrap/>
        <w:overflowPunct/>
        <w:topLinePunct w:val="0"/>
        <w:autoSpaceDE/>
        <w:autoSpaceDN/>
        <w:bidi w:val="0"/>
        <w:adjustRightInd/>
        <w:snapToGrid/>
        <w:spacing w:line="288" w:lineRule="auto"/>
        <w:jc w:val="both"/>
        <w:textAlignment w:val="auto"/>
        <w:rPr>
          <w:rFonts w:hint="eastAsia" w:asciiTheme="majorEastAsia" w:hAnsiTheme="majorEastAsia" w:eastAsiaTheme="majorEastAsia" w:cstheme="majorEastAsia"/>
          <w:sz w:val="28"/>
          <w:szCs w:val="28"/>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程序详细设计</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cstheme="majorEastAsia"/>
          <w:sz w:val="30"/>
          <w:szCs w:val="30"/>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使用情况</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cstheme="majorEastAsia"/>
          <w:sz w:val="30"/>
          <w:szCs w:val="30"/>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总结</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cstheme="majorEastAsia"/>
          <w:sz w:val="30"/>
          <w:szCs w:val="30"/>
          <w:lang w:val="en-US" w:eastAsia="zh-CN"/>
        </w:rPr>
      </w:pPr>
    </w:p>
    <w:p>
      <w:pPr>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参考文献</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eastAsia" w:asciiTheme="majorEastAsia" w:hAnsiTheme="majorEastAsia" w:eastAsiaTheme="majorEastAsia" w:cstheme="majorEastAsia"/>
          <w:sz w:val="30"/>
          <w:szCs w:val="30"/>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行楷繁体">
    <w:altName w:val="Times New Roman"/>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29C0B6"/>
    <w:multiLevelType w:val="singleLevel"/>
    <w:tmpl w:val="5529C0B6"/>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9BA2D8A"/>
    <w:rsid w:val="13CE6A89"/>
    <w:rsid w:val="1BB24F79"/>
    <w:rsid w:val="30BB0A49"/>
    <w:rsid w:val="3E5C238B"/>
    <w:rsid w:val="462426BD"/>
    <w:rsid w:val="489011D3"/>
    <w:rsid w:val="58E12E90"/>
    <w:rsid w:val="68A076AD"/>
    <w:rsid w:val="6BBC0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数据结构大作业标题一"/>
    <w:basedOn w:val="6"/>
    <w:uiPriority w:val="0"/>
    <w:pPr>
      <w:spacing w:before="156" w:after="156"/>
    </w:pPr>
  </w:style>
  <w:style w:type="paragraph" w:customStyle="1" w:styleId="6">
    <w:name w:val="样式 样式 数据结构大作业标题一 + 加粗 + 段前: 0.5 行"/>
    <w:basedOn w:val="7"/>
    <w:qFormat/>
    <w:uiPriority w:val="0"/>
    <w:pPr>
      <w:spacing w:after="50" w:afterLines="50"/>
    </w:pPr>
  </w:style>
  <w:style w:type="paragraph" w:customStyle="1" w:styleId="7">
    <w:name w:val="样式 数据结构大作业标题一 + 加粗"/>
    <w:basedOn w:val="1"/>
    <w:uiPriority w:val="0"/>
    <w:pPr>
      <w:keepNext/>
      <w:keepLines/>
      <w:spacing w:before="50" w:beforeLines="50" w:line="400" w:lineRule="exact"/>
      <w:outlineLvl w:val="0"/>
    </w:pPr>
    <w:rPr>
      <w:rFonts w:ascii="Arial" w:hAnsi="Arial" w:cs="宋体"/>
      <w:b/>
      <w:bCs/>
      <w:kern w:val="44"/>
      <w:sz w:val="28"/>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2021-03-06T05:00:00Z</dcterms:created>
  <dc:creator>啊哈哈。</dc:creator>
  <cp:lastModifiedBy>啊哈哈。</cp:lastModifiedBy>
  <dcterms:modified xsi:type="dcterms:W3CDTF">2021-03-11T06:32:34Z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