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序号__</w:t>
      </w:r>
      <w:r>
        <w:rPr>
          <w:rFonts w:hint="eastAsia"/>
          <w:sz w:val="24"/>
          <w:lang w:val="en-US" w:eastAsia="zh-CN"/>
        </w:rPr>
        <w:t>46</w:t>
      </w:r>
      <w:r>
        <w:rPr>
          <w:rFonts w:hint="eastAsia"/>
          <w:sz w:val="24"/>
        </w:rPr>
        <w:t>___</w:t>
      </w:r>
    </w:p>
    <w:p>
      <w:pPr>
        <w:rPr>
          <w:sz w:val="24"/>
        </w:rPr>
      </w:pPr>
    </w:p>
    <w:p>
      <w:pPr>
        <w:ind w:firstLine="173" w:firstLineChars="24"/>
        <w:jc w:val="center"/>
        <w:rPr>
          <w:rFonts w:eastAsia="方正行楷繁体"/>
          <w:b/>
          <w:sz w:val="72"/>
          <w:szCs w:val="72"/>
        </w:rPr>
      </w:pPr>
      <w:r>
        <w:rPr>
          <w:rFonts w:hint="eastAsia" w:hAnsi="方正行楷繁体"/>
          <w:b/>
          <w:sz w:val="72"/>
          <w:szCs w:val="72"/>
        </w:rPr>
        <w:t>华南理工大学广州学院</w:t>
      </w:r>
    </w:p>
    <w:p>
      <w:pPr>
        <w:ind w:firstLine="173" w:firstLineChars="24"/>
        <w:jc w:val="center"/>
        <w:rPr>
          <w:rFonts w:eastAsia="方正行楷繁体"/>
          <w:b/>
          <w:sz w:val="72"/>
          <w:szCs w:val="72"/>
        </w:rPr>
      </w:pPr>
      <w:r>
        <w:rPr>
          <w:rFonts w:eastAsia="方正行楷繁体"/>
          <w:b/>
          <w:sz w:val="72"/>
          <w:szCs w:val="72"/>
        </w:rPr>
        <w:t>20</w:t>
      </w:r>
      <w:r>
        <w:rPr>
          <w:rFonts w:hint="eastAsia" w:eastAsia="方正行楷繁体"/>
          <w:b/>
          <w:sz w:val="72"/>
          <w:szCs w:val="72"/>
        </w:rPr>
        <w:t>20</w:t>
      </w:r>
      <w:r>
        <w:rPr>
          <w:rFonts w:eastAsia="方正行楷繁体"/>
          <w:b/>
          <w:sz w:val="72"/>
          <w:szCs w:val="72"/>
        </w:rPr>
        <w:t>-20</w:t>
      </w:r>
      <w:r>
        <w:rPr>
          <w:rFonts w:hint="eastAsia" w:eastAsia="方正行楷繁体"/>
          <w:b/>
          <w:sz w:val="72"/>
          <w:szCs w:val="72"/>
        </w:rPr>
        <w:t>21学年度第1学期</w:t>
      </w:r>
    </w:p>
    <w:p>
      <w:pPr>
        <w:ind w:firstLine="67" w:firstLineChars="24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>
      <w:pPr>
        <w:ind w:firstLine="67" w:firstLineChars="24"/>
        <w:jc w:val="center"/>
        <w:rPr>
          <w:rFonts w:eastAsia="方正行楷繁体"/>
          <w:b/>
          <w:sz w:val="28"/>
        </w:rPr>
      </w:pP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课程名称：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Java面向对象程序设计大作业</w:t>
      </w: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题　　目：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ATM柜员机模拟程序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</w:t>
      </w:r>
      <w:r>
        <w:rPr>
          <w:rFonts w:hint="eastAsia" w:ascii="宋体" w:hAnsi="宋体"/>
          <w:b/>
          <w:color w:val="000000"/>
          <w:sz w:val="44"/>
          <w:szCs w:val="44"/>
          <w:u w:val="single"/>
        </w:rPr>
        <w:t xml:space="preserve">                 </w:t>
      </w:r>
      <w:r>
        <w:rPr>
          <w:rFonts w:hint="eastAsia" w:ascii="宋体" w:hAnsi="宋体"/>
          <w:b/>
          <w:bCs/>
          <w:color w:val="000000"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</w:t>
      </w: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专业班级：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软件工程五班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                           </w:t>
      </w: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年　　级：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2019级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                </w:t>
      </w:r>
    </w:p>
    <w:p>
      <w:pPr>
        <w:ind w:firstLine="540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姓　　名：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陈健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                       </w:t>
      </w:r>
    </w:p>
    <w:p>
      <w:pPr>
        <w:ind w:firstLine="54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44"/>
          <w:szCs w:val="44"/>
        </w:rPr>
        <w:t>学　　号：</w:t>
      </w:r>
      <w:r>
        <w:rPr>
          <w:rFonts w:hint="eastAsia" w:ascii="宋体" w:hAnsi="宋体"/>
          <w:sz w:val="44"/>
          <w:szCs w:val="44"/>
          <w:u w:val="single"/>
        </w:rPr>
        <w:t xml:space="preserve">      </w:t>
      </w:r>
      <w:r>
        <w:rPr>
          <w:rFonts w:hint="eastAsia" w:ascii="宋体" w:hAnsi="宋体"/>
          <w:sz w:val="44"/>
          <w:szCs w:val="44"/>
          <w:u w:val="single"/>
          <w:lang w:val="en-US" w:eastAsia="zh-CN"/>
        </w:rPr>
        <w:t>201910098279</w:t>
      </w:r>
      <w:r>
        <w:rPr>
          <w:rFonts w:hint="eastAsia" w:ascii="宋体" w:hAnsi="宋体"/>
          <w:sz w:val="44"/>
          <w:szCs w:val="44"/>
          <w:u w:val="single"/>
        </w:rPr>
        <w:t xml:space="preserve">                   </w:t>
      </w:r>
    </w:p>
    <w:p>
      <w:pPr>
        <w:ind w:firstLine="540"/>
        <w:rPr>
          <w:rFonts w:ascii="宋体" w:hAnsi="宋体"/>
          <w:sz w:val="15"/>
          <w:szCs w:val="15"/>
          <w:u w:val="single"/>
        </w:rPr>
      </w:pPr>
    </w:p>
    <w:tbl>
      <w:tblPr>
        <w:tblStyle w:val="5"/>
        <w:tblpPr w:leftFromText="180" w:rightFromText="180" w:vertAnchor="text" w:horzAnchor="margin" w:tblpXSpec="center" w:tblpY="157"/>
        <w:tblW w:w="84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4300"/>
        <w:gridCol w:w="654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一级指标</w:t>
            </w:r>
          </w:p>
        </w:tc>
        <w:tc>
          <w:tcPr>
            <w:tcW w:w="430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二级指标</w:t>
            </w:r>
          </w:p>
        </w:tc>
        <w:tc>
          <w:tcPr>
            <w:tcW w:w="65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分值</w:t>
            </w: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评分及成绩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0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5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hint="eastAsia" w:ascii="Times New Roman" w:hAnsi="Times New Roman"/>
                <w:szCs w:val="28"/>
              </w:rPr>
              <w:t>作品完成度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（占50%）</w:t>
            </w:r>
          </w:p>
        </w:tc>
        <w:tc>
          <w:tcPr>
            <w:tcW w:w="4300" w:type="dxa"/>
            <w:vAlign w:val="center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1.工作量达标</w:t>
            </w:r>
            <w:r>
              <w:rPr>
                <w:rFonts w:hint="eastAsia"/>
                <w:szCs w:val="21"/>
              </w:rPr>
              <w:t>，功能点完整，独立完成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15</w:t>
            </w:r>
          </w:p>
        </w:tc>
        <w:tc>
          <w:tcPr>
            <w:tcW w:w="208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szCs w:val="21"/>
              </w:rPr>
              <w:t>2.设计合理性</w:t>
            </w:r>
            <w:r>
              <w:rPr>
                <w:rFonts w:hint="eastAsia"/>
                <w:szCs w:val="21"/>
              </w:rPr>
              <w:t>，逻辑条理性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3.功能测试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4.数据处理水平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5.特色鲜明，有设计亮点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文档撰写（30%）</w:t>
            </w: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1.文字描述规范，语言通顺，结构完整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/>
              </w:rPr>
              <w:t>2.思路描述清晰，功能测试结果完整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3.结果分析合理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答辩成绩 （占20%）</w:t>
            </w: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</w:t>
            </w:r>
            <w:r>
              <w:rPr>
                <w:rFonts w:hint="eastAsia"/>
                <w:szCs w:val="21"/>
              </w:rPr>
              <w:t>能够对</w:t>
            </w:r>
            <w:r>
              <w:rPr>
                <w:rFonts w:hint="eastAsia" w:ascii="Times New Roman" w:hAnsi="Times New Roman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 w:ascii="Times New Roman" w:hAnsi="Times New Roman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2.能较好的回答答辩所提问题，解释合理清晰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6337" w:type="dxa"/>
            <w:gridSpan w:val="3"/>
            <w:vAlign w:val="center"/>
          </w:tcPr>
          <w:p>
            <w:pPr>
              <w:spacing w:line="360" w:lineRule="auto"/>
              <w:jc w:val="right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 评</w:t>
            </w:r>
          </w:p>
        </w:tc>
        <w:tc>
          <w:tcPr>
            <w:tcW w:w="4954" w:type="dxa"/>
            <w:gridSpan w:val="2"/>
            <w:vAlign w:val="center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优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良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中   </w:t>
            </w:r>
            <w:r>
              <w:rPr>
                <w:rFonts w:hint="eastAsia" w:ascii="宋体" w:hAnsi="宋体" w:eastAsia="宋体" w:cs="宋体"/>
                <w:szCs w:val="21"/>
              </w:rPr>
              <w:t>□及格   □不及格</w:t>
            </w: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</w:tr>
    </w:tbl>
    <w:p/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 w:cs="Arial"/>
          <w:b/>
          <w:sz w:val="32"/>
          <w:szCs w:val="32"/>
          <w:lang w:val="en-US" w:eastAsia="zh-CN"/>
        </w:rPr>
        <w:t>一</w:t>
      </w: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  <w:t>概述：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（一）选题：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选题方面我认为</w:t>
      </w:r>
      <w:r>
        <w:rPr>
          <w:rFonts w:hint="eastAsia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ATM柜员机模拟程序</w:t>
      </w:r>
      <w:r>
        <w:rPr>
          <w:rFonts w:hint="eastAsia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接近</w:t>
      </w:r>
      <w:r>
        <w:rPr>
          <w:rFonts w:hint="eastAsia" w:asciiTheme="minorEastAsia" w:hAnsiTheme="minorEastAsia" w:cstheme="minorEastAsia"/>
          <w:lang w:val="en-US" w:eastAsia="zh-CN"/>
        </w:rPr>
        <w:t>我们的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生活，并且具有</w:t>
      </w:r>
      <w:r>
        <w:rPr>
          <w:rFonts w:hint="eastAsia" w:asciiTheme="minorEastAsia" w:hAnsiTheme="minorEastAsia" w:cstheme="minorEastAsia"/>
          <w:lang w:val="en-US" w:eastAsia="zh-CN"/>
        </w:rPr>
        <w:t>很大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挑战性，</w:t>
      </w:r>
      <w:r>
        <w:rPr>
          <w:rFonts w:hint="eastAsia" w:asciiTheme="minorEastAsia" w:hAnsiTheme="minorEastAsia" w:cstheme="minorEastAsia"/>
          <w:lang w:val="en-US" w:eastAsia="zh-CN"/>
        </w:rPr>
        <w:t>是生活中必不可少的一个程序，我对“ATM柜员机”很感兴趣，所以我选择了“ATM柜员机模拟程序”这个选题。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（二）对题目的理解和分析：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题目上我是按照题目要求把这个程序总体分为两大模式，即用户模式和管理者模式，分析用户模式和管理模式各有什么功能，通过方法实现功能。按照这个思路一步步的往下，实现各种各样的功能，最后完成整个程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开发环境的选择：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开发环境我选用的是eclipse。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程序概要设计：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程序（系统）的总功能模块：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8595" cy="2674620"/>
            <wp:effectExtent l="0" t="0" r="4445" b="7620"/>
            <wp:docPr id="3" name="图片 3" descr="微信截图_2020091800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009180005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子功能流程图举例：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3019425"/>
            <wp:effectExtent l="0" t="0" r="635" b="13335"/>
            <wp:docPr id="4" name="图片 4" descr="微信截图_2020091800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00918000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程序结构及列表：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aTM：所有的类都封装在aTM包中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Atm：整个程序的主界面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GoAdminFrame：管理员的登录界面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GoUserFrame：用户的登陆界面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AdminFrame：管理员登录后的界面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UserFrame：用户登录后的界面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ChooseChat：实现用户查询功能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GetMoney：取款界面及功能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SaveMoney：存款界面及功能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Transfer：转账界面及功能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RePassword：更改密码界面及功能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1336675" cy="1958340"/>
            <wp:effectExtent l="0" t="0" r="4445" b="7620"/>
            <wp:docPr id="5" name="图片 5" descr="微信截图_2020091800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00918001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1475740" cy="3911600"/>
            <wp:effectExtent l="0" t="0" r="2540" b="5080"/>
            <wp:docPr id="8" name="图片 8" descr="微信截图_2020091800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009180019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1673225" cy="4189730"/>
            <wp:effectExtent l="0" t="0" r="3175" b="1270"/>
            <wp:docPr id="7" name="图片 7" descr="微信截图_2020091800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009180019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程序的类主要按照一个界面一个Java文件来编写，这样更加的清晰明了，能快速找到需要的类，并对其进行编写。方法主要是为了实现相应功能，使用相对应的方法名进行命名。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程序详细分析：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打开程序会进入整个程序的主页，主页中可以选择登录身份，分为用户登录和管理员登录，</w:t>
      </w:r>
      <w:r>
        <w:rPr>
          <w:rFonts w:hint="eastAsia" w:asciiTheme="minorEastAsia" w:hAnsiTheme="minorEastAsia" w:cstheme="minorEastAsia"/>
          <w:b w:val="0"/>
          <w:bCs/>
          <w:color w:val="auto"/>
          <w:sz w:val="21"/>
          <w:szCs w:val="21"/>
          <w:lang w:val="en-US" w:eastAsia="zh-CN"/>
        </w:rPr>
        <w:t>其中唯一内置的管理员账号：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账号：admin，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密码：admin，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内置的两个用户账号：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账号一:1234567812345678，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密码：123456，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账号二:1111222233334444，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密码：147258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选择管理员登录后，会出现登录界面，当密码或账号错误时会弹出警告弹窗“密码或账号错误”当输入正确的用户名和密码后进入管理员界面，其中有三个主要的功能都还没有实现，所以点击后会弹出“功能尚未完成”的警告窗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选择用户模式登录后，会出现登录界面，当密码或账号错误时会弹出“密码或账号错误”警告弹窗，当输入正确的用户名和密码后才能进入用户界面。进入用户界面就有“存款”，“查询”，“转账”，“取款”，“改密”六个功能按钮供用户选择，其中，点击查询按钮会出现选择弹窗，由用户选择查询余额还是账号的明细。各类的子功能实现的过程最难的点就是使用IO流把程序串起来，思来想去，最后我选择了使用较为简单的成员变量来实现IO流的部分相关操作，让整个程序可以完成大量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outlineLvl w:val="1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程序测试：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（一）打开程序主界面，选择登录的模式。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2032635" cy="2032635"/>
            <wp:effectExtent l="0" t="0" r="9525" b="9525"/>
            <wp:docPr id="9" name="图片 9" descr="微信截图_2020091807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009180732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（二）登录界面：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1937385" cy="1291590"/>
            <wp:effectExtent l="0" t="0" r="13335" b="3810"/>
            <wp:docPr id="10" name="图片 10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登录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（三）账号或密码错误弹窗：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1699895" cy="793115"/>
            <wp:effectExtent l="0" t="0" r="6985" b="14605"/>
            <wp:docPr id="12" name="图片 12" descr="密码错误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密码错误弹窗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（四）成功登录后管理者界面：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1922145" cy="1816735"/>
            <wp:effectExtent l="0" t="0" r="13335" b="12065"/>
            <wp:docPr id="11" name="图片 11" descr="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点击相应功能：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2673350" cy="2673350"/>
            <wp:effectExtent l="0" t="0" r="8890" b="8890"/>
            <wp:docPr id="13" name="图片 13" descr="点击相应功能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点击相应功能按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由于相应的功能还没有实现，所以弹出警告弹窗“功能尚未实现”。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（五）用户登录后界面：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2324100" cy="2324100"/>
            <wp:effectExtent l="0" t="0" r="7620" b="7620"/>
            <wp:docPr id="14" name="图片 14" descr="用户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用户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存款：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2190750" cy="2190750"/>
            <wp:effectExtent l="0" t="0" r="3810" b="3810"/>
            <wp:docPr id="15" name="图片 15" descr="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存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取款：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2266950" cy="2266950"/>
            <wp:effectExtent l="0" t="0" r="3810" b="3810"/>
            <wp:docPr id="16" name="图片 16" descr="取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取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查询：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1530985" cy="1530985"/>
            <wp:effectExtent l="0" t="0" r="8255" b="8255"/>
            <wp:docPr id="17" name="图片 17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查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1499870" cy="1499870"/>
            <wp:effectExtent l="0" t="0" r="8890" b="8890"/>
            <wp:docPr id="18" name="图片 18" descr="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余额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1537335" cy="1537335"/>
            <wp:effectExtent l="0" t="0" r="1905" b="1905"/>
            <wp:docPr id="19" name="图片 19" descr="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记录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记录界面因为数组功能还没有实现，所以显示的是空白页面。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改密：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2421890" cy="2076450"/>
            <wp:effectExtent l="0" t="0" r="1270" b="11430"/>
            <wp:docPr id="20" name="图片 20" descr="改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改密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改密成功后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弹窗提示并回到登录界面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2042160" cy="952500"/>
            <wp:effectExtent l="0" t="0" r="0" b="7620"/>
            <wp:docPr id="21" name="图片 21" descr="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成功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2286000" cy="1524000"/>
            <wp:effectExtent l="0" t="0" r="0" b="0"/>
            <wp:docPr id="22" name="图片 22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登录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转账：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3378200" cy="3378200"/>
            <wp:effectExtent l="0" t="0" r="5080" b="5080"/>
            <wp:docPr id="23" name="图片 23" descr="转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转账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五、</w:t>
      </w: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基本实现了要求的功能，但是由于IO流的薄弱，还有一些功能未能实现，对于用户的基本功能除了查询记录功能还没有上线，其他功能均已实现，程序完成度还是很高的。管理员界面中功能大多没有实现，这相对于用户和整个程序来说是个很大的漏洞，这个仍然需要改进。这个程序最大的优点是用了成员变量来储存初始金钱和账户密码等，贯穿整个程序，让整个程序变得更加便捷。缺点是，没有使用IO流吧按数据写到硬盘中，部分功能无法实现，数据不能写进硬盘。在这个过程中，发现了很多自己薄弱的东西没，以后要加强这方面的学习，尽量把不会的知识补上。收获也有许多，让我能更加全面的观察一个程序，并且学到了一定的分析方法，以后再做相关项目时会更加简便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参考目录：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（1）零基础学Java 吉林大学出版社明日科技出版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行楷繁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A72FA"/>
    <w:multiLevelType w:val="singleLevel"/>
    <w:tmpl w:val="AB9A72F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493BF14"/>
    <w:multiLevelType w:val="singleLevel"/>
    <w:tmpl w:val="C493BF14"/>
    <w:lvl w:ilvl="0" w:tentative="0">
      <w:start w:val="6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19877D73"/>
    <w:multiLevelType w:val="singleLevel"/>
    <w:tmpl w:val="19877D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D86DCA"/>
    <w:multiLevelType w:val="singleLevel"/>
    <w:tmpl w:val="5BD86DCA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4B09"/>
    <w:rsid w:val="00035582"/>
    <w:rsid w:val="003426ED"/>
    <w:rsid w:val="004538AD"/>
    <w:rsid w:val="00470E49"/>
    <w:rsid w:val="009A44E4"/>
    <w:rsid w:val="00B941A5"/>
    <w:rsid w:val="00C9200E"/>
    <w:rsid w:val="00DC5A83"/>
    <w:rsid w:val="00DE0F61"/>
    <w:rsid w:val="00FC7F0E"/>
    <w:rsid w:val="16216D87"/>
    <w:rsid w:val="4ABA513F"/>
    <w:rsid w:val="5DFD4B09"/>
    <w:rsid w:val="666C4014"/>
    <w:rsid w:val="7F2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526</Characters>
  <Lines>4</Lines>
  <Paragraphs>1</Paragraphs>
  <TotalTime>3</TotalTime>
  <ScaleCrop>false</ScaleCrop>
  <LinksUpToDate>false</LinksUpToDate>
  <CharactersWithSpaces>617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2018-01-10T08:33:00Z</dcterms:created>
  <dc:creator>bbx</dc:creator>
  <cp:lastModifiedBy>啊哈哈。</cp:lastModifiedBy>
  <dcterms:modified xsi:type="dcterms:W3CDTF">2020-09-18T01:16:27Z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