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CEC89" w14:textId="2CDE2C86" w:rsidR="001144EB" w:rsidRPr="001144EB" w:rsidRDefault="001144EB" w:rsidP="001144EB">
      <w:pPr>
        <w:pStyle w:val="af5"/>
        <w:keepNext/>
        <w:jc w:val="center"/>
        <w:rPr>
          <w:rFonts w:ascii="Times New Roman" w:hAnsi="Times New Roman" w:cs="Times New Roman"/>
        </w:rPr>
      </w:pPr>
      <w:r w:rsidRPr="001144EB">
        <w:rPr>
          <w:rFonts w:ascii="Times New Roman" w:hAnsi="Times New Roman" w:cs="Times New Roman"/>
        </w:rPr>
        <w:t xml:space="preserve">Table </w:t>
      </w:r>
      <w:r w:rsidRPr="001144EB">
        <w:rPr>
          <w:rFonts w:ascii="Times New Roman" w:hAnsi="Times New Roman" w:cs="Times New Roman"/>
        </w:rPr>
        <w:fldChar w:fldCharType="begin"/>
      </w:r>
      <w:r w:rsidRPr="001144EB">
        <w:rPr>
          <w:rFonts w:ascii="Times New Roman" w:hAnsi="Times New Roman" w:cs="Times New Roman"/>
        </w:rPr>
        <w:instrText xml:space="preserve"> SEQ Table \* ARABIC </w:instrText>
      </w:r>
      <w:r w:rsidRPr="001144EB">
        <w:rPr>
          <w:rFonts w:ascii="Times New Roman" w:hAnsi="Times New Roman" w:cs="Times New Roman"/>
        </w:rPr>
        <w:fldChar w:fldCharType="separate"/>
      </w:r>
      <w:r w:rsidRPr="001144EB">
        <w:rPr>
          <w:rFonts w:ascii="Times New Roman" w:hAnsi="Times New Roman" w:cs="Times New Roman"/>
          <w:noProof/>
        </w:rPr>
        <w:t>1</w:t>
      </w:r>
      <w:r w:rsidRPr="001144EB">
        <w:rPr>
          <w:rFonts w:ascii="Times New Roman" w:hAnsi="Times New Roman" w:cs="Times New Roman"/>
        </w:rPr>
        <w:fldChar w:fldCharType="end"/>
      </w:r>
      <w:r w:rsidRPr="001144EB">
        <w:rPr>
          <w:rFonts w:ascii="Times New Roman" w:hAnsi="Times New Roman" w:cs="Times New Roman"/>
        </w:rPr>
        <w:t xml:space="preserve"> variable definition</w:t>
      </w:r>
    </w:p>
    <w:tbl>
      <w:tblPr>
        <w:tblW w:w="6083"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3718"/>
        <w:gridCol w:w="1807"/>
        <w:gridCol w:w="4580"/>
      </w:tblGrid>
      <w:tr w:rsidR="001144EB" w:rsidRPr="00864712" w14:paraId="23A121F0" w14:textId="77777777" w:rsidTr="001144EB">
        <w:trPr>
          <w:trHeight w:val="280"/>
          <w:jc w:val="center"/>
        </w:trPr>
        <w:tc>
          <w:tcPr>
            <w:tcW w:w="1840" w:type="pct"/>
            <w:noWrap/>
            <w:vAlign w:val="center"/>
            <w:hideMark/>
          </w:tcPr>
          <w:p w14:paraId="7F05A4DE" w14:textId="77777777" w:rsidR="001144EB" w:rsidRPr="00864712" w:rsidRDefault="001144EB" w:rsidP="00B30916">
            <w:pPr>
              <w:widowControl/>
              <w:jc w:val="center"/>
              <w:rPr>
                <w:rFonts w:eastAsia="等线" w:cs="Times New Roman"/>
                <w:b/>
                <w:bCs/>
                <w:color w:val="000000"/>
                <w:kern w:val="0"/>
                <w:szCs w:val="21"/>
              </w:rPr>
            </w:pPr>
            <w:r w:rsidRPr="00864712">
              <w:rPr>
                <w:rFonts w:eastAsia="等线" w:cs="Times New Roman"/>
                <w:b/>
                <w:bCs/>
                <w:color w:val="000000"/>
                <w:kern w:val="0"/>
                <w:szCs w:val="21"/>
              </w:rPr>
              <w:t>variable name</w:t>
            </w:r>
          </w:p>
        </w:tc>
        <w:tc>
          <w:tcPr>
            <w:tcW w:w="894" w:type="pct"/>
            <w:noWrap/>
            <w:vAlign w:val="center"/>
            <w:hideMark/>
          </w:tcPr>
          <w:p w14:paraId="1692D09D" w14:textId="77777777" w:rsidR="001144EB" w:rsidRPr="00864712" w:rsidRDefault="001144EB" w:rsidP="00B30916">
            <w:pPr>
              <w:widowControl/>
              <w:jc w:val="center"/>
              <w:rPr>
                <w:rFonts w:eastAsia="等线" w:cs="Times New Roman"/>
                <w:b/>
                <w:bCs/>
                <w:color w:val="000000"/>
                <w:kern w:val="0"/>
                <w:szCs w:val="21"/>
              </w:rPr>
            </w:pPr>
            <w:r w:rsidRPr="00864712">
              <w:rPr>
                <w:rFonts w:eastAsia="等线" w:cs="Times New Roman"/>
                <w:b/>
                <w:bCs/>
                <w:color w:val="000000"/>
                <w:kern w:val="0"/>
                <w:szCs w:val="21"/>
              </w:rPr>
              <w:t>source</w:t>
            </w:r>
          </w:p>
        </w:tc>
        <w:tc>
          <w:tcPr>
            <w:tcW w:w="2266" w:type="pct"/>
            <w:vAlign w:val="center"/>
            <w:hideMark/>
          </w:tcPr>
          <w:p w14:paraId="1959C32C" w14:textId="77777777" w:rsidR="001144EB" w:rsidRPr="00864712" w:rsidRDefault="001144EB" w:rsidP="00B30916">
            <w:pPr>
              <w:widowControl/>
              <w:jc w:val="center"/>
              <w:rPr>
                <w:rFonts w:eastAsia="等线" w:cs="Times New Roman"/>
                <w:b/>
                <w:bCs/>
                <w:color w:val="000000"/>
                <w:kern w:val="0"/>
                <w:szCs w:val="21"/>
              </w:rPr>
            </w:pPr>
            <w:r w:rsidRPr="00864712">
              <w:rPr>
                <w:rFonts w:eastAsia="等线" w:cs="Times New Roman"/>
                <w:b/>
                <w:bCs/>
                <w:color w:val="000000"/>
                <w:kern w:val="0"/>
                <w:szCs w:val="21"/>
              </w:rPr>
              <w:t>definition</w:t>
            </w:r>
          </w:p>
        </w:tc>
      </w:tr>
      <w:tr w:rsidR="001144EB" w:rsidRPr="00864712" w14:paraId="45E6D44A" w14:textId="77777777" w:rsidTr="001144EB">
        <w:trPr>
          <w:trHeight w:val="280"/>
          <w:jc w:val="center"/>
        </w:trPr>
        <w:tc>
          <w:tcPr>
            <w:tcW w:w="5000" w:type="pct"/>
            <w:gridSpan w:val="3"/>
            <w:noWrap/>
            <w:vAlign w:val="center"/>
            <w:hideMark/>
          </w:tcPr>
          <w:p w14:paraId="779FBB71" w14:textId="77777777" w:rsidR="001144EB" w:rsidRPr="00864712" w:rsidRDefault="001144EB" w:rsidP="00B30916">
            <w:pPr>
              <w:widowControl/>
              <w:jc w:val="center"/>
              <w:rPr>
                <w:rFonts w:eastAsia="等线" w:cs="Times New Roman"/>
                <w:b/>
                <w:bCs/>
                <w:color w:val="000000"/>
                <w:kern w:val="0"/>
                <w:szCs w:val="21"/>
              </w:rPr>
            </w:pPr>
            <w:r w:rsidRPr="00864712">
              <w:rPr>
                <w:rFonts w:eastAsia="等线" w:cs="Times New Roman"/>
                <w:b/>
                <w:bCs/>
                <w:color w:val="000000"/>
                <w:kern w:val="0"/>
                <w:szCs w:val="21"/>
              </w:rPr>
              <w:t>Panel A: dependent variable</w:t>
            </w:r>
          </w:p>
        </w:tc>
      </w:tr>
      <w:tr w:rsidR="001144EB" w:rsidRPr="00864712" w14:paraId="2AE4A52B" w14:textId="77777777" w:rsidTr="001144EB">
        <w:trPr>
          <w:trHeight w:val="840"/>
          <w:jc w:val="center"/>
        </w:trPr>
        <w:tc>
          <w:tcPr>
            <w:tcW w:w="1840" w:type="pct"/>
            <w:noWrap/>
            <w:vAlign w:val="center"/>
            <w:hideMark/>
          </w:tcPr>
          <w:p w14:paraId="436AE6A3"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pub_top_5pct</w:t>
            </w:r>
          </w:p>
        </w:tc>
        <w:tc>
          <w:tcPr>
            <w:tcW w:w="894" w:type="pct"/>
            <w:noWrap/>
            <w:vAlign w:val="center"/>
            <w:hideMark/>
          </w:tcPr>
          <w:p w14:paraId="771EC730"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hand-collect</w:t>
            </w:r>
          </w:p>
        </w:tc>
        <w:tc>
          <w:tcPr>
            <w:tcW w:w="2266" w:type="pct"/>
            <w:vAlign w:val="center"/>
            <w:hideMark/>
          </w:tcPr>
          <w:p w14:paraId="72CC83AE"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dummy indicating whether the candidate's number of publications on the top 11 journals (listed in Section 4.1.b) during the 5 years starting from the batch year (e.g., 2018.1~2022.12 for the 2017/2018 batch) is among the top 5% of his/her peers that apply the Miami Camp in the same year</w:t>
            </w:r>
            <w:r w:rsidRPr="006E5F80">
              <w:rPr>
                <w:rStyle w:val="af4"/>
              </w:rPr>
              <w:footnoteReference w:id="1"/>
            </w:r>
          </w:p>
        </w:tc>
      </w:tr>
      <w:tr w:rsidR="001144EB" w:rsidRPr="00864712" w14:paraId="4B25819C" w14:textId="77777777" w:rsidTr="001144EB">
        <w:trPr>
          <w:trHeight w:val="840"/>
          <w:jc w:val="center"/>
        </w:trPr>
        <w:tc>
          <w:tcPr>
            <w:tcW w:w="1840" w:type="pct"/>
            <w:noWrap/>
            <w:vAlign w:val="center"/>
            <w:hideMark/>
          </w:tcPr>
          <w:p w14:paraId="20A13F4F"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pub_top_10pct</w:t>
            </w:r>
          </w:p>
        </w:tc>
        <w:tc>
          <w:tcPr>
            <w:tcW w:w="894" w:type="pct"/>
            <w:noWrap/>
            <w:vAlign w:val="center"/>
            <w:hideMark/>
          </w:tcPr>
          <w:p w14:paraId="6506879F"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hand-collect</w:t>
            </w:r>
          </w:p>
        </w:tc>
        <w:tc>
          <w:tcPr>
            <w:tcW w:w="2266" w:type="pct"/>
            <w:vAlign w:val="center"/>
            <w:hideMark/>
          </w:tcPr>
          <w:p w14:paraId="468DDB5E"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dummy indicating whether the candidate's number of publications on the top 11 journals (listed in Section 4.1.b) during the 5 years starting from the batch year (e.g., 2018.1~2022.12 for the 2017/2018 batch) is among the top 10% of his/her peers that apply the Miami Camp in the same year</w:t>
            </w:r>
          </w:p>
        </w:tc>
      </w:tr>
      <w:tr w:rsidR="001144EB" w:rsidRPr="00864712" w14:paraId="0E26382B" w14:textId="77777777" w:rsidTr="001144EB">
        <w:trPr>
          <w:trHeight w:val="840"/>
          <w:jc w:val="center"/>
        </w:trPr>
        <w:tc>
          <w:tcPr>
            <w:tcW w:w="1840" w:type="pct"/>
            <w:noWrap/>
            <w:vAlign w:val="center"/>
            <w:hideMark/>
          </w:tcPr>
          <w:p w14:paraId="78EA1D0D"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pub_top_20pct</w:t>
            </w:r>
          </w:p>
        </w:tc>
        <w:tc>
          <w:tcPr>
            <w:tcW w:w="894" w:type="pct"/>
            <w:noWrap/>
            <w:vAlign w:val="center"/>
            <w:hideMark/>
          </w:tcPr>
          <w:p w14:paraId="486984B1"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hand-collect</w:t>
            </w:r>
          </w:p>
        </w:tc>
        <w:tc>
          <w:tcPr>
            <w:tcW w:w="2266" w:type="pct"/>
            <w:vAlign w:val="center"/>
            <w:hideMark/>
          </w:tcPr>
          <w:p w14:paraId="131455A4"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dummy indicating whether the candidate's number of publications on the top 11 journals (listed in Section 4.1.b) during the 5 years starting from the batch year (e.g., 2018.1~2022.12 for the 2017/2018 batch) is among the top 20% of his/her peers that apply the Miami Camp in the same year</w:t>
            </w:r>
          </w:p>
        </w:tc>
      </w:tr>
      <w:tr w:rsidR="001144EB" w:rsidRPr="00864712" w14:paraId="716D8475" w14:textId="77777777" w:rsidTr="001144EB">
        <w:trPr>
          <w:trHeight w:val="840"/>
          <w:jc w:val="center"/>
        </w:trPr>
        <w:tc>
          <w:tcPr>
            <w:tcW w:w="1840" w:type="pct"/>
            <w:noWrap/>
            <w:vAlign w:val="center"/>
            <w:hideMark/>
          </w:tcPr>
          <w:p w14:paraId="6B4576F3"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pub_top_30pct</w:t>
            </w:r>
          </w:p>
        </w:tc>
        <w:tc>
          <w:tcPr>
            <w:tcW w:w="894" w:type="pct"/>
            <w:noWrap/>
            <w:vAlign w:val="center"/>
            <w:hideMark/>
          </w:tcPr>
          <w:p w14:paraId="62F1445B"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hand-collect</w:t>
            </w:r>
          </w:p>
        </w:tc>
        <w:tc>
          <w:tcPr>
            <w:tcW w:w="2266" w:type="pct"/>
            <w:vAlign w:val="center"/>
            <w:hideMark/>
          </w:tcPr>
          <w:p w14:paraId="5CD84F78"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dummy indicating whether the candidate's number of publications on the top 11 journals (listed in Section 4.1.b) during the 5 years starting from the batch year (e.g., 2018.1~2022.12 for the 2017/2018 batch) is among the top 30% of his/her peers that apply the Miami Camp in the same year</w:t>
            </w:r>
          </w:p>
        </w:tc>
      </w:tr>
      <w:tr w:rsidR="001144EB" w:rsidRPr="00864712" w14:paraId="08FF2DA8" w14:textId="77777777" w:rsidTr="001144EB">
        <w:trPr>
          <w:trHeight w:val="840"/>
          <w:jc w:val="center"/>
        </w:trPr>
        <w:tc>
          <w:tcPr>
            <w:tcW w:w="1840" w:type="pct"/>
            <w:noWrap/>
            <w:vAlign w:val="center"/>
            <w:hideMark/>
          </w:tcPr>
          <w:p w14:paraId="117F82DA"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job_top_5pct</w:t>
            </w:r>
          </w:p>
        </w:tc>
        <w:tc>
          <w:tcPr>
            <w:tcW w:w="894" w:type="pct"/>
            <w:noWrap/>
            <w:vAlign w:val="center"/>
            <w:hideMark/>
          </w:tcPr>
          <w:p w14:paraId="63CBB2E5"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hand-collect</w:t>
            </w:r>
            <w:bookmarkStart w:id="0" w:name="OLE_LINK27"/>
            <w:r w:rsidRPr="00864712">
              <w:rPr>
                <w:rFonts w:eastAsia="等线" w:cs="Times New Roman"/>
                <w:color w:val="000000"/>
                <w:kern w:val="0"/>
                <w:szCs w:val="21"/>
              </w:rPr>
              <w:t>; US News; QS</w:t>
            </w:r>
            <w:bookmarkEnd w:id="0"/>
          </w:p>
        </w:tc>
        <w:tc>
          <w:tcPr>
            <w:tcW w:w="2266" w:type="pct"/>
            <w:vAlign w:val="center"/>
            <w:hideMark/>
          </w:tcPr>
          <w:p w14:paraId="189AE2E5"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dummy indicates whether the candidate's first placement university is among the top 5% of his/her peers that apply to the Miami Camp in the same year. The university rank is the combined historical university rank from US News and QS World University Rank as described in Section 4.</w:t>
            </w:r>
            <w:proofErr w:type="gramStart"/>
            <w:r w:rsidRPr="00864712">
              <w:rPr>
                <w:rFonts w:eastAsia="等线" w:cs="Times New Roman"/>
                <w:color w:val="000000"/>
                <w:kern w:val="0"/>
                <w:szCs w:val="21"/>
              </w:rPr>
              <w:t>1.d.</w:t>
            </w:r>
            <w:proofErr w:type="gramEnd"/>
          </w:p>
        </w:tc>
      </w:tr>
      <w:tr w:rsidR="001144EB" w:rsidRPr="00864712" w14:paraId="7E7B6719" w14:textId="77777777" w:rsidTr="001144EB">
        <w:trPr>
          <w:trHeight w:val="840"/>
          <w:jc w:val="center"/>
        </w:trPr>
        <w:tc>
          <w:tcPr>
            <w:tcW w:w="1840" w:type="pct"/>
            <w:noWrap/>
            <w:vAlign w:val="center"/>
            <w:hideMark/>
          </w:tcPr>
          <w:p w14:paraId="40873DEE"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job_top_10pct</w:t>
            </w:r>
          </w:p>
        </w:tc>
        <w:tc>
          <w:tcPr>
            <w:tcW w:w="894" w:type="pct"/>
            <w:noWrap/>
            <w:vAlign w:val="center"/>
            <w:hideMark/>
          </w:tcPr>
          <w:p w14:paraId="1F5F9A45"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hand-collect; US News; QS</w:t>
            </w:r>
          </w:p>
        </w:tc>
        <w:tc>
          <w:tcPr>
            <w:tcW w:w="2266" w:type="pct"/>
            <w:vAlign w:val="center"/>
            <w:hideMark/>
          </w:tcPr>
          <w:p w14:paraId="31AE157F"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 xml:space="preserve">The dummy indicating whether the candidate's first placement university is among the top 10% of his/her peers who apply to the Miami Camp in the same year. The university rank is the combined historical university rank from US News and QS </w:t>
            </w:r>
            <w:r w:rsidRPr="00864712">
              <w:rPr>
                <w:rFonts w:eastAsia="等线" w:cs="Times New Roman"/>
                <w:color w:val="000000"/>
                <w:kern w:val="0"/>
                <w:szCs w:val="21"/>
              </w:rPr>
              <w:lastRenderedPageBreak/>
              <w:t>World University Rank as described in Section 4.</w:t>
            </w:r>
            <w:proofErr w:type="gramStart"/>
            <w:r w:rsidRPr="00864712">
              <w:rPr>
                <w:rFonts w:eastAsia="等线" w:cs="Times New Roman"/>
                <w:color w:val="000000"/>
                <w:kern w:val="0"/>
                <w:szCs w:val="21"/>
              </w:rPr>
              <w:t>1.d.</w:t>
            </w:r>
            <w:proofErr w:type="gramEnd"/>
          </w:p>
        </w:tc>
      </w:tr>
      <w:tr w:rsidR="001144EB" w:rsidRPr="00864712" w14:paraId="1BF0B151" w14:textId="77777777" w:rsidTr="001144EB">
        <w:trPr>
          <w:trHeight w:val="840"/>
          <w:jc w:val="center"/>
        </w:trPr>
        <w:tc>
          <w:tcPr>
            <w:tcW w:w="1840" w:type="pct"/>
            <w:noWrap/>
            <w:vAlign w:val="center"/>
            <w:hideMark/>
          </w:tcPr>
          <w:p w14:paraId="5F2F329A"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lastRenderedPageBreak/>
              <w:t>job_top_20pct</w:t>
            </w:r>
          </w:p>
        </w:tc>
        <w:tc>
          <w:tcPr>
            <w:tcW w:w="894" w:type="pct"/>
            <w:noWrap/>
            <w:vAlign w:val="center"/>
            <w:hideMark/>
          </w:tcPr>
          <w:p w14:paraId="30B515FD"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hand-collect; US News; QS</w:t>
            </w:r>
          </w:p>
        </w:tc>
        <w:tc>
          <w:tcPr>
            <w:tcW w:w="2266" w:type="pct"/>
            <w:vAlign w:val="center"/>
            <w:hideMark/>
          </w:tcPr>
          <w:p w14:paraId="2E194ECC"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dummy indicating whether the candidate's first placement university is among the top 20% of his/her peers who apply to the Miami Camp in the same year. The university rank is the combined historical university rank from US News and QS World University Rank as described in Section 4.</w:t>
            </w:r>
            <w:proofErr w:type="gramStart"/>
            <w:r w:rsidRPr="00864712">
              <w:rPr>
                <w:rFonts w:eastAsia="等线" w:cs="Times New Roman"/>
                <w:color w:val="000000"/>
                <w:kern w:val="0"/>
                <w:szCs w:val="21"/>
              </w:rPr>
              <w:t>1.d.</w:t>
            </w:r>
            <w:proofErr w:type="gramEnd"/>
          </w:p>
        </w:tc>
      </w:tr>
      <w:tr w:rsidR="001144EB" w:rsidRPr="00864712" w14:paraId="0E53870B" w14:textId="77777777" w:rsidTr="001144EB">
        <w:trPr>
          <w:trHeight w:val="840"/>
          <w:jc w:val="center"/>
        </w:trPr>
        <w:tc>
          <w:tcPr>
            <w:tcW w:w="1840" w:type="pct"/>
            <w:noWrap/>
            <w:vAlign w:val="center"/>
            <w:hideMark/>
          </w:tcPr>
          <w:p w14:paraId="7BCF35A8"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job_top_30pct</w:t>
            </w:r>
          </w:p>
        </w:tc>
        <w:tc>
          <w:tcPr>
            <w:tcW w:w="894" w:type="pct"/>
            <w:noWrap/>
            <w:vAlign w:val="center"/>
            <w:hideMark/>
          </w:tcPr>
          <w:p w14:paraId="574A67F0"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hand-collect; US News; QS</w:t>
            </w:r>
          </w:p>
        </w:tc>
        <w:tc>
          <w:tcPr>
            <w:tcW w:w="2266" w:type="pct"/>
            <w:vAlign w:val="center"/>
            <w:hideMark/>
          </w:tcPr>
          <w:p w14:paraId="5C825068"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dummy indicating whether the candidate's first placement university is among the top 30% of his/her peers who apply to the Miami Camp in the same year. The university rank is the combined historical university rank from US News and QS World University Rank as described in Section 4.</w:t>
            </w:r>
            <w:proofErr w:type="gramStart"/>
            <w:r w:rsidRPr="00864712">
              <w:rPr>
                <w:rFonts w:eastAsia="等线" w:cs="Times New Roman"/>
                <w:color w:val="000000"/>
                <w:kern w:val="0"/>
                <w:szCs w:val="21"/>
              </w:rPr>
              <w:t>1.d.</w:t>
            </w:r>
            <w:proofErr w:type="gramEnd"/>
          </w:p>
        </w:tc>
      </w:tr>
      <w:tr w:rsidR="001144EB" w:rsidRPr="00864712" w14:paraId="266BC20A" w14:textId="77777777" w:rsidTr="001144EB">
        <w:trPr>
          <w:trHeight w:val="280"/>
          <w:jc w:val="center"/>
        </w:trPr>
        <w:tc>
          <w:tcPr>
            <w:tcW w:w="1840" w:type="pct"/>
            <w:noWrap/>
            <w:vAlign w:val="center"/>
            <w:hideMark/>
          </w:tcPr>
          <w:p w14:paraId="35705BA2" w14:textId="77777777" w:rsidR="001144EB" w:rsidRPr="00864712" w:rsidRDefault="001144EB" w:rsidP="00B30916">
            <w:pPr>
              <w:widowControl/>
              <w:jc w:val="left"/>
              <w:rPr>
                <w:rFonts w:eastAsia="等线" w:cs="Times New Roman"/>
                <w:color w:val="000000"/>
                <w:kern w:val="0"/>
                <w:szCs w:val="21"/>
              </w:rPr>
            </w:pPr>
          </w:p>
        </w:tc>
        <w:tc>
          <w:tcPr>
            <w:tcW w:w="894" w:type="pct"/>
            <w:noWrap/>
            <w:vAlign w:val="center"/>
            <w:hideMark/>
          </w:tcPr>
          <w:p w14:paraId="327816E4" w14:textId="77777777" w:rsidR="001144EB" w:rsidRPr="00864712" w:rsidRDefault="001144EB" w:rsidP="00B30916">
            <w:pPr>
              <w:widowControl/>
              <w:jc w:val="left"/>
              <w:rPr>
                <w:rFonts w:eastAsia="Times New Roman" w:cs="Times New Roman"/>
                <w:kern w:val="0"/>
                <w:szCs w:val="21"/>
              </w:rPr>
            </w:pPr>
          </w:p>
        </w:tc>
        <w:tc>
          <w:tcPr>
            <w:tcW w:w="2266" w:type="pct"/>
            <w:vAlign w:val="center"/>
            <w:hideMark/>
          </w:tcPr>
          <w:p w14:paraId="4412F5C8" w14:textId="77777777" w:rsidR="001144EB" w:rsidRPr="00864712" w:rsidRDefault="001144EB" w:rsidP="00B30916">
            <w:pPr>
              <w:widowControl/>
              <w:rPr>
                <w:rFonts w:eastAsia="Times New Roman" w:cs="Times New Roman"/>
                <w:kern w:val="0"/>
                <w:szCs w:val="21"/>
              </w:rPr>
            </w:pPr>
          </w:p>
        </w:tc>
      </w:tr>
      <w:tr w:rsidR="001144EB" w:rsidRPr="00864712" w14:paraId="044CFE11" w14:textId="77777777" w:rsidTr="001144EB">
        <w:trPr>
          <w:trHeight w:val="280"/>
          <w:jc w:val="center"/>
        </w:trPr>
        <w:tc>
          <w:tcPr>
            <w:tcW w:w="5000" w:type="pct"/>
            <w:gridSpan w:val="3"/>
            <w:noWrap/>
            <w:vAlign w:val="center"/>
            <w:hideMark/>
          </w:tcPr>
          <w:p w14:paraId="0EFFBEF2" w14:textId="77777777" w:rsidR="001144EB" w:rsidRPr="00864712" w:rsidRDefault="001144EB" w:rsidP="00B30916">
            <w:pPr>
              <w:widowControl/>
              <w:jc w:val="center"/>
              <w:rPr>
                <w:rFonts w:eastAsia="等线" w:cs="Times New Roman"/>
                <w:b/>
                <w:bCs/>
                <w:color w:val="000000"/>
                <w:kern w:val="0"/>
                <w:szCs w:val="21"/>
              </w:rPr>
            </w:pPr>
            <w:r w:rsidRPr="00864712">
              <w:rPr>
                <w:rFonts w:eastAsia="等线" w:cs="Times New Roman"/>
                <w:b/>
                <w:bCs/>
                <w:color w:val="000000"/>
                <w:kern w:val="0"/>
                <w:szCs w:val="21"/>
              </w:rPr>
              <w:t>Panel B: embeddings from CV by Text-Embedding-3</w:t>
            </w:r>
          </w:p>
        </w:tc>
      </w:tr>
      <w:tr w:rsidR="001144EB" w:rsidRPr="00864712" w14:paraId="1749FBBD" w14:textId="77777777" w:rsidTr="001144EB">
        <w:trPr>
          <w:trHeight w:val="280"/>
          <w:jc w:val="center"/>
        </w:trPr>
        <w:tc>
          <w:tcPr>
            <w:tcW w:w="1840" w:type="pct"/>
            <w:noWrap/>
            <w:vAlign w:val="center"/>
            <w:hideMark/>
          </w:tcPr>
          <w:p w14:paraId="18BB95D7"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1_cv~256_cv</w:t>
            </w:r>
          </w:p>
        </w:tc>
        <w:tc>
          <w:tcPr>
            <w:tcW w:w="894" w:type="pct"/>
            <w:noWrap/>
            <w:vAlign w:val="center"/>
            <w:hideMark/>
          </w:tcPr>
          <w:p w14:paraId="6F700D67"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38BF2061"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256 variables obtained by applying Text-Embedding-3 to the CV texts and only keeping the first 256 numbers of the embeddings.</w:t>
            </w:r>
          </w:p>
        </w:tc>
      </w:tr>
      <w:tr w:rsidR="001144EB" w:rsidRPr="00864712" w14:paraId="2DEB6BDE" w14:textId="77777777" w:rsidTr="001144EB">
        <w:trPr>
          <w:trHeight w:val="280"/>
          <w:jc w:val="center"/>
        </w:trPr>
        <w:tc>
          <w:tcPr>
            <w:tcW w:w="1840" w:type="pct"/>
            <w:noWrap/>
            <w:vAlign w:val="center"/>
            <w:hideMark/>
          </w:tcPr>
          <w:p w14:paraId="0C4B349D" w14:textId="77777777" w:rsidR="001144EB" w:rsidRPr="00864712" w:rsidRDefault="001144EB" w:rsidP="00B30916">
            <w:pPr>
              <w:widowControl/>
              <w:jc w:val="left"/>
              <w:rPr>
                <w:rFonts w:eastAsia="等线" w:cs="Times New Roman"/>
                <w:color w:val="000000"/>
                <w:kern w:val="0"/>
                <w:szCs w:val="21"/>
              </w:rPr>
            </w:pPr>
          </w:p>
        </w:tc>
        <w:tc>
          <w:tcPr>
            <w:tcW w:w="894" w:type="pct"/>
            <w:noWrap/>
            <w:vAlign w:val="center"/>
            <w:hideMark/>
          </w:tcPr>
          <w:p w14:paraId="3C2E324B" w14:textId="77777777" w:rsidR="001144EB" w:rsidRPr="00864712" w:rsidRDefault="001144EB" w:rsidP="00B30916">
            <w:pPr>
              <w:widowControl/>
              <w:jc w:val="left"/>
              <w:rPr>
                <w:rFonts w:eastAsia="Times New Roman" w:cs="Times New Roman"/>
                <w:kern w:val="0"/>
                <w:szCs w:val="21"/>
              </w:rPr>
            </w:pPr>
          </w:p>
        </w:tc>
        <w:tc>
          <w:tcPr>
            <w:tcW w:w="2266" w:type="pct"/>
            <w:vAlign w:val="center"/>
            <w:hideMark/>
          </w:tcPr>
          <w:p w14:paraId="534C371E" w14:textId="77777777" w:rsidR="001144EB" w:rsidRPr="00864712" w:rsidRDefault="001144EB" w:rsidP="00B30916">
            <w:pPr>
              <w:widowControl/>
              <w:rPr>
                <w:rFonts w:eastAsia="Times New Roman" w:cs="Times New Roman"/>
                <w:kern w:val="0"/>
                <w:szCs w:val="21"/>
              </w:rPr>
            </w:pPr>
          </w:p>
        </w:tc>
      </w:tr>
      <w:tr w:rsidR="001144EB" w:rsidRPr="00864712" w14:paraId="00000611" w14:textId="77777777" w:rsidTr="001144EB">
        <w:trPr>
          <w:trHeight w:val="280"/>
          <w:jc w:val="center"/>
        </w:trPr>
        <w:tc>
          <w:tcPr>
            <w:tcW w:w="5000" w:type="pct"/>
            <w:gridSpan w:val="3"/>
            <w:noWrap/>
            <w:vAlign w:val="center"/>
            <w:hideMark/>
          </w:tcPr>
          <w:p w14:paraId="3B95E1B1" w14:textId="77777777" w:rsidR="001144EB" w:rsidRPr="00864712" w:rsidRDefault="001144EB" w:rsidP="00B30916">
            <w:pPr>
              <w:widowControl/>
              <w:jc w:val="center"/>
              <w:rPr>
                <w:rFonts w:eastAsia="等线" w:cs="Times New Roman"/>
                <w:b/>
                <w:bCs/>
                <w:color w:val="000000"/>
                <w:kern w:val="0"/>
                <w:szCs w:val="21"/>
              </w:rPr>
            </w:pPr>
            <w:r w:rsidRPr="00864712">
              <w:rPr>
                <w:rFonts w:eastAsia="等线" w:cs="Times New Roman"/>
                <w:b/>
                <w:bCs/>
                <w:color w:val="000000"/>
                <w:kern w:val="0"/>
                <w:szCs w:val="21"/>
              </w:rPr>
              <w:t>Panel C: variables extracted directly by ChatGPT from CV without background knowledge</w:t>
            </w:r>
          </w:p>
        </w:tc>
      </w:tr>
      <w:tr w:rsidR="001144EB" w:rsidRPr="00864712" w14:paraId="4B335FA4" w14:textId="77777777" w:rsidTr="001144EB">
        <w:trPr>
          <w:trHeight w:val="280"/>
          <w:jc w:val="center"/>
        </w:trPr>
        <w:tc>
          <w:tcPr>
            <w:tcW w:w="1840" w:type="pct"/>
            <w:noWrap/>
            <w:vAlign w:val="center"/>
          </w:tcPr>
          <w:p w14:paraId="1BF56796"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gender</w:t>
            </w:r>
          </w:p>
        </w:tc>
        <w:tc>
          <w:tcPr>
            <w:tcW w:w="894" w:type="pct"/>
            <w:noWrap/>
            <w:vAlign w:val="center"/>
          </w:tcPr>
          <w:p w14:paraId="30939BD1"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tcPr>
          <w:p w14:paraId="29CD7CA4"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1 for male, 0 for female</w:t>
            </w:r>
          </w:p>
        </w:tc>
      </w:tr>
      <w:tr w:rsidR="001144EB" w:rsidRPr="00864712" w14:paraId="3DF3151F" w14:textId="77777777" w:rsidTr="001144EB">
        <w:trPr>
          <w:trHeight w:val="280"/>
          <w:jc w:val="center"/>
        </w:trPr>
        <w:tc>
          <w:tcPr>
            <w:tcW w:w="1840" w:type="pct"/>
            <w:noWrap/>
            <w:vAlign w:val="center"/>
            <w:hideMark/>
          </w:tcPr>
          <w:p w14:paraId="0CE8FC09"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has Bachelor honor</w:t>
            </w:r>
          </w:p>
        </w:tc>
        <w:tc>
          <w:tcPr>
            <w:tcW w:w="894" w:type="pct"/>
            <w:noWrap/>
            <w:vAlign w:val="center"/>
            <w:hideMark/>
          </w:tcPr>
          <w:p w14:paraId="6119967F"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2DAF6CF1"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A dummy indicating whether the candidate listed any honor obtained during the Bachelor stage in the CV</w:t>
            </w:r>
          </w:p>
        </w:tc>
      </w:tr>
      <w:tr w:rsidR="001144EB" w:rsidRPr="00864712" w14:paraId="163A9E44" w14:textId="77777777" w:rsidTr="001144EB">
        <w:trPr>
          <w:trHeight w:val="280"/>
          <w:jc w:val="center"/>
        </w:trPr>
        <w:tc>
          <w:tcPr>
            <w:tcW w:w="1840" w:type="pct"/>
            <w:noWrap/>
            <w:vAlign w:val="center"/>
            <w:hideMark/>
          </w:tcPr>
          <w:p w14:paraId="317E0940"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has Master honor</w:t>
            </w:r>
          </w:p>
        </w:tc>
        <w:tc>
          <w:tcPr>
            <w:tcW w:w="894" w:type="pct"/>
            <w:noWrap/>
            <w:vAlign w:val="center"/>
            <w:hideMark/>
          </w:tcPr>
          <w:p w14:paraId="4B359E90"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6310CAA2"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A dummy indicating whether the candidate listed any honor obtained during the Master stage in the CV</w:t>
            </w:r>
          </w:p>
        </w:tc>
      </w:tr>
      <w:tr w:rsidR="001144EB" w:rsidRPr="00864712" w14:paraId="1E83CFFF" w14:textId="77777777" w:rsidTr="001144EB">
        <w:trPr>
          <w:trHeight w:val="280"/>
          <w:jc w:val="center"/>
        </w:trPr>
        <w:tc>
          <w:tcPr>
            <w:tcW w:w="1840" w:type="pct"/>
            <w:noWrap/>
            <w:vAlign w:val="center"/>
            <w:hideMark/>
          </w:tcPr>
          <w:p w14:paraId="61D66261"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has PhD honor</w:t>
            </w:r>
          </w:p>
        </w:tc>
        <w:tc>
          <w:tcPr>
            <w:tcW w:w="894" w:type="pct"/>
            <w:noWrap/>
            <w:vAlign w:val="center"/>
            <w:hideMark/>
          </w:tcPr>
          <w:p w14:paraId="78890E9B"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3D025BAD"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A dummy indicating whether the candidate listed any honor obtained during the Ph.D. stage in the CV</w:t>
            </w:r>
          </w:p>
        </w:tc>
      </w:tr>
      <w:tr w:rsidR="001144EB" w:rsidRPr="00864712" w14:paraId="2B2FA358" w14:textId="77777777" w:rsidTr="001144EB">
        <w:trPr>
          <w:trHeight w:val="280"/>
          <w:jc w:val="center"/>
        </w:trPr>
        <w:tc>
          <w:tcPr>
            <w:tcW w:w="1840" w:type="pct"/>
            <w:noWrap/>
            <w:vAlign w:val="center"/>
            <w:hideMark/>
          </w:tcPr>
          <w:p w14:paraId="41CF1C70"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number of published papers</w:t>
            </w:r>
          </w:p>
        </w:tc>
        <w:tc>
          <w:tcPr>
            <w:tcW w:w="894" w:type="pct"/>
            <w:noWrap/>
            <w:vAlign w:val="center"/>
            <w:hideMark/>
          </w:tcPr>
          <w:p w14:paraId="4182D45F"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531A18A0"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total number of published papers listed in the CV</w:t>
            </w:r>
          </w:p>
        </w:tc>
      </w:tr>
      <w:tr w:rsidR="001144EB" w:rsidRPr="00864712" w14:paraId="39DC6F7A" w14:textId="77777777" w:rsidTr="001144EB">
        <w:trPr>
          <w:trHeight w:val="280"/>
          <w:jc w:val="center"/>
        </w:trPr>
        <w:tc>
          <w:tcPr>
            <w:tcW w:w="1840" w:type="pct"/>
            <w:noWrap/>
            <w:vAlign w:val="center"/>
            <w:hideMark/>
          </w:tcPr>
          <w:p w14:paraId="5D9A2C0D"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number of R&amp;R papers</w:t>
            </w:r>
          </w:p>
        </w:tc>
        <w:tc>
          <w:tcPr>
            <w:tcW w:w="894" w:type="pct"/>
            <w:noWrap/>
            <w:vAlign w:val="center"/>
            <w:hideMark/>
          </w:tcPr>
          <w:p w14:paraId="7E98DAB1"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490AAEB0"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total number of papers that got an R&amp;R listed in the CV</w:t>
            </w:r>
          </w:p>
        </w:tc>
      </w:tr>
      <w:tr w:rsidR="001144EB" w:rsidRPr="00864712" w14:paraId="782143AF" w14:textId="77777777" w:rsidTr="001144EB">
        <w:trPr>
          <w:trHeight w:val="280"/>
          <w:jc w:val="center"/>
        </w:trPr>
        <w:tc>
          <w:tcPr>
            <w:tcW w:w="1840" w:type="pct"/>
            <w:noWrap/>
            <w:vAlign w:val="center"/>
            <w:hideMark/>
          </w:tcPr>
          <w:p w14:paraId="58AD777B"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number of papers in progress</w:t>
            </w:r>
          </w:p>
        </w:tc>
        <w:tc>
          <w:tcPr>
            <w:tcW w:w="894" w:type="pct"/>
            <w:noWrap/>
            <w:vAlign w:val="center"/>
            <w:hideMark/>
          </w:tcPr>
          <w:p w14:paraId="11CD938F"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16A2A1AE"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total number of papers in progress listed in the CV</w:t>
            </w:r>
          </w:p>
        </w:tc>
      </w:tr>
      <w:tr w:rsidR="001144EB" w:rsidRPr="00864712" w14:paraId="4045352B" w14:textId="77777777" w:rsidTr="001144EB">
        <w:trPr>
          <w:trHeight w:val="280"/>
          <w:jc w:val="center"/>
        </w:trPr>
        <w:tc>
          <w:tcPr>
            <w:tcW w:w="1840" w:type="pct"/>
            <w:noWrap/>
            <w:vAlign w:val="center"/>
          </w:tcPr>
          <w:p w14:paraId="2F2E889C" w14:textId="77777777" w:rsidR="001144EB" w:rsidRPr="00864712" w:rsidRDefault="001144EB" w:rsidP="00B30916">
            <w:pPr>
              <w:widowControl/>
              <w:jc w:val="left"/>
              <w:rPr>
                <w:rFonts w:eastAsia="等线" w:cs="Times New Roman"/>
                <w:color w:val="000000"/>
                <w:kern w:val="0"/>
                <w:szCs w:val="21"/>
              </w:rPr>
            </w:pPr>
            <w:proofErr w:type="spellStart"/>
            <w:r>
              <w:rPr>
                <w:rFonts w:eastAsia="等线" w:cs="Times New Roman"/>
                <w:color w:val="000000"/>
                <w:kern w:val="0"/>
                <w:szCs w:val="21"/>
              </w:rPr>
              <w:t>has</w:t>
            </w:r>
            <w:r>
              <w:rPr>
                <w:rFonts w:eastAsia="等线" w:cs="Times New Roman" w:hint="eastAsia"/>
                <w:color w:val="000000"/>
                <w:kern w:val="0"/>
                <w:szCs w:val="21"/>
              </w:rPr>
              <w:t>_coauthor</w:t>
            </w:r>
            <w:proofErr w:type="spellEnd"/>
          </w:p>
        </w:tc>
        <w:tc>
          <w:tcPr>
            <w:tcW w:w="894" w:type="pct"/>
            <w:noWrap/>
            <w:vAlign w:val="center"/>
          </w:tcPr>
          <w:p w14:paraId="273BA237" w14:textId="77777777" w:rsidR="001144EB" w:rsidRPr="00864712" w:rsidRDefault="001144EB" w:rsidP="00B30916">
            <w:pPr>
              <w:widowControl/>
              <w:jc w:val="left"/>
              <w:rPr>
                <w:rFonts w:eastAsia="等线" w:cs="Times New Roman"/>
                <w:color w:val="000000"/>
                <w:kern w:val="0"/>
                <w:szCs w:val="21"/>
              </w:rPr>
            </w:pPr>
            <w:r>
              <w:rPr>
                <w:rFonts w:eastAsia="等线" w:cs="Times New Roman" w:hint="eastAsia"/>
                <w:color w:val="000000"/>
                <w:kern w:val="0"/>
                <w:szCs w:val="21"/>
              </w:rPr>
              <w:t>CV</w:t>
            </w:r>
          </w:p>
        </w:tc>
        <w:tc>
          <w:tcPr>
            <w:tcW w:w="2266" w:type="pct"/>
            <w:vAlign w:val="center"/>
          </w:tcPr>
          <w:p w14:paraId="35CACDC8" w14:textId="77777777" w:rsidR="001144EB" w:rsidRPr="00864712" w:rsidRDefault="001144EB" w:rsidP="00B30916">
            <w:pPr>
              <w:widowControl/>
              <w:rPr>
                <w:rFonts w:eastAsia="等线" w:cs="Times New Roman"/>
                <w:color w:val="000000"/>
                <w:kern w:val="0"/>
                <w:szCs w:val="21"/>
              </w:rPr>
            </w:pPr>
            <w:r>
              <w:rPr>
                <w:rFonts w:eastAsia="等线" w:cs="Times New Roman" w:hint="eastAsia"/>
                <w:color w:val="000000"/>
                <w:kern w:val="0"/>
                <w:szCs w:val="21"/>
              </w:rPr>
              <w:t>The dummy indicating whether the candidate mentioned any coauthor in the CV</w:t>
            </w:r>
          </w:p>
        </w:tc>
      </w:tr>
      <w:tr w:rsidR="001144EB" w:rsidRPr="00864712" w14:paraId="5A6C566B" w14:textId="77777777" w:rsidTr="001144EB">
        <w:trPr>
          <w:trHeight w:val="280"/>
          <w:jc w:val="center"/>
        </w:trPr>
        <w:tc>
          <w:tcPr>
            <w:tcW w:w="1840" w:type="pct"/>
            <w:noWrap/>
            <w:vAlign w:val="center"/>
          </w:tcPr>
          <w:p w14:paraId="3A157F59" w14:textId="77777777" w:rsidR="001144EB" w:rsidRPr="00864712" w:rsidRDefault="001144EB" w:rsidP="00B30916">
            <w:pPr>
              <w:widowControl/>
              <w:jc w:val="left"/>
              <w:rPr>
                <w:rFonts w:eastAsia="等线" w:cs="Times New Roman"/>
                <w:color w:val="000000"/>
                <w:kern w:val="0"/>
                <w:szCs w:val="21"/>
              </w:rPr>
            </w:pPr>
            <w:proofErr w:type="spellStart"/>
            <w:r>
              <w:rPr>
                <w:rFonts w:eastAsia="等线" w:cs="Times New Roman"/>
                <w:color w:val="000000"/>
                <w:kern w:val="0"/>
                <w:szCs w:val="21"/>
              </w:rPr>
              <w:t>has</w:t>
            </w:r>
            <w:r>
              <w:rPr>
                <w:rFonts w:eastAsia="等线" w:cs="Times New Roman" w:hint="eastAsia"/>
                <w:color w:val="000000"/>
                <w:kern w:val="0"/>
                <w:szCs w:val="21"/>
              </w:rPr>
              <w:t>_reference</w:t>
            </w:r>
            <w:proofErr w:type="spellEnd"/>
          </w:p>
        </w:tc>
        <w:tc>
          <w:tcPr>
            <w:tcW w:w="894" w:type="pct"/>
            <w:noWrap/>
            <w:vAlign w:val="center"/>
          </w:tcPr>
          <w:p w14:paraId="65C3532B" w14:textId="77777777" w:rsidR="001144EB" w:rsidRPr="00864712" w:rsidRDefault="001144EB" w:rsidP="00B30916">
            <w:pPr>
              <w:widowControl/>
              <w:jc w:val="left"/>
              <w:rPr>
                <w:rFonts w:eastAsia="等线" w:cs="Times New Roman"/>
                <w:color w:val="000000"/>
                <w:kern w:val="0"/>
                <w:szCs w:val="21"/>
              </w:rPr>
            </w:pPr>
            <w:r>
              <w:rPr>
                <w:rFonts w:eastAsia="等线" w:cs="Times New Roman" w:hint="eastAsia"/>
                <w:color w:val="000000"/>
                <w:kern w:val="0"/>
                <w:szCs w:val="21"/>
              </w:rPr>
              <w:t>CV</w:t>
            </w:r>
          </w:p>
        </w:tc>
        <w:tc>
          <w:tcPr>
            <w:tcW w:w="2266" w:type="pct"/>
            <w:vAlign w:val="center"/>
          </w:tcPr>
          <w:p w14:paraId="115A90A9" w14:textId="77777777" w:rsidR="001144EB" w:rsidRPr="00864712" w:rsidRDefault="001144EB" w:rsidP="00B30916">
            <w:pPr>
              <w:widowControl/>
              <w:rPr>
                <w:rFonts w:eastAsia="等线" w:cs="Times New Roman"/>
                <w:color w:val="000000"/>
                <w:kern w:val="0"/>
                <w:szCs w:val="21"/>
              </w:rPr>
            </w:pPr>
            <w:r>
              <w:rPr>
                <w:rFonts w:eastAsia="等线" w:cs="Times New Roman" w:hint="eastAsia"/>
                <w:color w:val="000000"/>
                <w:kern w:val="0"/>
                <w:szCs w:val="21"/>
              </w:rPr>
              <w:t>The dummy indicating whether the candidate mentioned any reference in the CV</w:t>
            </w:r>
          </w:p>
        </w:tc>
      </w:tr>
      <w:tr w:rsidR="001144EB" w:rsidRPr="00864712" w14:paraId="1555E78C" w14:textId="77777777" w:rsidTr="001144EB">
        <w:trPr>
          <w:trHeight w:val="280"/>
          <w:jc w:val="center"/>
        </w:trPr>
        <w:tc>
          <w:tcPr>
            <w:tcW w:w="1840" w:type="pct"/>
            <w:noWrap/>
            <w:vAlign w:val="center"/>
            <w:hideMark/>
          </w:tcPr>
          <w:p w14:paraId="093C3B77"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number of coauthors</w:t>
            </w:r>
          </w:p>
        </w:tc>
        <w:tc>
          <w:tcPr>
            <w:tcW w:w="894" w:type="pct"/>
            <w:noWrap/>
            <w:vAlign w:val="center"/>
            <w:hideMark/>
          </w:tcPr>
          <w:p w14:paraId="66C1E99E"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382C44BD"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number of coauthors mentioned in the CV</w:t>
            </w:r>
          </w:p>
        </w:tc>
      </w:tr>
      <w:tr w:rsidR="001144EB" w:rsidRPr="00864712" w14:paraId="57D32C08" w14:textId="77777777" w:rsidTr="001144EB">
        <w:trPr>
          <w:trHeight w:val="280"/>
          <w:jc w:val="center"/>
        </w:trPr>
        <w:tc>
          <w:tcPr>
            <w:tcW w:w="1840" w:type="pct"/>
            <w:noWrap/>
            <w:vAlign w:val="center"/>
            <w:hideMark/>
          </w:tcPr>
          <w:p w14:paraId="1BA09405"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lastRenderedPageBreak/>
              <w:t>number of presentations</w:t>
            </w:r>
          </w:p>
        </w:tc>
        <w:tc>
          <w:tcPr>
            <w:tcW w:w="894" w:type="pct"/>
            <w:noWrap/>
            <w:vAlign w:val="center"/>
            <w:hideMark/>
          </w:tcPr>
          <w:p w14:paraId="7A5B3318"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17C4112A"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total number of conference or workshop presentations the candidate listed in the CV</w:t>
            </w:r>
          </w:p>
        </w:tc>
      </w:tr>
      <w:tr w:rsidR="001144EB" w:rsidRPr="00864712" w14:paraId="5A5704A8" w14:textId="77777777" w:rsidTr="001144EB">
        <w:trPr>
          <w:trHeight w:val="280"/>
          <w:jc w:val="center"/>
        </w:trPr>
        <w:tc>
          <w:tcPr>
            <w:tcW w:w="1840" w:type="pct"/>
            <w:noWrap/>
            <w:vAlign w:val="center"/>
            <w:hideMark/>
          </w:tcPr>
          <w:p w14:paraId="5B4D1C73"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number of teaching experiences</w:t>
            </w:r>
          </w:p>
        </w:tc>
        <w:tc>
          <w:tcPr>
            <w:tcW w:w="894" w:type="pct"/>
            <w:noWrap/>
            <w:vAlign w:val="center"/>
            <w:hideMark/>
          </w:tcPr>
          <w:p w14:paraId="3849570C"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709D3715"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total number of teaching experiences listed in the CV</w:t>
            </w:r>
          </w:p>
        </w:tc>
      </w:tr>
      <w:tr w:rsidR="001144EB" w:rsidRPr="00864712" w14:paraId="33DBCD0E" w14:textId="77777777" w:rsidTr="001144EB">
        <w:trPr>
          <w:trHeight w:val="280"/>
          <w:jc w:val="center"/>
        </w:trPr>
        <w:tc>
          <w:tcPr>
            <w:tcW w:w="1840" w:type="pct"/>
            <w:noWrap/>
            <w:vAlign w:val="center"/>
            <w:hideMark/>
          </w:tcPr>
          <w:p w14:paraId="575A8DC0"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number of awards</w:t>
            </w:r>
          </w:p>
        </w:tc>
        <w:tc>
          <w:tcPr>
            <w:tcW w:w="894" w:type="pct"/>
            <w:noWrap/>
            <w:vAlign w:val="center"/>
            <w:hideMark/>
          </w:tcPr>
          <w:p w14:paraId="47FCEE18"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4D46E569"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total number of academic awards listed in the CV</w:t>
            </w:r>
          </w:p>
        </w:tc>
      </w:tr>
      <w:tr w:rsidR="001144EB" w:rsidRPr="00864712" w14:paraId="7A354B51" w14:textId="77777777" w:rsidTr="001144EB">
        <w:trPr>
          <w:trHeight w:val="280"/>
          <w:jc w:val="center"/>
        </w:trPr>
        <w:tc>
          <w:tcPr>
            <w:tcW w:w="1840" w:type="pct"/>
            <w:noWrap/>
            <w:vAlign w:val="center"/>
            <w:hideMark/>
          </w:tcPr>
          <w:p w14:paraId="125658BF"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number of reviewers</w:t>
            </w:r>
          </w:p>
        </w:tc>
        <w:tc>
          <w:tcPr>
            <w:tcW w:w="894" w:type="pct"/>
            <w:noWrap/>
            <w:vAlign w:val="center"/>
            <w:hideMark/>
          </w:tcPr>
          <w:p w14:paraId="159755E1"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69C65EF2"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number of journals or associations where the candidate serves as the reviewer listed in the CV</w:t>
            </w:r>
          </w:p>
        </w:tc>
      </w:tr>
      <w:tr w:rsidR="001144EB" w:rsidRPr="00864712" w14:paraId="506EA893" w14:textId="77777777" w:rsidTr="001144EB">
        <w:trPr>
          <w:trHeight w:val="280"/>
          <w:jc w:val="center"/>
        </w:trPr>
        <w:tc>
          <w:tcPr>
            <w:tcW w:w="1840" w:type="pct"/>
            <w:noWrap/>
            <w:vAlign w:val="center"/>
            <w:hideMark/>
          </w:tcPr>
          <w:p w14:paraId="699767B9"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 xml:space="preserve">number of </w:t>
            </w:r>
            <w:proofErr w:type="gramStart"/>
            <w:r w:rsidRPr="00864712">
              <w:rPr>
                <w:rFonts w:eastAsia="等线" w:cs="Times New Roman"/>
                <w:color w:val="000000"/>
                <w:kern w:val="0"/>
                <w:szCs w:val="21"/>
              </w:rPr>
              <w:t>membership</w:t>
            </w:r>
            <w:proofErr w:type="gramEnd"/>
          </w:p>
        </w:tc>
        <w:tc>
          <w:tcPr>
            <w:tcW w:w="894" w:type="pct"/>
            <w:noWrap/>
            <w:vAlign w:val="center"/>
            <w:hideMark/>
          </w:tcPr>
          <w:p w14:paraId="70730370"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0757DAB9"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number of memberships listed in the CV</w:t>
            </w:r>
          </w:p>
        </w:tc>
      </w:tr>
      <w:tr w:rsidR="001144EB" w:rsidRPr="00864712" w14:paraId="4CCB5147" w14:textId="77777777" w:rsidTr="001144EB">
        <w:trPr>
          <w:trHeight w:val="280"/>
          <w:jc w:val="center"/>
        </w:trPr>
        <w:tc>
          <w:tcPr>
            <w:tcW w:w="1840" w:type="pct"/>
            <w:noWrap/>
            <w:vAlign w:val="center"/>
            <w:hideMark/>
          </w:tcPr>
          <w:p w14:paraId="4045E02D"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number of working experiences</w:t>
            </w:r>
          </w:p>
        </w:tc>
        <w:tc>
          <w:tcPr>
            <w:tcW w:w="894" w:type="pct"/>
            <w:noWrap/>
            <w:vAlign w:val="center"/>
            <w:hideMark/>
          </w:tcPr>
          <w:p w14:paraId="53B5F0D8"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05E567CA"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number of working experiences listed in the CV</w:t>
            </w:r>
          </w:p>
        </w:tc>
      </w:tr>
      <w:tr w:rsidR="001144EB" w:rsidRPr="00864712" w14:paraId="453DB5CC" w14:textId="77777777" w:rsidTr="001144EB">
        <w:trPr>
          <w:trHeight w:val="280"/>
          <w:jc w:val="center"/>
        </w:trPr>
        <w:tc>
          <w:tcPr>
            <w:tcW w:w="1840" w:type="pct"/>
            <w:noWrap/>
            <w:vAlign w:val="center"/>
            <w:hideMark/>
          </w:tcPr>
          <w:p w14:paraId="2EF9E0AB"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had academic work</w:t>
            </w:r>
          </w:p>
        </w:tc>
        <w:tc>
          <w:tcPr>
            <w:tcW w:w="894" w:type="pct"/>
            <w:noWrap/>
            <w:vAlign w:val="center"/>
            <w:hideMark/>
          </w:tcPr>
          <w:p w14:paraId="432CCBB9"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28905C9D"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dummy indicating whether the candidate had an academic employment experience mentioned in the CV</w:t>
            </w:r>
          </w:p>
        </w:tc>
      </w:tr>
      <w:tr w:rsidR="001144EB" w:rsidRPr="00864712" w14:paraId="17B673CC" w14:textId="77777777" w:rsidTr="001144EB">
        <w:trPr>
          <w:trHeight w:val="280"/>
          <w:jc w:val="center"/>
        </w:trPr>
        <w:tc>
          <w:tcPr>
            <w:tcW w:w="1840" w:type="pct"/>
            <w:noWrap/>
            <w:vAlign w:val="center"/>
            <w:hideMark/>
          </w:tcPr>
          <w:p w14:paraId="6B7426E0"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had non-academic work</w:t>
            </w:r>
          </w:p>
        </w:tc>
        <w:tc>
          <w:tcPr>
            <w:tcW w:w="894" w:type="pct"/>
            <w:noWrap/>
            <w:vAlign w:val="center"/>
            <w:hideMark/>
          </w:tcPr>
          <w:p w14:paraId="6204626C"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5D40BD99"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dummy indicating whether the candidate had a non-academic working experience mentioned in the CV</w:t>
            </w:r>
          </w:p>
        </w:tc>
      </w:tr>
      <w:tr w:rsidR="001144EB" w:rsidRPr="00864712" w14:paraId="71476679" w14:textId="77777777" w:rsidTr="001144EB">
        <w:trPr>
          <w:trHeight w:val="280"/>
          <w:jc w:val="center"/>
        </w:trPr>
        <w:tc>
          <w:tcPr>
            <w:tcW w:w="1840" w:type="pct"/>
            <w:noWrap/>
            <w:vAlign w:val="center"/>
            <w:hideMark/>
          </w:tcPr>
          <w:p w14:paraId="4D850B16"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provide abstract</w:t>
            </w:r>
          </w:p>
        </w:tc>
        <w:tc>
          <w:tcPr>
            <w:tcW w:w="894" w:type="pct"/>
            <w:noWrap/>
            <w:vAlign w:val="center"/>
            <w:hideMark/>
          </w:tcPr>
          <w:p w14:paraId="04072AC1" w14:textId="77777777" w:rsidR="001144EB" w:rsidRPr="00864712" w:rsidRDefault="001144EB" w:rsidP="00B30916">
            <w:pPr>
              <w:widowControl/>
              <w:jc w:val="left"/>
              <w:rPr>
                <w:rFonts w:eastAsia="等线" w:cs="Times New Roman"/>
                <w:color w:val="000000"/>
                <w:kern w:val="0"/>
                <w:szCs w:val="21"/>
              </w:rPr>
            </w:pPr>
            <w:bookmarkStart w:id="1" w:name="OLE_LINK16"/>
            <w:r w:rsidRPr="00864712">
              <w:rPr>
                <w:rFonts w:eastAsia="等线" w:cs="Times New Roman"/>
                <w:color w:val="000000"/>
                <w:kern w:val="0"/>
                <w:szCs w:val="21"/>
              </w:rPr>
              <w:t>CV</w:t>
            </w:r>
            <w:bookmarkEnd w:id="1"/>
          </w:p>
        </w:tc>
        <w:tc>
          <w:tcPr>
            <w:tcW w:w="2266" w:type="pct"/>
            <w:vAlign w:val="center"/>
            <w:hideMark/>
          </w:tcPr>
          <w:p w14:paraId="21FFE6D6"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dummy indicating whether the candidate presents abstracts of any paper in the CV</w:t>
            </w:r>
          </w:p>
        </w:tc>
      </w:tr>
      <w:tr w:rsidR="001144EB" w:rsidRPr="00864712" w14:paraId="26C96724" w14:textId="77777777" w:rsidTr="001144EB">
        <w:trPr>
          <w:trHeight w:val="560"/>
          <w:jc w:val="center"/>
        </w:trPr>
        <w:tc>
          <w:tcPr>
            <w:tcW w:w="1840" w:type="pct"/>
            <w:noWrap/>
            <w:vAlign w:val="center"/>
            <w:hideMark/>
          </w:tcPr>
          <w:p w14:paraId="5B331BC7"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t>PrimaryResearchArea_financial</w:t>
            </w:r>
            <w:proofErr w:type="spellEnd"/>
          </w:p>
        </w:tc>
        <w:tc>
          <w:tcPr>
            <w:tcW w:w="894" w:type="pct"/>
            <w:noWrap/>
            <w:vAlign w:val="center"/>
            <w:hideMark/>
          </w:tcPr>
          <w:p w14:paraId="52BD89D1"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4C5CFFAD"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A dummy indicating that the candidate's primary research area is financial accounting</w:t>
            </w:r>
          </w:p>
        </w:tc>
      </w:tr>
      <w:tr w:rsidR="001144EB" w:rsidRPr="00864712" w14:paraId="00ECCCD8" w14:textId="77777777" w:rsidTr="001144EB">
        <w:trPr>
          <w:trHeight w:val="560"/>
          <w:jc w:val="center"/>
        </w:trPr>
        <w:tc>
          <w:tcPr>
            <w:tcW w:w="1840" w:type="pct"/>
            <w:noWrap/>
            <w:vAlign w:val="center"/>
            <w:hideMark/>
          </w:tcPr>
          <w:p w14:paraId="17869B02"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t>PrimaryResearchArea_auditing</w:t>
            </w:r>
            <w:proofErr w:type="spellEnd"/>
          </w:p>
        </w:tc>
        <w:tc>
          <w:tcPr>
            <w:tcW w:w="894" w:type="pct"/>
            <w:noWrap/>
            <w:vAlign w:val="center"/>
            <w:hideMark/>
          </w:tcPr>
          <w:p w14:paraId="21F567C8"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5E9B2524"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A dummy indicating that the candidate's primary research area is auditing</w:t>
            </w:r>
          </w:p>
        </w:tc>
      </w:tr>
      <w:tr w:rsidR="001144EB" w:rsidRPr="00864712" w14:paraId="1775732D" w14:textId="77777777" w:rsidTr="001144EB">
        <w:trPr>
          <w:trHeight w:val="560"/>
          <w:jc w:val="center"/>
        </w:trPr>
        <w:tc>
          <w:tcPr>
            <w:tcW w:w="1840" w:type="pct"/>
            <w:noWrap/>
            <w:vAlign w:val="center"/>
            <w:hideMark/>
          </w:tcPr>
          <w:p w14:paraId="177B2A20"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PrimaryResearchArea_tax</w:t>
            </w:r>
          </w:p>
        </w:tc>
        <w:tc>
          <w:tcPr>
            <w:tcW w:w="894" w:type="pct"/>
            <w:noWrap/>
            <w:vAlign w:val="center"/>
            <w:hideMark/>
          </w:tcPr>
          <w:p w14:paraId="6B0BD52E"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3FFE3CF6"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 xml:space="preserve">A dummy indicating that the candidate's primary research area is tax </w:t>
            </w:r>
          </w:p>
        </w:tc>
      </w:tr>
      <w:tr w:rsidR="001144EB" w:rsidRPr="00864712" w14:paraId="7DBAB700" w14:textId="77777777" w:rsidTr="001144EB">
        <w:trPr>
          <w:trHeight w:val="560"/>
          <w:jc w:val="center"/>
        </w:trPr>
        <w:tc>
          <w:tcPr>
            <w:tcW w:w="1840" w:type="pct"/>
            <w:noWrap/>
            <w:vAlign w:val="center"/>
            <w:hideMark/>
          </w:tcPr>
          <w:p w14:paraId="0FD0359B"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PrimaryResearchArea_managerial</w:t>
            </w:r>
          </w:p>
        </w:tc>
        <w:tc>
          <w:tcPr>
            <w:tcW w:w="894" w:type="pct"/>
            <w:noWrap/>
            <w:vAlign w:val="center"/>
            <w:hideMark/>
          </w:tcPr>
          <w:p w14:paraId="41A52DE3"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78DE283D"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 xml:space="preserve">A dummy indicating that the candidate's primary research area is managerial accounting </w:t>
            </w:r>
          </w:p>
        </w:tc>
      </w:tr>
      <w:tr w:rsidR="001144EB" w:rsidRPr="00864712" w14:paraId="7201820F" w14:textId="77777777" w:rsidTr="001144EB">
        <w:trPr>
          <w:trHeight w:val="560"/>
          <w:jc w:val="center"/>
        </w:trPr>
        <w:tc>
          <w:tcPr>
            <w:tcW w:w="1840" w:type="pct"/>
            <w:noWrap/>
            <w:vAlign w:val="center"/>
            <w:hideMark/>
          </w:tcPr>
          <w:p w14:paraId="7F0B6B2A"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t>PrimaryResearchMethod_archival</w:t>
            </w:r>
            <w:proofErr w:type="spellEnd"/>
          </w:p>
        </w:tc>
        <w:tc>
          <w:tcPr>
            <w:tcW w:w="894" w:type="pct"/>
            <w:noWrap/>
            <w:vAlign w:val="center"/>
            <w:hideMark/>
          </w:tcPr>
          <w:p w14:paraId="741B274F"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50C0080C"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A dummy indicating that the candidate's primary research method is archival empirical methods</w:t>
            </w:r>
          </w:p>
        </w:tc>
      </w:tr>
      <w:tr w:rsidR="001144EB" w:rsidRPr="00864712" w14:paraId="49E7A18F" w14:textId="77777777" w:rsidTr="001144EB">
        <w:trPr>
          <w:trHeight w:val="560"/>
          <w:jc w:val="center"/>
        </w:trPr>
        <w:tc>
          <w:tcPr>
            <w:tcW w:w="1840" w:type="pct"/>
            <w:noWrap/>
            <w:vAlign w:val="center"/>
            <w:hideMark/>
          </w:tcPr>
          <w:p w14:paraId="3EE76126"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t>PrimaryResearchMethod_experimental</w:t>
            </w:r>
            <w:proofErr w:type="spellEnd"/>
          </w:p>
        </w:tc>
        <w:tc>
          <w:tcPr>
            <w:tcW w:w="894" w:type="pct"/>
            <w:noWrap/>
            <w:vAlign w:val="center"/>
            <w:hideMark/>
          </w:tcPr>
          <w:p w14:paraId="4D86D7A1"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490B19BF"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A dummy indicating that the candidate's primary research method is experimental methods</w:t>
            </w:r>
          </w:p>
        </w:tc>
      </w:tr>
      <w:tr w:rsidR="001144EB" w:rsidRPr="00864712" w14:paraId="22F1CF41" w14:textId="77777777" w:rsidTr="001144EB">
        <w:trPr>
          <w:trHeight w:val="560"/>
          <w:jc w:val="center"/>
        </w:trPr>
        <w:tc>
          <w:tcPr>
            <w:tcW w:w="1840" w:type="pct"/>
            <w:noWrap/>
            <w:vAlign w:val="center"/>
            <w:hideMark/>
          </w:tcPr>
          <w:p w14:paraId="562DB760"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t>PrimaryResearchMethod_analytical</w:t>
            </w:r>
            <w:proofErr w:type="spellEnd"/>
          </w:p>
        </w:tc>
        <w:tc>
          <w:tcPr>
            <w:tcW w:w="894" w:type="pct"/>
            <w:noWrap/>
            <w:vAlign w:val="center"/>
            <w:hideMark/>
          </w:tcPr>
          <w:p w14:paraId="32E0C235"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hideMark/>
          </w:tcPr>
          <w:p w14:paraId="7387270B"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A dummy indicating that the candidate's primary research method is analytical methods</w:t>
            </w:r>
          </w:p>
        </w:tc>
      </w:tr>
      <w:tr w:rsidR="001144EB" w:rsidRPr="00864712" w14:paraId="51C20EF1" w14:textId="77777777" w:rsidTr="001144EB">
        <w:trPr>
          <w:trHeight w:val="560"/>
          <w:jc w:val="center"/>
        </w:trPr>
        <w:tc>
          <w:tcPr>
            <w:tcW w:w="1840" w:type="pct"/>
            <w:noWrap/>
            <w:vAlign w:val="center"/>
          </w:tcPr>
          <w:p w14:paraId="31A8A6A3"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t>multi_language</w:t>
            </w:r>
            <w:proofErr w:type="spellEnd"/>
          </w:p>
        </w:tc>
        <w:tc>
          <w:tcPr>
            <w:tcW w:w="894" w:type="pct"/>
            <w:noWrap/>
            <w:vAlign w:val="center"/>
          </w:tcPr>
          <w:p w14:paraId="2E0D93A2"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w:t>
            </w:r>
          </w:p>
        </w:tc>
        <w:tc>
          <w:tcPr>
            <w:tcW w:w="2266" w:type="pct"/>
            <w:vAlign w:val="center"/>
          </w:tcPr>
          <w:p w14:paraId="59E56E37"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A dummy indicating that the candidate speaks more than one language</w:t>
            </w:r>
          </w:p>
        </w:tc>
      </w:tr>
      <w:tr w:rsidR="001144EB" w:rsidRPr="00864712" w14:paraId="29FDB3AE" w14:textId="77777777" w:rsidTr="001144EB">
        <w:trPr>
          <w:trHeight w:val="280"/>
          <w:jc w:val="center"/>
        </w:trPr>
        <w:tc>
          <w:tcPr>
            <w:tcW w:w="1840" w:type="pct"/>
            <w:noWrap/>
            <w:vAlign w:val="center"/>
            <w:hideMark/>
          </w:tcPr>
          <w:p w14:paraId="1CC42106" w14:textId="77777777" w:rsidR="001144EB" w:rsidRPr="00864712" w:rsidRDefault="001144EB" w:rsidP="00B30916">
            <w:pPr>
              <w:widowControl/>
              <w:jc w:val="left"/>
              <w:rPr>
                <w:rFonts w:eastAsia="等线" w:cs="Times New Roman"/>
                <w:color w:val="000000"/>
                <w:kern w:val="0"/>
                <w:szCs w:val="21"/>
              </w:rPr>
            </w:pPr>
          </w:p>
        </w:tc>
        <w:tc>
          <w:tcPr>
            <w:tcW w:w="894" w:type="pct"/>
            <w:noWrap/>
            <w:vAlign w:val="center"/>
            <w:hideMark/>
          </w:tcPr>
          <w:p w14:paraId="2B33A51E" w14:textId="77777777" w:rsidR="001144EB" w:rsidRPr="00864712" w:rsidRDefault="001144EB" w:rsidP="00B30916">
            <w:pPr>
              <w:widowControl/>
              <w:jc w:val="left"/>
              <w:rPr>
                <w:rFonts w:eastAsia="Times New Roman" w:cs="Times New Roman"/>
                <w:kern w:val="0"/>
                <w:szCs w:val="21"/>
              </w:rPr>
            </w:pPr>
          </w:p>
        </w:tc>
        <w:tc>
          <w:tcPr>
            <w:tcW w:w="2266" w:type="pct"/>
            <w:vAlign w:val="center"/>
            <w:hideMark/>
          </w:tcPr>
          <w:p w14:paraId="775243BD" w14:textId="77777777" w:rsidR="001144EB" w:rsidRPr="00864712" w:rsidRDefault="001144EB" w:rsidP="00B30916">
            <w:pPr>
              <w:widowControl/>
              <w:rPr>
                <w:rFonts w:eastAsia="Times New Roman" w:cs="Times New Roman"/>
                <w:kern w:val="0"/>
                <w:szCs w:val="21"/>
              </w:rPr>
            </w:pPr>
          </w:p>
        </w:tc>
      </w:tr>
      <w:tr w:rsidR="001144EB" w:rsidRPr="00864712" w14:paraId="0F5803D1" w14:textId="77777777" w:rsidTr="001144EB">
        <w:trPr>
          <w:trHeight w:val="280"/>
          <w:jc w:val="center"/>
        </w:trPr>
        <w:tc>
          <w:tcPr>
            <w:tcW w:w="5000" w:type="pct"/>
            <w:gridSpan w:val="3"/>
            <w:noWrap/>
            <w:vAlign w:val="center"/>
            <w:hideMark/>
          </w:tcPr>
          <w:p w14:paraId="04E2E42B" w14:textId="77777777" w:rsidR="001144EB" w:rsidRPr="00864712" w:rsidRDefault="001144EB" w:rsidP="00B30916">
            <w:pPr>
              <w:widowControl/>
              <w:jc w:val="center"/>
              <w:rPr>
                <w:rFonts w:eastAsia="等线" w:cs="Times New Roman"/>
                <w:b/>
                <w:bCs/>
                <w:color w:val="000000"/>
                <w:kern w:val="0"/>
                <w:szCs w:val="21"/>
              </w:rPr>
            </w:pPr>
            <w:r w:rsidRPr="00864712">
              <w:rPr>
                <w:rFonts w:eastAsia="等线" w:cs="Times New Roman"/>
                <w:b/>
                <w:bCs/>
                <w:color w:val="000000"/>
                <w:kern w:val="0"/>
                <w:szCs w:val="21"/>
              </w:rPr>
              <w:t>Panel D: variables extracted by ChatGPT from CV combined with background knowledge</w:t>
            </w:r>
          </w:p>
        </w:tc>
      </w:tr>
      <w:tr w:rsidR="001144EB" w:rsidRPr="00864712" w14:paraId="47D808E0" w14:textId="77777777" w:rsidTr="001144EB">
        <w:trPr>
          <w:trHeight w:val="840"/>
          <w:jc w:val="center"/>
        </w:trPr>
        <w:tc>
          <w:tcPr>
            <w:tcW w:w="1840" w:type="pct"/>
            <w:noWrap/>
            <w:vAlign w:val="center"/>
            <w:hideMark/>
          </w:tcPr>
          <w:p w14:paraId="3E971343"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t>bachelor</w:t>
            </w:r>
            <w:bookmarkStart w:id="2" w:name="OLE_LINK11"/>
            <w:r w:rsidRPr="00864712">
              <w:rPr>
                <w:rFonts w:eastAsia="等线" w:cs="Times New Roman"/>
                <w:color w:val="000000"/>
                <w:kern w:val="0"/>
                <w:szCs w:val="21"/>
              </w:rPr>
              <w:t>_top</w:t>
            </w:r>
            <w:bookmarkEnd w:id="2"/>
            <w:proofErr w:type="spellEnd"/>
          </w:p>
        </w:tc>
        <w:tc>
          <w:tcPr>
            <w:tcW w:w="894" w:type="pct"/>
            <w:noWrap/>
            <w:vAlign w:val="center"/>
            <w:hideMark/>
          </w:tcPr>
          <w:p w14:paraId="44CABCDE"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 US News</w:t>
            </w:r>
          </w:p>
        </w:tc>
        <w:tc>
          <w:tcPr>
            <w:tcW w:w="2266" w:type="pct"/>
            <w:vAlign w:val="center"/>
            <w:hideMark/>
          </w:tcPr>
          <w:p w14:paraId="30BC6E16" w14:textId="77777777" w:rsidR="001144EB" w:rsidRPr="00864712" w:rsidRDefault="001144EB" w:rsidP="00B30916">
            <w:pPr>
              <w:widowControl/>
              <w:rPr>
                <w:rFonts w:eastAsia="等线" w:cs="Times New Roman"/>
                <w:color w:val="000000"/>
                <w:kern w:val="0"/>
                <w:szCs w:val="21"/>
              </w:rPr>
            </w:pPr>
            <w:bookmarkStart w:id="3" w:name="OLE_LINK14"/>
            <w:r w:rsidRPr="00864712">
              <w:rPr>
                <w:rFonts w:eastAsia="等线" w:cs="Times New Roman"/>
                <w:color w:val="000000"/>
                <w:kern w:val="0"/>
                <w:szCs w:val="21"/>
              </w:rPr>
              <w:t xml:space="preserve">A dummy indicating whether the candidate earned a bachelor’s degree from the top 50 business schools in the US. </w:t>
            </w:r>
            <w:bookmarkStart w:id="4" w:name="OLE_LINK8"/>
            <w:r w:rsidRPr="00864712">
              <w:rPr>
                <w:rFonts w:eastAsia="等线" w:cs="Times New Roman"/>
                <w:color w:val="000000"/>
                <w:kern w:val="0"/>
                <w:szCs w:val="21"/>
              </w:rPr>
              <w:t>The university name is from the “Bachelor degree” item output by ChatGPT.</w:t>
            </w:r>
            <w:bookmarkEnd w:id="4"/>
            <w:r w:rsidRPr="00864712">
              <w:rPr>
                <w:rFonts w:eastAsia="等线" w:cs="Times New Roman"/>
                <w:color w:val="000000"/>
                <w:kern w:val="0"/>
                <w:szCs w:val="21"/>
              </w:rPr>
              <w:t xml:space="preserve"> The rank is the historical university rank from US News.</w:t>
            </w:r>
            <w:r w:rsidRPr="006E5F80">
              <w:rPr>
                <w:rStyle w:val="af4"/>
              </w:rPr>
              <w:footnoteReference w:id="2"/>
            </w:r>
            <w:r w:rsidRPr="00864712">
              <w:rPr>
                <w:rFonts w:eastAsia="等线" w:cs="Times New Roman"/>
                <w:color w:val="000000"/>
                <w:kern w:val="0"/>
                <w:szCs w:val="21"/>
              </w:rPr>
              <w:t xml:space="preserve"> </w:t>
            </w:r>
            <w:bookmarkEnd w:id="3"/>
          </w:p>
        </w:tc>
      </w:tr>
      <w:tr w:rsidR="001144EB" w:rsidRPr="00864712" w14:paraId="0B20E23D" w14:textId="77777777" w:rsidTr="001144EB">
        <w:trPr>
          <w:trHeight w:val="840"/>
          <w:jc w:val="center"/>
        </w:trPr>
        <w:tc>
          <w:tcPr>
            <w:tcW w:w="1840" w:type="pct"/>
            <w:noWrap/>
            <w:vAlign w:val="center"/>
            <w:hideMark/>
          </w:tcPr>
          <w:p w14:paraId="45D94CC5"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lastRenderedPageBreak/>
              <w:t>master_top</w:t>
            </w:r>
            <w:proofErr w:type="spellEnd"/>
          </w:p>
        </w:tc>
        <w:tc>
          <w:tcPr>
            <w:tcW w:w="894" w:type="pct"/>
            <w:noWrap/>
            <w:vAlign w:val="center"/>
            <w:hideMark/>
          </w:tcPr>
          <w:p w14:paraId="3C6301C6"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 US News</w:t>
            </w:r>
          </w:p>
        </w:tc>
        <w:tc>
          <w:tcPr>
            <w:tcW w:w="2266" w:type="pct"/>
            <w:vAlign w:val="center"/>
            <w:hideMark/>
          </w:tcPr>
          <w:p w14:paraId="3D47EB76"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A dummy indicating whether the candidate earned a master’s degree from the top 50 business schools in the US. The university name is from the “Master's degree” item output by ChatGPT. The rank is the historical university rank from US News.</w:t>
            </w:r>
          </w:p>
        </w:tc>
      </w:tr>
      <w:tr w:rsidR="001144EB" w:rsidRPr="00864712" w14:paraId="58ADE288" w14:textId="77777777" w:rsidTr="001144EB">
        <w:trPr>
          <w:trHeight w:val="840"/>
          <w:jc w:val="center"/>
        </w:trPr>
        <w:tc>
          <w:tcPr>
            <w:tcW w:w="1840" w:type="pct"/>
            <w:noWrap/>
            <w:vAlign w:val="center"/>
            <w:hideMark/>
          </w:tcPr>
          <w:p w14:paraId="079405DF"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t>phd_top</w:t>
            </w:r>
            <w:proofErr w:type="spellEnd"/>
          </w:p>
        </w:tc>
        <w:tc>
          <w:tcPr>
            <w:tcW w:w="894" w:type="pct"/>
            <w:noWrap/>
            <w:vAlign w:val="center"/>
            <w:hideMark/>
          </w:tcPr>
          <w:p w14:paraId="54B1E8F8"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 US News</w:t>
            </w:r>
          </w:p>
        </w:tc>
        <w:tc>
          <w:tcPr>
            <w:tcW w:w="2266" w:type="pct"/>
            <w:vAlign w:val="center"/>
            <w:hideMark/>
          </w:tcPr>
          <w:p w14:paraId="48434B55" w14:textId="77777777" w:rsidR="001144EB" w:rsidRPr="00864712" w:rsidRDefault="001144EB" w:rsidP="00B30916">
            <w:pPr>
              <w:widowControl/>
              <w:rPr>
                <w:rFonts w:eastAsia="等线" w:cs="Times New Roman"/>
                <w:color w:val="000000"/>
                <w:kern w:val="0"/>
                <w:szCs w:val="21"/>
              </w:rPr>
            </w:pPr>
            <w:bookmarkStart w:id="5" w:name="OLE_LINK23"/>
            <w:r w:rsidRPr="00864712">
              <w:rPr>
                <w:rFonts w:eastAsia="等线" w:cs="Times New Roman"/>
                <w:color w:val="000000"/>
                <w:kern w:val="0"/>
                <w:szCs w:val="21"/>
              </w:rPr>
              <w:t>A dummy indicating whether the candidate earned the PhD degree from the top 50 business schools in the US. The university name is from the “PhD degree” item output by ChatGPT. The rank is the historical university rank from US News.</w:t>
            </w:r>
            <w:bookmarkEnd w:id="5"/>
          </w:p>
        </w:tc>
      </w:tr>
      <w:tr w:rsidR="001144EB" w:rsidRPr="00864712" w14:paraId="37ACAE05" w14:textId="77777777" w:rsidTr="001144EB">
        <w:trPr>
          <w:trHeight w:val="560"/>
          <w:jc w:val="center"/>
        </w:trPr>
        <w:tc>
          <w:tcPr>
            <w:tcW w:w="1840" w:type="pct"/>
            <w:noWrap/>
            <w:vAlign w:val="center"/>
            <w:hideMark/>
          </w:tcPr>
          <w:p w14:paraId="21D84F67"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t>visit_top</w:t>
            </w:r>
            <w:proofErr w:type="spellEnd"/>
          </w:p>
        </w:tc>
        <w:tc>
          <w:tcPr>
            <w:tcW w:w="894" w:type="pct"/>
            <w:noWrap/>
            <w:vAlign w:val="center"/>
            <w:hideMark/>
          </w:tcPr>
          <w:p w14:paraId="026AEDA6"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 US News</w:t>
            </w:r>
          </w:p>
        </w:tc>
        <w:tc>
          <w:tcPr>
            <w:tcW w:w="2266" w:type="pct"/>
            <w:vAlign w:val="center"/>
            <w:hideMark/>
          </w:tcPr>
          <w:p w14:paraId="5B2BBADE"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A dummy indicating whether the candidate has ever visited the top 50 business schools in the US. The university names are from the “visiting experience” item output by ChatGPT. The rank is the historical university rank from US News.</w:t>
            </w:r>
          </w:p>
        </w:tc>
      </w:tr>
      <w:tr w:rsidR="001144EB" w:rsidRPr="00864712" w14:paraId="2F3DFAC5" w14:textId="77777777" w:rsidTr="001144EB">
        <w:trPr>
          <w:trHeight w:val="560"/>
          <w:jc w:val="center"/>
        </w:trPr>
        <w:tc>
          <w:tcPr>
            <w:tcW w:w="1840" w:type="pct"/>
            <w:noWrap/>
            <w:vAlign w:val="center"/>
            <w:hideMark/>
          </w:tcPr>
          <w:p w14:paraId="769CB85A"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number of top published papers</w:t>
            </w:r>
          </w:p>
        </w:tc>
        <w:tc>
          <w:tcPr>
            <w:tcW w:w="894" w:type="pct"/>
            <w:noWrap/>
            <w:vAlign w:val="center"/>
            <w:hideMark/>
          </w:tcPr>
          <w:p w14:paraId="755939EC"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 field knowledge</w:t>
            </w:r>
          </w:p>
        </w:tc>
        <w:tc>
          <w:tcPr>
            <w:tcW w:w="2266" w:type="pct"/>
            <w:vAlign w:val="center"/>
            <w:hideMark/>
          </w:tcPr>
          <w:p w14:paraId="7B0FFBDB"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 xml:space="preserve">The total number of papers that are listed in the CV and published in the 11 top journals (listed in Section 4.1.b). </w:t>
            </w:r>
            <w:bookmarkStart w:id="6" w:name="OLE_LINK9"/>
            <w:r w:rsidRPr="00864712">
              <w:rPr>
                <w:rFonts w:eastAsia="等线" w:cs="Times New Roman"/>
                <w:color w:val="000000"/>
                <w:kern w:val="0"/>
                <w:szCs w:val="21"/>
              </w:rPr>
              <w:t xml:space="preserve">The journal names are from the “published journal list” by ChatGPT. </w:t>
            </w:r>
            <w:bookmarkEnd w:id="6"/>
          </w:p>
        </w:tc>
      </w:tr>
      <w:tr w:rsidR="001144EB" w:rsidRPr="00864712" w14:paraId="57302552" w14:textId="77777777" w:rsidTr="001144EB">
        <w:trPr>
          <w:trHeight w:val="560"/>
          <w:jc w:val="center"/>
        </w:trPr>
        <w:tc>
          <w:tcPr>
            <w:tcW w:w="1840" w:type="pct"/>
            <w:noWrap/>
            <w:vAlign w:val="center"/>
            <w:hideMark/>
          </w:tcPr>
          <w:p w14:paraId="77CA14EE"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number of top R&amp;R papers</w:t>
            </w:r>
          </w:p>
        </w:tc>
        <w:tc>
          <w:tcPr>
            <w:tcW w:w="894" w:type="pct"/>
            <w:noWrap/>
            <w:vAlign w:val="center"/>
            <w:hideMark/>
          </w:tcPr>
          <w:p w14:paraId="1E91E599"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 field knowledge</w:t>
            </w:r>
          </w:p>
        </w:tc>
        <w:tc>
          <w:tcPr>
            <w:tcW w:w="2266" w:type="pct"/>
            <w:vAlign w:val="center"/>
            <w:hideMark/>
          </w:tcPr>
          <w:p w14:paraId="5E21F13A"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total number of papers that are listed in the CV and get an R&amp;R in the 11 top journals (listed in Section 4.1.b). The journal names are from the “R&amp;R journal list” by ChatGPT.</w:t>
            </w:r>
          </w:p>
        </w:tc>
      </w:tr>
      <w:tr w:rsidR="001144EB" w:rsidRPr="00864712" w14:paraId="144D29F9" w14:textId="77777777" w:rsidTr="001144EB">
        <w:trPr>
          <w:trHeight w:val="560"/>
          <w:jc w:val="center"/>
        </w:trPr>
        <w:tc>
          <w:tcPr>
            <w:tcW w:w="1840" w:type="pct"/>
            <w:noWrap/>
            <w:vAlign w:val="center"/>
            <w:hideMark/>
          </w:tcPr>
          <w:p w14:paraId="6D14A02A"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t>coauthor_mean</w:t>
            </w:r>
            <w:proofErr w:type="spellEnd"/>
          </w:p>
        </w:tc>
        <w:tc>
          <w:tcPr>
            <w:tcW w:w="894" w:type="pct"/>
            <w:noWrap/>
            <w:vAlign w:val="center"/>
            <w:hideMark/>
          </w:tcPr>
          <w:p w14:paraId="4B51623E"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 BYU</w:t>
            </w:r>
          </w:p>
        </w:tc>
        <w:tc>
          <w:tcPr>
            <w:tcW w:w="2266" w:type="pct"/>
            <w:vAlign w:val="center"/>
            <w:hideMark/>
          </w:tcPr>
          <w:p w14:paraId="0C32CF73"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average rank of all the coauthors mentioned in the CV. The rank is from the historical individual rank from the BYU website in the year prior to the candidate's batch year. The coauthor names are from the “coauthor list” item by ChatGPT.</w:t>
            </w:r>
            <w:r>
              <w:rPr>
                <w:rFonts w:eastAsia="等线" w:cs="Times New Roman" w:hint="eastAsia"/>
                <w:color w:val="000000"/>
                <w:kern w:val="0"/>
                <w:szCs w:val="21"/>
              </w:rPr>
              <w:t xml:space="preserve"> If no coauthor mentioned, fill 0.</w:t>
            </w:r>
            <w:r w:rsidRPr="006E5F80">
              <w:rPr>
                <w:rStyle w:val="af4"/>
              </w:rPr>
              <w:footnoteReference w:id="3"/>
            </w:r>
          </w:p>
        </w:tc>
      </w:tr>
      <w:tr w:rsidR="001144EB" w:rsidRPr="00864712" w14:paraId="676C13C5" w14:textId="77777777" w:rsidTr="001144EB">
        <w:trPr>
          <w:trHeight w:val="560"/>
          <w:jc w:val="center"/>
        </w:trPr>
        <w:tc>
          <w:tcPr>
            <w:tcW w:w="1840" w:type="pct"/>
            <w:noWrap/>
            <w:vAlign w:val="center"/>
            <w:hideMark/>
          </w:tcPr>
          <w:p w14:paraId="6F4FFBF6"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t>coauthor_high</w:t>
            </w:r>
            <w:proofErr w:type="spellEnd"/>
          </w:p>
        </w:tc>
        <w:tc>
          <w:tcPr>
            <w:tcW w:w="894" w:type="pct"/>
            <w:noWrap/>
            <w:vAlign w:val="center"/>
            <w:hideMark/>
          </w:tcPr>
          <w:p w14:paraId="6A8209A5"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 BYU</w:t>
            </w:r>
          </w:p>
        </w:tc>
        <w:tc>
          <w:tcPr>
            <w:tcW w:w="2266" w:type="pct"/>
            <w:vAlign w:val="center"/>
            <w:hideMark/>
          </w:tcPr>
          <w:p w14:paraId="19B8F3C2"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highest rank of all the coauthors mentioned in the CV. The rank is from the historical individual rank from the BYU website in the year prior to the candidate's batch year. The coauthor names are from the “coauthor list” item by ChatGPT.</w:t>
            </w:r>
            <w:r>
              <w:rPr>
                <w:rFonts w:eastAsia="等线" w:cs="Times New Roman" w:hint="eastAsia"/>
                <w:color w:val="000000"/>
                <w:kern w:val="0"/>
                <w:szCs w:val="21"/>
              </w:rPr>
              <w:t xml:space="preserve"> If no coauthor mentioned, fill 0.</w:t>
            </w:r>
          </w:p>
        </w:tc>
      </w:tr>
      <w:tr w:rsidR="001144EB" w:rsidRPr="00864712" w14:paraId="5C6D9C8E" w14:textId="77777777" w:rsidTr="001144EB">
        <w:trPr>
          <w:trHeight w:val="840"/>
          <w:jc w:val="center"/>
        </w:trPr>
        <w:tc>
          <w:tcPr>
            <w:tcW w:w="1840" w:type="pct"/>
            <w:noWrap/>
            <w:vAlign w:val="center"/>
            <w:hideMark/>
          </w:tcPr>
          <w:p w14:paraId="383F528B"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number_of_coauthor_2nd_degree</w:t>
            </w:r>
            <w:r w:rsidRPr="006E5F80">
              <w:rPr>
                <w:rStyle w:val="af4"/>
              </w:rPr>
              <w:footnoteReference w:id="4"/>
            </w:r>
          </w:p>
        </w:tc>
        <w:tc>
          <w:tcPr>
            <w:tcW w:w="894" w:type="pct"/>
            <w:noWrap/>
            <w:vAlign w:val="center"/>
            <w:hideMark/>
          </w:tcPr>
          <w:p w14:paraId="704E8080"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 BYU</w:t>
            </w:r>
          </w:p>
        </w:tc>
        <w:tc>
          <w:tcPr>
            <w:tcW w:w="2266" w:type="pct"/>
            <w:vAlign w:val="center"/>
            <w:hideMark/>
          </w:tcPr>
          <w:p w14:paraId="0EA49ED2"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 xml:space="preserve">The total number of coauthors of all the coauthors mentioned in the CV. The coauthors of each </w:t>
            </w:r>
            <w:r w:rsidRPr="00864712">
              <w:rPr>
                <w:rFonts w:eastAsia="等线" w:cs="Times New Roman"/>
                <w:color w:val="000000"/>
                <w:kern w:val="0"/>
                <w:szCs w:val="21"/>
              </w:rPr>
              <w:lastRenderedPageBreak/>
              <w:t>coauthor are from the BYU website page for each individual accounting scholar. If the coauthor does not have a page on the BYU website, we assume this coauthor is not well-known and we do not count this coauthor. The coauthor names are from the “coauthor list” item by ChatGPT.</w:t>
            </w:r>
          </w:p>
        </w:tc>
      </w:tr>
      <w:tr w:rsidR="001144EB" w:rsidRPr="00864712" w14:paraId="606A30B8" w14:textId="77777777" w:rsidTr="001144EB">
        <w:trPr>
          <w:trHeight w:val="560"/>
          <w:jc w:val="center"/>
        </w:trPr>
        <w:tc>
          <w:tcPr>
            <w:tcW w:w="1840" w:type="pct"/>
            <w:noWrap/>
            <w:vAlign w:val="center"/>
            <w:hideMark/>
          </w:tcPr>
          <w:p w14:paraId="741BCB40"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lastRenderedPageBreak/>
              <w:t>coauthor_top</w:t>
            </w:r>
            <w:proofErr w:type="spellEnd"/>
          </w:p>
        </w:tc>
        <w:tc>
          <w:tcPr>
            <w:tcW w:w="894" w:type="pct"/>
            <w:noWrap/>
            <w:vAlign w:val="center"/>
            <w:hideMark/>
          </w:tcPr>
          <w:p w14:paraId="69514405"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 BYU</w:t>
            </w:r>
          </w:p>
        </w:tc>
        <w:tc>
          <w:tcPr>
            <w:tcW w:w="2266" w:type="pct"/>
            <w:vAlign w:val="center"/>
            <w:hideMark/>
          </w:tcPr>
          <w:p w14:paraId="6DAB51B3"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A dummy of whether any one of the candidate's coauthors mentioned in the CV is a top scholar (top scholar is defined as the scholar ranked in the top 1% on the BYU website in the application year). The coauthor names are from the “coauthor list” item by ChatGPT.</w:t>
            </w:r>
          </w:p>
        </w:tc>
      </w:tr>
      <w:tr w:rsidR="001144EB" w:rsidRPr="00864712" w14:paraId="67BC567B" w14:textId="77777777" w:rsidTr="001144EB">
        <w:trPr>
          <w:trHeight w:val="1680"/>
          <w:jc w:val="center"/>
        </w:trPr>
        <w:tc>
          <w:tcPr>
            <w:tcW w:w="1840" w:type="pct"/>
            <w:noWrap/>
            <w:vAlign w:val="center"/>
            <w:hideMark/>
          </w:tcPr>
          <w:p w14:paraId="64DBE3E0"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number of top conference presentation</w:t>
            </w:r>
          </w:p>
        </w:tc>
        <w:tc>
          <w:tcPr>
            <w:tcW w:w="894" w:type="pct"/>
            <w:noWrap/>
            <w:vAlign w:val="center"/>
            <w:hideMark/>
          </w:tcPr>
          <w:p w14:paraId="62C1EAD4"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 field knowledge</w:t>
            </w:r>
          </w:p>
        </w:tc>
        <w:tc>
          <w:tcPr>
            <w:tcW w:w="2266" w:type="pct"/>
            <w:vAlign w:val="center"/>
            <w:hideMark/>
          </w:tcPr>
          <w:p w14:paraId="445ABAC8"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total number of presentations at top accounting conferences, including the American Accounting Association (AAA) annual conference, the Journal of Accounting and Economics (JAE) conference, the Contemporary Accounting Research (CAR) conference, the Journal of Accounting Research (JAR) conference, Review of Accounting Studies (RAS) conference, Financial Accounting and Reporting Midyear meeting, Managerial Accounting Midyear Meeting, Journal of the American Taxation Association (JATA) conference.</w:t>
            </w:r>
          </w:p>
        </w:tc>
      </w:tr>
      <w:tr w:rsidR="001144EB" w:rsidRPr="00864712" w14:paraId="7D742160" w14:textId="77777777" w:rsidTr="001144EB">
        <w:trPr>
          <w:trHeight w:val="560"/>
          <w:jc w:val="center"/>
        </w:trPr>
        <w:tc>
          <w:tcPr>
            <w:tcW w:w="1840" w:type="pct"/>
            <w:noWrap/>
            <w:vAlign w:val="center"/>
            <w:hideMark/>
          </w:tcPr>
          <w:p w14:paraId="3F4EA5FE"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t>reference_first</w:t>
            </w:r>
            <w:proofErr w:type="spellEnd"/>
          </w:p>
        </w:tc>
        <w:tc>
          <w:tcPr>
            <w:tcW w:w="894" w:type="pct"/>
            <w:noWrap/>
            <w:vAlign w:val="center"/>
            <w:hideMark/>
          </w:tcPr>
          <w:p w14:paraId="4742DE09"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 BYU</w:t>
            </w:r>
          </w:p>
        </w:tc>
        <w:tc>
          <w:tcPr>
            <w:tcW w:w="2266" w:type="pct"/>
            <w:vAlign w:val="center"/>
            <w:hideMark/>
          </w:tcPr>
          <w:p w14:paraId="6B4CD429"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 xml:space="preserve">The rank of the first name in the reference list in the year prior to the candidate's batch year. The rank is the historical individual rank from the BYU website. The reference names are from the “references” item by ChatGPT. </w:t>
            </w:r>
            <w:r>
              <w:rPr>
                <w:rFonts w:eastAsia="等线" w:cs="Times New Roman" w:hint="eastAsia"/>
                <w:color w:val="000000"/>
                <w:kern w:val="0"/>
                <w:szCs w:val="21"/>
              </w:rPr>
              <w:t>If no reference name mentioned, fill 0.</w:t>
            </w:r>
            <w:r w:rsidRPr="006E5F80">
              <w:rPr>
                <w:rStyle w:val="af4"/>
              </w:rPr>
              <w:footnoteReference w:id="5"/>
            </w:r>
          </w:p>
        </w:tc>
      </w:tr>
      <w:tr w:rsidR="001144EB" w:rsidRPr="00864712" w14:paraId="13E58DDE" w14:textId="77777777" w:rsidTr="001144EB">
        <w:trPr>
          <w:trHeight w:val="560"/>
          <w:jc w:val="center"/>
        </w:trPr>
        <w:tc>
          <w:tcPr>
            <w:tcW w:w="1840" w:type="pct"/>
            <w:noWrap/>
            <w:vAlign w:val="center"/>
            <w:hideMark/>
          </w:tcPr>
          <w:p w14:paraId="6B316312"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t>reference_mean</w:t>
            </w:r>
            <w:proofErr w:type="spellEnd"/>
          </w:p>
        </w:tc>
        <w:tc>
          <w:tcPr>
            <w:tcW w:w="894" w:type="pct"/>
            <w:noWrap/>
            <w:vAlign w:val="center"/>
            <w:hideMark/>
          </w:tcPr>
          <w:p w14:paraId="60B2ABD6"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 BYU</w:t>
            </w:r>
          </w:p>
        </w:tc>
        <w:tc>
          <w:tcPr>
            <w:tcW w:w="2266" w:type="pct"/>
            <w:vAlign w:val="center"/>
            <w:hideMark/>
          </w:tcPr>
          <w:p w14:paraId="41772C26"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average rank of the reference names in the year prior to the candidate's batch year. The rank is the historical individual rank from the BYU website. The reference names are from the “references” item by ChatGPT.</w:t>
            </w:r>
            <w:r>
              <w:rPr>
                <w:rFonts w:eastAsia="等线" w:cs="Times New Roman" w:hint="eastAsia"/>
                <w:color w:val="000000"/>
                <w:kern w:val="0"/>
                <w:szCs w:val="21"/>
              </w:rPr>
              <w:t xml:space="preserve"> If no reference name mentioned, fill 0.</w:t>
            </w:r>
          </w:p>
        </w:tc>
      </w:tr>
      <w:tr w:rsidR="001144EB" w:rsidRPr="00864712" w14:paraId="1D914309" w14:textId="77777777" w:rsidTr="001144EB">
        <w:trPr>
          <w:trHeight w:val="560"/>
          <w:jc w:val="center"/>
        </w:trPr>
        <w:tc>
          <w:tcPr>
            <w:tcW w:w="1840" w:type="pct"/>
            <w:noWrap/>
            <w:vAlign w:val="center"/>
            <w:hideMark/>
          </w:tcPr>
          <w:p w14:paraId="68802BE1"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t>reference_high</w:t>
            </w:r>
            <w:proofErr w:type="spellEnd"/>
          </w:p>
        </w:tc>
        <w:tc>
          <w:tcPr>
            <w:tcW w:w="894" w:type="pct"/>
            <w:noWrap/>
            <w:vAlign w:val="center"/>
            <w:hideMark/>
          </w:tcPr>
          <w:p w14:paraId="1820335A"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 BYU</w:t>
            </w:r>
          </w:p>
        </w:tc>
        <w:tc>
          <w:tcPr>
            <w:tcW w:w="2266" w:type="pct"/>
            <w:vAlign w:val="center"/>
            <w:hideMark/>
          </w:tcPr>
          <w:p w14:paraId="265ECAA8"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The highest rank of the reference names in the year prior to the candidate's batch year. The rank is the historical individual rank from the BYU website. The reference names are from the “references” item by ChatGPT.</w:t>
            </w:r>
            <w:r>
              <w:rPr>
                <w:rFonts w:eastAsia="等线" w:cs="Times New Roman" w:hint="eastAsia"/>
                <w:color w:val="000000"/>
                <w:kern w:val="0"/>
                <w:szCs w:val="21"/>
              </w:rPr>
              <w:t xml:space="preserve"> If no reference name mentioned, fill 0.</w:t>
            </w:r>
          </w:p>
        </w:tc>
      </w:tr>
      <w:tr w:rsidR="001144EB" w:rsidRPr="00864712" w14:paraId="2553CC7E" w14:textId="77777777" w:rsidTr="001144EB">
        <w:trPr>
          <w:trHeight w:val="560"/>
          <w:jc w:val="center"/>
        </w:trPr>
        <w:tc>
          <w:tcPr>
            <w:tcW w:w="1840" w:type="pct"/>
            <w:noWrap/>
            <w:vAlign w:val="center"/>
          </w:tcPr>
          <w:p w14:paraId="68C565FE"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lastRenderedPageBreak/>
              <w:t>second_language_Asia</w:t>
            </w:r>
            <w:proofErr w:type="spellEnd"/>
          </w:p>
        </w:tc>
        <w:tc>
          <w:tcPr>
            <w:tcW w:w="894" w:type="pct"/>
            <w:noWrap/>
            <w:vAlign w:val="center"/>
          </w:tcPr>
          <w:p w14:paraId="77E6A42D"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 knowledge</w:t>
            </w:r>
          </w:p>
        </w:tc>
        <w:tc>
          <w:tcPr>
            <w:tcW w:w="2266" w:type="pct"/>
            <w:vAlign w:val="center"/>
          </w:tcPr>
          <w:p w14:paraId="6635498E" w14:textId="77777777" w:rsidR="001144EB" w:rsidRPr="00864712" w:rsidRDefault="001144EB" w:rsidP="00B30916">
            <w:pPr>
              <w:widowControl/>
              <w:rPr>
                <w:rFonts w:eastAsia="等线" w:cs="Times New Roman"/>
                <w:color w:val="000000"/>
                <w:kern w:val="0"/>
                <w:szCs w:val="21"/>
              </w:rPr>
            </w:pPr>
            <w:bookmarkStart w:id="7" w:name="OLE_LINK24"/>
            <w:r w:rsidRPr="00864712">
              <w:rPr>
                <w:rFonts w:eastAsia="等线" w:cs="Times New Roman"/>
                <w:color w:val="000000"/>
                <w:kern w:val="0"/>
                <w:szCs w:val="21"/>
              </w:rPr>
              <w:t xml:space="preserve">A dummy indicating that the candidate speaks a second language besides English and that the language is originated from Asian countries. </w:t>
            </w:r>
            <w:bookmarkEnd w:id="7"/>
          </w:p>
        </w:tc>
      </w:tr>
      <w:tr w:rsidR="001144EB" w:rsidRPr="00864712" w14:paraId="24E06823" w14:textId="77777777" w:rsidTr="001144EB">
        <w:trPr>
          <w:trHeight w:val="560"/>
          <w:jc w:val="center"/>
        </w:trPr>
        <w:tc>
          <w:tcPr>
            <w:tcW w:w="1840" w:type="pct"/>
            <w:noWrap/>
            <w:vAlign w:val="center"/>
          </w:tcPr>
          <w:p w14:paraId="1AD8B393"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t>second_language_Euro</w:t>
            </w:r>
            <w:proofErr w:type="spellEnd"/>
          </w:p>
        </w:tc>
        <w:tc>
          <w:tcPr>
            <w:tcW w:w="894" w:type="pct"/>
            <w:noWrap/>
            <w:vAlign w:val="center"/>
          </w:tcPr>
          <w:p w14:paraId="066DD1EB"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CV; knowledge</w:t>
            </w:r>
          </w:p>
        </w:tc>
        <w:tc>
          <w:tcPr>
            <w:tcW w:w="2266" w:type="pct"/>
            <w:vAlign w:val="center"/>
          </w:tcPr>
          <w:p w14:paraId="3E1ACABC"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 xml:space="preserve">A dummy indicating that the candidate speaks a second language besides English and that the language is originated from European countries.  </w:t>
            </w:r>
          </w:p>
        </w:tc>
      </w:tr>
      <w:tr w:rsidR="001144EB" w:rsidRPr="00864712" w14:paraId="634F6845" w14:textId="77777777" w:rsidTr="001144EB">
        <w:trPr>
          <w:trHeight w:val="280"/>
          <w:jc w:val="center"/>
        </w:trPr>
        <w:tc>
          <w:tcPr>
            <w:tcW w:w="1840" w:type="pct"/>
            <w:noWrap/>
            <w:vAlign w:val="center"/>
            <w:hideMark/>
          </w:tcPr>
          <w:p w14:paraId="5007D863" w14:textId="77777777" w:rsidR="001144EB" w:rsidRPr="00864712" w:rsidRDefault="001144EB" w:rsidP="00B30916">
            <w:pPr>
              <w:widowControl/>
              <w:jc w:val="left"/>
              <w:rPr>
                <w:rFonts w:eastAsia="等线" w:cs="Times New Roman"/>
                <w:color w:val="000000"/>
                <w:kern w:val="0"/>
                <w:szCs w:val="21"/>
              </w:rPr>
            </w:pPr>
          </w:p>
        </w:tc>
        <w:tc>
          <w:tcPr>
            <w:tcW w:w="894" w:type="pct"/>
            <w:noWrap/>
            <w:vAlign w:val="center"/>
            <w:hideMark/>
          </w:tcPr>
          <w:p w14:paraId="5805275A" w14:textId="77777777" w:rsidR="001144EB" w:rsidRPr="00864712" w:rsidRDefault="001144EB" w:rsidP="00B30916">
            <w:pPr>
              <w:widowControl/>
              <w:jc w:val="left"/>
              <w:rPr>
                <w:rFonts w:eastAsia="Times New Roman" w:cs="Times New Roman"/>
                <w:kern w:val="0"/>
                <w:szCs w:val="21"/>
              </w:rPr>
            </w:pPr>
          </w:p>
        </w:tc>
        <w:tc>
          <w:tcPr>
            <w:tcW w:w="2266" w:type="pct"/>
            <w:vAlign w:val="center"/>
            <w:hideMark/>
          </w:tcPr>
          <w:p w14:paraId="58C39C48" w14:textId="77777777" w:rsidR="001144EB" w:rsidRPr="00864712" w:rsidRDefault="001144EB" w:rsidP="00B30916">
            <w:pPr>
              <w:widowControl/>
              <w:rPr>
                <w:rFonts w:eastAsia="Times New Roman" w:cs="Times New Roman"/>
                <w:kern w:val="0"/>
                <w:szCs w:val="21"/>
              </w:rPr>
            </w:pPr>
          </w:p>
        </w:tc>
      </w:tr>
      <w:tr w:rsidR="001144EB" w:rsidRPr="00864712" w14:paraId="1888A3AB" w14:textId="77777777" w:rsidTr="001144EB">
        <w:trPr>
          <w:trHeight w:val="280"/>
          <w:jc w:val="center"/>
        </w:trPr>
        <w:tc>
          <w:tcPr>
            <w:tcW w:w="5000" w:type="pct"/>
            <w:gridSpan w:val="3"/>
            <w:noWrap/>
            <w:vAlign w:val="center"/>
            <w:hideMark/>
          </w:tcPr>
          <w:p w14:paraId="78601167" w14:textId="77777777" w:rsidR="001144EB" w:rsidRPr="00864712" w:rsidRDefault="001144EB" w:rsidP="00B30916">
            <w:pPr>
              <w:widowControl/>
              <w:jc w:val="center"/>
              <w:rPr>
                <w:rFonts w:eastAsia="等线" w:cs="Times New Roman"/>
                <w:b/>
                <w:bCs/>
                <w:color w:val="000000"/>
                <w:kern w:val="0"/>
                <w:szCs w:val="21"/>
              </w:rPr>
            </w:pPr>
            <w:r w:rsidRPr="00864712">
              <w:rPr>
                <w:rFonts w:eastAsia="等线" w:cs="Times New Roman"/>
                <w:b/>
                <w:bCs/>
                <w:color w:val="000000"/>
                <w:kern w:val="0"/>
                <w:szCs w:val="21"/>
              </w:rPr>
              <w:t>Panel E: embeddings from a dissertation by Text-Embedding-3</w:t>
            </w:r>
          </w:p>
        </w:tc>
      </w:tr>
      <w:tr w:rsidR="001144EB" w:rsidRPr="00864712" w14:paraId="5C9B8A65" w14:textId="77777777" w:rsidTr="001144EB">
        <w:trPr>
          <w:trHeight w:val="560"/>
          <w:jc w:val="center"/>
        </w:trPr>
        <w:tc>
          <w:tcPr>
            <w:tcW w:w="1840" w:type="pct"/>
            <w:noWrap/>
            <w:vAlign w:val="center"/>
            <w:hideMark/>
          </w:tcPr>
          <w:p w14:paraId="4CFB855A"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1_dt ~ 256_dt</w:t>
            </w:r>
          </w:p>
        </w:tc>
        <w:tc>
          <w:tcPr>
            <w:tcW w:w="894" w:type="pct"/>
            <w:noWrap/>
            <w:vAlign w:val="center"/>
            <w:hideMark/>
          </w:tcPr>
          <w:p w14:paraId="6837AA4E"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dissertation</w:t>
            </w:r>
          </w:p>
        </w:tc>
        <w:tc>
          <w:tcPr>
            <w:tcW w:w="2266" w:type="pct"/>
            <w:vAlign w:val="center"/>
            <w:hideMark/>
          </w:tcPr>
          <w:p w14:paraId="3A8D5FA8"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256 variables obtained by applying Text-Embedding-3 to the dissertations’ title, abstract, and introduction section and only keeping the first 256 numbers of the embeddings.</w:t>
            </w:r>
          </w:p>
        </w:tc>
      </w:tr>
      <w:tr w:rsidR="001144EB" w:rsidRPr="00864712" w14:paraId="118E7A58" w14:textId="77777777" w:rsidTr="001144EB">
        <w:trPr>
          <w:trHeight w:val="280"/>
          <w:jc w:val="center"/>
        </w:trPr>
        <w:tc>
          <w:tcPr>
            <w:tcW w:w="1840" w:type="pct"/>
            <w:noWrap/>
            <w:vAlign w:val="center"/>
            <w:hideMark/>
          </w:tcPr>
          <w:p w14:paraId="561920C7" w14:textId="77777777" w:rsidR="001144EB" w:rsidRPr="00864712" w:rsidRDefault="001144EB" w:rsidP="00B30916">
            <w:pPr>
              <w:widowControl/>
              <w:jc w:val="left"/>
              <w:rPr>
                <w:rFonts w:eastAsia="等线" w:cs="Times New Roman"/>
                <w:color w:val="000000"/>
                <w:kern w:val="0"/>
                <w:szCs w:val="21"/>
              </w:rPr>
            </w:pPr>
          </w:p>
        </w:tc>
        <w:tc>
          <w:tcPr>
            <w:tcW w:w="894" w:type="pct"/>
            <w:noWrap/>
            <w:vAlign w:val="center"/>
            <w:hideMark/>
          </w:tcPr>
          <w:p w14:paraId="1D0B5533" w14:textId="77777777" w:rsidR="001144EB" w:rsidRPr="00864712" w:rsidRDefault="001144EB" w:rsidP="00B30916">
            <w:pPr>
              <w:widowControl/>
              <w:jc w:val="left"/>
              <w:rPr>
                <w:rFonts w:eastAsia="Times New Roman" w:cs="Times New Roman"/>
                <w:kern w:val="0"/>
                <w:szCs w:val="21"/>
              </w:rPr>
            </w:pPr>
          </w:p>
        </w:tc>
        <w:tc>
          <w:tcPr>
            <w:tcW w:w="2266" w:type="pct"/>
            <w:vAlign w:val="center"/>
            <w:hideMark/>
          </w:tcPr>
          <w:p w14:paraId="56D05660" w14:textId="77777777" w:rsidR="001144EB" w:rsidRPr="00864712" w:rsidRDefault="001144EB" w:rsidP="00B30916">
            <w:pPr>
              <w:widowControl/>
              <w:rPr>
                <w:rFonts w:eastAsia="Times New Roman" w:cs="Times New Roman"/>
                <w:kern w:val="0"/>
                <w:szCs w:val="21"/>
              </w:rPr>
            </w:pPr>
          </w:p>
        </w:tc>
      </w:tr>
      <w:tr w:rsidR="001144EB" w:rsidRPr="00864712" w14:paraId="4974F01B" w14:textId="77777777" w:rsidTr="001144EB">
        <w:trPr>
          <w:trHeight w:val="280"/>
          <w:jc w:val="center"/>
        </w:trPr>
        <w:tc>
          <w:tcPr>
            <w:tcW w:w="5000" w:type="pct"/>
            <w:gridSpan w:val="3"/>
            <w:noWrap/>
            <w:vAlign w:val="center"/>
            <w:hideMark/>
          </w:tcPr>
          <w:p w14:paraId="21F830CD" w14:textId="77777777" w:rsidR="001144EB" w:rsidRPr="00864712" w:rsidRDefault="001144EB" w:rsidP="00B30916">
            <w:pPr>
              <w:widowControl/>
              <w:jc w:val="center"/>
              <w:rPr>
                <w:rFonts w:eastAsia="等线" w:cs="Times New Roman"/>
                <w:b/>
                <w:bCs/>
                <w:color w:val="000000"/>
                <w:kern w:val="0"/>
                <w:szCs w:val="21"/>
              </w:rPr>
            </w:pPr>
            <w:r w:rsidRPr="00864712">
              <w:rPr>
                <w:rFonts w:eastAsia="等线" w:cs="Times New Roman"/>
                <w:b/>
                <w:bCs/>
                <w:color w:val="000000"/>
                <w:kern w:val="0"/>
                <w:szCs w:val="21"/>
              </w:rPr>
              <w:t>Panel F: placement university rank</w:t>
            </w:r>
          </w:p>
        </w:tc>
      </w:tr>
      <w:tr w:rsidR="001144EB" w:rsidRPr="00864712" w14:paraId="541CF359" w14:textId="77777777" w:rsidTr="001144EB">
        <w:trPr>
          <w:trHeight w:val="840"/>
          <w:jc w:val="center"/>
        </w:trPr>
        <w:tc>
          <w:tcPr>
            <w:tcW w:w="1840" w:type="pct"/>
            <w:noWrap/>
            <w:vAlign w:val="center"/>
            <w:hideMark/>
          </w:tcPr>
          <w:p w14:paraId="262C082A" w14:textId="77777777" w:rsidR="001144EB" w:rsidRPr="00864712" w:rsidRDefault="001144EB" w:rsidP="00B30916">
            <w:pPr>
              <w:widowControl/>
              <w:jc w:val="left"/>
              <w:rPr>
                <w:rFonts w:eastAsia="等线" w:cs="Times New Roman"/>
                <w:color w:val="000000"/>
                <w:kern w:val="0"/>
                <w:szCs w:val="21"/>
              </w:rPr>
            </w:pPr>
            <w:proofErr w:type="spellStart"/>
            <w:r w:rsidRPr="00864712">
              <w:rPr>
                <w:rFonts w:eastAsia="等线" w:cs="Times New Roman"/>
                <w:color w:val="000000"/>
                <w:kern w:val="0"/>
                <w:szCs w:val="21"/>
              </w:rPr>
              <w:t>Place_rank</w:t>
            </w:r>
            <w:proofErr w:type="spellEnd"/>
          </w:p>
        </w:tc>
        <w:tc>
          <w:tcPr>
            <w:tcW w:w="894" w:type="pct"/>
            <w:noWrap/>
            <w:vAlign w:val="center"/>
            <w:hideMark/>
          </w:tcPr>
          <w:p w14:paraId="0241EA42" w14:textId="77777777" w:rsidR="001144EB" w:rsidRPr="00864712" w:rsidRDefault="001144EB" w:rsidP="00B30916">
            <w:pPr>
              <w:widowControl/>
              <w:jc w:val="left"/>
              <w:rPr>
                <w:rFonts w:eastAsia="等线" w:cs="Times New Roman"/>
                <w:color w:val="000000"/>
                <w:kern w:val="0"/>
                <w:szCs w:val="21"/>
              </w:rPr>
            </w:pPr>
            <w:r w:rsidRPr="00864712">
              <w:rPr>
                <w:rFonts w:eastAsia="等线" w:cs="Times New Roman"/>
                <w:color w:val="000000"/>
                <w:kern w:val="0"/>
                <w:szCs w:val="21"/>
              </w:rPr>
              <w:t>US News; QS University Rankings</w:t>
            </w:r>
          </w:p>
        </w:tc>
        <w:tc>
          <w:tcPr>
            <w:tcW w:w="2266" w:type="pct"/>
            <w:vAlign w:val="center"/>
            <w:hideMark/>
          </w:tcPr>
          <w:p w14:paraId="35C4A5E4" w14:textId="77777777" w:rsidR="001144EB" w:rsidRPr="00864712" w:rsidRDefault="001144EB" w:rsidP="00B30916">
            <w:pPr>
              <w:widowControl/>
              <w:rPr>
                <w:rFonts w:eastAsia="等线" w:cs="Times New Roman"/>
                <w:color w:val="000000"/>
                <w:kern w:val="0"/>
                <w:szCs w:val="21"/>
              </w:rPr>
            </w:pPr>
            <w:r w:rsidRPr="00864712">
              <w:rPr>
                <w:rFonts w:eastAsia="等线" w:cs="Times New Roman"/>
                <w:color w:val="000000"/>
                <w:kern w:val="0"/>
                <w:szCs w:val="21"/>
              </w:rPr>
              <w:t xml:space="preserve">This is the rank of the first placement institution of the candidate. </w:t>
            </w:r>
            <w:bookmarkStart w:id="8" w:name="OLE_LINK36"/>
            <w:r w:rsidRPr="007B2DF5">
              <w:rPr>
                <w:rFonts w:eastAsia="等线" w:cs="Times New Roman"/>
                <w:color w:val="000000"/>
                <w:kern w:val="0"/>
                <w:szCs w:val="21"/>
              </w:rPr>
              <w:t xml:space="preserve">In each year, we first define the top 80 schools based on the combined ranking of US News and QS. Then we rank the placement schools of rookies. In each year, for the samples that get a job on the top 80 schools, we group them into deciles based on the rank and define the </w:t>
            </w:r>
            <w:proofErr w:type="spellStart"/>
            <w:r w:rsidRPr="007B2DF5">
              <w:rPr>
                <w:rFonts w:eastAsia="等线" w:cs="Times New Roman"/>
                <w:color w:val="000000"/>
                <w:kern w:val="0"/>
                <w:szCs w:val="21"/>
              </w:rPr>
              <w:t>Place</w:t>
            </w:r>
            <w:r>
              <w:rPr>
                <w:rFonts w:eastAsia="等线" w:cs="Times New Roman" w:hint="eastAsia"/>
                <w:color w:val="000000"/>
                <w:kern w:val="0"/>
                <w:szCs w:val="21"/>
              </w:rPr>
              <w:t>_</w:t>
            </w:r>
            <w:r w:rsidRPr="007B2DF5">
              <w:rPr>
                <w:rFonts w:eastAsia="等线" w:cs="Times New Roman"/>
                <w:color w:val="000000"/>
                <w:kern w:val="0"/>
                <w:szCs w:val="21"/>
              </w:rPr>
              <w:t>rank</w:t>
            </w:r>
            <w:proofErr w:type="spellEnd"/>
            <w:r w:rsidRPr="007B2DF5">
              <w:rPr>
                <w:rFonts w:eastAsia="等线" w:cs="Times New Roman"/>
                <w:color w:val="000000"/>
                <w:kern w:val="0"/>
                <w:szCs w:val="21"/>
              </w:rPr>
              <w:t xml:space="preserve"> variable from 1 to 10, where 1 means the top schools. For the samples that don't have a job on the top 80 schools, their </w:t>
            </w:r>
            <w:proofErr w:type="spellStart"/>
            <w:r w:rsidRPr="007B2DF5">
              <w:rPr>
                <w:rFonts w:eastAsia="等线" w:cs="Times New Roman"/>
                <w:color w:val="000000"/>
                <w:kern w:val="0"/>
                <w:szCs w:val="21"/>
              </w:rPr>
              <w:t>Place</w:t>
            </w:r>
            <w:r>
              <w:rPr>
                <w:rFonts w:eastAsia="等线" w:cs="Times New Roman" w:hint="eastAsia"/>
                <w:color w:val="000000"/>
                <w:kern w:val="0"/>
                <w:szCs w:val="21"/>
              </w:rPr>
              <w:t>_</w:t>
            </w:r>
            <w:r w:rsidRPr="007B2DF5">
              <w:rPr>
                <w:rFonts w:eastAsia="等线" w:cs="Times New Roman"/>
                <w:color w:val="000000"/>
                <w:kern w:val="0"/>
                <w:szCs w:val="21"/>
              </w:rPr>
              <w:t>rank</w:t>
            </w:r>
            <w:proofErr w:type="spellEnd"/>
            <w:r w:rsidRPr="007B2DF5">
              <w:rPr>
                <w:rFonts w:eastAsia="等线" w:cs="Times New Roman"/>
                <w:color w:val="000000"/>
                <w:kern w:val="0"/>
                <w:szCs w:val="21"/>
              </w:rPr>
              <w:t xml:space="preserve"> variable is set to 11.</w:t>
            </w:r>
            <w:bookmarkEnd w:id="8"/>
          </w:p>
        </w:tc>
      </w:tr>
    </w:tbl>
    <w:p w14:paraId="0F57D1A8" w14:textId="77777777" w:rsidR="00FB3A74" w:rsidRPr="001144EB" w:rsidRDefault="00FB3A74">
      <w:pPr>
        <w:rPr>
          <w:rFonts w:hint="eastAsia"/>
        </w:rPr>
      </w:pPr>
    </w:p>
    <w:sectPr w:rsidR="00FB3A74" w:rsidRPr="001144E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BA709" w14:textId="77777777" w:rsidR="00F12CCC" w:rsidRDefault="00F12CCC" w:rsidP="001144EB">
      <w:pPr>
        <w:rPr>
          <w:rFonts w:hint="eastAsia"/>
        </w:rPr>
      </w:pPr>
      <w:r>
        <w:separator/>
      </w:r>
    </w:p>
  </w:endnote>
  <w:endnote w:type="continuationSeparator" w:id="0">
    <w:p w14:paraId="0E1E446B" w14:textId="77777777" w:rsidR="00F12CCC" w:rsidRDefault="00F12CCC" w:rsidP="001144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A24D3" w14:textId="77777777" w:rsidR="00F12CCC" w:rsidRDefault="00F12CCC" w:rsidP="001144EB">
      <w:pPr>
        <w:rPr>
          <w:rFonts w:hint="eastAsia"/>
        </w:rPr>
      </w:pPr>
      <w:r>
        <w:separator/>
      </w:r>
    </w:p>
  </w:footnote>
  <w:footnote w:type="continuationSeparator" w:id="0">
    <w:p w14:paraId="3E000FE8" w14:textId="77777777" w:rsidR="00F12CCC" w:rsidRDefault="00F12CCC" w:rsidP="001144EB">
      <w:pPr>
        <w:rPr>
          <w:rFonts w:hint="eastAsia"/>
        </w:rPr>
      </w:pPr>
      <w:r>
        <w:continuationSeparator/>
      </w:r>
    </w:p>
  </w:footnote>
  <w:footnote w:id="1">
    <w:p w14:paraId="75B06DCD" w14:textId="77777777" w:rsidR="001144EB" w:rsidRDefault="001144EB" w:rsidP="001144EB">
      <w:pPr>
        <w:pStyle w:val="af2"/>
      </w:pPr>
      <w:r w:rsidRPr="006E5F80">
        <w:rPr>
          <w:rStyle w:val="af4"/>
        </w:rPr>
        <w:footnoteRef/>
      </w:r>
      <w:r>
        <w:t xml:space="preserve"> Here </w:t>
      </w:r>
      <w:proofErr w:type="gramStart"/>
      <w:r>
        <w:t>is</w:t>
      </w:r>
      <w:proofErr w:type="gramEnd"/>
      <w:r>
        <w:t xml:space="preserve"> the number and the percentage of samples that have at least one paper during the first 6 months of the graduation year of each batch year:</w:t>
      </w:r>
    </w:p>
    <w:p w14:paraId="0C7154D3" w14:textId="77777777" w:rsidR="001144EB" w:rsidRDefault="001144EB" w:rsidP="001144EB">
      <w:pPr>
        <w:pStyle w:val="af2"/>
      </w:pPr>
      <w:r>
        <w:t>2015: 5/152 = 3.29%</w:t>
      </w:r>
    </w:p>
    <w:p w14:paraId="72CFE629" w14:textId="77777777" w:rsidR="001144EB" w:rsidRDefault="001144EB" w:rsidP="001144EB">
      <w:pPr>
        <w:pStyle w:val="af2"/>
      </w:pPr>
      <w:r>
        <w:t>2016: 5/141 = 3.55%</w:t>
      </w:r>
    </w:p>
    <w:p w14:paraId="2CBDA5FC" w14:textId="77777777" w:rsidR="001144EB" w:rsidRDefault="001144EB" w:rsidP="001144EB">
      <w:pPr>
        <w:pStyle w:val="af2"/>
      </w:pPr>
      <w:r>
        <w:t>2017: 5/145 = 3.45%</w:t>
      </w:r>
    </w:p>
    <w:p w14:paraId="02958E64" w14:textId="77777777" w:rsidR="001144EB" w:rsidRDefault="001144EB" w:rsidP="001144EB">
      <w:pPr>
        <w:pStyle w:val="af2"/>
      </w:pPr>
      <w:r>
        <w:t>2018: 2/13</w:t>
      </w:r>
      <w:r>
        <w:rPr>
          <w:rFonts w:hint="eastAsia"/>
        </w:rPr>
        <w:t>1</w:t>
      </w:r>
      <w:r>
        <w:t xml:space="preserve"> = 1.5</w:t>
      </w:r>
      <w:r>
        <w:rPr>
          <w:rFonts w:hint="eastAsia"/>
        </w:rPr>
        <w:t>3</w:t>
      </w:r>
      <w:r>
        <w:t>%</w:t>
      </w:r>
    </w:p>
  </w:footnote>
  <w:footnote w:id="2">
    <w:p w14:paraId="3E843DA3" w14:textId="77777777" w:rsidR="001144EB" w:rsidRPr="00D15DEA" w:rsidRDefault="001144EB" w:rsidP="001144EB">
      <w:pPr>
        <w:pStyle w:val="af2"/>
        <w:jc w:val="both"/>
        <w:rPr>
          <w:rFonts w:cs="Times New Roman"/>
          <w:sz w:val="20"/>
          <w:szCs w:val="20"/>
        </w:rPr>
      </w:pPr>
      <w:r w:rsidRPr="006E5F80">
        <w:rPr>
          <w:rStyle w:val="af4"/>
        </w:rPr>
        <w:footnoteRef/>
      </w:r>
      <w:r w:rsidRPr="00D15DEA">
        <w:rPr>
          <w:rFonts w:cs="Times New Roman"/>
          <w:sz w:val="20"/>
          <w:szCs w:val="20"/>
        </w:rPr>
        <w:t xml:space="preserve"> From Table 8’s descriptive stats, nearly half of the candidates earn PhD from top 50 schools. To avoid losing too much information using these dummies, I think it’s better to set the cutoff to 50 when we define “top” in this part.</w:t>
      </w:r>
    </w:p>
  </w:footnote>
  <w:footnote w:id="3">
    <w:p w14:paraId="723D6F9B" w14:textId="77777777" w:rsidR="001144EB" w:rsidRDefault="001144EB" w:rsidP="001144EB">
      <w:pPr>
        <w:pStyle w:val="af2"/>
      </w:pPr>
      <w:r w:rsidRPr="006E5F80">
        <w:rPr>
          <w:rStyle w:val="af4"/>
        </w:rPr>
        <w:footnoteRef/>
      </w:r>
      <w:r>
        <w:t xml:space="preserve"> </w:t>
      </w:r>
      <w:r>
        <w:rPr>
          <w:rFonts w:hint="eastAsia"/>
        </w:rPr>
        <w:t xml:space="preserve">We define a variable </w:t>
      </w:r>
      <w:proofErr w:type="spellStart"/>
      <w:r w:rsidRPr="00BB48B7">
        <w:rPr>
          <w:i/>
          <w:iCs/>
        </w:rPr>
        <w:t>has_coauthor</w:t>
      </w:r>
      <w:proofErr w:type="spellEnd"/>
      <w:r>
        <w:rPr>
          <w:rFonts w:hint="eastAsia"/>
        </w:rPr>
        <w:t xml:space="preserve"> to identify the missing cases.</w:t>
      </w:r>
    </w:p>
  </w:footnote>
  <w:footnote w:id="4">
    <w:p w14:paraId="39EF728A" w14:textId="77777777" w:rsidR="001144EB" w:rsidRPr="00D15DEA" w:rsidRDefault="001144EB" w:rsidP="001144EB">
      <w:pPr>
        <w:pStyle w:val="af2"/>
        <w:jc w:val="both"/>
        <w:rPr>
          <w:rFonts w:cs="Times New Roman"/>
          <w:sz w:val="20"/>
          <w:szCs w:val="20"/>
        </w:rPr>
      </w:pPr>
      <w:r w:rsidRPr="006E5F80">
        <w:rPr>
          <w:rStyle w:val="af4"/>
        </w:rPr>
        <w:footnoteRef/>
      </w:r>
      <w:r w:rsidRPr="00D15DEA">
        <w:rPr>
          <w:rFonts w:cs="Times New Roman"/>
          <w:sz w:val="20"/>
          <w:szCs w:val="20"/>
        </w:rPr>
        <w:t xml:space="preserve"> </w:t>
      </w:r>
      <w:proofErr w:type="spellStart"/>
      <w:r w:rsidRPr="00D15DEA">
        <w:rPr>
          <w:rFonts w:cs="Times New Roman"/>
          <w:sz w:val="20"/>
          <w:szCs w:val="20"/>
        </w:rPr>
        <w:t>number_of_coauthor</w:t>
      </w:r>
      <w:proofErr w:type="spellEnd"/>
      <w:r w:rsidRPr="00D15DEA">
        <w:rPr>
          <w:rFonts w:cs="Times New Roman"/>
          <w:sz w:val="20"/>
          <w:szCs w:val="20"/>
        </w:rPr>
        <w:t xml:space="preserve">, number_of_coauthor_2nd_degree, and coauthor ranks (i.e., </w:t>
      </w:r>
      <w:proofErr w:type="spellStart"/>
      <w:r w:rsidRPr="00D15DEA">
        <w:rPr>
          <w:rFonts w:cs="Times New Roman"/>
          <w:sz w:val="20"/>
          <w:szCs w:val="20"/>
        </w:rPr>
        <w:t>coauthor_top</w:t>
      </w:r>
      <w:proofErr w:type="spellEnd"/>
      <w:r w:rsidRPr="00D15DEA">
        <w:rPr>
          <w:rFonts w:cs="Times New Roman"/>
          <w:sz w:val="20"/>
          <w:szCs w:val="20"/>
        </w:rPr>
        <w:t xml:space="preserve">, </w:t>
      </w:r>
      <w:proofErr w:type="spellStart"/>
      <w:r w:rsidRPr="00D15DEA">
        <w:rPr>
          <w:rFonts w:cs="Times New Roman"/>
          <w:sz w:val="20"/>
          <w:szCs w:val="20"/>
        </w:rPr>
        <w:t>coauthor_high</w:t>
      </w:r>
      <w:proofErr w:type="spellEnd"/>
      <w:r w:rsidRPr="00D15DEA">
        <w:rPr>
          <w:rFonts w:cs="Times New Roman"/>
          <w:sz w:val="20"/>
          <w:szCs w:val="20"/>
        </w:rPr>
        <w:t xml:space="preserve">, </w:t>
      </w:r>
      <w:proofErr w:type="spellStart"/>
      <w:r w:rsidRPr="00D15DEA">
        <w:rPr>
          <w:rFonts w:cs="Times New Roman"/>
          <w:sz w:val="20"/>
          <w:szCs w:val="20"/>
        </w:rPr>
        <w:t>coauthor_mean</w:t>
      </w:r>
      <w:proofErr w:type="spellEnd"/>
      <w:r w:rsidRPr="00D15DEA">
        <w:rPr>
          <w:rFonts w:cs="Times New Roman"/>
          <w:sz w:val="20"/>
          <w:szCs w:val="20"/>
        </w:rPr>
        <w:t xml:space="preserve">) are all network related variables. </w:t>
      </w:r>
    </w:p>
    <w:p w14:paraId="3209DAE5" w14:textId="77777777" w:rsidR="001144EB" w:rsidRPr="00D15DEA" w:rsidRDefault="001144EB" w:rsidP="001144EB">
      <w:pPr>
        <w:pStyle w:val="af2"/>
        <w:jc w:val="both"/>
        <w:rPr>
          <w:rFonts w:cs="Times New Roman"/>
          <w:sz w:val="20"/>
          <w:szCs w:val="20"/>
        </w:rPr>
      </w:pPr>
      <w:r w:rsidRPr="00D15DEA">
        <w:rPr>
          <w:rFonts w:cs="Times New Roman"/>
          <w:sz w:val="20"/>
          <w:szCs w:val="20"/>
        </w:rPr>
        <w:t>Ductor et al. (2014) also include measures like “closeness centrality”, “betweenness centrality”. I didn’t include these measures for two reasons:</w:t>
      </w:r>
    </w:p>
    <w:p w14:paraId="3F1F56F6" w14:textId="77777777" w:rsidR="001144EB" w:rsidRPr="00D15DEA" w:rsidRDefault="001144EB" w:rsidP="001144EB">
      <w:pPr>
        <w:pStyle w:val="af2"/>
        <w:jc w:val="both"/>
        <w:rPr>
          <w:rFonts w:cs="Times New Roman"/>
          <w:sz w:val="20"/>
          <w:szCs w:val="20"/>
        </w:rPr>
      </w:pPr>
      <w:r w:rsidRPr="00D15DEA">
        <w:rPr>
          <w:rFonts w:cs="Times New Roman"/>
          <w:sz w:val="20"/>
          <w:szCs w:val="20"/>
        </w:rPr>
        <w:t xml:space="preserve">1. Their work focuses on all economic scholars, but we only focus on rookies. Rookies usually do not generate very complex </w:t>
      </w:r>
      <w:proofErr w:type="spellStart"/>
      <w:r w:rsidRPr="00D15DEA">
        <w:rPr>
          <w:rFonts w:cs="Times New Roman"/>
          <w:sz w:val="20"/>
          <w:szCs w:val="20"/>
        </w:rPr>
        <w:t>coauthorship</w:t>
      </w:r>
      <w:proofErr w:type="spellEnd"/>
      <w:r w:rsidRPr="00D15DEA">
        <w:rPr>
          <w:rFonts w:cs="Times New Roman"/>
          <w:sz w:val="20"/>
          <w:szCs w:val="20"/>
        </w:rPr>
        <w:t xml:space="preserve"> networks, which means these measures are highly correlated with existing variables. They may not add much incremental information.</w:t>
      </w:r>
    </w:p>
    <w:p w14:paraId="3057F80E" w14:textId="77777777" w:rsidR="001144EB" w:rsidRPr="00D15DEA" w:rsidRDefault="001144EB" w:rsidP="001144EB">
      <w:pPr>
        <w:pStyle w:val="af2"/>
        <w:jc w:val="both"/>
        <w:rPr>
          <w:rFonts w:cs="Times New Roman"/>
          <w:sz w:val="20"/>
          <w:szCs w:val="20"/>
        </w:rPr>
      </w:pPr>
      <w:r w:rsidRPr="00D15DEA">
        <w:rPr>
          <w:rFonts w:cs="Times New Roman"/>
          <w:sz w:val="20"/>
          <w:szCs w:val="20"/>
        </w:rPr>
        <w:t xml:space="preserve">2. Their work constructs network from </w:t>
      </w:r>
      <w:proofErr w:type="spellStart"/>
      <w:r w:rsidRPr="00D15DEA">
        <w:rPr>
          <w:rFonts w:cs="Times New Roman"/>
          <w:sz w:val="20"/>
          <w:szCs w:val="20"/>
        </w:rPr>
        <w:t>EconLit</w:t>
      </w:r>
      <w:proofErr w:type="spellEnd"/>
      <w:r w:rsidRPr="00D15DEA">
        <w:rPr>
          <w:rFonts w:cs="Times New Roman"/>
          <w:sz w:val="20"/>
          <w:szCs w:val="20"/>
        </w:rPr>
        <w:t xml:space="preserve">. Our data source of the </w:t>
      </w:r>
      <w:proofErr w:type="spellStart"/>
      <w:r w:rsidRPr="00D15DEA">
        <w:rPr>
          <w:rFonts w:cs="Times New Roman"/>
          <w:sz w:val="20"/>
          <w:szCs w:val="20"/>
        </w:rPr>
        <w:t>coauthorship</w:t>
      </w:r>
      <w:proofErr w:type="spellEnd"/>
      <w:r w:rsidRPr="00D15DEA">
        <w:rPr>
          <w:rFonts w:cs="Times New Roman"/>
          <w:sz w:val="20"/>
          <w:szCs w:val="20"/>
        </w:rPr>
        <w:t xml:space="preserve"> comes from individual CVs and BYU website that only includes prestigious scholars. </w:t>
      </w:r>
      <w:proofErr w:type="gramStart"/>
      <w:r w:rsidRPr="00D15DEA">
        <w:rPr>
          <w:rFonts w:cs="Times New Roman"/>
          <w:sz w:val="20"/>
          <w:szCs w:val="20"/>
        </w:rPr>
        <w:t>So</w:t>
      </w:r>
      <w:proofErr w:type="gramEnd"/>
      <w:r w:rsidRPr="00D15DEA">
        <w:rPr>
          <w:rFonts w:cs="Times New Roman"/>
          <w:sz w:val="20"/>
          <w:szCs w:val="20"/>
        </w:rPr>
        <w:t xml:space="preserve"> our network </w:t>
      </w:r>
      <w:proofErr w:type="gramStart"/>
      <w:r w:rsidRPr="00D15DEA">
        <w:rPr>
          <w:rFonts w:cs="Times New Roman"/>
          <w:sz w:val="20"/>
          <w:szCs w:val="20"/>
        </w:rPr>
        <w:t>are</w:t>
      </w:r>
      <w:proofErr w:type="gramEnd"/>
      <w:r w:rsidRPr="00D15DEA">
        <w:rPr>
          <w:rFonts w:cs="Times New Roman"/>
          <w:sz w:val="20"/>
          <w:szCs w:val="20"/>
        </w:rPr>
        <w:t xml:space="preserve"> not complete, making these measures not accurate and less relevant.   </w:t>
      </w:r>
    </w:p>
  </w:footnote>
  <w:footnote w:id="5">
    <w:p w14:paraId="39D3FF03" w14:textId="77777777" w:rsidR="001144EB" w:rsidRPr="00F73831" w:rsidRDefault="001144EB" w:rsidP="001144EB">
      <w:pPr>
        <w:pStyle w:val="af2"/>
      </w:pPr>
      <w:r w:rsidRPr="006E5F80">
        <w:rPr>
          <w:rStyle w:val="af4"/>
        </w:rPr>
        <w:footnoteRef/>
      </w:r>
      <w:r>
        <w:t xml:space="preserve"> W</w:t>
      </w:r>
      <w:r>
        <w:rPr>
          <w:rFonts w:hint="eastAsia"/>
        </w:rPr>
        <w:t xml:space="preserve">e define a variable </w:t>
      </w:r>
      <w:proofErr w:type="spellStart"/>
      <w:r w:rsidRPr="00BB48B7">
        <w:rPr>
          <w:i/>
          <w:iCs/>
        </w:rPr>
        <w:t>has_reference</w:t>
      </w:r>
      <w:proofErr w:type="spellEnd"/>
      <w:r>
        <w:rPr>
          <w:rFonts w:hint="eastAsia"/>
        </w:rPr>
        <w:t xml:space="preserve"> to identify the missing cases.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94A"/>
    <w:rsid w:val="001144EB"/>
    <w:rsid w:val="0012694A"/>
    <w:rsid w:val="002701C9"/>
    <w:rsid w:val="005217E7"/>
    <w:rsid w:val="00701E2C"/>
    <w:rsid w:val="007A4993"/>
    <w:rsid w:val="00B86FAA"/>
    <w:rsid w:val="00BD7515"/>
    <w:rsid w:val="00CD7919"/>
    <w:rsid w:val="00EB00BC"/>
    <w:rsid w:val="00F12CCC"/>
    <w:rsid w:val="00FB3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EB9A46"/>
  <w15:chartTrackingRefBased/>
  <w15:docId w15:val="{376E0DD4-07E3-44D4-9880-75A9564FA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44EB"/>
    <w:pPr>
      <w:widowControl w:val="0"/>
      <w:spacing w:after="0" w:line="240" w:lineRule="auto"/>
      <w:jc w:val="both"/>
    </w:pPr>
    <w:rPr>
      <w:rFonts w:ascii="Times New Roman" w:hAnsi="Times New Roman"/>
      <w:sz w:val="21"/>
      <w:szCs w:val="22"/>
      <w14:ligatures w14:val="none"/>
    </w:rPr>
  </w:style>
  <w:style w:type="paragraph" w:styleId="1">
    <w:name w:val="heading 1"/>
    <w:basedOn w:val="a"/>
    <w:next w:val="a"/>
    <w:link w:val="10"/>
    <w:uiPriority w:val="9"/>
    <w:qFormat/>
    <w:rsid w:val="0012694A"/>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12694A"/>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12694A"/>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12694A"/>
    <w:pPr>
      <w:keepNext/>
      <w:keepLines/>
      <w:spacing w:before="80" w:after="40" w:line="278" w:lineRule="auto"/>
      <w:jc w:val="left"/>
      <w:outlineLvl w:val="3"/>
    </w:pPr>
    <w:rPr>
      <w:rFonts w:asciiTheme="minorHAnsi"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12694A"/>
    <w:pPr>
      <w:keepNext/>
      <w:keepLines/>
      <w:spacing w:before="80" w:after="40" w:line="278" w:lineRule="auto"/>
      <w:jc w:val="left"/>
      <w:outlineLvl w:val="4"/>
    </w:pPr>
    <w:rPr>
      <w:rFonts w:asciiTheme="minorHAnsi"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12694A"/>
    <w:pPr>
      <w:keepNext/>
      <w:keepLines/>
      <w:spacing w:before="40" w:line="278" w:lineRule="auto"/>
      <w:jc w:val="left"/>
      <w:outlineLvl w:val="5"/>
    </w:pPr>
    <w:rPr>
      <w:rFonts w:asciiTheme="minorHAnsi"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12694A"/>
    <w:pPr>
      <w:keepNext/>
      <w:keepLines/>
      <w:spacing w:before="40" w:line="278" w:lineRule="auto"/>
      <w:jc w:val="left"/>
      <w:outlineLvl w:val="6"/>
    </w:pPr>
    <w:rPr>
      <w:rFonts w:asciiTheme="minorHAnsi"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12694A"/>
    <w:pPr>
      <w:keepNext/>
      <w:keepLines/>
      <w:spacing w:line="278" w:lineRule="auto"/>
      <w:jc w:val="left"/>
      <w:outlineLvl w:val="7"/>
    </w:pPr>
    <w:rPr>
      <w:rFonts w:asciiTheme="minorHAnsi"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12694A"/>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694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2694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2694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2694A"/>
    <w:rPr>
      <w:rFonts w:cstheme="majorBidi"/>
      <w:color w:val="2F5496" w:themeColor="accent1" w:themeShade="BF"/>
      <w:sz w:val="28"/>
      <w:szCs w:val="28"/>
    </w:rPr>
  </w:style>
  <w:style w:type="character" w:customStyle="1" w:styleId="50">
    <w:name w:val="标题 5 字符"/>
    <w:basedOn w:val="a0"/>
    <w:link w:val="5"/>
    <w:uiPriority w:val="9"/>
    <w:semiHidden/>
    <w:rsid w:val="0012694A"/>
    <w:rPr>
      <w:rFonts w:cstheme="majorBidi"/>
      <w:color w:val="2F5496" w:themeColor="accent1" w:themeShade="BF"/>
      <w:sz w:val="24"/>
    </w:rPr>
  </w:style>
  <w:style w:type="character" w:customStyle="1" w:styleId="60">
    <w:name w:val="标题 6 字符"/>
    <w:basedOn w:val="a0"/>
    <w:link w:val="6"/>
    <w:uiPriority w:val="9"/>
    <w:semiHidden/>
    <w:rsid w:val="0012694A"/>
    <w:rPr>
      <w:rFonts w:cstheme="majorBidi"/>
      <w:b/>
      <w:bCs/>
      <w:color w:val="2F5496" w:themeColor="accent1" w:themeShade="BF"/>
    </w:rPr>
  </w:style>
  <w:style w:type="character" w:customStyle="1" w:styleId="70">
    <w:name w:val="标题 7 字符"/>
    <w:basedOn w:val="a0"/>
    <w:link w:val="7"/>
    <w:uiPriority w:val="9"/>
    <w:semiHidden/>
    <w:rsid w:val="0012694A"/>
    <w:rPr>
      <w:rFonts w:cstheme="majorBidi"/>
      <w:b/>
      <w:bCs/>
      <w:color w:val="595959" w:themeColor="text1" w:themeTint="A6"/>
    </w:rPr>
  </w:style>
  <w:style w:type="character" w:customStyle="1" w:styleId="80">
    <w:name w:val="标题 8 字符"/>
    <w:basedOn w:val="a0"/>
    <w:link w:val="8"/>
    <w:uiPriority w:val="9"/>
    <w:semiHidden/>
    <w:rsid w:val="0012694A"/>
    <w:rPr>
      <w:rFonts w:cstheme="majorBidi"/>
      <w:color w:val="595959" w:themeColor="text1" w:themeTint="A6"/>
    </w:rPr>
  </w:style>
  <w:style w:type="character" w:customStyle="1" w:styleId="90">
    <w:name w:val="标题 9 字符"/>
    <w:basedOn w:val="a0"/>
    <w:link w:val="9"/>
    <w:uiPriority w:val="9"/>
    <w:semiHidden/>
    <w:rsid w:val="0012694A"/>
    <w:rPr>
      <w:rFonts w:eastAsiaTheme="majorEastAsia" w:cstheme="majorBidi"/>
      <w:color w:val="595959" w:themeColor="text1" w:themeTint="A6"/>
    </w:rPr>
  </w:style>
  <w:style w:type="paragraph" w:styleId="a3">
    <w:name w:val="Title"/>
    <w:basedOn w:val="a"/>
    <w:next w:val="a"/>
    <w:link w:val="a4"/>
    <w:uiPriority w:val="10"/>
    <w:qFormat/>
    <w:rsid w:val="0012694A"/>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1269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694A"/>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1269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694A"/>
    <w:pPr>
      <w:spacing w:before="160" w:after="160" w:line="278" w:lineRule="auto"/>
      <w:jc w:val="center"/>
    </w:pPr>
    <w:rPr>
      <w:rFonts w:asciiTheme="minorHAnsi" w:hAnsiTheme="minorHAnsi"/>
      <w:i/>
      <w:iCs/>
      <w:color w:val="404040" w:themeColor="text1" w:themeTint="BF"/>
      <w:sz w:val="22"/>
      <w:szCs w:val="24"/>
      <w14:ligatures w14:val="standardContextual"/>
    </w:rPr>
  </w:style>
  <w:style w:type="character" w:customStyle="1" w:styleId="a8">
    <w:name w:val="引用 字符"/>
    <w:basedOn w:val="a0"/>
    <w:link w:val="a7"/>
    <w:uiPriority w:val="29"/>
    <w:rsid w:val="0012694A"/>
    <w:rPr>
      <w:i/>
      <w:iCs/>
      <w:color w:val="404040" w:themeColor="text1" w:themeTint="BF"/>
    </w:rPr>
  </w:style>
  <w:style w:type="paragraph" w:styleId="a9">
    <w:name w:val="List Paragraph"/>
    <w:basedOn w:val="a"/>
    <w:uiPriority w:val="34"/>
    <w:qFormat/>
    <w:rsid w:val="0012694A"/>
    <w:pPr>
      <w:spacing w:after="160" w:line="278" w:lineRule="auto"/>
      <w:ind w:left="720"/>
      <w:contextualSpacing/>
      <w:jc w:val="left"/>
    </w:pPr>
    <w:rPr>
      <w:rFonts w:asciiTheme="minorHAnsi" w:hAnsiTheme="minorHAnsi"/>
      <w:sz w:val="22"/>
      <w:szCs w:val="24"/>
      <w14:ligatures w14:val="standardContextual"/>
    </w:rPr>
  </w:style>
  <w:style w:type="character" w:styleId="aa">
    <w:name w:val="Intense Emphasis"/>
    <w:basedOn w:val="a0"/>
    <w:uiPriority w:val="21"/>
    <w:qFormat/>
    <w:rsid w:val="0012694A"/>
    <w:rPr>
      <w:i/>
      <w:iCs/>
      <w:color w:val="2F5496" w:themeColor="accent1" w:themeShade="BF"/>
    </w:rPr>
  </w:style>
  <w:style w:type="paragraph" w:styleId="ab">
    <w:name w:val="Intense Quote"/>
    <w:basedOn w:val="a"/>
    <w:next w:val="a"/>
    <w:link w:val="ac"/>
    <w:uiPriority w:val="30"/>
    <w:qFormat/>
    <w:rsid w:val="0012694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sz w:val="22"/>
      <w:szCs w:val="24"/>
      <w14:ligatures w14:val="standardContextual"/>
    </w:rPr>
  </w:style>
  <w:style w:type="character" w:customStyle="1" w:styleId="ac">
    <w:name w:val="明显引用 字符"/>
    <w:basedOn w:val="a0"/>
    <w:link w:val="ab"/>
    <w:uiPriority w:val="30"/>
    <w:rsid w:val="0012694A"/>
    <w:rPr>
      <w:i/>
      <w:iCs/>
      <w:color w:val="2F5496" w:themeColor="accent1" w:themeShade="BF"/>
    </w:rPr>
  </w:style>
  <w:style w:type="character" w:styleId="ad">
    <w:name w:val="Intense Reference"/>
    <w:basedOn w:val="a0"/>
    <w:uiPriority w:val="32"/>
    <w:qFormat/>
    <w:rsid w:val="0012694A"/>
    <w:rPr>
      <w:b/>
      <w:bCs/>
      <w:smallCaps/>
      <w:color w:val="2F5496" w:themeColor="accent1" w:themeShade="BF"/>
      <w:spacing w:val="5"/>
    </w:rPr>
  </w:style>
  <w:style w:type="paragraph" w:styleId="ae">
    <w:name w:val="header"/>
    <w:basedOn w:val="a"/>
    <w:link w:val="af"/>
    <w:uiPriority w:val="99"/>
    <w:unhideWhenUsed/>
    <w:rsid w:val="001144EB"/>
    <w:pPr>
      <w:tabs>
        <w:tab w:val="center" w:pos="4153"/>
        <w:tab w:val="right" w:pos="8306"/>
      </w:tabs>
      <w:snapToGrid w:val="0"/>
      <w:spacing w:after="160"/>
      <w:jc w:val="center"/>
    </w:pPr>
    <w:rPr>
      <w:rFonts w:asciiTheme="minorHAnsi" w:hAnsiTheme="minorHAnsi"/>
      <w:sz w:val="18"/>
      <w:szCs w:val="18"/>
      <w14:ligatures w14:val="standardContextual"/>
    </w:rPr>
  </w:style>
  <w:style w:type="character" w:customStyle="1" w:styleId="af">
    <w:name w:val="页眉 字符"/>
    <w:basedOn w:val="a0"/>
    <w:link w:val="ae"/>
    <w:uiPriority w:val="99"/>
    <w:rsid w:val="001144EB"/>
    <w:rPr>
      <w:sz w:val="18"/>
      <w:szCs w:val="18"/>
    </w:rPr>
  </w:style>
  <w:style w:type="paragraph" w:styleId="af0">
    <w:name w:val="footer"/>
    <w:basedOn w:val="a"/>
    <w:link w:val="af1"/>
    <w:uiPriority w:val="99"/>
    <w:unhideWhenUsed/>
    <w:rsid w:val="001144EB"/>
    <w:pPr>
      <w:tabs>
        <w:tab w:val="center" w:pos="4153"/>
        <w:tab w:val="right" w:pos="8306"/>
      </w:tabs>
      <w:snapToGrid w:val="0"/>
      <w:spacing w:after="160"/>
      <w:jc w:val="left"/>
    </w:pPr>
    <w:rPr>
      <w:rFonts w:asciiTheme="minorHAnsi" w:hAnsiTheme="minorHAnsi"/>
      <w:sz w:val="18"/>
      <w:szCs w:val="18"/>
      <w14:ligatures w14:val="standardContextual"/>
    </w:rPr>
  </w:style>
  <w:style w:type="character" w:customStyle="1" w:styleId="af1">
    <w:name w:val="页脚 字符"/>
    <w:basedOn w:val="a0"/>
    <w:link w:val="af0"/>
    <w:uiPriority w:val="99"/>
    <w:rsid w:val="001144EB"/>
    <w:rPr>
      <w:sz w:val="18"/>
      <w:szCs w:val="18"/>
    </w:rPr>
  </w:style>
  <w:style w:type="paragraph" w:styleId="af2">
    <w:name w:val="footnote text"/>
    <w:basedOn w:val="a"/>
    <w:link w:val="af3"/>
    <w:uiPriority w:val="99"/>
    <w:unhideWhenUsed/>
    <w:rsid w:val="001144EB"/>
    <w:pPr>
      <w:snapToGrid w:val="0"/>
      <w:jc w:val="left"/>
    </w:pPr>
    <w:rPr>
      <w:sz w:val="18"/>
      <w:szCs w:val="18"/>
    </w:rPr>
  </w:style>
  <w:style w:type="character" w:customStyle="1" w:styleId="af3">
    <w:name w:val="脚注文本 字符"/>
    <w:basedOn w:val="a0"/>
    <w:link w:val="af2"/>
    <w:uiPriority w:val="99"/>
    <w:rsid w:val="001144EB"/>
    <w:rPr>
      <w:rFonts w:ascii="Times New Roman" w:hAnsi="Times New Roman"/>
      <w:sz w:val="18"/>
      <w:szCs w:val="18"/>
      <w14:ligatures w14:val="none"/>
    </w:rPr>
  </w:style>
  <w:style w:type="character" w:styleId="af4">
    <w:name w:val="footnote reference"/>
    <w:basedOn w:val="a0"/>
    <w:uiPriority w:val="99"/>
    <w:semiHidden/>
    <w:unhideWhenUsed/>
    <w:rsid w:val="001144EB"/>
    <w:rPr>
      <w:vertAlign w:val="superscript"/>
    </w:rPr>
  </w:style>
  <w:style w:type="paragraph" w:styleId="af5">
    <w:name w:val="caption"/>
    <w:basedOn w:val="a"/>
    <w:next w:val="a"/>
    <w:uiPriority w:val="35"/>
    <w:unhideWhenUsed/>
    <w:qFormat/>
    <w:rsid w:val="001144EB"/>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DB5D4F1E6472042BDF1EACA0BECFD34" ma:contentTypeVersion="3" ma:contentTypeDescription="Create a new document." ma:contentTypeScope="" ma:versionID="aa53a3ad11578ca344c73c19a5085d9e">
  <xsd:schema xmlns:xsd="http://www.w3.org/2001/XMLSchema" xmlns:xs="http://www.w3.org/2001/XMLSchema" xmlns:p="http://schemas.microsoft.com/office/2006/metadata/properties" xmlns:ns2="09b97559-d99c-48e6-b4f1-2ef47f1dc62c" targetNamespace="http://schemas.microsoft.com/office/2006/metadata/properties" ma:root="true" ma:fieldsID="cce653d8ad47573a80b1d9ffa46c1807" ns2:_="">
    <xsd:import namespace="09b97559-d99c-48e6-b4f1-2ef47f1dc62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b97559-d99c-48e6-b4f1-2ef47f1dc6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861830-2186-4F87-83F9-85FC3BA504B6}">
  <ds:schemaRefs>
    <ds:schemaRef ds:uri="http://schemas.openxmlformats.org/officeDocument/2006/bibliography"/>
  </ds:schemaRefs>
</ds:datastoreItem>
</file>

<file path=customXml/itemProps2.xml><?xml version="1.0" encoding="utf-8"?>
<ds:datastoreItem xmlns:ds="http://schemas.openxmlformats.org/officeDocument/2006/customXml" ds:itemID="{C9CEA0C7-E446-46E4-830A-325CD4C24F38}"/>
</file>

<file path=customXml/itemProps3.xml><?xml version="1.0" encoding="utf-8"?>
<ds:datastoreItem xmlns:ds="http://schemas.openxmlformats.org/officeDocument/2006/customXml" ds:itemID="{11F0CAC2-DE9A-43AC-B3FB-454518D96A44}"/>
</file>

<file path=customXml/itemProps4.xml><?xml version="1.0" encoding="utf-8"?>
<ds:datastoreItem xmlns:ds="http://schemas.openxmlformats.org/officeDocument/2006/customXml" ds:itemID="{59AA47BE-ADE6-4077-B17F-D5EE873D0FFB}"/>
</file>

<file path=docProps/app.xml><?xml version="1.0" encoding="utf-8"?>
<Properties xmlns="http://schemas.openxmlformats.org/officeDocument/2006/extended-properties" xmlns:vt="http://schemas.openxmlformats.org/officeDocument/2006/docPropsVTypes">
  <Template>Normal</Template>
  <TotalTime>1</TotalTime>
  <Pages>6</Pages>
  <Words>1831</Words>
  <Characters>9453</Characters>
  <Application>Microsoft Office Word</Application>
  <DocSecurity>0</DocSecurity>
  <Lines>1181</Lines>
  <Paragraphs>1253</Paragraphs>
  <ScaleCrop>false</ScaleCrop>
  <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真 龙</dc:creator>
  <cp:keywords/>
  <dc:description/>
  <cp:lastModifiedBy>真 龙</cp:lastModifiedBy>
  <cp:revision>2</cp:revision>
  <dcterms:created xsi:type="dcterms:W3CDTF">2026-04-22T08:20:00Z</dcterms:created>
  <dcterms:modified xsi:type="dcterms:W3CDTF">2026-04-22T08:21:00Z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0458abb8-e0a4-423f-bc51-3e6cb81d88e5</vt:lpwstr>
  </property>
  <property fmtid="{D5CDD505-2E9C-101B-9397-08002B2CF9AE}" pid="3" name="ContentTypeId">
    <vt:lpwstr>0x0101005DB5D4F1E6472042BDF1EACA0BECFD34</vt:lpwstr>
  </property>
</Properties>
</file>