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people+xml" PartName="/word/peop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CF6491">
      <w:pPr>
        <w:rPr>
          <w:rFonts w:hint="eastAsia" w:ascii="黑体" w:hAnsi="宋体" w:eastAsia="黑体" w:cs="黑体"/>
          <w:sz w:val="40"/>
          <w:szCs w:val="40"/>
          <w:highlight w:val="none"/>
        </w:rPr>
      </w:pPr>
      <w:bookmarkStart w:id="0" w:name="_Hlk71456902"/>
    </w:p>
    <w:p w14:paraId="5D34ED88">
      <w:pPr>
        <w:pStyle w:val="38"/>
        <w:widowControl/>
        <w:jc w:val="center"/>
        <w:outlineLvl w:val="1"/>
        <w:rPr>
          <w:rFonts w:ascii="黑体" w:hAnsi="宋体" w:eastAsia="黑体" w:cs="黑体"/>
          <w:sz w:val="40"/>
          <w:szCs w:val="40"/>
          <w:highlight w:val="none"/>
        </w:rPr>
      </w:pPr>
      <w:r>
        <w:rPr>
          <w:rFonts w:hint="eastAsia" w:ascii="黑体" w:hAnsi="宋体" w:eastAsia="黑体" w:cs="黑体"/>
          <w:sz w:val="40"/>
          <w:szCs w:val="40"/>
          <w:highlight w:val="none"/>
        </w:rPr>
        <w:t>招标文件信息</w:t>
      </w:r>
    </w:p>
    <w:tbl>
      <w:tblPr>
        <w:tblStyle w:val="43"/>
        <w:tblW w:w="7943" w:type="dxa"/>
        <w:jc w:val="center"/>
        <w:tblCellSpacing w:w="0" w:type="dxa"/>
        <w:tblLayout w:type="fixed"/>
        <w:tblCellMar>
          <w:top w:w="45" w:type="dxa"/>
          <w:left w:w="45" w:type="dxa"/>
          <w:bottom w:w="45" w:type="dxa"/>
          <w:right w:w="45" w:type="dxa"/>
        </w:tblCellMar>
      </w:tblPr>
      <w:tblGrid>
        <w:gridCol w:w="2723"/>
        <w:gridCol w:w="5220"/>
      </w:tblGrid>
      <w:tr w14:paraId="76CC1342">
        <w:tblPrEx>
          <w:tblCellMar>
            <w:top w:w="45" w:type="dxa"/>
            <w:left w:w="45" w:type="dxa"/>
            <w:bottom w:w="45" w:type="dxa"/>
            <w:right w:w="45" w:type="dxa"/>
          </w:tblCellMar>
        </w:tblPrEx>
        <w:trPr>
          <w:trHeight w:val="738" w:hRule="atLeast"/>
          <w:tblCellSpacing w:w="0" w:type="dxa"/>
          <w:jc w:val="center"/>
        </w:trPr>
        <w:tc>
          <w:tcPr>
            <w:tcW w:w="2723" w:type="dxa"/>
            <w:shd w:val="clear" w:color="auto" w:fill="auto"/>
            <w:vAlign w:val="center"/>
          </w:tcPr>
          <w:p w14:paraId="37F6B9D6">
            <w:pPr>
              <w:widowControl/>
              <w:jc w:val="right"/>
              <w:rPr>
                <w:sz w:val="30"/>
                <w:szCs w:val="30"/>
                <w:highlight w:val="none"/>
              </w:rPr>
            </w:pPr>
            <w:r>
              <w:rPr>
                <w:rFonts w:ascii="宋体" w:hAnsi="宋体" w:cs="宋体"/>
                <w:kern w:val="0"/>
                <w:sz w:val="30"/>
                <w:szCs w:val="30"/>
                <w:highlight w:val="none"/>
                <w:lang w:bidi="ar"/>
              </w:rPr>
              <w:t>项目编号：</w:t>
            </w:r>
          </w:p>
        </w:tc>
        <w:tc>
          <w:tcPr>
            <w:tcW w:w="5220" w:type="dxa"/>
            <w:shd w:val="clear" w:color="auto" w:fill="auto"/>
            <w:vAlign w:val="center"/>
          </w:tcPr>
          <w:p w14:paraId="06997946">
            <w:pPr>
              <w:widowControl/>
              <w:jc w:val="left"/>
              <w:rPr>
                <w:sz w:val="30"/>
                <w:szCs w:val="30"/>
                <w:highlight w:val="none"/>
              </w:rPr>
            </w:pPr>
            <w:r>
              <w:rPr>
                <w:rFonts w:ascii="宋体" w:hAnsi="宋体" w:cs="宋体"/>
                <w:kern w:val="0"/>
                <w:sz w:val="30"/>
                <w:szCs w:val="30"/>
                <w:highlight w:val="none"/>
                <w:lang w:bidi="ar"/>
              </w:rPr>
              <w:t>**********</w:t>
            </w:r>
          </w:p>
        </w:tc>
      </w:tr>
      <w:tr w14:paraId="47C8711C">
        <w:tblPrEx>
          <w:tblCellMar>
            <w:top w:w="45" w:type="dxa"/>
            <w:left w:w="45" w:type="dxa"/>
            <w:bottom w:w="45" w:type="dxa"/>
            <w:right w:w="45" w:type="dxa"/>
          </w:tblCellMar>
        </w:tblPrEx>
        <w:trPr>
          <w:trHeight w:val="738" w:hRule="atLeast"/>
          <w:tblCellSpacing w:w="0" w:type="dxa"/>
          <w:jc w:val="center"/>
        </w:trPr>
        <w:tc>
          <w:tcPr>
            <w:tcW w:w="2723" w:type="dxa"/>
            <w:shd w:val="clear" w:color="auto" w:fill="auto"/>
            <w:vAlign w:val="center"/>
          </w:tcPr>
          <w:p w14:paraId="120AEE30">
            <w:pPr>
              <w:widowControl/>
              <w:jc w:val="right"/>
              <w:rPr>
                <w:sz w:val="30"/>
                <w:szCs w:val="30"/>
                <w:highlight w:val="none"/>
              </w:rPr>
            </w:pPr>
            <w:r>
              <w:rPr>
                <w:rFonts w:ascii="宋体" w:hAnsi="宋体" w:cs="宋体"/>
                <w:kern w:val="0"/>
                <w:sz w:val="30"/>
                <w:szCs w:val="30"/>
                <w:highlight w:val="none"/>
                <w:lang w:bidi="ar"/>
              </w:rPr>
              <w:t>项目名称：</w:t>
            </w:r>
          </w:p>
        </w:tc>
        <w:tc>
          <w:tcPr>
            <w:tcW w:w="5220" w:type="dxa"/>
            <w:shd w:val="clear" w:color="auto" w:fill="auto"/>
            <w:vAlign w:val="center"/>
          </w:tcPr>
          <w:p w14:paraId="2C665E32">
            <w:pPr>
              <w:widowControl/>
              <w:jc w:val="left"/>
              <w:rPr>
                <w:sz w:val="30"/>
                <w:szCs w:val="30"/>
                <w:highlight w:val="none"/>
              </w:rPr>
            </w:pPr>
            <w:commentRangeStart w:id="0"/>
            <w:r>
              <w:rPr>
                <w:rFonts w:hint="eastAsia" w:ascii="宋体" w:hAnsi="宋体" w:eastAsia="宋体" w:cs="宋体"/>
                <w:b w:val="0"/>
                <w:bCs w:val="0"/>
                <w:kern w:val="0"/>
                <w:sz w:val="24"/>
                <w:szCs w:val="24"/>
                <w:lang w:eastAsia="zh-CN"/>
              </w:rPr>
              <w:t>深圳市青少年足球训练基地开办费采购：传统类（共性）设备</w:t>
            </w:r>
            <w:r>
              <w:rPr>
                <w:rFonts w:hint="eastAsia" w:ascii="宋体" w:hAnsi="宋体" w:eastAsia="宋体" w:cs="宋体"/>
                <w:b w:val="0"/>
                <w:bCs w:val="0"/>
                <w:kern w:val="0"/>
                <w:sz w:val="24"/>
                <w:szCs w:val="24"/>
                <w:lang w:val="en-US" w:eastAsia="zh-CN"/>
              </w:rPr>
              <w:t>-办公家具</w:t>
            </w:r>
            <w:commentRangeEnd w:id="0"/>
            <w:r>
              <w:commentReference w:id="0"/>
            </w:r>
          </w:p>
        </w:tc>
      </w:tr>
      <w:tr w14:paraId="640CF20A">
        <w:tblPrEx>
          <w:tblCellMar>
            <w:top w:w="45" w:type="dxa"/>
            <w:left w:w="45" w:type="dxa"/>
            <w:bottom w:w="45" w:type="dxa"/>
            <w:right w:w="45" w:type="dxa"/>
          </w:tblCellMar>
        </w:tblPrEx>
        <w:trPr>
          <w:trHeight w:val="738" w:hRule="atLeast"/>
          <w:tblCellSpacing w:w="0" w:type="dxa"/>
          <w:jc w:val="center"/>
        </w:trPr>
        <w:tc>
          <w:tcPr>
            <w:tcW w:w="2723" w:type="dxa"/>
            <w:shd w:val="clear" w:color="auto" w:fill="auto"/>
            <w:vAlign w:val="center"/>
          </w:tcPr>
          <w:p w14:paraId="269100E3">
            <w:pPr>
              <w:widowControl/>
              <w:jc w:val="right"/>
              <w:rPr>
                <w:sz w:val="30"/>
                <w:szCs w:val="30"/>
                <w:highlight w:val="none"/>
              </w:rPr>
            </w:pPr>
            <w:r>
              <w:rPr>
                <w:rFonts w:ascii="宋体" w:hAnsi="宋体" w:cs="宋体"/>
                <w:kern w:val="0"/>
                <w:sz w:val="30"/>
                <w:szCs w:val="30"/>
                <w:highlight w:val="none"/>
                <w:lang w:bidi="ar"/>
              </w:rPr>
              <w:t xml:space="preserve">包 </w:t>
            </w:r>
            <w:r>
              <w:rPr>
                <w:rFonts w:hint="eastAsia" w:ascii="宋体" w:hAnsi="宋体" w:cs="宋体"/>
                <w:kern w:val="0"/>
                <w:sz w:val="30"/>
                <w:szCs w:val="30"/>
                <w:highlight w:val="none"/>
                <w:lang w:val="en-US" w:eastAsia="zh-CN" w:bidi="ar"/>
              </w:rPr>
              <w:t xml:space="preserve">   </w:t>
            </w:r>
            <w:r>
              <w:rPr>
                <w:rFonts w:ascii="宋体" w:hAnsi="宋体" w:cs="宋体"/>
                <w:kern w:val="0"/>
                <w:sz w:val="30"/>
                <w:szCs w:val="30"/>
                <w:highlight w:val="none"/>
                <w:lang w:bidi="ar"/>
              </w:rPr>
              <w:t>号：</w:t>
            </w:r>
          </w:p>
        </w:tc>
        <w:tc>
          <w:tcPr>
            <w:tcW w:w="5220" w:type="dxa"/>
            <w:shd w:val="clear" w:color="auto" w:fill="auto"/>
            <w:vAlign w:val="center"/>
          </w:tcPr>
          <w:p w14:paraId="0D7C4FB0">
            <w:pPr>
              <w:widowControl/>
              <w:jc w:val="left"/>
              <w:rPr>
                <w:sz w:val="30"/>
                <w:szCs w:val="30"/>
                <w:highlight w:val="none"/>
              </w:rPr>
            </w:pPr>
            <w:r>
              <w:rPr>
                <w:rFonts w:ascii="宋体" w:hAnsi="宋体" w:cs="宋体"/>
                <w:kern w:val="0"/>
                <w:sz w:val="30"/>
                <w:szCs w:val="30"/>
                <w:highlight w:val="none"/>
                <w:lang w:bidi="ar"/>
              </w:rPr>
              <w:t>A</w:t>
            </w:r>
          </w:p>
        </w:tc>
      </w:tr>
      <w:tr w14:paraId="6EF607C1">
        <w:tblPrEx>
          <w:tblCellMar>
            <w:top w:w="45" w:type="dxa"/>
            <w:left w:w="45" w:type="dxa"/>
            <w:bottom w:w="45" w:type="dxa"/>
            <w:right w:w="45" w:type="dxa"/>
          </w:tblCellMar>
        </w:tblPrEx>
        <w:trPr>
          <w:trHeight w:val="738" w:hRule="atLeast"/>
          <w:tblCellSpacing w:w="0" w:type="dxa"/>
          <w:jc w:val="center"/>
        </w:trPr>
        <w:tc>
          <w:tcPr>
            <w:tcW w:w="2723" w:type="dxa"/>
            <w:shd w:val="clear" w:color="auto" w:fill="auto"/>
            <w:vAlign w:val="center"/>
          </w:tcPr>
          <w:p w14:paraId="092CB818">
            <w:pPr>
              <w:widowControl/>
              <w:jc w:val="right"/>
              <w:rPr>
                <w:sz w:val="30"/>
                <w:szCs w:val="30"/>
                <w:highlight w:val="none"/>
              </w:rPr>
            </w:pPr>
            <w:r>
              <w:rPr>
                <w:rFonts w:ascii="宋体" w:hAnsi="宋体" w:cs="宋体"/>
                <w:kern w:val="0"/>
                <w:sz w:val="30"/>
                <w:szCs w:val="30"/>
                <w:highlight w:val="none"/>
                <w:lang w:bidi="ar"/>
              </w:rPr>
              <w:t>项目类型：</w:t>
            </w:r>
          </w:p>
        </w:tc>
        <w:tc>
          <w:tcPr>
            <w:tcW w:w="5220" w:type="dxa"/>
            <w:shd w:val="clear" w:color="auto" w:fill="auto"/>
            <w:vAlign w:val="center"/>
          </w:tcPr>
          <w:p w14:paraId="05A67DDF">
            <w:pPr>
              <w:widowControl/>
              <w:jc w:val="left"/>
              <w:rPr>
                <w:sz w:val="30"/>
                <w:szCs w:val="30"/>
                <w:highlight w:val="none"/>
              </w:rPr>
            </w:pPr>
            <w:r>
              <w:rPr>
                <w:rFonts w:ascii="宋体" w:hAnsi="宋体" w:cs="宋体"/>
                <w:kern w:val="0"/>
                <w:sz w:val="30"/>
                <w:szCs w:val="30"/>
                <w:highlight w:val="none"/>
                <w:lang w:bidi="ar"/>
              </w:rPr>
              <w:t>货物类</w:t>
            </w:r>
          </w:p>
        </w:tc>
      </w:tr>
      <w:tr w14:paraId="32481BD0">
        <w:tblPrEx>
          <w:tblCellMar>
            <w:top w:w="45" w:type="dxa"/>
            <w:left w:w="45" w:type="dxa"/>
            <w:bottom w:w="45" w:type="dxa"/>
            <w:right w:w="45" w:type="dxa"/>
          </w:tblCellMar>
        </w:tblPrEx>
        <w:trPr>
          <w:trHeight w:val="738" w:hRule="atLeast"/>
          <w:tblCellSpacing w:w="0" w:type="dxa"/>
          <w:jc w:val="center"/>
        </w:trPr>
        <w:tc>
          <w:tcPr>
            <w:tcW w:w="2723" w:type="dxa"/>
            <w:shd w:val="clear" w:color="auto" w:fill="auto"/>
            <w:vAlign w:val="center"/>
          </w:tcPr>
          <w:p w14:paraId="0C0EC281">
            <w:pPr>
              <w:widowControl/>
              <w:jc w:val="right"/>
              <w:rPr>
                <w:sz w:val="30"/>
                <w:szCs w:val="30"/>
                <w:highlight w:val="none"/>
              </w:rPr>
            </w:pPr>
            <w:r>
              <w:rPr>
                <w:rFonts w:ascii="宋体" w:hAnsi="宋体" w:cs="宋体"/>
                <w:kern w:val="0"/>
                <w:sz w:val="30"/>
                <w:szCs w:val="30"/>
                <w:highlight w:val="none"/>
                <w:lang w:bidi="ar"/>
              </w:rPr>
              <w:t>采购方式：</w:t>
            </w:r>
          </w:p>
        </w:tc>
        <w:tc>
          <w:tcPr>
            <w:tcW w:w="5220" w:type="dxa"/>
            <w:shd w:val="clear" w:color="auto" w:fill="auto"/>
            <w:vAlign w:val="center"/>
          </w:tcPr>
          <w:p w14:paraId="26C62CE8">
            <w:pPr>
              <w:widowControl/>
              <w:jc w:val="left"/>
              <w:rPr>
                <w:sz w:val="30"/>
                <w:szCs w:val="30"/>
                <w:highlight w:val="none"/>
              </w:rPr>
            </w:pPr>
            <w:r>
              <w:rPr>
                <w:rFonts w:ascii="宋体" w:hAnsi="宋体" w:cs="宋体"/>
                <w:kern w:val="0"/>
                <w:sz w:val="30"/>
                <w:szCs w:val="30"/>
                <w:highlight w:val="none"/>
                <w:lang w:bidi="ar"/>
              </w:rPr>
              <w:t>公开招标</w:t>
            </w:r>
          </w:p>
        </w:tc>
      </w:tr>
      <w:tr w14:paraId="42CDE8E5">
        <w:tblPrEx>
          <w:tblCellMar>
            <w:top w:w="45" w:type="dxa"/>
            <w:left w:w="45" w:type="dxa"/>
            <w:bottom w:w="45" w:type="dxa"/>
            <w:right w:w="45" w:type="dxa"/>
          </w:tblCellMar>
        </w:tblPrEx>
        <w:trPr>
          <w:trHeight w:val="738" w:hRule="atLeast"/>
          <w:tblCellSpacing w:w="0" w:type="dxa"/>
          <w:jc w:val="center"/>
        </w:trPr>
        <w:tc>
          <w:tcPr>
            <w:tcW w:w="2723" w:type="dxa"/>
            <w:shd w:val="clear" w:color="auto" w:fill="auto"/>
            <w:vAlign w:val="center"/>
          </w:tcPr>
          <w:p w14:paraId="328F5057">
            <w:pPr>
              <w:widowControl/>
              <w:jc w:val="right"/>
              <w:rPr>
                <w:sz w:val="30"/>
                <w:szCs w:val="30"/>
                <w:highlight w:val="none"/>
              </w:rPr>
            </w:pPr>
            <w:r>
              <w:rPr>
                <w:rFonts w:ascii="宋体" w:hAnsi="宋体" w:cs="宋体"/>
                <w:kern w:val="0"/>
                <w:sz w:val="30"/>
                <w:szCs w:val="30"/>
                <w:highlight w:val="none"/>
                <w:lang w:bidi="ar"/>
              </w:rPr>
              <w:t>货币类型：</w:t>
            </w:r>
          </w:p>
        </w:tc>
        <w:tc>
          <w:tcPr>
            <w:tcW w:w="5220" w:type="dxa"/>
            <w:shd w:val="clear" w:color="auto" w:fill="auto"/>
            <w:vAlign w:val="center"/>
          </w:tcPr>
          <w:p w14:paraId="13C0C0C4">
            <w:pPr>
              <w:widowControl/>
              <w:jc w:val="left"/>
              <w:rPr>
                <w:sz w:val="30"/>
                <w:szCs w:val="30"/>
                <w:highlight w:val="none"/>
              </w:rPr>
            </w:pPr>
            <w:r>
              <w:rPr>
                <w:rFonts w:ascii="宋体" w:hAnsi="宋体" w:cs="宋体"/>
                <w:kern w:val="0"/>
                <w:sz w:val="30"/>
                <w:szCs w:val="30"/>
                <w:highlight w:val="none"/>
                <w:lang w:bidi="ar"/>
              </w:rPr>
              <w:t>人民币</w:t>
            </w:r>
          </w:p>
        </w:tc>
      </w:tr>
      <w:tr w14:paraId="6A5C4926">
        <w:tblPrEx>
          <w:tblCellMar>
            <w:top w:w="45" w:type="dxa"/>
            <w:left w:w="45" w:type="dxa"/>
            <w:bottom w:w="45" w:type="dxa"/>
            <w:right w:w="45" w:type="dxa"/>
          </w:tblCellMar>
        </w:tblPrEx>
        <w:trPr>
          <w:trHeight w:val="738" w:hRule="atLeast"/>
          <w:tblCellSpacing w:w="0" w:type="dxa"/>
          <w:jc w:val="center"/>
        </w:trPr>
        <w:tc>
          <w:tcPr>
            <w:tcW w:w="2723" w:type="dxa"/>
            <w:shd w:val="clear" w:color="auto" w:fill="auto"/>
            <w:vAlign w:val="center"/>
          </w:tcPr>
          <w:p w14:paraId="267BC3DA">
            <w:pPr>
              <w:widowControl/>
              <w:jc w:val="right"/>
              <w:rPr>
                <w:sz w:val="30"/>
                <w:szCs w:val="30"/>
                <w:highlight w:val="none"/>
              </w:rPr>
            </w:pPr>
            <w:r>
              <w:rPr>
                <w:rFonts w:ascii="宋体" w:hAnsi="宋体" w:cs="宋体"/>
                <w:kern w:val="0"/>
                <w:sz w:val="30"/>
                <w:szCs w:val="30"/>
                <w:highlight w:val="none"/>
                <w:lang w:bidi="ar"/>
              </w:rPr>
              <w:t>评标方法：</w:t>
            </w:r>
          </w:p>
        </w:tc>
        <w:tc>
          <w:tcPr>
            <w:tcW w:w="5220" w:type="dxa"/>
            <w:shd w:val="clear" w:color="auto" w:fill="auto"/>
            <w:vAlign w:val="center"/>
          </w:tcPr>
          <w:p w14:paraId="1D3DD609">
            <w:pPr>
              <w:widowControl/>
              <w:jc w:val="left"/>
              <w:rPr>
                <w:sz w:val="30"/>
                <w:szCs w:val="30"/>
                <w:highlight w:val="none"/>
              </w:rPr>
            </w:pPr>
            <w:r>
              <w:rPr>
                <w:rFonts w:ascii="宋体" w:hAnsi="宋体" w:cs="宋体"/>
                <w:kern w:val="0"/>
                <w:sz w:val="30"/>
                <w:szCs w:val="30"/>
                <w:highlight w:val="none"/>
                <w:lang w:bidi="ar"/>
              </w:rPr>
              <w:t>综合评分法</w:t>
            </w:r>
          </w:p>
        </w:tc>
      </w:tr>
      <w:bookmarkEnd w:id="0"/>
    </w:tbl>
    <w:p w14:paraId="45D57CD2">
      <w:pPr>
        <w:pStyle w:val="38"/>
        <w:widowControl/>
        <w:jc w:val="center"/>
        <w:outlineLvl w:val="1"/>
        <w:rPr>
          <w:rFonts w:hint="eastAsia" w:ascii="黑体" w:hAnsi="宋体" w:eastAsia="黑体" w:cs="黑体"/>
          <w:sz w:val="40"/>
          <w:szCs w:val="40"/>
          <w:highlight w:val="none"/>
        </w:rPr>
        <w:sectPr>
          <w:headerReference r:id="rId5" w:type="first"/>
          <w:footerReference r:id="rId6" w:type="default"/>
          <w:footerReference r:id="rId7" w:type="even"/>
          <w:pgSz w:w="11907" w:h="16840"/>
          <w:pgMar w:top="1440" w:right="1418" w:bottom="1440" w:left="1418" w:header="851" w:footer="992" w:gutter="0"/>
          <w:cols w:space="425" w:num="1"/>
          <w:titlePg/>
          <w:docGrid w:linePitch="462" w:charSpace="0"/>
        </w:sectPr>
      </w:pPr>
    </w:p>
    <w:p w14:paraId="6C1C51D2">
      <w:pPr>
        <w:pStyle w:val="38"/>
        <w:widowControl/>
        <w:jc w:val="center"/>
        <w:outlineLvl w:val="1"/>
        <w:rPr>
          <w:rFonts w:ascii="黑体" w:hAnsi="宋体" w:eastAsia="黑体" w:cs="黑体"/>
          <w:sz w:val="40"/>
          <w:szCs w:val="40"/>
          <w:highlight w:val="none"/>
        </w:rPr>
      </w:pPr>
      <w:r>
        <w:rPr>
          <w:rFonts w:hint="eastAsia" w:ascii="黑体" w:hAnsi="宋体" w:eastAsia="黑体" w:cs="黑体"/>
          <w:sz w:val="40"/>
          <w:szCs w:val="40"/>
          <w:highlight w:val="none"/>
        </w:rPr>
        <w:t>资格性审查表</w:t>
      </w:r>
    </w:p>
    <w:tbl>
      <w:tblPr>
        <w:tblStyle w:val="43"/>
        <w:tblW w:w="9078"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20" w:type="dxa"/>
          <w:left w:w="108" w:type="dxa"/>
          <w:bottom w:w="20" w:type="dxa"/>
          <w:right w:w="108" w:type="dxa"/>
        </w:tblCellMar>
      </w:tblPr>
      <w:tblGrid>
        <w:gridCol w:w="794"/>
        <w:gridCol w:w="8284"/>
      </w:tblGrid>
      <w:tr w14:paraId="767B1157">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jc w:val="center"/>
        </w:trPr>
        <w:tc>
          <w:tcPr>
            <w:tcW w:w="794" w:type="dxa"/>
            <w:tcBorders>
              <w:top w:val="single" w:color="000000" w:sz="8" w:space="0"/>
              <w:left w:val="single" w:color="000000" w:sz="8" w:space="0"/>
              <w:bottom w:val="single" w:color="000000" w:sz="8" w:space="0"/>
              <w:right w:val="single" w:color="000000" w:sz="8" w:space="0"/>
            </w:tcBorders>
            <w:shd w:val="clear" w:color="auto" w:fill="E6EFFA"/>
            <w:vAlign w:val="center"/>
          </w:tcPr>
          <w:p w14:paraId="7B13BCF9">
            <w:pPr>
              <w:widowControl/>
              <w:jc w:val="center"/>
              <w:rPr>
                <w:sz w:val="28"/>
                <w:szCs w:val="28"/>
                <w:highlight w:val="none"/>
              </w:rPr>
            </w:pPr>
            <w:r>
              <w:rPr>
                <w:rFonts w:ascii="宋体" w:hAnsi="宋体" w:cs="宋体"/>
                <w:kern w:val="0"/>
                <w:sz w:val="28"/>
                <w:szCs w:val="28"/>
                <w:highlight w:val="none"/>
                <w:lang w:bidi="ar"/>
              </w:rPr>
              <w:t>序号</w:t>
            </w:r>
          </w:p>
        </w:tc>
        <w:tc>
          <w:tcPr>
            <w:tcW w:w="8284" w:type="dxa"/>
            <w:tcBorders>
              <w:top w:val="single" w:color="000000" w:sz="8" w:space="0"/>
              <w:left w:val="single" w:color="000000" w:sz="8" w:space="0"/>
              <w:bottom w:val="single" w:color="000000" w:sz="8" w:space="0"/>
              <w:right w:val="single" w:color="000000" w:sz="8" w:space="0"/>
            </w:tcBorders>
            <w:shd w:val="clear" w:color="auto" w:fill="E6EFFA"/>
            <w:vAlign w:val="center"/>
          </w:tcPr>
          <w:p w14:paraId="5548B96A">
            <w:pPr>
              <w:widowControl/>
              <w:jc w:val="center"/>
              <w:rPr>
                <w:sz w:val="28"/>
                <w:szCs w:val="28"/>
                <w:highlight w:val="none"/>
              </w:rPr>
            </w:pPr>
            <w:r>
              <w:rPr>
                <w:rFonts w:ascii="宋体" w:hAnsi="宋体" w:cs="宋体"/>
                <w:kern w:val="0"/>
                <w:sz w:val="28"/>
                <w:szCs w:val="28"/>
                <w:highlight w:val="none"/>
                <w:lang w:bidi="ar"/>
              </w:rPr>
              <w:t>内容</w:t>
            </w:r>
          </w:p>
        </w:tc>
      </w:tr>
      <w:tr w14:paraId="13AEC947">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jc w:val="center"/>
        </w:trPr>
        <w:tc>
          <w:tcPr>
            <w:tcW w:w="794" w:type="dxa"/>
            <w:tcBorders>
              <w:top w:val="single" w:color="000000" w:sz="8" w:space="0"/>
              <w:left w:val="single" w:color="000000" w:sz="8" w:space="0"/>
              <w:bottom w:val="single" w:color="000000" w:sz="8" w:space="0"/>
              <w:right w:val="single" w:color="000000" w:sz="8" w:space="0"/>
            </w:tcBorders>
            <w:shd w:val="clear" w:color="auto" w:fill="auto"/>
          </w:tcPr>
          <w:p w14:paraId="2414D27A">
            <w:pPr>
              <w:widowControl/>
              <w:jc w:val="center"/>
              <w:textAlignment w:val="top"/>
              <w:rPr>
                <w:szCs w:val="21"/>
                <w:highlight w:val="none"/>
              </w:rPr>
            </w:pPr>
            <w:r>
              <w:rPr>
                <w:rFonts w:ascii="宋体" w:hAnsi="宋体" w:cs="宋体"/>
                <w:kern w:val="0"/>
                <w:szCs w:val="21"/>
                <w:highlight w:val="none"/>
                <w:lang w:bidi="ar"/>
              </w:rPr>
              <w:t>1</w:t>
            </w:r>
          </w:p>
        </w:tc>
        <w:tc>
          <w:tcPr>
            <w:tcW w:w="8284" w:type="dxa"/>
            <w:tcBorders>
              <w:top w:val="single" w:color="000000" w:sz="8" w:space="0"/>
              <w:left w:val="single" w:color="000000" w:sz="8" w:space="0"/>
              <w:bottom w:val="single" w:color="000000" w:sz="8" w:space="0"/>
              <w:right w:val="single" w:color="000000" w:sz="8" w:space="0"/>
            </w:tcBorders>
            <w:shd w:val="clear" w:color="auto" w:fill="auto"/>
          </w:tcPr>
          <w:p w14:paraId="59334DCF">
            <w:pPr>
              <w:widowControl/>
              <w:jc w:val="left"/>
              <w:textAlignment w:val="top"/>
              <w:rPr>
                <w:szCs w:val="21"/>
                <w:highlight w:val="none"/>
              </w:rPr>
            </w:pPr>
            <w:r>
              <w:rPr>
                <w:rFonts w:ascii="宋体" w:hAnsi="宋体" w:cs="宋体"/>
                <w:kern w:val="0"/>
                <w:szCs w:val="21"/>
                <w:highlight w:val="none"/>
                <w:lang w:bidi="ar"/>
              </w:rPr>
              <w:t>投标人不</w:t>
            </w:r>
            <w:r>
              <w:rPr>
                <w:rFonts w:hint="eastAsia" w:ascii="宋体" w:hAnsi="宋体" w:cs="宋体"/>
                <w:kern w:val="0"/>
                <w:szCs w:val="21"/>
                <w:highlight w:val="none"/>
                <w:lang w:bidi="ar"/>
              </w:rPr>
              <w:t>符合</w:t>
            </w:r>
            <w:r>
              <w:rPr>
                <w:rFonts w:ascii="宋体" w:hAnsi="宋体" w:cs="宋体"/>
                <w:kern w:val="0"/>
                <w:szCs w:val="21"/>
                <w:highlight w:val="none"/>
                <w:lang w:bidi="ar"/>
              </w:rPr>
              <w:t>资格要求，或未提交相应的资格证明资料（详见招标公告</w:t>
            </w:r>
            <w:r>
              <w:rPr>
                <w:rFonts w:hint="eastAsia" w:ascii="宋体" w:hAnsi="宋体"/>
                <w:szCs w:val="21"/>
                <w:highlight w:val="none"/>
              </w:rPr>
              <w:t>投标人资格要求，即申请人的资格要求</w:t>
            </w:r>
            <w:r>
              <w:rPr>
                <w:rFonts w:ascii="宋体" w:hAnsi="宋体" w:cs="宋体"/>
                <w:kern w:val="0"/>
                <w:szCs w:val="21"/>
                <w:highlight w:val="none"/>
                <w:lang w:bidi="ar"/>
              </w:rPr>
              <w:t>）</w:t>
            </w:r>
          </w:p>
        </w:tc>
      </w:tr>
    </w:tbl>
    <w:p w14:paraId="02A9658B">
      <w:pPr>
        <w:pStyle w:val="38"/>
        <w:widowControl/>
        <w:spacing w:before="280" w:beforeAutospacing="0"/>
        <w:jc w:val="center"/>
        <w:outlineLvl w:val="1"/>
        <w:rPr>
          <w:rFonts w:ascii="黑体" w:hAnsi="宋体" w:eastAsia="黑体" w:cs="黑体"/>
          <w:sz w:val="40"/>
          <w:szCs w:val="40"/>
          <w:highlight w:val="none"/>
        </w:rPr>
      </w:pPr>
      <w:r>
        <w:rPr>
          <w:rFonts w:hint="eastAsia" w:ascii="黑体" w:hAnsi="宋体" w:eastAsia="黑体" w:cs="黑体"/>
          <w:sz w:val="40"/>
          <w:szCs w:val="40"/>
          <w:highlight w:val="none"/>
        </w:rPr>
        <w:t>符合性审查表</w:t>
      </w:r>
    </w:p>
    <w:tbl>
      <w:tblPr>
        <w:tblStyle w:val="43"/>
        <w:tblW w:w="9078"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20" w:type="dxa"/>
          <w:left w:w="108" w:type="dxa"/>
          <w:bottom w:w="20" w:type="dxa"/>
          <w:right w:w="108" w:type="dxa"/>
        </w:tblCellMar>
      </w:tblPr>
      <w:tblGrid>
        <w:gridCol w:w="794"/>
        <w:gridCol w:w="8284"/>
      </w:tblGrid>
      <w:tr w14:paraId="421D9A8D">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jc w:val="center"/>
        </w:trPr>
        <w:tc>
          <w:tcPr>
            <w:tcW w:w="794" w:type="dxa"/>
            <w:tcBorders>
              <w:top w:val="single" w:color="000000" w:sz="8" w:space="0"/>
              <w:left w:val="single" w:color="000000" w:sz="8" w:space="0"/>
              <w:bottom w:val="single" w:color="000000" w:sz="8" w:space="0"/>
              <w:right w:val="single" w:color="000000" w:sz="8" w:space="0"/>
            </w:tcBorders>
            <w:shd w:val="clear" w:color="auto" w:fill="E6EFFA"/>
            <w:vAlign w:val="center"/>
          </w:tcPr>
          <w:p w14:paraId="7C3D23F1">
            <w:pPr>
              <w:widowControl/>
              <w:jc w:val="center"/>
              <w:rPr>
                <w:sz w:val="28"/>
                <w:szCs w:val="28"/>
                <w:highlight w:val="none"/>
              </w:rPr>
            </w:pPr>
            <w:r>
              <w:rPr>
                <w:rFonts w:ascii="宋体" w:hAnsi="宋体" w:cs="宋体"/>
                <w:kern w:val="0"/>
                <w:sz w:val="28"/>
                <w:szCs w:val="28"/>
                <w:highlight w:val="none"/>
                <w:lang w:bidi="ar"/>
              </w:rPr>
              <w:t>序号</w:t>
            </w:r>
          </w:p>
        </w:tc>
        <w:tc>
          <w:tcPr>
            <w:tcW w:w="8284" w:type="dxa"/>
            <w:tcBorders>
              <w:top w:val="single" w:color="000000" w:sz="8" w:space="0"/>
              <w:left w:val="single" w:color="000000" w:sz="8" w:space="0"/>
              <w:bottom w:val="single" w:color="000000" w:sz="8" w:space="0"/>
              <w:right w:val="single" w:color="000000" w:sz="8" w:space="0"/>
            </w:tcBorders>
            <w:shd w:val="clear" w:color="auto" w:fill="E6EFFA"/>
            <w:vAlign w:val="center"/>
          </w:tcPr>
          <w:p w14:paraId="1C4448F5">
            <w:pPr>
              <w:widowControl/>
              <w:jc w:val="center"/>
              <w:rPr>
                <w:sz w:val="28"/>
                <w:szCs w:val="28"/>
                <w:highlight w:val="none"/>
              </w:rPr>
            </w:pPr>
            <w:r>
              <w:rPr>
                <w:rFonts w:ascii="宋体" w:hAnsi="宋体" w:cs="宋体"/>
                <w:kern w:val="0"/>
                <w:sz w:val="28"/>
                <w:szCs w:val="28"/>
                <w:highlight w:val="none"/>
                <w:lang w:bidi="ar"/>
              </w:rPr>
              <w:t>内容</w:t>
            </w:r>
          </w:p>
        </w:tc>
      </w:tr>
      <w:tr w14:paraId="13A4E617">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jc w:val="center"/>
        </w:trPr>
        <w:tc>
          <w:tcPr>
            <w:tcW w:w="794" w:type="dxa"/>
            <w:tcBorders>
              <w:top w:val="single" w:color="000000" w:sz="8" w:space="0"/>
              <w:left w:val="single" w:color="000000" w:sz="8" w:space="0"/>
              <w:bottom w:val="single" w:color="000000" w:sz="8" w:space="0"/>
              <w:right w:val="single" w:color="000000" w:sz="8" w:space="0"/>
            </w:tcBorders>
            <w:shd w:val="clear" w:color="auto" w:fill="auto"/>
            <w:vAlign w:val="center"/>
          </w:tcPr>
          <w:p w14:paraId="58CA69BB">
            <w:pPr>
              <w:widowControl/>
              <w:jc w:val="center"/>
              <w:textAlignment w:val="top"/>
              <w:rPr>
                <w:szCs w:val="21"/>
                <w:highlight w:val="none"/>
              </w:rPr>
            </w:pPr>
            <w:r>
              <w:rPr>
                <w:rFonts w:ascii="宋体" w:hAnsi="宋体" w:cs="宋体"/>
                <w:kern w:val="0"/>
                <w:szCs w:val="21"/>
                <w:highlight w:val="none"/>
                <w:lang w:bidi="ar"/>
              </w:rPr>
              <w:t>1</w:t>
            </w:r>
          </w:p>
        </w:tc>
        <w:tc>
          <w:tcPr>
            <w:tcW w:w="8284" w:type="dxa"/>
            <w:tcBorders>
              <w:top w:val="single" w:color="000000" w:sz="8" w:space="0"/>
              <w:left w:val="single" w:color="000000" w:sz="8" w:space="0"/>
              <w:bottom w:val="single" w:color="000000" w:sz="8" w:space="0"/>
              <w:right w:val="single" w:color="000000" w:sz="8" w:space="0"/>
            </w:tcBorders>
            <w:shd w:val="clear" w:color="auto" w:fill="auto"/>
          </w:tcPr>
          <w:p w14:paraId="02C6844A">
            <w:pPr>
              <w:widowControl/>
              <w:jc w:val="left"/>
              <w:textAlignment w:val="top"/>
              <w:rPr>
                <w:szCs w:val="21"/>
                <w:highlight w:val="none"/>
              </w:rPr>
            </w:pPr>
            <w:r>
              <w:rPr>
                <w:rFonts w:hint="eastAsia"/>
                <w:highlight w:val="none"/>
                <w:lang w:val="en-US" w:eastAsia="zh-CN"/>
              </w:rPr>
              <w:t>不得</w:t>
            </w:r>
            <w:r>
              <w:rPr>
                <w:rFonts w:hint="eastAsia"/>
                <w:highlight w:val="none"/>
              </w:rPr>
              <w:t>将一个包的内容拆开投标；</w:t>
            </w:r>
          </w:p>
        </w:tc>
      </w:tr>
      <w:tr w14:paraId="5FAF1E97">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jc w:val="center"/>
        </w:trPr>
        <w:tc>
          <w:tcPr>
            <w:tcW w:w="794" w:type="dxa"/>
            <w:tcBorders>
              <w:top w:val="single" w:color="000000" w:sz="8" w:space="0"/>
              <w:left w:val="single" w:color="000000" w:sz="8" w:space="0"/>
              <w:bottom w:val="single" w:color="000000" w:sz="8" w:space="0"/>
              <w:right w:val="single" w:color="000000" w:sz="8" w:space="0"/>
            </w:tcBorders>
            <w:shd w:val="clear" w:color="auto" w:fill="auto"/>
            <w:vAlign w:val="center"/>
          </w:tcPr>
          <w:p w14:paraId="2863C52E">
            <w:pPr>
              <w:widowControl/>
              <w:jc w:val="center"/>
              <w:textAlignment w:val="top"/>
              <w:rPr>
                <w:szCs w:val="21"/>
                <w:highlight w:val="none"/>
              </w:rPr>
            </w:pPr>
            <w:r>
              <w:rPr>
                <w:rFonts w:ascii="宋体" w:hAnsi="宋体" w:cs="宋体"/>
                <w:kern w:val="0"/>
                <w:szCs w:val="21"/>
                <w:highlight w:val="none"/>
                <w:lang w:bidi="ar"/>
              </w:rPr>
              <w:t>2</w:t>
            </w:r>
          </w:p>
        </w:tc>
        <w:tc>
          <w:tcPr>
            <w:tcW w:w="8284" w:type="dxa"/>
            <w:tcBorders>
              <w:top w:val="single" w:color="000000" w:sz="8" w:space="0"/>
              <w:left w:val="single" w:color="000000" w:sz="8" w:space="0"/>
              <w:bottom w:val="single" w:color="000000" w:sz="8" w:space="0"/>
              <w:right w:val="single" w:color="000000" w:sz="8" w:space="0"/>
            </w:tcBorders>
            <w:shd w:val="clear" w:color="auto" w:fill="auto"/>
          </w:tcPr>
          <w:p w14:paraId="0CFA0D5B">
            <w:pPr>
              <w:widowControl/>
              <w:jc w:val="left"/>
              <w:textAlignment w:val="top"/>
              <w:rPr>
                <w:szCs w:val="21"/>
                <w:highlight w:val="none"/>
              </w:rPr>
            </w:pPr>
            <w:r>
              <w:rPr>
                <w:rFonts w:hint="eastAsia"/>
                <w:highlight w:val="none"/>
              </w:rPr>
              <w:t>对同一项目投标时，</w:t>
            </w:r>
            <w:r>
              <w:rPr>
                <w:rFonts w:hint="eastAsia"/>
                <w:highlight w:val="none"/>
                <w:lang w:val="en-US" w:eastAsia="zh-CN"/>
              </w:rPr>
              <w:t>不得</w:t>
            </w:r>
            <w:r>
              <w:rPr>
                <w:rFonts w:hint="eastAsia"/>
                <w:highlight w:val="none"/>
              </w:rPr>
              <w:t>提供两套以上的投标方案（招标文件另有规定的除外）；</w:t>
            </w:r>
          </w:p>
        </w:tc>
      </w:tr>
      <w:tr w14:paraId="2E25EDEA">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jc w:val="center"/>
        </w:trPr>
        <w:tc>
          <w:tcPr>
            <w:tcW w:w="794" w:type="dxa"/>
            <w:tcBorders>
              <w:top w:val="single" w:color="000000" w:sz="8" w:space="0"/>
              <w:left w:val="single" w:color="000000" w:sz="8" w:space="0"/>
              <w:bottom w:val="single" w:color="000000" w:sz="8" w:space="0"/>
              <w:right w:val="single" w:color="000000" w:sz="8" w:space="0"/>
            </w:tcBorders>
            <w:shd w:val="clear" w:color="auto" w:fill="auto"/>
            <w:vAlign w:val="center"/>
          </w:tcPr>
          <w:p w14:paraId="44E49E54">
            <w:pPr>
              <w:widowControl/>
              <w:jc w:val="center"/>
              <w:textAlignment w:val="top"/>
              <w:rPr>
                <w:szCs w:val="21"/>
                <w:highlight w:val="none"/>
              </w:rPr>
            </w:pPr>
            <w:r>
              <w:rPr>
                <w:rFonts w:ascii="宋体" w:hAnsi="宋体" w:cs="宋体"/>
                <w:kern w:val="0"/>
                <w:szCs w:val="21"/>
                <w:highlight w:val="none"/>
                <w:lang w:bidi="ar"/>
              </w:rPr>
              <w:t>3</w:t>
            </w:r>
          </w:p>
        </w:tc>
        <w:tc>
          <w:tcPr>
            <w:tcW w:w="8284" w:type="dxa"/>
            <w:tcBorders>
              <w:top w:val="single" w:color="000000" w:sz="8" w:space="0"/>
              <w:left w:val="single" w:color="000000" w:sz="8" w:space="0"/>
              <w:bottom w:val="single" w:color="000000" w:sz="8" w:space="0"/>
              <w:right w:val="single" w:color="000000" w:sz="8" w:space="0"/>
            </w:tcBorders>
            <w:shd w:val="clear" w:color="auto" w:fill="auto"/>
          </w:tcPr>
          <w:p w14:paraId="1A94EECE">
            <w:pPr>
              <w:widowControl/>
              <w:jc w:val="left"/>
              <w:textAlignment w:val="top"/>
              <w:rPr>
                <w:szCs w:val="21"/>
                <w:highlight w:val="none"/>
              </w:rPr>
            </w:pPr>
            <w:r>
              <w:rPr>
                <w:rFonts w:hint="eastAsia"/>
                <w:highlight w:val="none"/>
              </w:rPr>
              <w:t>分项报价或投标总价</w:t>
            </w:r>
            <w:r>
              <w:rPr>
                <w:rFonts w:hint="eastAsia"/>
                <w:highlight w:val="none"/>
                <w:lang w:val="en-US" w:eastAsia="zh-CN"/>
              </w:rPr>
              <w:t>不得</w:t>
            </w:r>
            <w:r>
              <w:rPr>
                <w:rFonts w:hint="eastAsia"/>
                <w:highlight w:val="none"/>
              </w:rPr>
              <w:t>高于</w:t>
            </w:r>
            <w:bookmarkStart w:id="1" w:name="_Hlk71832186"/>
            <w:r>
              <w:rPr>
                <w:rFonts w:hint="eastAsia"/>
                <w:highlight w:val="none"/>
              </w:rPr>
              <w:t>相应预算金额（或设定的预算金额下的最高限价）</w:t>
            </w:r>
            <w:bookmarkEnd w:id="1"/>
            <w:r>
              <w:rPr>
                <w:rFonts w:hint="eastAsia"/>
                <w:highlight w:val="none"/>
              </w:rPr>
              <w:t>；</w:t>
            </w:r>
          </w:p>
        </w:tc>
      </w:tr>
      <w:tr w14:paraId="1FE2319E">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jc w:val="center"/>
        </w:trPr>
        <w:tc>
          <w:tcPr>
            <w:tcW w:w="794" w:type="dxa"/>
            <w:tcBorders>
              <w:top w:val="single" w:color="000000" w:sz="8" w:space="0"/>
              <w:left w:val="single" w:color="000000" w:sz="8" w:space="0"/>
              <w:bottom w:val="single" w:color="000000" w:sz="8" w:space="0"/>
              <w:right w:val="single" w:color="000000" w:sz="8" w:space="0"/>
            </w:tcBorders>
            <w:shd w:val="clear" w:color="auto" w:fill="auto"/>
            <w:vAlign w:val="center"/>
          </w:tcPr>
          <w:p w14:paraId="1D2D0586">
            <w:pPr>
              <w:widowControl/>
              <w:jc w:val="center"/>
              <w:textAlignment w:val="top"/>
              <w:rPr>
                <w:szCs w:val="21"/>
                <w:highlight w:val="none"/>
              </w:rPr>
            </w:pPr>
            <w:r>
              <w:rPr>
                <w:rFonts w:ascii="宋体" w:hAnsi="宋体" w:cs="宋体"/>
                <w:kern w:val="0"/>
                <w:szCs w:val="21"/>
                <w:highlight w:val="none"/>
                <w:lang w:bidi="ar"/>
              </w:rPr>
              <w:t>4</w:t>
            </w:r>
          </w:p>
        </w:tc>
        <w:tc>
          <w:tcPr>
            <w:tcW w:w="8284" w:type="dxa"/>
            <w:tcBorders>
              <w:top w:val="single" w:color="000000" w:sz="8" w:space="0"/>
              <w:left w:val="single" w:color="000000" w:sz="8" w:space="0"/>
              <w:bottom w:val="single" w:color="000000" w:sz="8" w:space="0"/>
              <w:right w:val="single" w:color="000000" w:sz="8" w:space="0"/>
            </w:tcBorders>
            <w:shd w:val="clear" w:color="auto" w:fill="auto"/>
          </w:tcPr>
          <w:p w14:paraId="11A556F2">
            <w:pPr>
              <w:widowControl/>
              <w:jc w:val="left"/>
              <w:textAlignment w:val="top"/>
              <w:rPr>
                <w:szCs w:val="21"/>
                <w:highlight w:val="none"/>
              </w:rPr>
            </w:pPr>
            <w:r>
              <w:rPr>
                <w:rFonts w:hint="eastAsia"/>
                <w:highlight w:val="none"/>
              </w:rPr>
              <w:t>评审委员会认为投标人的报价明显低于其他通过符合性审查投标人的报价，有可能影响产品质量或者不能诚信履约的，应当要求其在评审现场合理的时间内提供书面说明，必要时提交相关证明材料；在此情况下，投标人仍不能证明其报价合理性的（评审委员会成员对投标人提供的说明材料判断不一致的，按照“少数服从多数”的原则确定评审委员会的意见）；</w:t>
            </w:r>
          </w:p>
        </w:tc>
      </w:tr>
      <w:tr w14:paraId="69CA5DD2">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jc w:val="center"/>
        </w:trPr>
        <w:tc>
          <w:tcPr>
            <w:tcW w:w="794" w:type="dxa"/>
            <w:tcBorders>
              <w:top w:val="single" w:color="000000" w:sz="8" w:space="0"/>
              <w:left w:val="single" w:color="000000" w:sz="8" w:space="0"/>
              <w:bottom w:val="single" w:color="000000" w:sz="8" w:space="0"/>
              <w:right w:val="single" w:color="000000" w:sz="8" w:space="0"/>
            </w:tcBorders>
            <w:shd w:val="clear" w:color="auto" w:fill="auto"/>
            <w:vAlign w:val="center"/>
          </w:tcPr>
          <w:p w14:paraId="4FA40EB6">
            <w:pPr>
              <w:widowControl/>
              <w:jc w:val="center"/>
              <w:textAlignment w:val="top"/>
              <w:rPr>
                <w:szCs w:val="21"/>
                <w:highlight w:val="none"/>
              </w:rPr>
            </w:pPr>
            <w:r>
              <w:rPr>
                <w:rFonts w:ascii="宋体" w:hAnsi="宋体" w:cs="宋体"/>
                <w:kern w:val="0"/>
                <w:szCs w:val="21"/>
                <w:highlight w:val="none"/>
                <w:lang w:bidi="ar"/>
              </w:rPr>
              <w:t>5</w:t>
            </w:r>
          </w:p>
        </w:tc>
        <w:tc>
          <w:tcPr>
            <w:tcW w:w="8284" w:type="dxa"/>
            <w:tcBorders>
              <w:top w:val="single" w:color="000000" w:sz="8" w:space="0"/>
              <w:left w:val="single" w:color="000000" w:sz="8" w:space="0"/>
              <w:bottom w:val="single" w:color="000000" w:sz="8" w:space="0"/>
              <w:right w:val="single" w:color="000000" w:sz="8" w:space="0"/>
            </w:tcBorders>
            <w:shd w:val="clear" w:color="auto" w:fill="auto"/>
          </w:tcPr>
          <w:p w14:paraId="29636348">
            <w:pPr>
              <w:widowControl/>
              <w:jc w:val="left"/>
              <w:textAlignment w:val="top"/>
              <w:rPr>
                <w:szCs w:val="21"/>
                <w:highlight w:val="none"/>
              </w:rPr>
            </w:pPr>
            <w:r>
              <w:rPr>
                <w:rFonts w:hint="eastAsia"/>
                <w:highlight w:val="none"/>
              </w:rPr>
              <w:t>所投货物、服务在技术、商务等方面没有实质性满足招标文件要求的（是否实质性满足招标文件要求，由评审委员会根据实质性条款响应情况做出评判</w:t>
            </w:r>
            <w:r>
              <w:rPr>
                <w:rFonts w:hint="eastAsia"/>
                <w:highlight w:val="none"/>
                <w:lang w:eastAsia="zh-CN"/>
              </w:rPr>
              <w:t>；</w:t>
            </w:r>
            <w:r>
              <w:rPr>
                <w:rFonts w:hint="eastAsia"/>
                <w:highlight w:val="none"/>
                <w:lang w:val="en-US" w:eastAsia="zh-CN"/>
              </w:rPr>
              <w:t>若招标文件未设置实质性条款，不得据此做投标无效处理</w:t>
            </w:r>
            <w:r>
              <w:rPr>
                <w:rFonts w:hint="eastAsia"/>
                <w:highlight w:val="none"/>
              </w:rPr>
              <w:t>）；</w:t>
            </w:r>
          </w:p>
        </w:tc>
      </w:tr>
      <w:tr w14:paraId="06AA1886">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jc w:val="center"/>
        </w:trPr>
        <w:tc>
          <w:tcPr>
            <w:tcW w:w="794" w:type="dxa"/>
            <w:tcBorders>
              <w:top w:val="single" w:color="000000" w:sz="8" w:space="0"/>
              <w:left w:val="single" w:color="000000" w:sz="8" w:space="0"/>
              <w:bottom w:val="single" w:color="000000" w:sz="8" w:space="0"/>
              <w:right w:val="single" w:color="000000" w:sz="8" w:space="0"/>
            </w:tcBorders>
            <w:shd w:val="clear" w:color="auto" w:fill="auto"/>
            <w:vAlign w:val="center"/>
          </w:tcPr>
          <w:p w14:paraId="36D012B5">
            <w:pPr>
              <w:widowControl/>
              <w:jc w:val="center"/>
              <w:textAlignment w:val="top"/>
              <w:rPr>
                <w:szCs w:val="21"/>
                <w:highlight w:val="none"/>
              </w:rPr>
            </w:pPr>
            <w:r>
              <w:rPr>
                <w:rFonts w:ascii="宋体" w:hAnsi="宋体" w:cs="宋体"/>
                <w:kern w:val="0"/>
                <w:szCs w:val="21"/>
                <w:highlight w:val="none"/>
                <w:lang w:bidi="ar"/>
              </w:rPr>
              <w:t>6</w:t>
            </w:r>
          </w:p>
        </w:tc>
        <w:tc>
          <w:tcPr>
            <w:tcW w:w="8284" w:type="dxa"/>
            <w:tcBorders>
              <w:top w:val="single" w:color="000000" w:sz="8" w:space="0"/>
              <w:left w:val="single" w:color="000000" w:sz="8" w:space="0"/>
              <w:bottom w:val="single" w:color="000000" w:sz="8" w:space="0"/>
              <w:right w:val="single" w:color="000000" w:sz="8" w:space="0"/>
            </w:tcBorders>
            <w:shd w:val="clear" w:color="auto" w:fill="auto"/>
          </w:tcPr>
          <w:p w14:paraId="187861FA">
            <w:pPr>
              <w:widowControl/>
              <w:jc w:val="left"/>
              <w:textAlignment w:val="top"/>
              <w:rPr>
                <w:szCs w:val="21"/>
                <w:highlight w:val="none"/>
              </w:rPr>
            </w:pPr>
            <w:r>
              <w:rPr>
                <w:rFonts w:hint="eastAsia"/>
                <w:highlight w:val="none"/>
              </w:rPr>
              <w:t>未按招标文件所提供的样式填写《投标函》；未按招标文件所提供的《政府采购投标及履约承诺函》进行承诺；未按招标文件对投标文件组成的要求提供投标文件；</w:t>
            </w:r>
          </w:p>
        </w:tc>
      </w:tr>
      <w:tr w14:paraId="0A7776A9">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jc w:val="center"/>
        </w:trPr>
        <w:tc>
          <w:tcPr>
            <w:tcW w:w="794" w:type="dxa"/>
            <w:tcBorders>
              <w:top w:val="single" w:color="000000" w:sz="8" w:space="0"/>
              <w:left w:val="single" w:color="000000" w:sz="8" w:space="0"/>
              <w:bottom w:val="single" w:color="000000" w:sz="8" w:space="0"/>
              <w:right w:val="single" w:color="000000" w:sz="8" w:space="0"/>
            </w:tcBorders>
            <w:shd w:val="clear" w:color="auto" w:fill="auto"/>
            <w:vAlign w:val="center"/>
          </w:tcPr>
          <w:p w14:paraId="1788221D">
            <w:pPr>
              <w:widowControl/>
              <w:jc w:val="center"/>
              <w:textAlignment w:val="top"/>
              <w:rPr>
                <w:rFonts w:hint="eastAsia"/>
                <w:highlight w:val="none"/>
              </w:rPr>
            </w:pPr>
            <w:r>
              <w:rPr>
                <w:rFonts w:hint="eastAsia"/>
                <w:highlight w:val="none"/>
              </w:rPr>
              <w:t>7</w:t>
            </w:r>
          </w:p>
        </w:tc>
        <w:tc>
          <w:tcPr>
            <w:tcW w:w="8284" w:type="dxa"/>
            <w:tcBorders>
              <w:top w:val="single" w:color="000000" w:sz="8" w:space="0"/>
              <w:left w:val="single" w:color="000000" w:sz="8" w:space="0"/>
              <w:bottom w:val="single" w:color="000000" w:sz="8" w:space="0"/>
              <w:right w:val="single" w:color="000000" w:sz="8" w:space="0"/>
            </w:tcBorders>
            <w:shd w:val="clear" w:color="auto" w:fill="auto"/>
          </w:tcPr>
          <w:p w14:paraId="1EF9B3E8">
            <w:pPr>
              <w:widowControl/>
              <w:jc w:val="left"/>
              <w:textAlignment w:val="top"/>
              <w:rPr>
                <w:rFonts w:hint="eastAsia"/>
                <w:highlight w:val="none"/>
              </w:rPr>
            </w:pPr>
            <w:r>
              <w:rPr>
                <w:rFonts w:hint="eastAsia"/>
                <w:highlight w:val="none"/>
                <w:lang w:val="en-US" w:eastAsia="zh-CN"/>
              </w:rPr>
              <w:t>采购标的/所投产品/货物清单/报价等任意一类有缺漏项或响应不全，</w:t>
            </w:r>
            <w:r>
              <w:rPr>
                <w:rFonts w:hint="eastAsia"/>
                <w:highlight w:val="none"/>
              </w:rPr>
              <w:t>或者对招标文件规定的项目需求内容或者需求数量进行修改，评审委员会判定投标响应不满足采购需求；</w:t>
            </w:r>
          </w:p>
        </w:tc>
      </w:tr>
      <w:tr w14:paraId="4B3FCB74">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jc w:val="center"/>
        </w:trPr>
        <w:tc>
          <w:tcPr>
            <w:tcW w:w="794" w:type="dxa"/>
            <w:tcBorders>
              <w:top w:val="single" w:color="000000" w:sz="8" w:space="0"/>
              <w:left w:val="single" w:color="000000" w:sz="8" w:space="0"/>
              <w:bottom w:val="single" w:color="000000" w:sz="8" w:space="0"/>
              <w:right w:val="single" w:color="000000" w:sz="8" w:space="0"/>
            </w:tcBorders>
            <w:shd w:val="clear" w:color="auto" w:fill="auto"/>
            <w:vAlign w:val="center"/>
          </w:tcPr>
          <w:p w14:paraId="1735223E">
            <w:pPr>
              <w:widowControl/>
              <w:jc w:val="center"/>
              <w:textAlignment w:val="top"/>
              <w:rPr>
                <w:szCs w:val="21"/>
                <w:highlight w:val="none"/>
              </w:rPr>
            </w:pPr>
            <w:r>
              <w:rPr>
                <w:rFonts w:ascii="宋体" w:hAnsi="宋体" w:cs="宋体"/>
                <w:kern w:val="0"/>
                <w:szCs w:val="21"/>
                <w:highlight w:val="none"/>
                <w:lang w:bidi="ar"/>
              </w:rPr>
              <w:t>8</w:t>
            </w:r>
          </w:p>
        </w:tc>
        <w:tc>
          <w:tcPr>
            <w:tcW w:w="8284" w:type="dxa"/>
            <w:tcBorders>
              <w:top w:val="single" w:color="000000" w:sz="8" w:space="0"/>
              <w:left w:val="single" w:color="000000" w:sz="8" w:space="0"/>
              <w:bottom w:val="single" w:color="000000" w:sz="8" w:space="0"/>
              <w:right w:val="single" w:color="000000" w:sz="8" w:space="0"/>
            </w:tcBorders>
            <w:shd w:val="clear" w:color="auto" w:fill="auto"/>
          </w:tcPr>
          <w:p w14:paraId="503BB633">
            <w:pPr>
              <w:widowControl/>
              <w:jc w:val="left"/>
              <w:textAlignment w:val="top"/>
              <w:rPr>
                <w:szCs w:val="21"/>
                <w:highlight w:val="none"/>
              </w:rPr>
            </w:pPr>
            <w:r>
              <w:rPr>
                <w:rFonts w:hint="eastAsia"/>
                <w:highlight w:val="none"/>
              </w:rPr>
              <w:t>投标文件存在列放位置错误，导致属于信息公开情形的没有被公开；</w:t>
            </w:r>
          </w:p>
        </w:tc>
      </w:tr>
      <w:tr w14:paraId="73EEEF76">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jc w:val="center"/>
        </w:trPr>
        <w:tc>
          <w:tcPr>
            <w:tcW w:w="794" w:type="dxa"/>
            <w:tcBorders>
              <w:top w:val="single" w:color="000000" w:sz="8" w:space="0"/>
              <w:left w:val="single" w:color="000000" w:sz="8" w:space="0"/>
              <w:bottom w:val="single" w:color="000000" w:sz="8" w:space="0"/>
              <w:right w:val="single" w:color="000000" w:sz="8" w:space="0"/>
            </w:tcBorders>
            <w:shd w:val="clear" w:color="auto" w:fill="auto"/>
            <w:vAlign w:val="center"/>
          </w:tcPr>
          <w:p w14:paraId="58E9F3B3">
            <w:pPr>
              <w:widowControl/>
              <w:jc w:val="center"/>
              <w:textAlignment w:val="top"/>
              <w:rPr>
                <w:szCs w:val="21"/>
                <w:highlight w:val="none"/>
              </w:rPr>
            </w:pPr>
            <w:r>
              <w:rPr>
                <w:rFonts w:ascii="宋体" w:hAnsi="宋体" w:cs="宋体"/>
                <w:kern w:val="0"/>
                <w:szCs w:val="21"/>
                <w:highlight w:val="none"/>
                <w:lang w:bidi="ar"/>
              </w:rPr>
              <w:t>9</w:t>
            </w:r>
          </w:p>
        </w:tc>
        <w:tc>
          <w:tcPr>
            <w:tcW w:w="8284" w:type="dxa"/>
            <w:tcBorders>
              <w:top w:val="single" w:color="000000" w:sz="8" w:space="0"/>
              <w:left w:val="single" w:color="000000" w:sz="8" w:space="0"/>
              <w:bottom w:val="single" w:color="000000" w:sz="8" w:space="0"/>
              <w:right w:val="single" w:color="000000" w:sz="8" w:space="0"/>
            </w:tcBorders>
            <w:shd w:val="clear" w:color="auto" w:fill="auto"/>
          </w:tcPr>
          <w:p w14:paraId="2C151988">
            <w:pPr>
              <w:widowControl/>
              <w:jc w:val="left"/>
              <w:textAlignment w:val="top"/>
              <w:rPr>
                <w:szCs w:val="21"/>
                <w:highlight w:val="none"/>
              </w:rPr>
            </w:pPr>
            <w:r>
              <w:rPr>
                <w:rFonts w:hint="eastAsia"/>
                <w:highlight w:val="none"/>
              </w:rPr>
              <w:t>投标文件电子文档</w:t>
            </w:r>
            <w:r>
              <w:rPr>
                <w:rFonts w:hint="eastAsia"/>
                <w:highlight w:val="none"/>
                <w:lang w:val="en-US" w:eastAsia="zh-CN"/>
              </w:rPr>
              <w:t>不得</w:t>
            </w:r>
            <w:r>
              <w:rPr>
                <w:rFonts w:hint="eastAsia"/>
                <w:highlight w:val="none"/>
              </w:rPr>
              <w:t>带病毒；</w:t>
            </w:r>
          </w:p>
        </w:tc>
      </w:tr>
      <w:tr w14:paraId="4C2B5888">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jc w:val="center"/>
        </w:trPr>
        <w:tc>
          <w:tcPr>
            <w:tcW w:w="794" w:type="dxa"/>
            <w:tcBorders>
              <w:top w:val="single" w:color="000000" w:sz="8" w:space="0"/>
              <w:left w:val="single" w:color="000000" w:sz="8" w:space="0"/>
              <w:bottom w:val="single" w:color="000000" w:sz="8" w:space="0"/>
              <w:right w:val="single" w:color="000000" w:sz="8" w:space="0"/>
            </w:tcBorders>
            <w:shd w:val="clear" w:color="auto" w:fill="auto"/>
            <w:vAlign w:val="center"/>
          </w:tcPr>
          <w:p w14:paraId="3FC69CEE">
            <w:pPr>
              <w:widowControl/>
              <w:jc w:val="center"/>
              <w:textAlignment w:val="top"/>
              <w:rPr>
                <w:szCs w:val="21"/>
                <w:highlight w:val="none"/>
              </w:rPr>
            </w:pPr>
            <w:r>
              <w:rPr>
                <w:rFonts w:ascii="宋体" w:hAnsi="宋体" w:cs="宋体"/>
                <w:kern w:val="0"/>
                <w:szCs w:val="21"/>
                <w:highlight w:val="none"/>
                <w:lang w:bidi="ar"/>
              </w:rPr>
              <w:t>10</w:t>
            </w:r>
          </w:p>
        </w:tc>
        <w:tc>
          <w:tcPr>
            <w:tcW w:w="8284" w:type="dxa"/>
            <w:tcBorders>
              <w:top w:val="single" w:color="000000" w:sz="8" w:space="0"/>
              <w:left w:val="single" w:color="000000" w:sz="8" w:space="0"/>
              <w:bottom w:val="single" w:color="000000" w:sz="8" w:space="0"/>
              <w:right w:val="single" w:color="000000" w:sz="8" w:space="0"/>
            </w:tcBorders>
            <w:shd w:val="clear" w:color="auto" w:fill="auto"/>
          </w:tcPr>
          <w:p w14:paraId="3A55A899">
            <w:pPr>
              <w:widowControl/>
              <w:jc w:val="left"/>
              <w:textAlignment w:val="top"/>
              <w:rPr>
                <w:szCs w:val="21"/>
                <w:highlight w:val="none"/>
              </w:rPr>
            </w:pPr>
            <w:r>
              <w:rPr>
                <w:rFonts w:hint="eastAsia"/>
                <w:highlight w:val="none"/>
              </w:rPr>
              <w:t>投标文件用不属于本公司的电子密钥或电子营业执照进行加密的；</w:t>
            </w:r>
          </w:p>
        </w:tc>
      </w:tr>
      <w:tr w14:paraId="5154E0FC">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trHeight w:val="280" w:hRule="atLeast"/>
          <w:jc w:val="center"/>
        </w:trPr>
        <w:tc>
          <w:tcPr>
            <w:tcW w:w="794" w:type="dxa"/>
            <w:tcBorders>
              <w:top w:val="single" w:color="000000" w:sz="8" w:space="0"/>
              <w:left w:val="single" w:color="000000" w:sz="8" w:space="0"/>
              <w:bottom w:val="single" w:color="000000" w:sz="8" w:space="0"/>
              <w:right w:val="single" w:color="000000" w:sz="8" w:space="0"/>
            </w:tcBorders>
            <w:shd w:val="clear" w:color="auto" w:fill="auto"/>
            <w:vAlign w:val="center"/>
          </w:tcPr>
          <w:p w14:paraId="50B36CA0">
            <w:pPr>
              <w:widowControl/>
              <w:jc w:val="center"/>
              <w:textAlignment w:val="top"/>
              <w:rPr>
                <w:rFonts w:hint="eastAsia" w:eastAsia="宋体"/>
                <w:szCs w:val="24"/>
                <w:highlight w:val="none"/>
                <w:lang w:val="en-US" w:eastAsia="zh-CN"/>
              </w:rPr>
            </w:pPr>
            <w:r>
              <w:rPr>
                <w:rFonts w:hint="eastAsia"/>
                <w:szCs w:val="24"/>
                <w:highlight w:val="none"/>
                <w:lang w:val="en-US" w:eastAsia="zh-CN"/>
              </w:rPr>
              <w:t>11</w:t>
            </w:r>
          </w:p>
        </w:tc>
        <w:tc>
          <w:tcPr>
            <w:tcW w:w="8284" w:type="dxa"/>
            <w:tcBorders>
              <w:top w:val="single" w:color="000000" w:sz="8" w:space="0"/>
              <w:left w:val="single" w:color="000000" w:sz="8" w:space="0"/>
              <w:bottom w:val="single" w:color="000000" w:sz="8" w:space="0"/>
              <w:right w:val="single" w:color="000000" w:sz="8" w:space="0"/>
            </w:tcBorders>
            <w:shd w:val="clear" w:color="auto" w:fill="auto"/>
          </w:tcPr>
          <w:p w14:paraId="188B5C1C">
            <w:pPr>
              <w:widowControl/>
              <w:jc w:val="left"/>
              <w:textAlignment w:val="top"/>
              <w:rPr>
                <w:rFonts w:hint="eastAsia" w:eastAsia="宋体"/>
                <w:color w:val="FF0000"/>
                <w:szCs w:val="24"/>
                <w:highlight w:val="none"/>
                <w:lang w:eastAsia="zh-CN"/>
              </w:rPr>
            </w:pPr>
            <w:r>
              <w:rPr>
                <w:rFonts w:hint="eastAsia" w:ascii="Times New Roman" w:hAnsi="Times New Roman" w:eastAsia="宋体" w:cs="Times New Roman"/>
                <w:color w:val="FF0000"/>
                <w:sz w:val="21"/>
                <w:szCs w:val="24"/>
                <w:highlight w:val="none"/>
              </w:rPr>
              <w:t>不同投标供应商投标文件“文件制作机器码”一致</w:t>
            </w:r>
            <w:r>
              <w:rPr>
                <w:rFonts w:hint="eastAsia" w:ascii="Times New Roman" w:hAnsi="Times New Roman" w:eastAsia="宋体" w:cs="Times New Roman"/>
                <w:color w:val="FF0000"/>
                <w:sz w:val="21"/>
                <w:szCs w:val="24"/>
                <w:highlight w:val="none"/>
                <w:lang w:eastAsia="zh-CN"/>
              </w:rPr>
              <w:t>；</w:t>
            </w:r>
          </w:p>
        </w:tc>
      </w:tr>
      <w:tr w14:paraId="3EED0447">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jc w:val="center"/>
        </w:trPr>
        <w:tc>
          <w:tcPr>
            <w:tcW w:w="794" w:type="dxa"/>
            <w:tcBorders>
              <w:top w:val="single" w:color="000000" w:sz="8" w:space="0"/>
              <w:left w:val="single" w:color="000000" w:sz="8" w:space="0"/>
              <w:bottom w:val="single" w:color="000000" w:sz="8" w:space="0"/>
              <w:right w:val="single" w:color="000000" w:sz="8" w:space="0"/>
            </w:tcBorders>
            <w:shd w:val="clear" w:color="auto" w:fill="auto"/>
            <w:vAlign w:val="center"/>
          </w:tcPr>
          <w:p w14:paraId="38958FAE">
            <w:pPr>
              <w:widowControl/>
              <w:jc w:val="center"/>
              <w:textAlignment w:val="top"/>
              <w:rPr>
                <w:rFonts w:hint="eastAsia" w:eastAsia="宋体"/>
                <w:szCs w:val="24"/>
                <w:highlight w:val="none"/>
                <w:lang w:val="en-US" w:eastAsia="zh-CN"/>
              </w:rPr>
            </w:pPr>
            <w:r>
              <w:rPr>
                <w:rFonts w:hint="eastAsia"/>
                <w:szCs w:val="24"/>
                <w:highlight w:val="none"/>
                <w:lang w:val="en-US" w:eastAsia="zh-CN"/>
              </w:rPr>
              <w:t>12</w:t>
            </w:r>
          </w:p>
        </w:tc>
        <w:tc>
          <w:tcPr>
            <w:tcW w:w="8284" w:type="dxa"/>
            <w:tcBorders>
              <w:top w:val="single" w:color="000000" w:sz="8" w:space="0"/>
              <w:left w:val="single" w:color="000000" w:sz="8" w:space="0"/>
              <w:bottom w:val="single" w:color="000000" w:sz="8" w:space="0"/>
              <w:right w:val="single" w:color="000000" w:sz="8" w:space="0"/>
            </w:tcBorders>
            <w:shd w:val="clear" w:color="auto" w:fill="auto"/>
          </w:tcPr>
          <w:p w14:paraId="4513831D">
            <w:pPr>
              <w:widowControl/>
              <w:jc w:val="left"/>
              <w:textAlignment w:val="top"/>
              <w:rPr>
                <w:rFonts w:hint="eastAsia" w:eastAsia="宋体"/>
                <w:color w:val="FF0000"/>
                <w:szCs w:val="24"/>
                <w:highlight w:val="none"/>
                <w:lang w:eastAsia="zh-CN"/>
              </w:rPr>
            </w:pPr>
            <w:r>
              <w:rPr>
                <w:rFonts w:hint="eastAsia" w:ascii="Times New Roman" w:hAnsi="Times New Roman" w:eastAsia="宋体" w:cs="Times New Roman"/>
                <w:color w:val="FF0000"/>
                <w:sz w:val="21"/>
                <w:szCs w:val="24"/>
                <w:highlight w:val="none"/>
              </w:rPr>
              <w:t>不同投标供应商投标文件“文件创建标识码”一致</w:t>
            </w:r>
            <w:r>
              <w:rPr>
                <w:rFonts w:hint="eastAsia" w:ascii="Times New Roman" w:hAnsi="Times New Roman" w:eastAsia="宋体" w:cs="Times New Roman"/>
                <w:color w:val="FF0000"/>
                <w:sz w:val="21"/>
                <w:szCs w:val="24"/>
                <w:highlight w:val="none"/>
                <w:lang w:eastAsia="zh-CN"/>
              </w:rPr>
              <w:t>；</w:t>
            </w:r>
          </w:p>
        </w:tc>
      </w:tr>
      <w:tr w14:paraId="2DF4AD45">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20" w:type="dxa"/>
            <w:left w:w="108" w:type="dxa"/>
            <w:bottom w:w="20" w:type="dxa"/>
            <w:right w:w="108" w:type="dxa"/>
          </w:tblCellMar>
        </w:tblPrEx>
        <w:trPr>
          <w:jc w:val="center"/>
        </w:trPr>
        <w:tc>
          <w:tcPr>
            <w:tcW w:w="794" w:type="dxa"/>
            <w:tcBorders>
              <w:top w:val="single" w:color="000000" w:sz="8" w:space="0"/>
              <w:left w:val="single" w:color="000000" w:sz="8" w:space="0"/>
              <w:bottom w:val="single" w:color="000000" w:sz="8" w:space="0"/>
              <w:right w:val="single" w:color="000000" w:sz="8" w:space="0"/>
            </w:tcBorders>
            <w:shd w:val="clear" w:color="auto" w:fill="auto"/>
            <w:vAlign w:val="center"/>
          </w:tcPr>
          <w:p w14:paraId="06B19F60">
            <w:pPr>
              <w:widowControl/>
              <w:jc w:val="center"/>
              <w:textAlignment w:val="top"/>
              <w:rPr>
                <w:rFonts w:hint="default" w:eastAsia="宋体"/>
                <w:szCs w:val="21"/>
                <w:highlight w:val="none"/>
                <w:lang w:val="en-US" w:eastAsia="zh-CN"/>
              </w:rPr>
            </w:pPr>
            <w:r>
              <w:rPr>
                <w:rFonts w:hint="eastAsia" w:ascii="宋体" w:hAnsi="宋体" w:cs="宋体"/>
                <w:kern w:val="0"/>
                <w:szCs w:val="21"/>
                <w:highlight w:val="none"/>
                <w:lang w:val="en-US" w:eastAsia="zh-CN" w:bidi="ar"/>
              </w:rPr>
              <w:t>13</w:t>
            </w:r>
          </w:p>
        </w:tc>
        <w:tc>
          <w:tcPr>
            <w:tcW w:w="8284" w:type="dxa"/>
            <w:tcBorders>
              <w:top w:val="single" w:color="000000" w:sz="8" w:space="0"/>
              <w:left w:val="single" w:color="000000" w:sz="8" w:space="0"/>
              <w:bottom w:val="single" w:color="000000" w:sz="8" w:space="0"/>
              <w:right w:val="single" w:color="000000" w:sz="8" w:space="0"/>
            </w:tcBorders>
            <w:shd w:val="clear" w:color="auto" w:fill="auto"/>
          </w:tcPr>
          <w:p w14:paraId="37FFC2FE">
            <w:pPr>
              <w:widowControl/>
              <w:jc w:val="left"/>
              <w:textAlignment w:val="top"/>
              <w:rPr>
                <w:szCs w:val="21"/>
                <w:highlight w:val="none"/>
              </w:rPr>
            </w:pPr>
            <w:r>
              <w:rPr>
                <w:rFonts w:hint="eastAsia"/>
                <w:highlight w:val="none"/>
              </w:rPr>
              <w:t>法律、法规、规章、规范性文件规定的其他情形。</w:t>
            </w:r>
          </w:p>
        </w:tc>
      </w:tr>
    </w:tbl>
    <w:p w14:paraId="75D68D43">
      <w:pPr>
        <w:pStyle w:val="38"/>
        <w:widowControl/>
        <w:jc w:val="center"/>
        <w:outlineLvl w:val="1"/>
        <w:rPr>
          <w:rFonts w:hint="eastAsia" w:ascii="黑体" w:hAnsi="宋体" w:eastAsia="黑体" w:cs="黑体"/>
          <w:sz w:val="40"/>
          <w:szCs w:val="40"/>
          <w:highlight w:val="none"/>
        </w:rPr>
        <w:sectPr>
          <w:pgSz w:w="11907" w:h="16840"/>
          <w:pgMar w:top="1440" w:right="1418" w:bottom="1440" w:left="1418" w:header="851" w:footer="992" w:gutter="0"/>
          <w:cols w:space="425" w:num="1"/>
          <w:titlePg/>
          <w:docGrid w:linePitch="462" w:charSpace="0"/>
        </w:sectPr>
      </w:pPr>
    </w:p>
    <w:p w14:paraId="41959549">
      <w:pPr>
        <w:pStyle w:val="38"/>
        <w:widowControl/>
        <w:jc w:val="center"/>
        <w:outlineLvl w:val="1"/>
        <w:rPr>
          <w:rFonts w:ascii="黑体" w:hAnsi="宋体" w:eastAsia="黑体" w:cs="黑体"/>
          <w:sz w:val="40"/>
          <w:szCs w:val="40"/>
          <w:highlight w:val="none"/>
        </w:rPr>
      </w:pPr>
      <w:r>
        <w:rPr>
          <w:rFonts w:hint="eastAsia" w:ascii="黑体" w:hAnsi="宋体" w:eastAsia="黑体" w:cs="黑体"/>
          <w:sz w:val="40"/>
          <w:szCs w:val="40"/>
          <w:highlight w:val="none"/>
        </w:rPr>
        <w:t>评标信息</w:t>
      </w:r>
    </w:p>
    <w:tbl>
      <w:tblPr>
        <w:tblStyle w:val="43"/>
        <w:tblW w:w="9141" w:type="dxa"/>
        <w:jc w:val="center"/>
        <w:tblCellSpacing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45" w:type="dxa"/>
          <w:left w:w="45" w:type="dxa"/>
          <w:bottom w:w="45" w:type="dxa"/>
          <w:right w:w="45" w:type="dxa"/>
        </w:tblCellMar>
      </w:tblPr>
      <w:tblGrid>
        <w:gridCol w:w="9078"/>
      </w:tblGrid>
      <w:tr w14:paraId="0AD268A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45" w:type="dxa"/>
            <w:left w:w="45" w:type="dxa"/>
            <w:bottom w:w="45" w:type="dxa"/>
            <w:right w:w="45" w:type="dxa"/>
          </w:tblCellMar>
        </w:tblPrEx>
        <w:trPr>
          <w:tblCellSpacing w:w="0" w:type="dxa"/>
          <w:jc w:val="center"/>
        </w:trPr>
        <w:tc>
          <w:tcPr>
            <w:tcW w:w="9078" w:type="dxa"/>
            <w:shd w:val="clear" w:color="auto" w:fill="auto"/>
            <w:vAlign w:val="center"/>
          </w:tcPr>
          <w:p w14:paraId="2D5623AB">
            <w:pPr>
              <w:jc w:val="left"/>
              <w:rPr>
                <w:rFonts w:ascii="宋体"/>
                <w:b/>
                <w:bCs/>
                <w:sz w:val="24"/>
                <w:highlight w:val="none"/>
              </w:rPr>
            </w:pPr>
            <w:r>
              <w:rPr>
                <w:b/>
                <w:bCs/>
                <w:highlight w:val="none"/>
              </w:rPr>
              <w:t>评标方法：综合评分法</w:t>
            </w:r>
          </w:p>
        </w:tc>
      </w:tr>
      <w:tr w14:paraId="261ECD4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45" w:type="dxa"/>
            <w:left w:w="45" w:type="dxa"/>
            <w:bottom w:w="45" w:type="dxa"/>
            <w:right w:w="45" w:type="dxa"/>
          </w:tblCellMar>
        </w:tblPrEx>
        <w:trPr>
          <w:tblCellSpacing w:w="0" w:type="dxa"/>
          <w:jc w:val="center"/>
        </w:trPr>
        <w:tc>
          <w:tcPr>
            <w:tcW w:w="9078" w:type="dxa"/>
            <w:shd w:val="clear" w:color="auto" w:fill="auto"/>
            <w:vAlign w:val="center"/>
          </w:tcPr>
          <w:p w14:paraId="63D6A5D4">
            <w:pPr>
              <w:keepNext w:val="0"/>
              <w:keepLines w:val="0"/>
              <w:pageBreakBefore w:val="0"/>
              <w:kinsoku/>
              <w:wordWrap/>
              <w:overflowPunct/>
              <w:topLinePunct w:val="0"/>
              <w:autoSpaceDE/>
              <w:autoSpaceDN/>
              <w:bidi w:val="0"/>
              <w:adjustRightInd/>
              <w:snapToGrid/>
              <w:spacing w:beforeAutospacing="0" w:afterAutospacing="0" w:line="240" w:lineRule="auto"/>
              <w:ind w:firstLine="420"/>
              <w:textAlignment w:val="auto"/>
              <w:rPr>
                <w:rFonts w:hint="eastAsia" w:eastAsia="宋体"/>
                <w:szCs w:val="21"/>
                <w:highlight w:val="none"/>
                <w:lang w:eastAsia="zh-CN"/>
              </w:rPr>
            </w:pPr>
            <w:r>
              <w:rPr>
                <w:szCs w:val="21"/>
                <w:highlight w:val="none"/>
              </w:rPr>
              <w:t>综合评分法，</w:t>
            </w:r>
            <w:r>
              <w:rPr>
                <w:rFonts w:hint="eastAsia"/>
                <w:szCs w:val="21"/>
                <w:highlight w:val="none"/>
              </w:rPr>
              <w:t>是指投标文件满足招标文件全部实质性要求，且按照评审因素的量化指标评审得分最高的投标人为中标候选人的评标方法。</w:t>
            </w:r>
            <w:r>
              <w:rPr>
                <w:rFonts w:hint="eastAsia"/>
                <w:szCs w:val="21"/>
                <w:highlight w:val="none"/>
                <w:lang w:eastAsia="zh-CN"/>
              </w:rPr>
              <w:t>（</w:t>
            </w:r>
            <w:r>
              <w:rPr>
                <w:rFonts w:hint="eastAsia"/>
                <w:szCs w:val="21"/>
                <w:highlight w:val="none"/>
                <w:lang w:val="en-US" w:eastAsia="zh-CN"/>
              </w:rPr>
              <w:t>适用于中标候选人为1家的情形</w:t>
            </w:r>
            <w:r>
              <w:rPr>
                <w:rFonts w:hint="eastAsia"/>
                <w:szCs w:val="21"/>
                <w:highlight w:val="none"/>
                <w:lang w:eastAsia="zh-CN"/>
              </w:rPr>
              <w:t>）</w:t>
            </w:r>
          </w:p>
          <w:p w14:paraId="07262AB4">
            <w:pPr>
              <w:keepNext w:val="0"/>
              <w:keepLines w:val="0"/>
              <w:pageBreakBefore w:val="0"/>
              <w:kinsoku/>
              <w:wordWrap/>
              <w:overflowPunct/>
              <w:topLinePunct w:val="0"/>
              <w:autoSpaceDE/>
              <w:autoSpaceDN/>
              <w:bidi w:val="0"/>
              <w:adjustRightInd/>
              <w:snapToGrid/>
              <w:spacing w:beforeAutospacing="0" w:afterAutospacing="0" w:line="240" w:lineRule="auto"/>
              <w:ind w:firstLine="420"/>
              <w:textAlignment w:val="auto"/>
              <w:rPr>
                <w:rFonts w:hint="eastAsia" w:eastAsia="宋体"/>
                <w:szCs w:val="21"/>
                <w:highlight w:val="none"/>
                <w:lang w:eastAsia="zh-CN"/>
              </w:rPr>
            </w:pPr>
            <w:r>
              <w:rPr>
                <w:szCs w:val="21"/>
                <w:highlight w:val="none"/>
              </w:rPr>
              <w:t>综合评分法，</w:t>
            </w:r>
            <w:r>
              <w:rPr>
                <w:rFonts w:hint="eastAsia"/>
                <w:szCs w:val="21"/>
                <w:highlight w:val="none"/>
              </w:rPr>
              <w:t>是指投标文件满足招标文件全部实质性要求，且按照评审因素的量化指标评审得分</w:t>
            </w:r>
            <w:r>
              <w:rPr>
                <w:rFonts w:hint="eastAsia"/>
                <w:szCs w:val="21"/>
                <w:highlight w:val="none"/>
                <w:lang w:val="en-US" w:eastAsia="zh-CN"/>
              </w:rPr>
              <w:t>排名前列</w:t>
            </w:r>
            <w:r>
              <w:rPr>
                <w:szCs w:val="21"/>
                <w:highlight w:val="none"/>
              </w:rPr>
              <w:t>的投标人为中标候选人的评标方法。</w:t>
            </w:r>
            <w:r>
              <w:rPr>
                <w:rFonts w:hint="eastAsia" w:eastAsia="宋体"/>
                <w:szCs w:val="21"/>
                <w:highlight w:val="none"/>
                <w:lang w:eastAsia="zh-CN"/>
              </w:rPr>
              <w:t>（</w:t>
            </w:r>
            <w:r>
              <w:rPr>
                <w:rFonts w:hint="eastAsia" w:ascii="Times New Roman" w:eastAsia="宋体"/>
                <w:szCs w:val="21"/>
                <w:highlight w:val="none"/>
                <w:lang w:val="en-US" w:eastAsia="zh-CN"/>
              </w:rPr>
              <w:t>适用于中标候选人为</w:t>
            </w:r>
            <w:r>
              <w:rPr>
                <w:rFonts w:hint="eastAsia"/>
                <w:szCs w:val="21"/>
                <w:highlight w:val="none"/>
                <w:lang w:val="en-US" w:eastAsia="zh-CN"/>
              </w:rPr>
              <w:t>2家或以上</w:t>
            </w:r>
            <w:r>
              <w:rPr>
                <w:rFonts w:hint="eastAsia" w:ascii="Times New Roman" w:eastAsia="宋体"/>
                <w:szCs w:val="21"/>
                <w:highlight w:val="none"/>
                <w:lang w:val="en-US" w:eastAsia="zh-CN"/>
              </w:rPr>
              <w:t>的情形</w:t>
            </w:r>
            <w:r>
              <w:rPr>
                <w:rFonts w:hint="eastAsia" w:eastAsia="宋体"/>
                <w:szCs w:val="21"/>
                <w:highlight w:val="none"/>
                <w:lang w:eastAsia="zh-CN"/>
              </w:rPr>
              <w:t>）</w:t>
            </w:r>
          </w:p>
          <w:p w14:paraId="16059A04">
            <w:pPr>
              <w:keepNext w:val="0"/>
              <w:keepLines w:val="0"/>
              <w:pageBreakBefore w:val="0"/>
              <w:kinsoku/>
              <w:wordWrap/>
              <w:overflowPunct/>
              <w:topLinePunct w:val="0"/>
              <w:autoSpaceDE/>
              <w:autoSpaceDN/>
              <w:bidi w:val="0"/>
              <w:adjustRightInd/>
              <w:snapToGrid/>
              <w:spacing w:beforeAutospacing="0" w:afterAutospacing="0" w:line="240" w:lineRule="auto"/>
              <w:ind w:firstLine="420"/>
              <w:textAlignment w:val="auto"/>
              <w:rPr>
                <w:highlight w:val="none"/>
              </w:rPr>
            </w:pPr>
          </w:p>
          <w:p w14:paraId="2998B080">
            <w:pPr>
              <w:keepNext w:val="0"/>
              <w:keepLines w:val="0"/>
              <w:pageBreakBefore w:val="0"/>
              <w:kinsoku/>
              <w:wordWrap/>
              <w:overflowPunct/>
              <w:topLinePunct w:val="0"/>
              <w:autoSpaceDE/>
              <w:autoSpaceDN/>
              <w:bidi w:val="0"/>
              <w:adjustRightInd/>
              <w:snapToGrid/>
              <w:spacing w:beforeAutospacing="0" w:afterAutospacing="0" w:line="240" w:lineRule="auto"/>
              <w:ind w:firstLine="420"/>
              <w:textAlignment w:val="auto"/>
              <w:rPr>
                <w:szCs w:val="21"/>
                <w:highlight w:val="none"/>
              </w:rPr>
            </w:pPr>
            <w:r>
              <w:rPr>
                <w:szCs w:val="21"/>
                <w:highlight w:val="none"/>
              </w:rPr>
              <w:t>价格分计算方法：</w:t>
            </w:r>
          </w:p>
          <w:p w14:paraId="74C69728">
            <w:pPr>
              <w:pStyle w:val="38"/>
              <w:keepNext w:val="0"/>
              <w:keepLines w:val="0"/>
              <w:pageBreakBefore w:val="0"/>
              <w:widowControl/>
              <w:kinsoku/>
              <w:wordWrap/>
              <w:overflowPunct/>
              <w:topLinePunct w:val="0"/>
              <w:autoSpaceDE/>
              <w:autoSpaceDN/>
              <w:bidi w:val="0"/>
              <w:adjustRightInd/>
              <w:snapToGrid/>
              <w:spacing w:beforeAutospacing="0" w:afterAutospacing="0" w:line="240" w:lineRule="auto"/>
              <w:ind w:left="420"/>
              <w:textAlignment w:val="auto"/>
              <w:rPr>
                <w:kern w:val="2"/>
                <w:sz w:val="21"/>
                <w:szCs w:val="21"/>
                <w:highlight w:val="none"/>
              </w:rPr>
            </w:pPr>
            <w:r>
              <w:rPr>
                <w:kern w:val="2"/>
                <w:sz w:val="21"/>
                <w:szCs w:val="21"/>
                <w:highlight w:val="none"/>
              </w:rPr>
              <w:t xml:space="preserve">采用低价优先法计算，即满足招标文件要求且投标价格最低的投标报价为评标基准价，其价格分为满分。其他投标人的价格分统一按照下列公式计算： </w:t>
            </w:r>
            <w:r>
              <w:rPr>
                <w:kern w:val="2"/>
                <w:sz w:val="21"/>
                <w:szCs w:val="21"/>
                <w:highlight w:val="none"/>
              </w:rPr>
              <w:br w:type="textWrapping"/>
            </w:r>
            <w:r>
              <w:rPr>
                <w:kern w:val="2"/>
                <w:sz w:val="21"/>
                <w:szCs w:val="21"/>
                <w:highlight w:val="none"/>
              </w:rPr>
              <w:t xml:space="preserve">投标报价得分=(评标基准价／投标报价)×100 </w:t>
            </w:r>
            <w:r>
              <w:rPr>
                <w:kern w:val="2"/>
                <w:sz w:val="21"/>
                <w:szCs w:val="21"/>
                <w:highlight w:val="none"/>
              </w:rPr>
              <w:br w:type="textWrapping"/>
            </w:r>
            <w:r>
              <w:rPr>
                <w:kern w:val="2"/>
                <w:sz w:val="21"/>
                <w:szCs w:val="21"/>
                <w:highlight w:val="none"/>
              </w:rPr>
              <w:t xml:space="preserve">评标总得分＝F1×A1＋F2×A2＋……＋Fn×An </w:t>
            </w:r>
            <w:r>
              <w:rPr>
                <w:kern w:val="2"/>
                <w:sz w:val="21"/>
                <w:szCs w:val="21"/>
                <w:highlight w:val="none"/>
              </w:rPr>
              <w:br w:type="textWrapping"/>
            </w:r>
            <w:r>
              <w:rPr>
                <w:kern w:val="2"/>
                <w:sz w:val="21"/>
                <w:szCs w:val="21"/>
                <w:highlight w:val="none"/>
              </w:rPr>
              <w:t xml:space="preserve">F1、F2……Fn分别为各项评审因素的得分； </w:t>
            </w:r>
            <w:r>
              <w:rPr>
                <w:kern w:val="2"/>
                <w:sz w:val="21"/>
                <w:szCs w:val="21"/>
                <w:highlight w:val="none"/>
              </w:rPr>
              <w:br w:type="textWrapping"/>
            </w:r>
            <w:r>
              <w:rPr>
                <w:kern w:val="2"/>
                <w:sz w:val="21"/>
                <w:szCs w:val="21"/>
                <w:highlight w:val="none"/>
              </w:rPr>
              <w:t xml:space="preserve">A1、A2、……An 分别为各项评审因素所占的权重(A1＋A2＋……＋An＝1)。 </w:t>
            </w:r>
            <w:r>
              <w:rPr>
                <w:kern w:val="2"/>
                <w:sz w:val="21"/>
                <w:szCs w:val="21"/>
                <w:highlight w:val="none"/>
              </w:rPr>
              <w:br w:type="textWrapping"/>
            </w:r>
            <w:r>
              <w:rPr>
                <w:kern w:val="2"/>
                <w:sz w:val="21"/>
                <w:szCs w:val="21"/>
                <w:highlight w:val="none"/>
              </w:rPr>
              <w:t>评标过程中，不得去掉报价中的最高报价和最低报价。</w:t>
            </w:r>
          </w:p>
          <w:p w14:paraId="375ABAE5">
            <w:pPr>
              <w:pStyle w:val="38"/>
              <w:keepNext w:val="0"/>
              <w:keepLines w:val="0"/>
              <w:pageBreakBefore w:val="0"/>
              <w:widowControl/>
              <w:kinsoku/>
              <w:wordWrap/>
              <w:overflowPunct/>
              <w:topLinePunct w:val="0"/>
              <w:autoSpaceDE/>
              <w:autoSpaceDN/>
              <w:bidi w:val="0"/>
              <w:adjustRightInd/>
              <w:snapToGrid/>
              <w:spacing w:beforeAutospacing="0" w:afterAutospacing="0" w:line="240" w:lineRule="auto"/>
              <w:ind w:left="420"/>
              <w:textAlignment w:val="auto"/>
              <w:rPr>
                <w:rFonts w:hint="eastAsia"/>
                <w:kern w:val="2"/>
                <w:sz w:val="21"/>
                <w:szCs w:val="21"/>
                <w:highlight w:val="none"/>
              </w:rPr>
            </w:pPr>
            <w:r>
              <w:rPr>
                <w:rFonts w:hint="eastAsia"/>
                <w:kern w:val="2"/>
                <w:sz w:val="21"/>
                <w:szCs w:val="21"/>
                <w:highlight w:val="none"/>
              </w:rPr>
              <w:t>因落实政府采购政策进行价格调整的，以调整后的价格计算评标基准价和投标报价。</w:t>
            </w:r>
          </w:p>
          <w:p w14:paraId="465319CF">
            <w:pPr>
              <w:pStyle w:val="38"/>
              <w:keepNext w:val="0"/>
              <w:keepLines w:val="0"/>
              <w:pageBreakBefore w:val="0"/>
              <w:widowControl/>
              <w:kinsoku/>
              <w:wordWrap/>
              <w:overflowPunct/>
              <w:topLinePunct w:val="0"/>
              <w:autoSpaceDE/>
              <w:autoSpaceDN/>
              <w:bidi w:val="0"/>
              <w:adjustRightInd/>
              <w:snapToGrid/>
              <w:spacing w:beforeAutospacing="0" w:afterAutospacing="0" w:line="240" w:lineRule="auto"/>
              <w:ind w:left="420"/>
              <w:textAlignment w:val="auto"/>
              <w:rPr>
                <w:highlight w:val="none"/>
              </w:rPr>
            </w:pPr>
          </w:p>
          <w:p w14:paraId="4AA012B3">
            <w:pPr>
              <w:pStyle w:val="38"/>
              <w:keepNext w:val="0"/>
              <w:keepLines w:val="0"/>
              <w:pageBreakBefore w:val="0"/>
              <w:widowControl/>
              <w:kinsoku/>
              <w:wordWrap/>
              <w:overflowPunct/>
              <w:topLinePunct w:val="0"/>
              <w:autoSpaceDE/>
              <w:autoSpaceDN/>
              <w:bidi w:val="0"/>
              <w:adjustRightInd/>
              <w:snapToGrid/>
              <w:spacing w:beforeAutospacing="0" w:afterAutospacing="0" w:line="240" w:lineRule="auto"/>
              <w:ind w:left="420"/>
              <w:textAlignment w:val="auto"/>
              <w:rPr>
                <w:highlight w:val="none"/>
              </w:rPr>
            </w:pPr>
            <w:r>
              <w:rPr>
                <w:rFonts w:hint="eastAsia"/>
                <w:b/>
                <w:bCs/>
                <w:highlight w:val="none"/>
              </w:rPr>
              <w:t>注：投标人的“技术规格响应情况”“技术规格偏离情况”等必须与客观实际保持一致，响应不实且情节严重的，经查实，将依法记入供应商诚信档案或受到行政处罚。</w:t>
            </w:r>
          </w:p>
        </w:tc>
      </w:tr>
    </w:tbl>
    <w:p w14:paraId="7616FEC8">
      <w:pPr>
        <w:rPr>
          <w:rFonts w:ascii="Times New Roman" w:hAnsi="Times New Roman" w:eastAsia="宋体" w:cs="Times New Roman"/>
          <w:vanish/>
          <w:sz w:val="24"/>
          <w:highlight w:val="none"/>
        </w:rPr>
      </w:pPr>
    </w:p>
    <w:tbl>
      <w:tblPr>
        <w:tblStyle w:val="4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7"/>
        <w:gridCol w:w="416"/>
        <w:gridCol w:w="1814"/>
        <w:gridCol w:w="720"/>
        <w:gridCol w:w="755"/>
        <w:gridCol w:w="4328"/>
      </w:tblGrid>
      <w:tr w14:paraId="389983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jc w:val="center"/>
        </w:trPr>
        <w:tc>
          <w:tcPr>
            <w:tcW w:w="417" w:type="dxa"/>
            <w:vAlign w:val="center"/>
          </w:tcPr>
          <w:p w14:paraId="29B75B91">
            <w:pPr>
              <w:keepNext w:val="0"/>
              <w:keepLines/>
              <w:pageBreakBefore w:val="0"/>
              <w:kinsoku/>
              <w:overflowPunct/>
              <w:topLinePunct w:val="0"/>
              <w:autoSpaceDE/>
              <w:autoSpaceDN/>
              <w:bidi w:val="0"/>
              <w:adjustRightInd/>
              <w:spacing w:line="240" w:lineRule="exact"/>
              <w:jc w:val="center"/>
              <w:rPr>
                <w:rFonts w:ascii="宋体" w:hAnsi="宋体" w:eastAsia="宋体" w:cs="Times New Roman"/>
                <w:b/>
                <w:bCs/>
                <w:sz w:val="20"/>
                <w:szCs w:val="20"/>
                <w:highlight w:val="none"/>
              </w:rPr>
            </w:pPr>
            <w:r>
              <w:rPr>
                <w:rFonts w:hint="eastAsia" w:ascii="宋体" w:hAnsi="宋体" w:eastAsia="宋体" w:cs="Times New Roman"/>
                <w:b/>
                <w:bCs/>
                <w:sz w:val="20"/>
                <w:szCs w:val="20"/>
                <w:highlight w:val="none"/>
              </w:rPr>
              <w:t>序号</w:t>
            </w:r>
          </w:p>
        </w:tc>
        <w:tc>
          <w:tcPr>
            <w:tcW w:w="3705" w:type="dxa"/>
            <w:gridSpan w:val="4"/>
            <w:vAlign w:val="center"/>
          </w:tcPr>
          <w:p w14:paraId="4490EF4D">
            <w:pPr>
              <w:keepNext w:val="0"/>
              <w:keepLines/>
              <w:pageBreakBefore w:val="0"/>
              <w:kinsoku/>
              <w:overflowPunct/>
              <w:topLinePunct w:val="0"/>
              <w:autoSpaceDE/>
              <w:autoSpaceDN/>
              <w:bidi w:val="0"/>
              <w:adjustRightInd/>
              <w:spacing w:line="240" w:lineRule="exact"/>
              <w:jc w:val="center"/>
              <w:rPr>
                <w:rFonts w:ascii="宋体" w:hAnsi="宋体" w:eastAsia="宋体" w:cs="Times New Roman"/>
                <w:b/>
                <w:bCs/>
                <w:sz w:val="20"/>
                <w:szCs w:val="20"/>
                <w:highlight w:val="none"/>
              </w:rPr>
            </w:pPr>
            <w:r>
              <w:rPr>
                <w:rFonts w:hint="eastAsia" w:ascii="宋体" w:hAnsi="宋体" w:eastAsia="宋体" w:cs="Times New Roman"/>
                <w:b/>
                <w:bCs/>
                <w:sz w:val="20"/>
                <w:szCs w:val="20"/>
                <w:highlight w:val="none"/>
              </w:rPr>
              <w:t>评分项</w:t>
            </w:r>
          </w:p>
        </w:tc>
        <w:tc>
          <w:tcPr>
            <w:tcW w:w="4328" w:type="dxa"/>
            <w:vAlign w:val="center"/>
          </w:tcPr>
          <w:p w14:paraId="330FB090">
            <w:pPr>
              <w:keepNext w:val="0"/>
              <w:keepLines/>
              <w:pageBreakBefore w:val="0"/>
              <w:kinsoku/>
              <w:overflowPunct/>
              <w:topLinePunct w:val="0"/>
              <w:autoSpaceDE/>
              <w:autoSpaceDN/>
              <w:bidi w:val="0"/>
              <w:adjustRightInd/>
              <w:spacing w:line="240" w:lineRule="exact"/>
              <w:jc w:val="center"/>
              <w:rPr>
                <w:rFonts w:ascii="宋体" w:hAnsi="宋体" w:eastAsia="宋体" w:cs="Times New Roman"/>
                <w:b/>
                <w:bCs/>
                <w:sz w:val="20"/>
                <w:szCs w:val="20"/>
                <w:highlight w:val="none"/>
              </w:rPr>
            </w:pPr>
            <w:r>
              <w:rPr>
                <w:rFonts w:hint="eastAsia" w:ascii="宋体" w:hAnsi="宋体" w:eastAsia="宋体" w:cs="Times New Roman"/>
                <w:b/>
                <w:bCs/>
                <w:sz w:val="20"/>
                <w:szCs w:val="20"/>
                <w:highlight w:val="none"/>
              </w:rPr>
              <w:t>权重</w:t>
            </w:r>
          </w:p>
        </w:tc>
      </w:tr>
      <w:tr w14:paraId="5E37F1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jc w:val="center"/>
        </w:trPr>
        <w:tc>
          <w:tcPr>
            <w:tcW w:w="417" w:type="dxa"/>
            <w:vAlign w:val="center"/>
          </w:tcPr>
          <w:p w14:paraId="7EBCB0F6">
            <w:pPr>
              <w:keepNext w:val="0"/>
              <w:keepLines/>
              <w:pageBreakBefore w:val="0"/>
              <w:kinsoku/>
              <w:overflowPunct/>
              <w:topLinePunct w:val="0"/>
              <w:autoSpaceDE/>
              <w:autoSpaceDN/>
              <w:bidi w:val="0"/>
              <w:adjustRightInd/>
              <w:spacing w:line="240" w:lineRule="exact"/>
              <w:jc w:val="center"/>
              <w:rPr>
                <w:rFonts w:ascii="宋体" w:hAnsi="宋体" w:eastAsia="宋体" w:cs="Times New Roman"/>
                <w:b/>
                <w:bCs/>
                <w:sz w:val="20"/>
                <w:szCs w:val="20"/>
                <w:highlight w:val="none"/>
              </w:rPr>
            </w:pPr>
            <w:r>
              <w:rPr>
                <w:rFonts w:ascii="宋体" w:hAnsi="宋体" w:eastAsia="宋体" w:cs="Times New Roman"/>
                <w:b/>
                <w:bCs/>
                <w:sz w:val="20"/>
                <w:szCs w:val="20"/>
                <w:highlight w:val="none"/>
              </w:rPr>
              <w:t>1</w:t>
            </w:r>
          </w:p>
        </w:tc>
        <w:tc>
          <w:tcPr>
            <w:tcW w:w="3705" w:type="dxa"/>
            <w:gridSpan w:val="4"/>
            <w:vAlign w:val="center"/>
          </w:tcPr>
          <w:p w14:paraId="0786DDA7">
            <w:pPr>
              <w:keepNext w:val="0"/>
              <w:keepLines/>
              <w:pageBreakBefore w:val="0"/>
              <w:kinsoku/>
              <w:overflowPunct/>
              <w:topLinePunct w:val="0"/>
              <w:autoSpaceDE/>
              <w:autoSpaceDN/>
              <w:bidi w:val="0"/>
              <w:adjustRightInd/>
              <w:spacing w:line="240" w:lineRule="exact"/>
              <w:jc w:val="center"/>
              <w:rPr>
                <w:rFonts w:ascii="宋体" w:hAnsi="宋体" w:eastAsia="宋体" w:cs="Times New Roman"/>
                <w:b/>
                <w:bCs/>
                <w:sz w:val="20"/>
                <w:szCs w:val="20"/>
                <w:highlight w:val="none"/>
              </w:rPr>
            </w:pPr>
            <w:r>
              <w:rPr>
                <w:rFonts w:hint="eastAsia" w:ascii="宋体" w:hAnsi="宋体" w:eastAsia="宋体" w:cs="Times New Roman"/>
                <w:b/>
                <w:bCs/>
                <w:sz w:val="20"/>
                <w:szCs w:val="20"/>
                <w:highlight w:val="none"/>
              </w:rPr>
              <w:t>价格</w:t>
            </w:r>
          </w:p>
        </w:tc>
        <w:tc>
          <w:tcPr>
            <w:tcW w:w="4328" w:type="dxa"/>
            <w:vAlign w:val="center"/>
          </w:tcPr>
          <w:p w14:paraId="37DEC3F2">
            <w:pPr>
              <w:keepNext w:val="0"/>
              <w:keepLines/>
              <w:pageBreakBefore w:val="0"/>
              <w:kinsoku/>
              <w:overflowPunct/>
              <w:topLinePunct w:val="0"/>
              <w:autoSpaceDE/>
              <w:autoSpaceDN/>
              <w:bidi w:val="0"/>
              <w:adjustRightInd/>
              <w:spacing w:line="240" w:lineRule="exact"/>
              <w:jc w:val="center"/>
              <w:rPr>
                <w:rFonts w:ascii="宋体" w:hAnsi="宋体" w:eastAsia="宋体" w:cs="Times New Roman"/>
                <w:b/>
                <w:bCs/>
                <w:sz w:val="20"/>
                <w:szCs w:val="20"/>
                <w:highlight w:val="none"/>
              </w:rPr>
            </w:pPr>
            <w:r>
              <w:rPr>
                <w:rFonts w:ascii="宋体" w:hAnsi="宋体" w:eastAsia="宋体" w:cs="Times New Roman"/>
                <w:b/>
                <w:bCs/>
                <w:sz w:val="20"/>
                <w:szCs w:val="20"/>
                <w:highlight w:val="none"/>
              </w:rPr>
              <w:t>30</w:t>
            </w:r>
          </w:p>
        </w:tc>
      </w:tr>
      <w:tr w14:paraId="6AF1A6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jc w:val="center"/>
        </w:trPr>
        <w:tc>
          <w:tcPr>
            <w:tcW w:w="417" w:type="dxa"/>
            <w:vAlign w:val="center"/>
          </w:tcPr>
          <w:p w14:paraId="7A2C9597">
            <w:pPr>
              <w:keepNext w:val="0"/>
              <w:keepLines/>
              <w:pageBreakBefore w:val="0"/>
              <w:kinsoku/>
              <w:overflowPunct/>
              <w:topLinePunct w:val="0"/>
              <w:autoSpaceDE/>
              <w:autoSpaceDN/>
              <w:bidi w:val="0"/>
              <w:adjustRightInd/>
              <w:spacing w:line="240" w:lineRule="exact"/>
              <w:jc w:val="center"/>
              <w:rPr>
                <w:rFonts w:ascii="宋体" w:hAnsi="宋体" w:eastAsia="宋体" w:cs="Times New Roman"/>
                <w:b/>
                <w:bCs/>
                <w:sz w:val="20"/>
                <w:szCs w:val="20"/>
                <w:highlight w:val="none"/>
              </w:rPr>
            </w:pPr>
            <w:r>
              <w:rPr>
                <w:rFonts w:ascii="宋体" w:hAnsi="宋体" w:eastAsia="宋体" w:cs="Times New Roman"/>
                <w:b/>
                <w:bCs/>
                <w:sz w:val="20"/>
                <w:szCs w:val="20"/>
                <w:highlight w:val="none"/>
              </w:rPr>
              <w:t>2</w:t>
            </w:r>
          </w:p>
        </w:tc>
        <w:tc>
          <w:tcPr>
            <w:tcW w:w="3705" w:type="dxa"/>
            <w:gridSpan w:val="4"/>
            <w:vAlign w:val="center"/>
          </w:tcPr>
          <w:p w14:paraId="7DBC2431">
            <w:pPr>
              <w:keepNext w:val="0"/>
              <w:keepLines/>
              <w:pageBreakBefore w:val="0"/>
              <w:kinsoku/>
              <w:overflowPunct/>
              <w:topLinePunct w:val="0"/>
              <w:autoSpaceDE/>
              <w:autoSpaceDN/>
              <w:bidi w:val="0"/>
              <w:adjustRightInd/>
              <w:spacing w:line="240" w:lineRule="exact"/>
              <w:jc w:val="center"/>
              <w:rPr>
                <w:rFonts w:ascii="宋体" w:hAnsi="宋体" w:eastAsia="宋体" w:cs="Times New Roman"/>
                <w:b/>
                <w:bCs/>
                <w:sz w:val="20"/>
                <w:szCs w:val="20"/>
                <w:highlight w:val="none"/>
              </w:rPr>
            </w:pPr>
            <w:r>
              <w:rPr>
                <w:rFonts w:hint="eastAsia" w:ascii="宋体" w:hAnsi="宋体" w:eastAsia="宋体" w:cs="Times New Roman"/>
                <w:b/>
                <w:bCs/>
                <w:sz w:val="20"/>
                <w:szCs w:val="20"/>
                <w:highlight w:val="none"/>
              </w:rPr>
              <w:t>技术部分</w:t>
            </w:r>
          </w:p>
        </w:tc>
        <w:tc>
          <w:tcPr>
            <w:tcW w:w="4328" w:type="dxa"/>
            <w:vAlign w:val="center"/>
          </w:tcPr>
          <w:p w14:paraId="07C43F93">
            <w:pPr>
              <w:keepNext w:val="0"/>
              <w:keepLines/>
              <w:pageBreakBefore w:val="0"/>
              <w:kinsoku/>
              <w:overflowPunct/>
              <w:topLinePunct w:val="0"/>
              <w:autoSpaceDE/>
              <w:autoSpaceDN/>
              <w:bidi w:val="0"/>
              <w:adjustRightInd/>
              <w:spacing w:line="240" w:lineRule="exact"/>
              <w:jc w:val="center"/>
              <w:rPr>
                <w:rFonts w:hint="default" w:ascii="宋体" w:hAnsi="宋体" w:eastAsia="宋体" w:cs="Times New Roman"/>
                <w:b/>
                <w:bCs/>
                <w:sz w:val="20"/>
                <w:szCs w:val="20"/>
                <w:highlight w:val="none"/>
                <w:lang w:val="en-US" w:eastAsia="zh-CN"/>
              </w:rPr>
            </w:pPr>
            <w:r>
              <w:rPr>
                <w:rFonts w:hint="eastAsia" w:ascii="宋体" w:hAnsi="宋体" w:cs="Times New Roman"/>
                <w:b/>
                <w:bCs/>
                <w:sz w:val="20"/>
                <w:szCs w:val="20"/>
                <w:highlight w:val="none"/>
                <w:lang w:val="en-US" w:eastAsia="zh-CN"/>
              </w:rPr>
              <w:t>49</w:t>
            </w:r>
          </w:p>
        </w:tc>
      </w:tr>
      <w:tr w14:paraId="025113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jc w:val="center"/>
        </w:trPr>
        <w:tc>
          <w:tcPr>
            <w:tcW w:w="417" w:type="dxa"/>
            <w:vMerge w:val="restart"/>
            <w:vAlign w:val="center"/>
          </w:tcPr>
          <w:p w14:paraId="58BBD9A6">
            <w:pPr>
              <w:keepNext w:val="0"/>
              <w:keepLines/>
              <w:pageBreakBefore w:val="0"/>
              <w:kinsoku/>
              <w:overflowPunct/>
              <w:topLinePunct w:val="0"/>
              <w:autoSpaceDE/>
              <w:autoSpaceDN/>
              <w:bidi w:val="0"/>
              <w:adjustRightInd/>
              <w:spacing w:line="240" w:lineRule="exact"/>
              <w:jc w:val="center"/>
              <w:rPr>
                <w:rFonts w:ascii="宋体" w:hAnsi="宋体" w:eastAsia="宋体" w:cs="Times New Roman"/>
                <w:sz w:val="20"/>
                <w:szCs w:val="20"/>
                <w:highlight w:val="none"/>
              </w:rPr>
            </w:pPr>
          </w:p>
        </w:tc>
        <w:tc>
          <w:tcPr>
            <w:tcW w:w="416" w:type="dxa"/>
            <w:vAlign w:val="center"/>
          </w:tcPr>
          <w:p w14:paraId="6279E828">
            <w:pPr>
              <w:keepNext w:val="0"/>
              <w:keepLines/>
              <w:pageBreakBefore w:val="0"/>
              <w:kinsoku/>
              <w:overflowPunct/>
              <w:topLinePunct w:val="0"/>
              <w:autoSpaceDE/>
              <w:autoSpaceDN/>
              <w:bidi w:val="0"/>
              <w:adjustRightInd/>
              <w:spacing w:line="240" w:lineRule="exact"/>
              <w:jc w:val="center"/>
              <w:rPr>
                <w:rFonts w:ascii="宋体" w:hAnsi="宋体" w:eastAsia="宋体" w:cs="Times New Roman"/>
                <w:sz w:val="20"/>
                <w:szCs w:val="20"/>
                <w:highlight w:val="none"/>
              </w:rPr>
            </w:pPr>
            <w:r>
              <w:rPr>
                <w:rFonts w:hint="eastAsia" w:ascii="宋体" w:hAnsi="宋体" w:eastAsia="宋体" w:cs="Times New Roman"/>
                <w:sz w:val="20"/>
                <w:szCs w:val="20"/>
                <w:highlight w:val="none"/>
              </w:rPr>
              <w:t>序号</w:t>
            </w:r>
          </w:p>
        </w:tc>
        <w:tc>
          <w:tcPr>
            <w:tcW w:w="1814" w:type="dxa"/>
            <w:vAlign w:val="center"/>
          </w:tcPr>
          <w:p w14:paraId="67A5EB47">
            <w:pPr>
              <w:keepNext w:val="0"/>
              <w:keepLines/>
              <w:pageBreakBefore w:val="0"/>
              <w:kinsoku/>
              <w:overflowPunct/>
              <w:topLinePunct w:val="0"/>
              <w:autoSpaceDE/>
              <w:autoSpaceDN/>
              <w:bidi w:val="0"/>
              <w:adjustRightInd/>
              <w:spacing w:line="240" w:lineRule="exact"/>
              <w:jc w:val="center"/>
              <w:rPr>
                <w:rFonts w:ascii="宋体" w:hAnsi="宋体" w:eastAsia="宋体" w:cs="Times New Roman"/>
                <w:sz w:val="20"/>
                <w:szCs w:val="20"/>
                <w:highlight w:val="none"/>
              </w:rPr>
            </w:pPr>
            <w:r>
              <w:rPr>
                <w:rFonts w:hint="eastAsia" w:ascii="宋体" w:hAnsi="宋体" w:eastAsia="宋体" w:cs="Times New Roman"/>
                <w:sz w:val="20"/>
                <w:szCs w:val="20"/>
                <w:highlight w:val="none"/>
              </w:rPr>
              <w:t>评审因素</w:t>
            </w:r>
          </w:p>
        </w:tc>
        <w:tc>
          <w:tcPr>
            <w:tcW w:w="720" w:type="dxa"/>
            <w:vAlign w:val="center"/>
          </w:tcPr>
          <w:p w14:paraId="4DEE2C16">
            <w:pPr>
              <w:keepNext w:val="0"/>
              <w:keepLines/>
              <w:pageBreakBefore w:val="0"/>
              <w:kinsoku/>
              <w:overflowPunct/>
              <w:topLinePunct w:val="0"/>
              <w:autoSpaceDE/>
              <w:autoSpaceDN/>
              <w:bidi w:val="0"/>
              <w:adjustRightInd/>
              <w:spacing w:line="240" w:lineRule="exact"/>
              <w:jc w:val="center"/>
              <w:rPr>
                <w:rFonts w:ascii="宋体" w:hAnsi="宋体" w:eastAsia="宋体" w:cs="Times New Roman"/>
                <w:sz w:val="20"/>
                <w:szCs w:val="20"/>
                <w:highlight w:val="none"/>
              </w:rPr>
            </w:pPr>
            <w:r>
              <w:rPr>
                <w:rFonts w:hint="eastAsia" w:ascii="宋体" w:hAnsi="宋体" w:eastAsia="宋体" w:cs="Times New Roman"/>
                <w:sz w:val="20"/>
                <w:szCs w:val="20"/>
                <w:highlight w:val="none"/>
              </w:rPr>
              <w:t>权重</w:t>
            </w:r>
          </w:p>
        </w:tc>
        <w:tc>
          <w:tcPr>
            <w:tcW w:w="755" w:type="dxa"/>
            <w:vAlign w:val="center"/>
          </w:tcPr>
          <w:p w14:paraId="5BC1B2B8">
            <w:pPr>
              <w:keepNext w:val="0"/>
              <w:keepLines/>
              <w:pageBreakBefore w:val="0"/>
              <w:kinsoku/>
              <w:overflowPunct/>
              <w:topLinePunct w:val="0"/>
              <w:autoSpaceDE/>
              <w:autoSpaceDN/>
              <w:bidi w:val="0"/>
              <w:adjustRightInd/>
              <w:spacing w:line="240" w:lineRule="exact"/>
              <w:jc w:val="center"/>
              <w:rPr>
                <w:rFonts w:ascii="宋体" w:hAnsi="宋体" w:eastAsia="宋体" w:cs="Times New Roman"/>
                <w:sz w:val="20"/>
                <w:szCs w:val="20"/>
                <w:highlight w:val="none"/>
              </w:rPr>
            </w:pPr>
            <w:r>
              <w:rPr>
                <w:rFonts w:hint="eastAsia" w:ascii="宋体" w:hAnsi="宋体" w:eastAsia="宋体" w:cs="Times New Roman"/>
                <w:sz w:val="20"/>
                <w:szCs w:val="20"/>
                <w:highlight w:val="none"/>
              </w:rPr>
              <w:t>评分方式</w:t>
            </w:r>
          </w:p>
        </w:tc>
        <w:tc>
          <w:tcPr>
            <w:tcW w:w="4328" w:type="dxa"/>
            <w:vAlign w:val="center"/>
          </w:tcPr>
          <w:p w14:paraId="04945DD9">
            <w:pPr>
              <w:keepNext w:val="0"/>
              <w:keepLines/>
              <w:pageBreakBefore w:val="0"/>
              <w:kinsoku/>
              <w:overflowPunct/>
              <w:topLinePunct w:val="0"/>
              <w:autoSpaceDE/>
              <w:autoSpaceDN/>
              <w:bidi w:val="0"/>
              <w:adjustRightInd/>
              <w:spacing w:line="240" w:lineRule="exact"/>
              <w:jc w:val="center"/>
              <w:rPr>
                <w:rFonts w:ascii="宋体" w:hAnsi="宋体" w:eastAsia="宋体" w:cs="Times New Roman"/>
                <w:sz w:val="20"/>
                <w:szCs w:val="20"/>
                <w:highlight w:val="none"/>
              </w:rPr>
            </w:pPr>
            <w:r>
              <w:rPr>
                <w:rFonts w:hint="eastAsia" w:ascii="宋体" w:hAnsi="宋体" w:eastAsia="宋体" w:cs="Times New Roman"/>
                <w:sz w:val="20"/>
                <w:szCs w:val="20"/>
                <w:highlight w:val="none"/>
              </w:rPr>
              <w:t>评分准则</w:t>
            </w:r>
          </w:p>
        </w:tc>
      </w:tr>
      <w:tr w14:paraId="3F62CA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jc w:val="center"/>
        </w:trPr>
        <w:tc>
          <w:tcPr>
            <w:tcW w:w="417" w:type="dxa"/>
            <w:vMerge w:val="continue"/>
            <w:vAlign w:val="center"/>
          </w:tcPr>
          <w:p w14:paraId="75A7D582">
            <w:pPr>
              <w:keepNext w:val="0"/>
              <w:keepLines/>
              <w:pageBreakBefore w:val="0"/>
              <w:kinsoku/>
              <w:overflowPunct/>
              <w:topLinePunct w:val="0"/>
              <w:autoSpaceDE/>
              <w:autoSpaceDN/>
              <w:bidi w:val="0"/>
              <w:adjustRightInd/>
              <w:spacing w:before="340" w:after="330" w:line="240" w:lineRule="exact"/>
              <w:jc w:val="center"/>
              <w:outlineLvl w:val="0"/>
              <w:rPr>
                <w:rFonts w:ascii="宋体" w:hAnsi="宋体" w:eastAsia="宋体" w:cs="Times New Roman"/>
                <w:sz w:val="20"/>
                <w:szCs w:val="20"/>
                <w:highlight w:val="none"/>
              </w:rPr>
            </w:pPr>
          </w:p>
        </w:tc>
        <w:tc>
          <w:tcPr>
            <w:tcW w:w="416" w:type="dxa"/>
            <w:vAlign w:val="center"/>
          </w:tcPr>
          <w:p w14:paraId="76DCFDB9">
            <w:pPr>
              <w:keepNext w:val="0"/>
              <w:keepLines/>
              <w:pageBreakBefore w:val="0"/>
              <w:kinsoku/>
              <w:overflowPunct/>
              <w:topLinePunct w:val="0"/>
              <w:autoSpaceDE/>
              <w:autoSpaceDN/>
              <w:bidi w:val="0"/>
              <w:adjustRightInd/>
              <w:spacing w:line="240" w:lineRule="exact"/>
              <w:jc w:val="center"/>
              <w:rPr>
                <w:rFonts w:ascii="宋体" w:hAnsi="宋体" w:eastAsia="宋体" w:cs="Times New Roman"/>
                <w:sz w:val="20"/>
                <w:szCs w:val="20"/>
                <w:highlight w:val="none"/>
              </w:rPr>
            </w:pPr>
            <w:r>
              <w:rPr>
                <w:rFonts w:ascii="宋体" w:hAnsi="宋体" w:eastAsia="宋体" w:cs="Times New Roman"/>
                <w:sz w:val="20"/>
                <w:szCs w:val="20"/>
                <w:highlight w:val="none"/>
              </w:rPr>
              <w:t>1</w:t>
            </w:r>
          </w:p>
        </w:tc>
        <w:tc>
          <w:tcPr>
            <w:tcW w:w="1814" w:type="dxa"/>
            <w:vAlign w:val="center"/>
          </w:tcPr>
          <w:p w14:paraId="1D07F222">
            <w:pPr>
              <w:keepNext w:val="0"/>
              <w:keepLines/>
              <w:pageBreakBefore w:val="0"/>
              <w:kinsoku/>
              <w:overflowPunct/>
              <w:topLinePunct w:val="0"/>
              <w:autoSpaceDE/>
              <w:autoSpaceDN/>
              <w:bidi w:val="0"/>
              <w:adjustRightInd/>
              <w:spacing w:line="240" w:lineRule="exact"/>
              <w:jc w:val="center"/>
              <w:rPr>
                <w:rFonts w:ascii="宋体" w:hAnsi="宋体" w:eastAsia="宋体" w:cs="Times New Roman"/>
                <w:sz w:val="20"/>
                <w:szCs w:val="20"/>
                <w:highlight w:val="none"/>
              </w:rPr>
            </w:pPr>
            <w:r>
              <w:rPr>
                <w:rFonts w:hint="eastAsia" w:ascii="宋体" w:hAnsi="宋体" w:eastAsia="宋体" w:cs="Times New Roman"/>
                <w:sz w:val="20"/>
                <w:szCs w:val="20"/>
                <w:highlight w:val="none"/>
              </w:rPr>
              <w:t>技术保障措施</w:t>
            </w:r>
          </w:p>
          <w:p w14:paraId="518FAD5D">
            <w:pPr>
              <w:keepNext w:val="0"/>
              <w:keepLines/>
              <w:pageBreakBefore w:val="0"/>
              <w:kinsoku/>
              <w:overflowPunct/>
              <w:topLinePunct w:val="0"/>
              <w:autoSpaceDE/>
              <w:autoSpaceDN/>
              <w:bidi w:val="0"/>
              <w:adjustRightInd/>
              <w:spacing w:line="240" w:lineRule="exact"/>
              <w:jc w:val="center"/>
              <w:rPr>
                <w:rFonts w:ascii="宋体" w:hAnsi="宋体" w:eastAsia="宋体" w:cs="Times New Roman"/>
                <w:b/>
                <w:color w:val="FF0000"/>
                <w:sz w:val="20"/>
                <w:szCs w:val="20"/>
                <w:highlight w:val="none"/>
              </w:rPr>
            </w:pPr>
          </w:p>
        </w:tc>
        <w:tc>
          <w:tcPr>
            <w:tcW w:w="720" w:type="dxa"/>
            <w:vAlign w:val="center"/>
          </w:tcPr>
          <w:p w14:paraId="4012D632">
            <w:pPr>
              <w:keepNext w:val="0"/>
              <w:keepLines/>
              <w:pageBreakBefore w:val="0"/>
              <w:kinsoku/>
              <w:overflowPunct/>
              <w:topLinePunct w:val="0"/>
              <w:autoSpaceDE/>
              <w:autoSpaceDN/>
              <w:bidi w:val="0"/>
              <w:adjustRightInd/>
              <w:spacing w:line="240" w:lineRule="exact"/>
              <w:jc w:val="center"/>
              <w:rPr>
                <w:rFonts w:ascii="宋体" w:hAnsi="宋体" w:eastAsia="宋体" w:cs="Times New Roman"/>
                <w:sz w:val="20"/>
                <w:szCs w:val="20"/>
                <w:highlight w:val="none"/>
              </w:rPr>
            </w:pPr>
            <w:r>
              <w:rPr>
                <w:rFonts w:ascii="宋体" w:hAnsi="宋体" w:eastAsia="宋体" w:cs="Times New Roman"/>
                <w:sz w:val="20"/>
                <w:szCs w:val="20"/>
                <w:highlight w:val="none"/>
              </w:rPr>
              <w:t>3</w:t>
            </w:r>
          </w:p>
        </w:tc>
        <w:tc>
          <w:tcPr>
            <w:tcW w:w="755" w:type="dxa"/>
            <w:vAlign w:val="center"/>
          </w:tcPr>
          <w:p w14:paraId="5874D6A8">
            <w:pPr>
              <w:keepNext w:val="0"/>
              <w:keepLines/>
              <w:pageBreakBefore w:val="0"/>
              <w:kinsoku/>
              <w:overflowPunct/>
              <w:topLinePunct w:val="0"/>
              <w:autoSpaceDE/>
              <w:autoSpaceDN/>
              <w:bidi w:val="0"/>
              <w:adjustRightInd/>
              <w:spacing w:line="240" w:lineRule="exact"/>
              <w:jc w:val="center"/>
              <w:rPr>
                <w:rFonts w:ascii="宋体" w:hAnsi="宋体" w:eastAsia="宋体" w:cs="Times New Roman"/>
                <w:sz w:val="20"/>
                <w:szCs w:val="20"/>
                <w:highlight w:val="none"/>
              </w:rPr>
            </w:pPr>
            <w:r>
              <w:rPr>
                <w:rFonts w:hint="eastAsia" w:ascii="宋体" w:hAnsi="宋体" w:eastAsia="宋体" w:cs="Times New Roman"/>
                <w:sz w:val="20"/>
                <w:szCs w:val="20"/>
                <w:highlight w:val="none"/>
              </w:rPr>
              <w:t>专家打分</w:t>
            </w:r>
          </w:p>
        </w:tc>
        <w:tc>
          <w:tcPr>
            <w:tcW w:w="4328" w:type="dxa"/>
            <w:vAlign w:val="center"/>
          </w:tcPr>
          <w:p w14:paraId="4776F78C">
            <w:pPr>
              <w:keepNext w:val="0"/>
              <w:keepLines w:val="0"/>
              <w:widowControl w:val="0"/>
              <w:suppressLineNumbers w:val="0"/>
              <w:adjustRightInd w:val="0"/>
              <w:snapToGrid w:val="0"/>
              <w:spacing w:before="0" w:beforeAutospacing="0" w:after="0" w:afterAutospacing="0"/>
              <w:ind w:left="0" w:right="0"/>
              <w:jc w:val="both"/>
              <w:rPr>
                <w:rFonts w:hint="eastAsia" w:ascii="宋体" w:hAnsi="宋体" w:eastAsia="宋体" w:cs="宋体"/>
                <w:szCs w:val="21"/>
                <w:lang w:val="en-US"/>
              </w:rPr>
            </w:pPr>
            <w:r>
              <w:rPr>
                <w:rFonts w:hint="eastAsia" w:ascii="宋体" w:hAnsi="宋体" w:eastAsia="宋体" w:cs="宋体"/>
                <w:kern w:val="2"/>
                <w:sz w:val="21"/>
                <w:szCs w:val="21"/>
                <w:lang w:val="en-US" w:eastAsia="zh-CN" w:bidi="ar"/>
              </w:rPr>
              <w:t>考察投标人（或产品制造商）生产设备情况需提供如下设备：</w:t>
            </w:r>
          </w:p>
          <w:p w14:paraId="02446609">
            <w:pPr>
              <w:keepNext w:val="0"/>
              <w:keepLines w:val="0"/>
              <w:widowControl w:val="0"/>
              <w:suppressLineNumbers w:val="0"/>
              <w:adjustRightInd w:val="0"/>
              <w:snapToGrid w:val="0"/>
              <w:spacing w:before="0" w:beforeAutospacing="0" w:after="0" w:afterAutospacing="0"/>
              <w:ind w:left="0" w:right="0"/>
              <w:jc w:val="both"/>
              <w:rPr>
                <w:rFonts w:hint="eastAsia" w:ascii="宋体" w:hAnsi="宋体" w:eastAsia="宋体" w:cs="宋体"/>
                <w:szCs w:val="21"/>
                <w:lang w:val="en-US"/>
              </w:rPr>
            </w:pPr>
            <w:r>
              <w:rPr>
                <w:rFonts w:hint="eastAsia" w:ascii="宋体" w:hAnsi="宋体" w:eastAsia="宋体" w:cs="宋体"/>
                <w:kern w:val="2"/>
                <w:sz w:val="21"/>
                <w:szCs w:val="21"/>
                <w:lang w:val="en-US" w:eastAsia="zh-CN" w:bidi="ar"/>
              </w:rPr>
              <w:t>①</w:t>
            </w:r>
            <w:commentRangeStart w:id="1"/>
            <w:r>
              <w:rPr>
                <w:rFonts w:hint="eastAsia" w:ascii="宋体" w:hAnsi="宋体" w:eastAsia="宋体" w:cs="宋体"/>
                <w:kern w:val="2"/>
                <w:sz w:val="21"/>
                <w:szCs w:val="21"/>
                <w:lang w:val="en-US" w:eastAsia="zh-CN" w:bidi="ar"/>
              </w:rPr>
              <w:t>高效</w:t>
            </w:r>
            <w:commentRangeEnd w:id="1"/>
            <w:r>
              <w:commentReference w:id="1"/>
            </w:r>
            <w:r>
              <w:rPr>
                <w:rFonts w:hint="eastAsia" w:ascii="宋体" w:hAnsi="宋体" w:eastAsia="宋体" w:cs="宋体"/>
                <w:kern w:val="2"/>
                <w:sz w:val="21"/>
                <w:szCs w:val="21"/>
                <w:lang w:val="en-US" w:eastAsia="zh-CN" w:bidi="ar"/>
              </w:rPr>
              <w:t>四工序数控开料机；</w:t>
            </w:r>
          </w:p>
          <w:p w14:paraId="44959A5B">
            <w:pPr>
              <w:keepNext w:val="0"/>
              <w:keepLines w:val="0"/>
              <w:widowControl w:val="0"/>
              <w:suppressLineNumbers w:val="0"/>
              <w:adjustRightInd w:val="0"/>
              <w:snapToGrid w:val="0"/>
              <w:spacing w:before="0" w:beforeAutospacing="0" w:after="0" w:afterAutospacing="0"/>
              <w:ind w:left="0" w:right="0"/>
              <w:jc w:val="both"/>
              <w:rPr>
                <w:rFonts w:hint="eastAsia" w:ascii="宋体" w:hAnsi="宋体" w:eastAsia="宋体" w:cs="宋体"/>
                <w:szCs w:val="21"/>
                <w:lang w:val="en-US"/>
              </w:rPr>
            </w:pPr>
            <w:r>
              <w:rPr>
                <w:rFonts w:hint="eastAsia" w:ascii="宋体" w:hAnsi="宋体" w:eastAsia="宋体" w:cs="宋体"/>
                <w:kern w:val="2"/>
                <w:sz w:val="21"/>
                <w:szCs w:val="21"/>
                <w:lang w:val="en-US" w:eastAsia="zh-CN" w:bidi="ar"/>
              </w:rPr>
              <w:t>②</w:t>
            </w:r>
            <w:commentRangeStart w:id="2"/>
            <w:r>
              <w:rPr>
                <w:rFonts w:hint="eastAsia" w:ascii="宋体" w:hAnsi="宋体" w:eastAsia="宋体" w:cs="宋体"/>
                <w:kern w:val="2"/>
                <w:sz w:val="21"/>
                <w:szCs w:val="21"/>
                <w:lang w:val="en-US" w:eastAsia="zh-CN" w:bidi="ar"/>
              </w:rPr>
              <w:t>一种</w:t>
            </w:r>
            <w:commentRangeEnd w:id="2"/>
            <w:r>
              <w:commentReference w:id="2"/>
            </w:r>
            <w:r>
              <w:rPr>
                <w:rFonts w:hint="eastAsia" w:ascii="宋体" w:hAnsi="宋体" w:eastAsia="宋体" w:cs="宋体"/>
                <w:kern w:val="2"/>
                <w:sz w:val="21"/>
                <w:szCs w:val="21"/>
                <w:lang w:val="en-US" w:eastAsia="zh-CN" w:bidi="ar"/>
              </w:rPr>
              <w:t>数控六面钻；</w:t>
            </w:r>
          </w:p>
          <w:p w14:paraId="2F3C9163">
            <w:pPr>
              <w:keepNext w:val="0"/>
              <w:keepLines w:val="0"/>
              <w:widowControl w:val="0"/>
              <w:suppressLineNumbers w:val="0"/>
              <w:adjustRightInd w:val="0"/>
              <w:snapToGrid w:val="0"/>
              <w:spacing w:before="0" w:beforeAutospacing="0" w:after="0" w:afterAutospacing="0"/>
              <w:ind w:left="0" w:right="0"/>
              <w:jc w:val="both"/>
              <w:rPr>
                <w:rFonts w:hint="eastAsia" w:ascii="宋体" w:hAnsi="宋体" w:eastAsia="宋体" w:cs="宋体"/>
                <w:szCs w:val="21"/>
                <w:lang w:val="en-US"/>
              </w:rPr>
            </w:pPr>
            <w:r>
              <w:rPr>
                <w:rFonts w:hint="eastAsia" w:ascii="宋体" w:hAnsi="宋体" w:eastAsia="宋体" w:cs="宋体"/>
                <w:kern w:val="2"/>
                <w:sz w:val="21"/>
                <w:szCs w:val="21"/>
                <w:lang w:val="en-US" w:eastAsia="zh-CN" w:bidi="ar"/>
              </w:rPr>
              <w:t>③ 全自动封边机；</w:t>
            </w:r>
          </w:p>
          <w:p w14:paraId="77FAA1C6">
            <w:pPr>
              <w:keepNext w:val="0"/>
              <w:keepLines w:val="0"/>
              <w:widowControl w:val="0"/>
              <w:suppressLineNumbers w:val="0"/>
              <w:adjustRightInd w:val="0"/>
              <w:snapToGrid w:val="0"/>
              <w:spacing w:before="0" w:beforeAutospacing="0" w:after="0" w:afterAutospacing="0"/>
              <w:ind w:left="0" w:right="0"/>
              <w:jc w:val="both"/>
              <w:rPr>
                <w:rFonts w:hint="eastAsia" w:ascii="宋体" w:hAnsi="宋体" w:eastAsia="宋体" w:cs="宋体"/>
                <w:szCs w:val="21"/>
                <w:lang w:val="en-US"/>
              </w:rPr>
            </w:pPr>
            <w:r>
              <w:rPr>
                <w:rFonts w:hint="eastAsia" w:ascii="宋体" w:hAnsi="宋体" w:eastAsia="宋体" w:cs="宋体"/>
                <w:kern w:val="2"/>
                <w:sz w:val="21"/>
                <w:szCs w:val="21"/>
                <w:lang w:val="en-US" w:eastAsia="zh-CN" w:bidi="ar"/>
              </w:rPr>
              <w:t>④数控侧孔机；</w:t>
            </w:r>
          </w:p>
          <w:p w14:paraId="1FF95D99">
            <w:pPr>
              <w:keepNext w:val="0"/>
              <w:keepLines w:val="0"/>
              <w:widowControl w:val="0"/>
              <w:suppressLineNumbers w:val="0"/>
              <w:adjustRightInd w:val="0"/>
              <w:snapToGrid w:val="0"/>
              <w:spacing w:before="0" w:beforeAutospacing="0" w:after="0" w:afterAutospacing="0"/>
              <w:ind w:left="0" w:right="0"/>
              <w:jc w:val="both"/>
              <w:rPr>
                <w:rFonts w:hint="eastAsia" w:ascii="宋体" w:hAnsi="宋体" w:eastAsia="宋体" w:cs="宋体"/>
                <w:szCs w:val="21"/>
                <w:lang w:val="en-US"/>
              </w:rPr>
            </w:pPr>
            <w:r>
              <w:rPr>
                <w:rFonts w:hint="eastAsia" w:ascii="宋体" w:hAnsi="宋体" w:eastAsia="宋体" w:cs="宋体"/>
                <w:kern w:val="2"/>
                <w:sz w:val="21"/>
                <w:szCs w:val="21"/>
                <w:lang w:val="en-US" w:eastAsia="zh-CN" w:bidi="ar"/>
              </w:rPr>
              <w:t>⑤数控开料锯；</w:t>
            </w:r>
          </w:p>
          <w:p w14:paraId="74EFB4BF">
            <w:pPr>
              <w:keepNext w:val="0"/>
              <w:keepLines w:val="0"/>
              <w:widowControl w:val="0"/>
              <w:suppressLineNumbers w:val="0"/>
              <w:adjustRightInd w:val="0"/>
              <w:snapToGrid w:val="0"/>
              <w:spacing w:before="0" w:beforeAutospacing="0" w:after="0" w:afterAutospacing="0"/>
              <w:ind w:left="0" w:right="0"/>
              <w:jc w:val="both"/>
              <w:rPr>
                <w:rFonts w:hint="eastAsia" w:ascii="宋体" w:hAnsi="宋体" w:eastAsia="宋体" w:cs="宋体"/>
                <w:szCs w:val="21"/>
                <w:lang w:val="en-US"/>
              </w:rPr>
            </w:pPr>
            <w:r>
              <w:rPr>
                <w:rFonts w:hint="eastAsia" w:ascii="宋体" w:hAnsi="宋体" w:eastAsia="宋体" w:cs="宋体"/>
                <w:kern w:val="2"/>
                <w:sz w:val="21"/>
                <w:szCs w:val="21"/>
                <w:lang w:val="en-US" w:eastAsia="zh-CN" w:bidi="ar"/>
              </w:rPr>
              <w:t>⑥侧边打磨机；</w:t>
            </w:r>
          </w:p>
          <w:p w14:paraId="77F4AA5B">
            <w:pPr>
              <w:keepNext w:val="0"/>
              <w:keepLines w:val="0"/>
              <w:widowControl w:val="0"/>
              <w:suppressLineNumbers w:val="0"/>
              <w:adjustRightInd w:val="0"/>
              <w:snapToGrid w:val="0"/>
              <w:spacing w:before="0" w:beforeAutospacing="0" w:after="0" w:afterAutospacing="0"/>
              <w:ind w:left="0" w:right="0"/>
              <w:jc w:val="both"/>
              <w:rPr>
                <w:rFonts w:hint="eastAsia" w:ascii="宋体" w:hAnsi="宋体" w:eastAsia="宋体" w:cs="宋体"/>
                <w:szCs w:val="21"/>
                <w:lang w:val="en-US"/>
              </w:rPr>
            </w:pPr>
            <w:r>
              <w:rPr>
                <w:rFonts w:hint="eastAsia" w:ascii="宋体" w:hAnsi="宋体" w:eastAsia="宋体" w:cs="宋体"/>
                <w:kern w:val="2"/>
                <w:sz w:val="21"/>
                <w:szCs w:val="21"/>
                <w:lang w:val="en-US" w:eastAsia="zh-CN" w:bidi="ar"/>
              </w:rPr>
              <w:t>⑦便携式VOCs气体检测仪</w:t>
            </w:r>
          </w:p>
          <w:p w14:paraId="662F1A38">
            <w:pPr>
              <w:keepNext w:val="0"/>
              <w:keepLines w:val="0"/>
              <w:widowControl w:val="0"/>
              <w:suppressLineNumbers w:val="0"/>
              <w:adjustRightInd w:val="0"/>
              <w:snapToGrid w:val="0"/>
              <w:spacing w:before="0" w:beforeAutospacing="0" w:after="0" w:afterAutospacing="0"/>
              <w:ind w:left="0" w:right="0"/>
              <w:jc w:val="both"/>
              <w:rPr>
                <w:rFonts w:hint="eastAsia" w:ascii="宋体" w:hAnsi="宋体" w:eastAsia="宋体" w:cs="宋体"/>
                <w:szCs w:val="21"/>
                <w:lang w:val="en-US"/>
              </w:rPr>
            </w:pPr>
            <w:r>
              <w:rPr>
                <w:rFonts w:hint="eastAsia" w:ascii="宋体" w:hAnsi="宋体" w:eastAsia="宋体" w:cs="宋体"/>
                <w:kern w:val="2"/>
                <w:sz w:val="21"/>
                <w:szCs w:val="21"/>
                <w:lang w:val="en-US" w:eastAsia="zh-CN" w:bidi="ar"/>
              </w:rPr>
              <w:t>⑧机械臂激光焊接机</w:t>
            </w:r>
          </w:p>
          <w:p w14:paraId="6FB3492E">
            <w:pPr>
              <w:keepNext w:val="0"/>
              <w:keepLines w:val="0"/>
              <w:widowControl w:val="0"/>
              <w:suppressLineNumbers w:val="0"/>
              <w:adjustRightInd w:val="0"/>
              <w:snapToGrid w:val="0"/>
              <w:spacing w:before="0" w:beforeAutospacing="0" w:after="0" w:afterAutospacing="0"/>
              <w:ind w:left="0" w:right="0"/>
              <w:jc w:val="both"/>
              <w:rPr>
                <w:rFonts w:hint="eastAsia" w:ascii="宋体" w:hAnsi="宋体" w:eastAsia="宋体" w:cs="宋体"/>
                <w:szCs w:val="21"/>
                <w:lang w:val="en-US"/>
              </w:rPr>
            </w:pPr>
            <w:r>
              <w:rPr>
                <w:rFonts w:hint="eastAsia" w:ascii="宋体" w:hAnsi="宋体" w:eastAsia="宋体" w:cs="宋体"/>
                <w:kern w:val="2"/>
                <w:sz w:val="21"/>
                <w:szCs w:val="21"/>
                <w:lang w:val="en-US" w:eastAsia="zh-CN" w:bidi="ar"/>
              </w:rPr>
              <w:t>⑨沙发耐久性测试机</w:t>
            </w:r>
          </w:p>
          <w:p w14:paraId="20890877">
            <w:pPr>
              <w:keepNext w:val="0"/>
              <w:keepLines w:val="0"/>
              <w:widowControl w:val="0"/>
              <w:suppressLineNumbers w:val="0"/>
              <w:adjustRightInd w:val="0"/>
              <w:snapToGrid w:val="0"/>
              <w:spacing w:before="0" w:beforeAutospacing="0" w:after="0" w:afterAutospacing="0"/>
              <w:ind w:left="0" w:right="0"/>
              <w:jc w:val="both"/>
              <w:rPr>
                <w:rFonts w:hint="eastAsia" w:ascii="宋体" w:hAnsi="宋体" w:eastAsia="宋体" w:cs="宋体"/>
                <w:szCs w:val="21"/>
                <w:lang w:val="en-US"/>
              </w:rPr>
            </w:pPr>
            <w:r>
              <w:rPr>
                <w:rFonts w:hint="eastAsia" w:ascii="宋体" w:hAnsi="宋体" w:eastAsia="宋体" w:cs="宋体"/>
                <w:kern w:val="2"/>
                <w:sz w:val="21"/>
                <w:szCs w:val="21"/>
                <w:lang w:val="en-US" w:eastAsia="zh-CN" w:bidi="ar"/>
              </w:rPr>
              <w:t>⑩自动送料金属带锯床</w:t>
            </w:r>
          </w:p>
          <w:p w14:paraId="710BCBEF">
            <w:pPr>
              <w:keepNext w:val="0"/>
              <w:keepLines w:val="0"/>
              <w:widowControl w:val="0"/>
              <w:suppressLineNumbers w:val="0"/>
              <w:adjustRightInd w:val="0"/>
              <w:snapToGrid w:val="0"/>
              <w:spacing w:before="0" w:beforeAutospacing="0" w:after="0" w:afterAutospacing="0"/>
              <w:ind w:left="0" w:right="0"/>
              <w:jc w:val="both"/>
              <w:rPr>
                <w:rFonts w:hint="eastAsia" w:ascii="宋体" w:hAnsi="宋体" w:eastAsia="宋体" w:cs="宋体"/>
                <w:szCs w:val="21"/>
                <w:lang w:val="en-US"/>
              </w:rPr>
            </w:pPr>
            <w:r>
              <w:rPr>
                <w:rFonts w:hint="eastAsia" w:ascii="宋体" w:hAnsi="宋体" w:eastAsia="宋体" w:cs="宋体"/>
                <w:kern w:val="2"/>
                <w:sz w:val="21"/>
                <w:szCs w:val="21"/>
                <w:lang w:val="en-US" w:eastAsia="zh-CN" w:bidi="ar"/>
              </w:rPr>
              <w:t>满分100分，每缺少一种扣10分，扣完为止。</w:t>
            </w:r>
          </w:p>
          <w:p w14:paraId="01AB0454">
            <w:pPr>
              <w:keepNext w:val="0"/>
              <w:keepLines w:val="0"/>
              <w:widowControl w:val="0"/>
              <w:suppressLineNumbers w:val="0"/>
              <w:adjustRightInd w:val="0"/>
              <w:snapToGrid w:val="0"/>
              <w:spacing w:before="0" w:beforeAutospacing="0" w:after="0" w:afterAutospacing="0"/>
              <w:ind w:left="0" w:right="0"/>
              <w:jc w:val="both"/>
              <w:rPr>
                <w:rFonts w:hint="eastAsia" w:ascii="宋体" w:hAnsi="宋体" w:eastAsia="宋体" w:cs="宋体"/>
                <w:szCs w:val="21"/>
                <w:lang w:val="en-US"/>
              </w:rPr>
            </w:pPr>
            <w:r>
              <w:rPr>
                <w:rFonts w:hint="eastAsia" w:ascii="宋体" w:hAnsi="宋体" w:eastAsia="宋体" w:cs="宋体"/>
                <w:kern w:val="2"/>
                <w:sz w:val="21"/>
                <w:szCs w:val="21"/>
                <w:lang w:val="en-US" w:eastAsia="zh-CN" w:bidi="ar"/>
              </w:rPr>
              <w:t>评审标准：</w:t>
            </w:r>
          </w:p>
          <w:p w14:paraId="63FA2A89">
            <w:pPr>
              <w:keepNext w:val="0"/>
              <w:keepLines w:val="0"/>
              <w:widowControl w:val="0"/>
              <w:suppressLineNumbers w:val="0"/>
              <w:adjustRightInd w:val="0"/>
              <w:snapToGrid w:val="0"/>
              <w:spacing w:before="0" w:beforeAutospacing="0" w:after="0" w:afterAutospacing="0"/>
              <w:ind w:left="0" w:right="0"/>
              <w:jc w:val="both"/>
              <w:rPr>
                <w:rFonts w:hint="eastAsia" w:ascii="宋体" w:hAnsi="宋体" w:eastAsia="宋体" w:cs="宋体"/>
                <w:szCs w:val="21"/>
                <w:lang w:val="en-US"/>
              </w:rPr>
            </w:pPr>
            <w:r>
              <w:rPr>
                <w:rFonts w:hint="eastAsia" w:ascii="宋体" w:hAnsi="宋体" w:eastAsia="宋体" w:cs="宋体"/>
                <w:kern w:val="2"/>
                <w:sz w:val="21"/>
                <w:szCs w:val="21"/>
                <w:lang w:val="en-US" w:eastAsia="zh-CN" w:bidi="ar"/>
              </w:rPr>
              <w:t>1.要求投标人（或产品制造商）提供购买合同关键页和发票扫描件（合同和发票抬头名称是投标人（或产品制造商）名称）；或租赁合同关键页或租金支付发票扫描件（合同和发票抬头名称是投标人（或产品制造商）名称），未按要求提供或扫描件不清晰导致无法识别的不得分；</w:t>
            </w:r>
          </w:p>
          <w:p w14:paraId="66ED3710">
            <w:pPr>
              <w:keepNext w:val="0"/>
              <w:keepLines/>
              <w:pageBreakBefore w:val="0"/>
              <w:kinsoku/>
              <w:overflowPunct/>
              <w:topLinePunct w:val="0"/>
              <w:autoSpaceDE/>
              <w:autoSpaceDN/>
              <w:bidi w:val="0"/>
              <w:adjustRightInd/>
              <w:jc w:val="left"/>
              <w:rPr>
                <w:rFonts w:ascii="宋体" w:hAnsi="宋体" w:eastAsia="宋体" w:cs="宋体"/>
                <w:sz w:val="20"/>
                <w:szCs w:val="20"/>
                <w:highlight w:val="none"/>
              </w:rPr>
            </w:pPr>
            <w:r>
              <w:rPr>
                <w:rFonts w:hint="eastAsia" w:ascii="宋体" w:hAnsi="宋体" w:eastAsia="宋体" w:cs="宋体"/>
                <w:kern w:val="2"/>
                <w:sz w:val="21"/>
                <w:szCs w:val="21"/>
                <w:lang w:val="en-US" w:eastAsia="zh-CN" w:bidi="ar"/>
              </w:rPr>
              <w:t>2.投标人（或产品制造商）提供的设备名称与招标文件要求不一致的，但为同种设备的，需提供为同种设备的书面说明，若名称不一致又未提供说明的，由评审委员会判定是否符合。</w:t>
            </w:r>
          </w:p>
        </w:tc>
      </w:tr>
      <w:tr w14:paraId="21B1C0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jc w:val="center"/>
        </w:trPr>
        <w:tc>
          <w:tcPr>
            <w:tcW w:w="417" w:type="dxa"/>
            <w:vMerge w:val="continue"/>
            <w:vAlign w:val="center"/>
          </w:tcPr>
          <w:p w14:paraId="5C235A45">
            <w:pPr>
              <w:keepNext w:val="0"/>
              <w:keepLines/>
              <w:pageBreakBefore w:val="0"/>
              <w:kinsoku/>
              <w:overflowPunct/>
              <w:topLinePunct w:val="0"/>
              <w:autoSpaceDE/>
              <w:autoSpaceDN/>
              <w:bidi w:val="0"/>
              <w:adjustRightInd/>
              <w:spacing w:before="260" w:after="260" w:line="240" w:lineRule="exact"/>
              <w:jc w:val="center"/>
              <w:outlineLvl w:val="2"/>
              <w:rPr>
                <w:rFonts w:ascii="宋体" w:hAnsi="宋体" w:eastAsia="宋体" w:cs="Times New Roman"/>
                <w:sz w:val="20"/>
                <w:szCs w:val="20"/>
                <w:highlight w:val="none"/>
              </w:rPr>
            </w:pPr>
          </w:p>
        </w:tc>
        <w:tc>
          <w:tcPr>
            <w:tcW w:w="416" w:type="dxa"/>
            <w:vAlign w:val="center"/>
          </w:tcPr>
          <w:p w14:paraId="465CC36E">
            <w:pPr>
              <w:keepNext w:val="0"/>
              <w:keepLines/>
              <w:pageBreakBefore w:val="0"/>
              <w:kinsoku/>
              <w:overflowPunct/>
              <w:topLinePunct w:val="0"/>
              <w:autoSpaceDE/>
              <w:autoSpaceDN/>
              <w:bidi w:val="0"/>
              <w:adjustRightInd/>
              <w:spacing w:line="240" w:lineRule="exact"/>
              <w:jc w:val="center"/>
              <w:rPr>
                <w:rFonts w:ascii="宋体" w:hAnsi="宋体" w:eastAsia="宋体" w:cs="Times New Roman"/>
                <w:sz w:val="20"/>
                <w:szCs w:val="20"/>
                <w:highlight w:val="none"/>
              </w:rPr>
            </w:pPr>
            <w:r>
              <w:rPr>
                <w:rFonts w:ascii="宋体" w:hAnsi="宋体" w:eastAsia="宋体" w:cs="Times New Roman"/>
                <w:sz w:val="20"/>
                <w:szCs w:val="20"/>
                <w:highlight w:val="none"/>
              </w:rPr>
              <w:t>2</w:t>
            </w:r>
          </w:p>
        </w:tc>
        <w:tc>
          <w:tcPr>
            <w:tcW w:w="1814" w:type="dxa"/>
            <w:vAlign w:val="center"/>
          </w:tcPr>
          <w:p w14:paraId="3B3FCD92">
            <w:pPr>
              <w:keepNext w:val="0"/>
              <w:keepLines/>
              <w:pageBreakBefore w:val="0"/>
              <w:kinsoku/>
              <w:overflowPunct/>
              <w:topLinePunct w:val="0"/>
              <w:autoSpaceDE/>
              <w:autoSpaceDN/>
              <w:bidi w:val="0"/>
              <w:adjustRightInd/>
              <w:spacing w:line="240" w:lineRule="exact"/>
              <w:jc w:val="center"/>
              <w:rPr>
                <w:rFonts w:ascii="宋体" w:hAnsi="宋体" w:eastAsia="宋体" w:cs="Times New Roman"/>
                <w:sz w:val="20"/>
                <w:szCs w:val="20"/>
                <w:highlight w:val="none"/>
              </w:rPr>
            </w:pPr>
            <w:r>
              <w:rPr>
                <w:rFonts w:hint="eastAsia" w:ascii="宋体" w:hAnsi="宋体" w:eastAsia="宋体" w:cs="宋体"/>
                <w:kern w:val="0"/>
                <w:sz w:val="20"/>
                <w:szCs w:val="20"/>
                <w:highlight w:val="none"/>
              </w:rPr>
              <w:t>技术要求偏离情况</w:t>
            </w:r>
          </w:p>
        </w:tc>
        <w:tc>
          <w:tcPr>
            <w:tcW w:w="720" w:type="dxa"/>
            <w:vAlign w:val="center"/>
          </w:tcPr>
          <w:p w14:paraId="4BEE4172">
            <w:pPr>
              <w:keepNext w:val="0"/>
              <w:keepLines/>
              <w:pageBreakBefore w:val="0"/>
              <w:kinsoku/>
              <w:overflowPunct/>
              <w:topLinePunct w:val="0"/>
              <w:autoSpaceDE/>
              <w:autoSpaceDN/>
              <w:bidi w:val="0"/>
              <w:adjustRightInd/>
              <w:spacing w:line="240" w:lineRule="exact"/>
              <w:jc w:val="center"/>
              <w:rPr>
                <w:rFonts w:hint="default" w:ascii="宋体" w:hAnsi="宋体" w:eastAsia="宋体" w:cs="Times New Roman"/>
                <w:sz w:val="20"/>
                <w:szCs w:val="20"/>
                <w:highlight w:val="none"/>
                <w:lang w:val="en-US" w:eastAsia="zh-CN"/>
              </w:rPr>
            </w:pPr>
            <w:r>
              <w:rPr>
                <w:rFonts w:hint="eastAsia" w:ascii="宋体" w:hAnsi="宋体" w:cs="宋体"/>
                <w:sz w:val="20"/>
                <w:szCs w:val="20"/>
                <w:highlight w:val="none"/>
                <w:lang w:val="en-US" w:eastAsia="zh-CN"/>
              </w:rPr>
              <w:t>46</w:t>
            </w:r>
          </w:p>
        </w:tc>
        <w:tc>
          <w:tcPr>
            <w:tcW w:w="755" w:type="dxa"/>
            <w:vAlign w:val="center"/>
          </w:tcPr>
          <w:p w14:paraId="354F4ED7">
            <w:pPr>
              <w:keepNext w:val="0"/>
              <w:keepLines/>
              <w:pageBreakBefore w:val="0"/>
              <w:kinsoku/>
              <w:overflowPunct/>
              <w:topLinePunct w:val="0"/>
              <w:autoSpaceDE/>
              <w:autoSpaceDN/>
              <w:bidi w:val="0"/>
              <w:adjustRightInd/>
              <w:spacing w:line="240" w:lineRule="exact"/>
              <w:jc w:val="center"/>
              <w:rPr>
                <w:rFonts w:ascii="宋体" w:hAnsi="宋体" w:eastAsia="宋体" w:cs="Times New Roman"/>
                <w:sz w:val="20"/>
                <w:szCs w:val="20"/>
                <w:highlight w:val="none"/>
              </w:rPr>
            </w:pPr>
            <w:r>
              <w:rPr>
                <w:rFonts w:hint="eastAsia" w:ascii="宋体" w:hAnsi="宋体" w:eastAsia="宋体" w:cs="Times New Roman"/>
                <w:sz w:val="20"/>
                <w:szCs w:val="20"/>
                <w:highlight w:val="none"/>
              </w:rPr>
              <w:t>专家打分</w:t>
            </w:r>
          </w:p>
        </w:tc>
        <w:tc>
          <w:tcPr>
            <w:tcW w:w="4328" w:type="dxa"/>
            <w:vAlign w:val="center"/>
          </w:tcPr>
          <w:p w14:paraId="24059F9C">
            <w:pPr>
              <w:keepNext w:val="0"/>
              <w:keepLines/>
              <w:pageBreakBefore w:val="0"/>
              <w:widowControl/>
              <w:kinsoku/>
              <w:overflowPunct/>
              <w:topLinePunct w:val="0"/>
              <w:autoSpaceDE/>
              <w:autoSpaceDN/>
              <w:bidi w:val="0"/>
              <w:adjustRightInd/>
              <w:jc w:val="left"/>
              <w:rPr>
                <w:rFonts w:ascii="Times New Roman" w:hAnsi="Times New Roman" w:eastAsia="宋体" w:cs="宋体"/>
                <w:sz w:val="20"/>
                <w:szCs w:val="20"/>
                <w:highlight w:val="none"/>
              </w:rPr>
            </w:pPr>
            <w:commentRangeStart w:id="3"/>
            <w:r>
              <w:rPr>
                <w:rFonts w:hint="eastAsia" w:ascii="宋体" w:hAnsi="宋体" w:eastAsia="宋体" w:cs="宋体"/>
                <w:kern w:val="0"/>
                <w:sz w:val="20"/>
                <w:szCs w:val="20"/>
                <w:highlight w:val="none"/>
                <w:lang w:eastAsia="zh-CN"/>
              </w:rPr>
              <w:t>（一）评分内容</w:t>
            </w:r>
            <w:r>
              <w:rPr>
                <w:rFonts w:hint="eastAsia" w:ascii="宋体" w:hAnsi="宋体" w:eastAsia="宋体" w:cs="宋体"/>
                <w:kern w:val="0"/>
                <w:sz w:val="20"/>
                <w:szCs w:val="20"/>
                <w:highlight w:val="none"/>
              </w:rPr>
              <w:t>：投标人应如实填写《技术要求偏离表》，评审委员会根据技术需求参数响应情况进行打分，各项技术参数指标及要求全部满足的得100分，所有标注“▲”的重要参数每项负偏离一扣</w:t>
            </w:r>
            <w:r>
              <w:rPr>
                <w:rFonts w:hint="eastAsia" w:ascii="宋体" w:hAnsi="宋体" w:eastAsia="宋体" w:cs="宋体"/>
                <w:kern w:val="0"/>
                <w:sz w:val="20"/>
                <w:szCs w:val="20"/>
                <w:highlight w:val="none"/>
                <w:lang w:val="en-US" w:eastAsia="zh-CN"/>
              </w:rPr>
              <w:t>5</w:t>
            </w:r>
            <w:r>
              <w:rPr>
                <w:rFonts w:hint="eastAsia" w:ascii="宋体" w:hAnsi="宋体" w:eastAsia="宋体" w:cs="宋体"/>
                <w:kern w:val="0"/>
                <w:sz w:val="20"/>
                <w:szCs w:val="20"/>
                <w:highlight w:val="none"/>
              </w:rPr>
              <w:t>分，一般参数每负偏离一条扣</w:t>
            </w:r>
            <w:r>
              <w:rPr>
                <w:rFonts w:hint="eastAsia" w:ascii="宋体" w:hAnsi="宋体" w:eastAsia="宋体" w:cs="宋体"/>
                <w:kern w:val="0"/>
                <w:sz w:val="20"/>
                <w:szCs w:val="20"/>
                <w:highlight w:val="none"/>
                <w:lang w:val="en-US" w:eastAsia="zh-CN"/>
              </w:rPr>
              <w:t>0.02</w:t>
            </w:r>
            <w:r>
              <w:rPr>
                <w:rFonts w:hint="eastAsia" w:ascii="宋体" w:hAnsi="宋体" w:eastAsia="宋体" w:cs="宋体"/>
                <w:kern w:val="0"/>
                <w:sz w:val="20"/>
                <w:szCs w:val="20"/>
                <w:highlight w:val="none"/>
              </w:rPr>
              <w:t>分，扣完为止。</w:t>
            </w:r>
            <w:commentRangeEnd w:id="3"/>
            <w:r>
              <w:commentReference w:id="3"/>
            </w:r>
          </w:p>
        </w:tc>
      </w:tr>
      <w:tr w14:paraId="371CAC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jc w:val="center"/>
        </w:trPr>
        <w:tc>
          <w:tcPr>
            <w:tcW w:w="417" w:type="dxa"/>
            <w:vAlign w:val="center"/>
          </w:tcPr>
          <w:p w14:paraId="48D0BF13">
            <w:pPr>
              <w:keepNext w:val="0"/>
              <w:keepLines/>
              <w:pageBreakBefore w:val="0"/>
              <w:kinsoku/>
              <w:overflowPunct/>
              <w:topLinePunct w:val="0"/>
              <w:autoSpaceDE/>
              <w:autoSpaceDN/>
              <w:bidi w:val="0"/>
              <w:adjustRightInd/>
              <w:spacing w:line="240" w:lineRule="exact"/>
              <w:jc w:val="center"/>
              <w:rPr>
                <w:rFonts w:ascii="宋体" w:hAnsi="宋体" w:eastAsia="宋体" w:cs="Times New Roman"/>
                <w:b/>
                <w:bCs/>
                <w:sz w:val="20"/>
                <w:szCs w:val="20"/>
                <w:highlight w:val="none"/>
              </w:rPr>
            </w:pPr>
            <w:r>
              <w:rPr>
                <w:rFonts w:ascii="宋体" w:hAnsi="宋体" w:eastAsia="宋体" w:cs="Times New Roman"/>
                <w:b/>
                <w:bCs/>
                <w:sz w:val="20"/>
                <w:szCs w:val="20"/>
                <w:highlight w:val="none"/>
              </w:rPr>
              <w:t>3</w:t>
            </w:r>
          </w:p>
        </w:tc>
        <w:tc>
          <w:tcPr>
            <w:tcW w:w="3705" w:type="dxa"/>
            <w:gridSpan w:val="4"/>
            <w:vAlign w:val="center"/>
          </w:tcPr>
          <w:p w14:paraId="71DDB42C">
            <w:pPr>
              <w:keepNext w:val="0"/>
              <w:keepLines/>
              <w:pageBreakBefore w:val="0"/>
              <w:kinsoku/>
              <w:overflowPunct/>
              <w:topLinePunct w:val="0"/>
              <w:autoSpaceDE/>
              <w:autoSpaceDN/>
              <w:bidi w:val="0"/>
              <w:adjustRightInd/>
              <w:spacing w:line="240" w:lineRule="exact"/>
              <w:jc w:val="center"/>
              <w:rPr>
                <w:rFonts w:ascii="宋体" w:hAnsi="宋体" w:eastAsia="宋体" w:cs="Times New Roman"/>
                <w:b/>
                <w:bCs/>
                <w:sz w:val="20"/>
                <w:szCs w:val="20"/>
                <w:highlight w:val="none"/>
              </w:rPr>
            </w:pPr>
            <w:r>
              <w:rPr>
                <w:rFonts w:hint="eastAsia" w:ascii="宋体" w:hAnsi="宋体" w:eastAsia="宋体" w:cs="Times New Roman"/>
                <w:b/>
                <w:bCs/>
                <w:sz w:val="20"/>
                <w:szCs w:val="20"/>
                <w:highlight w:val="none"/>
              </w:rPr>
              <w:t>商务部分</w:t>
            </w:r>
          </w:p>
        </w:tc>
        <w:tc>
          <w:tcPr>
            <w:tcW w:w="4328" w:type="dxa"/>
            <w:vAlign w:val="center"/>
          </w:tcPr>
          <w:p w14:paraId="3BFBE73D">
            <w:pPr>
              <w:keepNext w:val="0"/>
              <w:keepLines/>
              <w:pageBreakBefore w:val="0"/>
              <w:kinsoku/>
              <w:overflowPunct/>
              <w:topLinePunct w:val="0"/>
              <w:autoSpaceDE/>
              <w:autoSpaceDN/>
              <w:bidi w:val="0"/>
              <w:adjustRightInd/>
              <w:spacing w:line="240" w:lineRule="exact"/>
              <w:jc w:val="center"/>
              <w:rPr>
                <w:rFonts w:hint="eastAsia" w:ascii="宋体" w:hAnsi="宋体" w:eastAsia="宋体" w:cs="Times New Roman"/>
                <w:b/>
                <w:bCs/>
                <w:sz w:val="20"/>
                <w:szCs w:val="20"/>
                <w:highlight w:val="none"/>
                <w:lang w:eastAsia="zh-CN"/>
              </w:rPr>
            </w:pPr>
            <w:r>
              <w:rPr>
                <w:rFonts w:hint="eastAsia" w:ascii="宋体" w:hAnsi="宋体" w:cs="Times New Roman"/>
                <w:b/>
                <w:bCs/>
                <w:sz w:val="20"/>
                <w:szCs w:val="20"/>
                <w:highlight w:val="none"/>
                <w:lang w:val="en-US" w:eastAsia="zh-CN"/>
              </w:rPr>
              <w:t>2</w:t>
            </w:r>
          </w:p>
        </w:tc>
      </w:tr>
      <w:tr w14:paraId="3A8B83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jc w:val="center"/>
        </w:trPr>
        <w:tc>
          <w:tcPr>
            <w:tcW w:w="417" w:type="dxa"/>
            <w:vMerge w:val="restart"/>
            <w:vAlign w:val="center"/>
          </w:tcPr>
          <w:p w14:paraId="39FFE1FE">
            <w:pPr>
              <w:keepNext w:val="0"/>
              <w:keepLines/>
              <w:pageBreakBefore w:val="0"/>
              <w:kinsoku/>
              <w:overflowPunct/>
              <w:topLinePunct w:val="0"/>
              <w:autoSpaceDE/>
              <w:autoSpaceDN/>
              <w:bidi w:val="0"/>
              <w:adjustRightInd/>
              <w:spacing w:before="340" w:after="330" w:line="240" w:lineRule="exact"/>
              <w:jc w:val="center"/>
              <w:outlineLvl w:val="0"/>
              <w:rPr>
                <w:rFonts w:ascii="宋体" w:hAnsi="宋体" w:eastAsia="宋体" w:cs="Times New Roman"/>
                <w:sz w:val="20"/>
                <w:szCs w:val="20"/>
                <w:highlight w:val="none"/>
              </w:rPr>
            </w:pPr>
          </w:p>
        </w:tc>
        <w:tc>
          <w:tcPr>
            <w:tcW w:w="416" w:type="dxa"/>
            <w:vAlign w:val="center"/>
          </w:tcPr>
          <w:p w14:paraId="49990651">
            <w:pPr>
              <w:keepNext w:val="0"/>
              <w:keepLines/>
              <w:pageBreakBefore w:val="0"/>
              <w:kinsoku/>
              <w:overflowPunct/>
              <w:topLinePunct w:val="0"/>
              <w:autoSpaceDE/>
              <w:autoSpaceDN/>
              <w:bidi w:val="0"/>
              <w:adjustRightInd/>
              <w:spacing w:line="240" w:lineRule="exact"/>
              <w:jc w:val="center"/>
              <w:rPr>
                <w:rFonts w:ascii="宋体" w:hAnsi="宋体" w:eastAsia="宋体" w:cs="Times New Roman"/>
                <w:sz w:val="20"/>
                <w:szCs w:val="20"/>
                <w:highlight w:val="none"/>
              </w:rPr>
            </w:pPr>
            <w:r>
              <w:rPr>
                <w:rFonts w:hint="eastAsia" w:ascii="宋体" w:hAnsi="宋体" w:eastAsia="宋体" w:cs="Times New Roman"/>
                <w:sz w:val="20"/>
                <w:szCs w:val="20"/>
                <w:highlight w:val="none"/>
              </w:rPr>
              <w:t>序号</w:t>
            </w:r>
          </w:p>
        </w:tc>
        <w:tc>
          <w:tcPr>
            <w:tcW w:w="1814" w:type="dxa"/>
            <w:vAlign w:val="center"/>
          </w:tcPr>
          <w:p w14:paraId="4D461B0D">
            <w:pPr>
              <w:keepNext w:val="0"/>
              <w:keepLines/>
              <w:pageBreakBefore w:val="0"/>
              <w:kinsoku/>
              <w:overflowPunct/>
              <w:topLinePunct w:val="0"/>
              <w:autoSpaceDE/>
              <w:autoSpaceDN/>
              <w:bidi w:val="0"/>
              <w:adjustRightInd/>
              <w:spacing w:line="240" w:lineRule="exact"/>
              <w:jc w:val="center"/>
              <w:rPr>
                <w:rFonts w:ascii="宋体" w:hAnsi="宋体" w:eastAsia="宋体" w:cs="Times New Roman"/>
                <w:sz w:val="20"/>
                <w:szCs w:val="20"/>
                <w:highlight w:val="none"/>
              </w:rPr>
            </w:pPr>
            <w:r>
              <w:rPr>
                <w:rFonts w:hint="eastAsia" w:ascii="宋体" w:hAnsi="宋体" w:eastAsia="宋体" w:cs="Times New Roman"/>
                <w:sz w:val="20"/>
                <w:szCs w:val="20"/>
                <w:highlight w:val="none"/>
              </w:rPr>
              <w:t>评审因素</w:t>
            </w:r>
          </w:p>
        </w:tc>
        <w:tc>
          <w:tcPr>
            <w:tcW w:w="720" w:type="dxa"/>
            <w:vAlign w:val="center"/>
          </w:tcPr>
          <w:p w14:paraId="2EAE8E20">
            <w:pPr>
              <w:keepNext w:val="0"/>
              <w:keepLines/>
              <w:pageBreakBefore w:val="0"/>
              <w:kinsoku/>
              <w:overflowPunct/>
              <w:topLinePunct w:val="0"/>
              <w:autoSpaceDE/>
              <w:autoSpaceDN/>
              <w:bidi w:val="0"/>
              <w:adjustRightInd/>
              <w:spacing w:line="240" w:lineRule="exact"/>
              <w:jc w:val="center"/>
              <w:rPr>
                <w:rFonts w:ascii="宋体" w:hAnsi="宋体" w:eastAsia="宋体" w:cs="Times New Roman"/>
                <w:sz w:val="20"/>
                <w:szCs w:val="20"/>
                <w:highlight w:val="none"/>
              </w:rPr>
            </w:pPr>
            <w:r>
              <w:rPr>
                <w:rFonts w:hint="eastAsia" w:ascii="宋体" w:hAnsi="宋体" w:eastAsia="宋体" w:cs="Times New Roman"/>
                <w:sz w:val="20"/>
                <w:szCs w:val="20"/>
                <w:highlight w:val="none"/>
              </w:rPr>
              <w:t>权重</w:t>
            </w:r>
          </w:p>
        </w:tc>
        <w:tc>
          <w:tcPr>
            <w:tcW w:w="755" w:type="dxa"/>
            <w:vAlign w:val="center"/>
          </w:tcPr>
          <w:p w14:paraId="14C92249">
            <w:pPr>
              <w:keepNext w:val="0"/>
              <w:keepLines/>
              <w:pageBreakBefore w:val="0"/>
              <w:kinsoku/>
              <w:overflowPunct/>
              <w:topLinePunct w:val="0"/>
              <w:autoSpaceDE/>
              <w:autoSpaceDN/>
              <w:bidi w:val="0"/>
              <w:adjustRightInd/>
              <w:spacing w:line="240" w:lineRule="exact"/>
              <w:jc w:val="center"/>
              <w:rPr>
                <w:rFonts w:ascii="宋体" w:hAnsi="宋体" w:eastAsia="宋体" w:cs="Times New Roman"/>
                <w:sz w:val="20"/>
                <w:szCs w:val="20"/>
                <w:highlight w:val="none"/>
              </w:rPr>
            </w:pPr>
            <w:r>
              <w:rPr>
                <w:rFonts w:hint="eastAsia" w:ascii="宋体" w:hAnsi="宋体" w:eastAsia="宋体" w:cs="Times New Roman"/>
                <w:sz w:val="20"/>
                <w:szCs w:val="20"/>
                <w:highlight w:val="none"/>
              </w:rPr>
              <w:t>评分方式</w:t>
            </w:r>
          </w:p>
        </w:tc>
        <w:tc>
          <w:tcPr>
            <w:tcW w:w="4328" w:type="dxa"/>
            <w:vAlign w:val="center"/>
          </w:tcPr>
          <w:p w14:paraId="21862607">
            <w:pPr>
              <w:keepNext w:val="0"/>
              <w:keepLines/>
              <w:pageBreakBefore w:val="0"/>
              <w:kinsoku/>
              <w:overflowPunct/>
              <w:topLinePunct w:val="0"/>
              <w:autoSpaceDE/>
              <w:autoSpaceDN/>
              <w:bidi w:val="0"/>
              <w:adjustRightInd/>
              <w:spacing w:line="240" w:lineRule="exact"/>
              <w:jc w:val="center"/>
              <w:rPr>
                <w:rFonts w:ascii="宋体" w:hAnsi="宋体" w:eastAsia="宋体" w:cs="Times New Roman"/>
                <w:sz w:val="20"/>
                <w:szCs w:val="20"/>
                <w:highlight w:val="none"/>
              </w:rPr>
            </w:pPr>
            <w:r>
              <w:rPr>
                <w:rFonts w:hint="eastAsia" w:ascii="宋体" w:hAnsi="宋体" w:eastAsia="宋体" w:cs="Times New Roman"/>
                <w:sz w:val="20"/>
                <w:szCs w:val="20"/>
                <w:highlight w:val="none"/>
              </w:rPr>
              <w:t>评分准则</w:t>
            </w:r>
          </w:p>
        </w:tc>
      </w:tr>
      <w:tr w14:paraId="1AC17E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jc w:val="center"/>
        </w:trPr>
        <w:tc>
          <w:tcPr>
            <w:tcW w:w="417" w:type="dxa"/>
            <w:vMerge w:val="continue"/>
            <w:vAlign w:val="center"/>
          </w:tcPr>
          <w:p w14:paraId="47B2FD4F">
            <w:pPr>
              <w:keepNext w:val="0"/>
              <w:keepLines/>
              <w:pageBreakBefore w:val="0"/>
              <w:kinsoku/>
              <w:overflowPunct/>
              <w:topLinePunct w:val="0"/>
              <w:autoSpaceDE/>
              <w:autoSpaceDN/>
              <w:bidi w:val="0"/>
              <w:adjustRightInd/>
              <w:spacing w:before="340" w:after="330" w:line="240" w:lineRule="exact"/>
              <w:jc w:val="center"/>
              <w:outlineLvl w:val="0"/>
              <w:rPr>
                <w:rFonts w:ascii="宋体" w:hAnsi="宋体" w:eastAsia="宋体" w:cs="Times New Roman"/>
                <w:sz w:val="20"/>
                <w:szCs w:val="20"/>
                <w:highlight w:val="none"/>
              </w:rPr>
            </w:pPr>
          </w:p>
        </w:tc>
        <w:tc>
          <w:tcPr>
            <w:tcW w:w="416" w:type="dxa"/>
            <w:vAlign w:val="center"/>
          </w:tcPr>
          <w:p w14:paraId="3031A887">
            <w:pPr>
              <w:keepNext w:val="0"/>
              <w:keepLines/>
              <w:pageBreakBefore w:val="0"/>
              <w:kinsoku/>
              <w:overflowPunct/>
              <w:topLinePunct w:val="0"/>
              <w:autoSpaceDE/>
              <w:autoSpaceDN/>
              <w:bidi w:val="0"/>
              <w:adjustRightInd/>
              <w:spacing w:line="240" w:lineRule="exact"/>
              <w:jc w:val="center"/>
              <w:rPr>
                <w:rFonts w:ascii="宋体" w:hAnsi="宋体" w:eastAsia="宋体" w:cs="Times New Roman"/>
                <w:sz w:val="20"/>
                <w:szCs w:val="20"/>
                <w:highlight w:val="none"/>
              </w:rPr>
            </w:pPr>
            <w:r>
              <w:rPr>
                <w:rFonts w:ascii="宋体" w:hAnsi="宋体" w:eastAsia="宋体" w:cs="Times New Roman"/>
                <w:sz w:val="20"/>
                <w:szCs w:val="20"/>
                <w:highlight w:val="none"/>
              </w:rPr>
              <w:t>1</w:t>
            </w:r>
          </w:p>
        </w:tc>
        <w:tc>
          <w:tcPr>
            <w:tcW w:w="1814" w:type="dxa"/>
            <w:vAlign w:val="center"/>
          </w:tcPr>
          <w:p w14:paraId="64C14A56">
            <w:pPr>
              <w:keepNext w:val="0"/>
              <w:keepLines/>
              <w:pageBreakBefore w:val="0"/>
              <w:kinsoku/>
              <w:overflowPunct/>
              <w:topLinePunct w:val="0"/>
              <w:autoSpaceDE/>
              <w:autoSpaceDN/>
              <w:bidi w:val="0"/>
              <w:adjustRightInd/>
              <w:spacing w:line="240" w:lineRule="exact"/>
              <w:jc w:val="center"/>
              <w:rPr>
                <w:rFonts w:ascii="宋体" w:hAnsi="宋体" w:eastAsia="宋体" w:cs="Times New Roman"/>
                <w:sz w:val="20"/>
                <w:szCs w:val="20"/>
                <w:highlight w:val="none"/>
              </w:rPr>
            </w:pPr>
            <w:r>
              <w:rPr>
                <w:rFonts w:hint="eastAsia" w:ascii="宋体" w:hAnsi="宋体" w:eastAsia="宋体" w:cs="Times New Roman"/>
                <w:sz w:val="20"/>
                <w:szCs w:val="20"/>
                <w:highlight w:val="none"/>
              </w:rPr>
              <w:t>免费保修期内售后服务条款偏离情况</w:t>
            </w:r>
          </w:p>
        </w:tc>
        <w:tc>
          <w:tcPr>
            <w:tcW w:w="720" w:type="dxa"/>
            <w:vAlign w:val="center"/>
          </w:tcPr>
          <w:p w14:paraId="5F888189">
            <w:pPr>
              <w:keepNext w:val="0"/>
              <w:keepLines/>
              <w:pageBreakBefore w:val="0"/>
              <w:kinsoku/>
              <w:overflowPunct/>
              <w:topLinePunct w:val="0"/>
              <w:autoSpaceDE/>
              <w:autoSpaceDN/>
              <w:bidi w:val="0"/>
              <w:adjustRightInd/>
              <w:spacing w:line="240" w:lineRule="exact"/>
              <w:jc w:val="center"/>
              <w:rPr>
                <w:rFonts w:hint="eastAsia" w:ascii="宋体" w:hAnsi="宋体" w:eastAsia="宋体" w:cs="Times New Roman"/>
                <w:sz w:val="20"/>
                <w:szCs w:val="20"/>
                <w:highlight w:val="none"/>
                <w:lang w:eastAsia="zh-CN"/>
              </w:rPr>
            </w:pPr>
            <w:r>
              <w:rPr>
                <w:rFonts w:hint="eastAsia" w:ascii="宋体" w:hAnsi="宋体" w:cs="宋体"/>
                <w:sz w:val="20"/>
                <w:szCs w:val="20"/>
                <w:highlight w:val="none"/>
                <w:lang w:val="en-US" w:eastAsia="zh-CN"/>
              </w:rPr>
              <w:t>1</w:t>
            </w:r>
          </w:p>
        </w:tc>
        <w:tc>
          <w:tcPr>
            <w:tcW w:w="755" w:type="dxa"/>
            <w:vAlign w:val="center"/>
          </w:tcPr>
          <w:p w14:paraId="3AE6B935">
            <w:pPr>
              <w:keepNext w:val="0"/>
              <w:keepLines/>
              <w:pageBreakBefore w:val="0"/>
              <w:kinsoku/>
              <w:overflowPunct/>
              <w:topLinePunct w:val="0"/>
              <w:autoSpaceDE/>
              <w:autoSpaceDN/>
              <w:bidi w:val="0"/>
              <w:adjustRightInd/>
              <w:spacing w:line="240" w:lineRule="exact"/>
              <w:jc w:val="center"/>
              <w:rPr>
                <w:rFonts w:ascii="宋体" w:hAnsi="宋体" w:eastAsia="宋体" w:cs="Times New Roman"/>
                <w:sz w:val="20"/>
                <w:szCs w:val="20"/>
                <w:highlight w:val="none"/>
              </w:rPr>
            </w:pPr>
            <w:r>
              <w:rPr>
                <w:rFonts w:hint="eastAsia" w:ascii="宋体" w:hAnsi="宋体" w:eastAsia="宋体" w:cs="Times New Roman"/>
                <w:sz w:val="20"/>
                <w:szCs w:val="20"/>
                <w:highlight w:val="none"/>
              </w:rPr>
              <w:t>专家评分</w:t>
            </w:r>
          </w:p>
        </w:tc>
        <w:tc>
          <w:tcPr>
            <w:tcW w:w="4328" w:type="dxa"/>
            <w:vAlign w:val="center"/>
          </w:tcPr>
          <w:p w14:paraId="63584959">
            <w:pPr>
              <w:keepNext w:val="0"/>
              <w:keepLines/>
              <w:pageBreakBefore w:val="0"/>
              <w:kinsoku/>
              <w:overflowPunct/>
              <w:topLinePunct w:val="0"/>
              <w:autoSpaceDE/>
              <w:autoSpaceDN/>
              <w:bidi w:val="0"/>
              <w:adjustRightInd/>
              <w:rPr>
                <w:rFonts w:ascii="Times New Roman" w:hAnsi="Times New Roman" w:eastAsia="宋体" w:cs="宋体"/>
                <w:sz w:val="20"/>
                <w:szCs w:val="20"/>
                <w:highlight w:val="none"/>
              </w:rPr>
            </w:pPr>
            <w:commentRangeStart w:id="4"/>
            <w:r>
              <w:rPr>
                <w:rFonts w:hint="eastAsia" w:ascii="宋体" w:hAnsi="宋体" w:eastAsia="宋体" w:cs="宋体"/>
                <w:sz w:val="21"/>
                <w:szCs w:val="21"/>
              </w:rPr>
              <w:t>投标人应如实填写《商务要求偏离表（免费保修期内售后服务要求）》，评审委员会根据响应情况进行打分，全部满足要求的得100分，每负偏离一项扣50分，扣完为止。</w:t>
            </w:r>
            <w:commentRangeEnd w:id="4"/>
            <w:r>
              <w:commentReference w:id="4"/>
            </w:r>
          </w:p>
        </w:tc>
      </w:tr>
      <w:tr w14:paraId="40B421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jc w:val="center"/>
        </w:trPr>
        <w:tc>
          <w:tcPr>
            <w:tcW w:w="417" w:type="dxa"/>
            <w:vMerge w:val="continue"/>
            <w:vAlign w:val="center"/>
          </w:tcPr>
          <w:p w14:paraId="7CE5903E">
            <w:pPr>
              <w:keepNext w:val="0"/>
              <w:keepLines/>
              <w:pageBreakBefore w:val="0"/>
              <w:kinsoku/>
              <w:overflowPunct/>
              <w:topLinePunct w:val="0"/>
              <w:autoSpaceDE/>
              <w:autoSpaceDN/>
              <w:bidi w:val="0"/>
              <w:adjustRightInd/>
              <w:spacing w:before="260" w:after="260" w:line="240" w:lineRule="exact"/>
              <w:jc w:val="center"/>
              <w:outlineLvl w:val="2"/>
              <w:rPr>
                <w:rFonts w:ascii="宋体" w:hAnsi="宋体" w:eastAsia="宋体" w:cs="Times New Roman"/>
                <w:sz w:val="20"/>
                <w:szCs w:val="20"/>
                <w:highlight w:val="none"/>
              </w:rPr>
            </w:pPr>
          </w:p>
        </w:tc>
        <w:tc>
          <w:tcPr>
            <w:tcW w:w="416" w:type="dxa"/>
            <w:vAlign w:val="center"/>
          </w:tcPr>
          <w:p w14:paraId="038D34DD">
            <w:pPr>
              <w:keepNext w:val="0"/>
              <w:keepLines/>
              <w:pageBreakBefore w:val="0"/>
              <w:kinsoku/>
              <w:overflowPunct/>
              <w:topLinePunct w:val="0"/>
              <w:autoSpaceDE/>
              <w:autoSpaceDN/>
              <w:bidi w:val="0"/>
              <w:adjustRightInd/>
              <w:spacing w:line="240" w:lineRule="exact"/>
              <w:jc w:val="center"/>
              <w:rPr>
                <w:rFonts w:hint="eastAsia" w:ascii="宋体" w:hAnsi="宋体" w:eastAsia="宋体" w:cs="Times New Roman"/>
                <w:sz w:val="20"/>
                <w:szCs w:val="20"/>
                <w:highlight w:val="none"/>
                <w:lang w:eastAsia="zh-CN"/>
              </w:rPr>
            </w:pPr>
            <w:r>
              <w:rPr>
                <w:rFonts w:hint="eastAsia" w:ascii="宋体" w:hAnsi="宋体" w:cs="Times New Roman"/>
                <w:sz w:val="20"/>
                <w:szCs w:val="20"/>
                <w:highlight w:val="none"/>
                <w:lang w:val="en-US" w:eastAsia="zh-CN"/>
              </w:rPr>
              <w:t>2</w:t>
            </w:r>
          </w:p>
        </w:tc>
        <w:tc>
          <w:tcPr>
            <w:tcW w:w="1814" w:type="dxa"/>
            <w:vAlign w:val="center"/>
          </w:tcPr>
          <w:p w14:paraId="7AD88DAD">
            <w:pPr>
              <w:keepNext w:val="0"/>
              <w:keepLines/>
              <w:pageBreakBefore w:val="0"/>
              <w:kinsoku/>
              <w:overflowPunct/>
              <w:topLinePunct w:val="0"/>
              <w:autoSpaceDE/>
              <w:autoSpaceDN/>
              <w:bidi w:val="0"/>
              <w:adjustRightInd/>
              <w:spacing w:line="240" w:lineRule="exact"/>
              <w:jc w:val="center"/>
              <w:rPr>
                <w:rFonts w:ascii="宋体" w:hAnsi="宋体" w:eastAsia="宋体" w:cs="Times New Roman"/>
                <w:sz w:val="20"/>
                <w:szCs w:val="20"/>
                <w:highlight w:val="none"/>
              </w:rPr>
            </w:pPr>
            <w:r>
              <w:rPr>
                <w:rFonts w:hint="eastAsia" w:ascii="宋体" w:hAnsi="宋体" w:eastAsia="宋体" w:cs="Times New Roman"/>
                <w:sz w:val="20"/>
                <w:szCs w:val="20"/>
                <w:highlight w:val="none"/>
              </w:rPr>
              <w:t>其他商务条款偏离情况</w:t>
            </w:r>
          </w:p>
        </w:tc>
        <w:tc>
          <w:tcPr>
            <w:tcW w:w="720" w:type="dxa"/>
            <w:vAlign w:val="center"/>
          </w:tcPr>
          <w:p w14:paraId="67BC2F30">
            <w:pPr>
              <w:keepNext w:val="0"/>
              <w:keepLines/>
              <w:pageBreakBefore w:val="0"/>
              <w:kinsoku/>
              <w:overflowPunct/>
              <w:topLinePunct w:val="0"/>
              <w:autoSpaceDE/>
              <w:autoSpaceDN/>
              <w:bidi w:val="0"/>
              <w:adjustRightInd/>
              <w:spacing w:line="240" w:lineRule="exact"/>
              <w:jc w:val="center"/>
              <w:rPr>
                <w:rFonts w:hint="eastAsia" w:ascii="宋体" w:hAnsi="宋体" w:eastAsia="宋体" w:cs="Times New Roman"/>
                <w:sz w:val="20"/>
                <w:szCs w:val="20"/>
                <w:highlight w:val="none"/>
                <w:lang w:eastAsia="zh-CN"/>
              </w:rPr>
            </w:pPr>
            <w:r>
              <w:rPr>
                <w:rFonts w:hint="eastAsia" w:ascii="宋体" w:hAnsi="宋体" w:cs="宋体"/>
                <w:sz w:val="20"/>
                <w:szCs w:val="20"/>
                <w:highlight w:val="none"/>
                <w:lang w:val="en-US" w:eastAsia="zh-CN"/>
              </w:rPr>
              <w:t>1</w:t>
            </w:r>
          </w:p>
        </w:tc>
        <w:tc>
          <w:tcPr>
            <w:tcW w:w="755" w:type="dxa"/>
            <w:vAlign w:val="center"/>
          </w:tcPr>
          <w:p w14:paraId="4106DD46">
            <w:pPr>
              <w:keepNext w:val="0"/>
              <w:keepLines/>
              <w:pageBreakBefore w:val="0"/>
              <w:kinsoku/>
              <w:overflowPunct/>
              <w:topLinePunct w:val="0"/>
              <w:autoSpaceDE/>
              <w:autoSpaceDN/>
              <w:bidi w:val="0"/>
              <w:adjustRightInd/>
              <w:spacing w:line="240" w:lineRule="exact"/>
              <w:jc w:val="center"/>
              <w:rPr>
                <w:rFonts w:ascii="宋体" w:hAnsi="宋体" w:eastAsia="宋体" w:cs="Times New Roman"/>
                <w:sz w:val="20"/>
                <w:szCs w:val="20"/>
                <w:highlight w:val="none"/>
              </w:rPr>
            </w:pPr>
            <w:r>
              <w:rPr>
                <w:rFonts w:hint="eastAsia" w:ascii="宋体" w:hAnsi="宋体" w:eastAsia="宋体" w:cs="Times New Roman"/>
                <w:sz w:val="20"/>
                <w:szCs w:val="20"/>
                <w:highlight w:val="none"/>
              </w:rPr>
              <w:t>专家评分</w:t>
            </w:r>
          </w:p>
        </w:tc>
        <w:tc>
          <w:tcPr>
            <w:tcW w:w="4328" w:type="dxa"/>
            <w:vAlign w:val="center"/>
          </w:tcPr>
          <w:p w14:paraId="306E8FCF">
            <w:pPr>
              <w:keepNext w:val="0"/>
              <w:keepLines/>
              <w:pageBreakBefore w:val="0"/>
              <w:kinsoku/>
              <w:overflowPunct/>
              <w:topLinePunct w:val="0"/>
              <w:autoSpaceDE/>
              <w:autoSpaceDN/>
              <w:bidi w:val="0"/>
              <w:adjustRightInd/>
              <w:rPr>
                <w:rFonts w:ascii="Times New Roman" w:hAnsi="Times New Roman" w:eastAsia="宋体" w:cs="宋体"/>
                <w:sz w:val="20"/>
                <w:szCs w:val="20"/>
                <w:highlight w:val="none"/>
              </w:rPr>
            </w:pPr>
            <w:commentRangeStart w:id="5"/>
            <w:r>
              <w:rPr>
                <w:rFonts w:hint="eastAsia" w:ascii="宋体" w:hAnsi="宋体" w:eastAsia="宋体" w:cs="宋体"/>
                <w:sz w:val="21"/>
                <w:szCs w:val="21"/>
              </w:rPr>
              <w:t>投标人应如实填写《商务要求偏</w:t>
            </w:r>
            <w:r>
              <w:rPr>
                <w:rFonts w:hint="eastAsia" w:ascii="宋体" w:hAnsi="宋体" w:eastAsia="宋体" w:cs="宋体"/>
                <w:sz w:val="21"/>
                <w:szCs w:val="21"/>
                <w:highlight w:val="none"/>
              </w:rPr>
              <w:t>离表（其他商务要求）》，评审委员会根据响应情况进行打分，全部满足要求的得100分，</w:t>
            </w:r>
            <w:r>
              <w:rPr>
                <w:rFonts w:hint="eastAsia" w:ascii="宋体" w:hAnsi="宋体" w:eastAsia="宋体" w:cs="宋体"/>
                <w:sz w:val="21"/>
                <w:szCs w:val="21"/>
              </w:rPr>
              <w:t>每负偏离一项扣50分，扣完为止。</w:t>
            </w:r>
            <w:commentRangeEnd w:id="5"/>
            <w:r>
              <w:commentReference w:id="5"/>
            </w:r>
          </w:p>
        </w:tc>
      </w:tr>
      <w:tr w14:paraId="48CE45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jc w:val="center"/>
        </w:trPr>
        <w:tc>
          <w:tcPr>
            <w:tcW w:w="417" w:type="dxa"/>
            <w:vAlign w:val="center"/>
          </w:tcPr>
          <w:p w14:paraId="4FC7DE2B">
            <w:pPr>
              <w:keepNext w:val="0"/>
              <w:keepLines/>
              <w:pageBreakBefore w:val="0"/>
              <w:kinsoku/>
              <w:overflowPunct/>
              <w:topLinePunct w:val="0"/>
              <w:autoSpaceDE/>
              <w:autoSpaceDN/>
              <w:bidi w:val="0"/>
              <w:adjustRightInd/>
              <w:spacing w:line="240" w:lineRule="exact"/>
              <w:jc w:val="center"/>
              <w:rPr>
                <w:rFonts w:ascii="宋体" w:hAnsi="宋体" w:eastAsia="宋体" w:cs="Times New Roman"/>
                <w:sz w:val="20"/>
                <w:szCs w:val="20"/>
                <w:highlight w:val="none"/>
              </w:rPr>
            </w:pPr>
            <w:r>
              <w:rPr>
                <w:rFonts w:hint="eastAsia" w:ascii="宋体" w:hAnsi="宋体" w:eastAsia="宋体" w:cs="Times New Roman"/>
                <w:sz w:val="20"/>
                <w:szCs w:val="20"/>
                <w:highlight w:val="none"/>
              </w:rPr>
              <w:t>4</w:t>
            </w:r>
          </w:p>
        </w:tc>
        <w:tc>
          <w:tcPr>
            <w:tcW w:w="3705" w:type="dxa"/>
            <w:gridSpan w:val="4"/>
            <w:vAlign w:val="center"/>
          </w:tcPr>
          <w:p w14:paraId="086211BD">
            <w:pPr>
              <w:keepNext w:val="0"/>
              <w:keepLines/>
              <w:pageBreakBefore w:val="0"/>
              <w:kinsoku/>
              <w:overflowPunct/>
              <w:topLinePunct w:val="0"/>
              <w:autoSpaceDE/>
              <w:autoSpaceDN/>
              <w:bidi w:val="0"/>
              <w:adjustRightInd/>
              <w:spacing w:line="240" w:lineRule="exact"/>
              <w:jc w:val="center"/>
              <w:rPr>
                <w:rFonts w:ascii="宋体" w:hAnsi="宋体" w:eastAsia="宋体" w:cs="Times New Roman"/>
                <w:sz w:val="20"/>
                <w:szCs w:val="20"/>
                <w:highlight w:val="none"/>
              </w:rPr>
            </w:pPr>
            <w:r>
              <w:rPr>
                <w:rFonts w:hint="eastAsia" w:ascii="宋体" w:hAnsi="宋体" w:eastAsia="宋体" w:cs="Times New Roman"/>
                <w:sz w:val="20"/>
                <w:szCs w:val="20"/>
                <w:highlight w:val="none"/>
              </w:rPr>
              <w:t>诚信情况</w:t>
            </w:r>
          </w:p>
        </w:tc>
        <w:tc>
          <w:tcPr>
            <w:tcW w:w="4328" w:type="dxa"/>
            <w:vAlign w:val="center"/>
          </w:tcPr>
          <w:p w14:paraId="56789A72">
            <w:pPr>
              <w:keepNext w:val="0"/>
              <w:keepLines/>
              <w:pageBreakBefore w:val="0"/>
              <w:widowControl w:val="0"/>
              <w:pBdr>
                <w:bottom w:val="none" w:color="auto" w:sz="0" w:space="0"/>
              </w:pBdr>
              <w:kinsoku/>
              <w:overflowPunct/>
              <w:topLinePunct w:val="0"/>
              <w:autoSpaceDE/>
              <w:autoSpaceDN/>
              <w:bidi w:val="0"/>
              <w:adjustRightInd/>
              <w:snapToGrid w:val="0"/>
              <w:spacing w:line="300" w:lineRule="auto"/>
              <w:jc w:val="center"/>
              <w:rPr>
                <w:rFonts w:ascii="宋体" w:hAnsi="宋体" w:eastAsia="宋体" w:cs="Times New Roman"/>
                <w:kern w:val="2"/>
                <w:sz w:val="20"/>
                <w:szCs w:val="20"/>
                <w:highlight w:val="none"/>
                <w:lang w:val="en-US" w:eastAsia="zh-CN" w:bidi="ar-SA"/>
              </w:rPr>
            </w:pPr>
            <w:r>
              <w:rPr>
                <w:rFonts w:hint="eastAsia" w:ascii="宋体" w:hAnsi="宋体" w:eastAsia="宋体" w:cs="Times New Roman"/>
                <w:kern w:val="2"/>
                <w:sz w:val="20"/>
                <w:szCs w:val="20"/>
                <w:highlight w:val="none"/>
                <w:lang w:val="en-US" w:eastAsia="zh-CN" w:bidi="ar-SA"/>
              </w:rPr>
              <w:t>5</w:t>
            </w:r>
          </w:p>
        </w:tc>
      </w:tr>
      <w:tr w14:paraId="45C1AF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jc w:val="center"/>
        </w:trPr>
        <w:tc>
          <w:tcPr>
            <w:tcW w:w="417" w:type="dxa"/>
            <w:vMerge w:val="restart"/>
            <w:vAlign w:val="center"/>
          </w:tcPr>
          <w:p w14:paraId="16FE2432">
            <w:pPr>
              <w:keepNext w:val="0"/>
              <w:keepLines/>
              <w:pageBreakBefore w:val="0"/>
              <w:kinsoku/>
              <w:overflowPunct/>
              <w:topLinePunct w:val="0"/>
              <w:autoSpaceDE/>
              <w:autoSpaceDN/>
              <w:bidi w:val="0"/>
              <w:adjustRightInd/>
              <w:spacing w:line="240" w:lineRule="exact"/>
              <w:jc w:val="center"/>
              <w:rPr>
                <w:rFonts w:ascii="宋体" w:hAnsi="宋体" w:eastAsia="宋体" w:cs="Times New Roman"/>
                <w:sz w:val="20"/>
                <w:szCs w:val="20"/>
                <w:highlight w:val="none"/>
              </w:rPr>
            </w:pPr>
          </w:p>
        </w:tc>
        <w:tc>
          <w:tcPr>
            <w:tcW w:w="416" w:type="dxa"/>
            <w:vAlign w:val="center"/>
          </w:tcPr>
          <w:p w14:paraId="56E3C2D2">
            <w:pPr>
              <w:keepNext w:val="0"/>
              <w:keepLines/>
              <w:pageBreakBefore w:val="0"/>
              <w:kinsoku/>
              <w:overflowPunct/>
              <w:topLinePunct w:val="0"/>
              <w:autoSpaceDE/>
              <w:autoSpaceDN/>
              <w:bidi w:val="0"/>
              <w:adjustRightInd/>
              <w:spacing w:line="240" w:lineRule="exact"/>
              <w:jc w:val="center"/>
              <w:rPr>
                <w:rFonts w:ascii="宋体" w:hAnsi="宋体" w:eastAsia="宋体" w:cs="Times New Roman"/>
                <w:sz w:val="20"/>
                <w:szCs w:val="20"/>
                <w:highlight w:val="none"/>
              </w:rPr>
            </w:pPr>
            <w:r>
              <w:rPr>
                <w:rFonts w:hint="eastAsia" w:ascii="宋体" w:hAnsi="宋体" w:eastAsia="宋体" w:cs="Times New Roman"/>
                <w:sz w:val="20"/>
                <w:szCs w:val="20"/>
                <w:highlight w:val="none"/>
              </w:rPr>
              <w:t>序号</w:t>
            </w:r>
          </w:p>
        </w:tc>
        <w:tc>
          <w:tcPr>
            <w:tcW w:w="1814" w:type="dxa"/>
            <w:vAlign w:val="center"/>
          </w:tcPr>
          <w:p w14:paraId="53997E1E">
            <w:pPr>
              <w:keepNext w:val="0"/>
              <w:keepLines/>
              <w:pageBreakBefore w:val="0"/>
              <w:kinsoku/>
              <w:overflowPunct/>
              <w:topLinePunct w:val="0"/>
              <w:autoSpaceDE/>
              <w:autoSpaceDN/>
              <w:bidi w:val="0"/>
              <w:adjustRightInd/>
              <w:spacing w:line="240" w:lineRule="exact"/>
              <w:jc w:val="center"/>
              <w:rPr>
                <w:rFonts w:ascii="宋体" w:hAnsi="宋体" w:eastAsia="宋体" w:cs="Times New Roman"/>
                <w:sz w:val="20"/>
                <w:szCs w:val="20"/>
                <w:highlight w:val="none"/>
              </w:rPr>
            </w:pPr>
            <w:r>
              <w:rPr>
                <w:rFonts w:hint="eastAsia" w:ascii="宋体" w:hAnsi="宋体" w:eastAsia="宋体" w:cs="Times New Roman"/>
                <w:sz w:val="20"/>
                <w:szCs w:val="20"/>
                <w:highlight w:val="none"/>
              </w:rPr>
              <w:t>评审因素</w:t>
            </w:r>
          </w:p>
        </w:tc>
        <w:tc>
          <w:tcPr>
            <w:tcW w:w="720" w:type="dxa"/>
            <w:vAlign w:val="center"/>
          </w:tcPr>
          <w:p w14:paraId="112A794E">
            <w:pPr>
              <w:keepNext w:val="0"/>
              <w:keepLines/>
              <w:pageBreakBefore w:val="0"/>
              <w:kinsoku/>
              <w:overflowPunct/>
              <w:topLinePunct w:val="0"/>
              <w:autoSpaceDE/>
              <w:autoSpaceDN/>
              <w:bidi w:val="0"/>
              <w:adjustRightInd/>
              <w:spacing w:line="240" w:lineRule="exact"/>
              <w:jc w:val="center"/>
              <w:rPr>
                <w:rFonts w:ascii="宋体" w:hAnsi="宋体" w:eastAsia="宋体" w:cs="Times New Roman"/>
                <w:sz w:val="20"/>
                <w:szCs w:val="20"/>
                <w:highlight w:val="none"/>
              </w:rPr>
            </w:pPr>
            <w:r>
              <w:rPr>
                <w:rFonts w:hint="eastAsia" w:ascii="宋体" w:hAnsi="宋体" w:eastAsia="宋体" w:cs="Times New Roman"/>
                <w:sz w:val="20"/>
                <w:szCs w:val="20"/>
                <w:highlight w:val="none"/>
              </w:rPr>
              <w:t>权重</w:t>
            </w:r>
          </w:p>
        </w:tc>
        <w:tc>
          <w:tcPr>
            <w:tcW w:w="755" w:type="dxa"/>
            <w:vAlign w:val="center"/>
          </w:tcPr>
          <w:p w14:paraId="7EC055B4">
            <w:pPr>
              <w:keepNext w:val="0"/>
              <w:keepLines/>
              <w:pageBreakBefore w:val="0"/>
              <w:kinsoku/>
              <w:overflowPunct/>
              <w:topLinePunct w:val="0"/>
              <w:autoSpaceDE/>
              <w:autoSpaceDN/>
              <w:bidi w:val="0"/>
              <w:adjustRightInd/>
              <w:spacing w:line="240" w:lineRule="exact"/>
              <w:jc w:val="center"/>
              <w:rPr>
                <w:rFonts w:ascii="宋体" w:hAnsi="宋体" w:eastAsia="宋体" w:cs="Times New Roman"/>
                <w:sz w:val="20"/>
                <w:szCs w:val="20"/>
                <w:highlight w:val="none"/>
              </w:rPr>
            </w:pPr>
            <w:r>
              <w:rPr>
                <w:rFonts w:hint="eastAsia" w:ascii="宋体" w:hAnsi="宋体" w:eastAsia="宋体" w:cs="Times New Roman"/>
                <w:sz w:val="20"/>
                <w:szCs w:val="20"/>
                <w:highlight w:val="none"/>
              </w:rPr>
              <w:t>评分方式</w:t>
            </w:r>
          </w:p>
        </w:tc>
        <w:tc>
          <w:tcPr>
            <w:tcW w:w="4328" w:type="dxa"/>
            <w:vAlign w:val="center"/>
          </w:tcPr>
          <w:p w14:paraId="70A96219">
            <w:pPr>
              <w:keepNext w:val="0"/>
              <w:keepLines/>
              <w:pageBreakBefore w:val="0"/>
              <w:kinsoku/>
              <w:overflowPunct/>
              <w:topLinePunct w:val="0"/>
              <w:autoSpaceDE/>
              <w:autoSpaceDN/>
              <w:bidi w:val="0"/>
              <w:adjustRightInd/>
              <w:spacing w:line="240" w:lineRule="exact"/>
              <w:jc w:val="center"/>
              <w:rPr>
                <w:rFonts w:ascii="宋体" w:hAnsi="宋体" w:eastAsia="宋体" w:cs="Times New Roman"/>
                <w:sz w:val="20"/>
                <w:szCs w:val="20"/>
                <w:highlight w:val="none"/>
              </w:rPr>
            </w:pPr>
            <w:r>
              <w:rPr>
                <w:rFonts w:hint="eastAsia" w:ascii="宋体" w:hAnsi="宋体" w:eastAsia="宋体" w:cs="Times New Roman"/>
                <w:sz w:val="20"/>
                <w:szCs w:val="20"/>
                <w:highlight w:val="none"/>
              </w:rPr>
              <w:t>评分准则</w:t>
            </w:r>
          </w:p>
        </w:tc>
      </w:tr>
      <w:tr w14:paraId="749612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417" w:type="dxa"/>
            <w:vMerge w:val="continue"/>
            <w:vAlign w:val="center"/>
          </w:tcPr>
          <w:p w14:paraId="43D7C080">
            <w:pPr>
              <w:keepNext w:val="0"/>
              <w:keepLines/>
              <w:pageBreakBefore w:val="0"/>
              <w:kinsoku/>
              <w:overflowPunct/>
              <w:topLinePunct w:val="0"/>
              <w:autoSpaceDE/>
              <w:autoSpaceDN/>
              <w:bidi w:val="0"/>
              <w:adjustRightInd/>
              <w:spacing w:before="340" w:after="330" w:line="240" w:lineRule="exact"/>
              <w:jc w:val="center"/>
              <w:outlineLvl w:val="0"/>
              <w:rPr>
                <w:rFonts w:ascii="宋体" w:hAnsi="宋体" w:eastAsia="宋体" w:cs="Times New Roman"/>
                <w:sz w:val="20"/>
                <w:szCs w:val="20"/>
                <w:highlight w:val="none"/>
              </w:rPr>
            </w:pPr>
          </w:p>
        </w:tc>
        <w:tc>
          <w:tcPr>
            <w:tcW w:w="416" w:type="dxa"/>
            <w:vAlign w:val="center"/>
          </w:tcPr>
          <w:p w14:paraId="52DA6D12">
            <w:pPr>
              <w:keepNext w:val="0"/>
              <w:keepLines/>
              <w:pageBreakBefore w:val="0"/>
              <w:kinsoku/>
              <w:overflowPunct/>
              <w:topLinePunct w:val="0"/>
              <w:autoSpaceDE/>
              <w:autoSpaceDN/>
              <w:bidi w:val="0"/>
              <w:adjustRightInd/>
              <w:spacing w:line="240" w:lineRule="exact"/>
              <w:jc w:val="center"/>
              <w:rPr>
                <w:rFonts w:ascii="宋体" w:hAnsi="宋体" w:eastAsia="宋体" w:cs="Times New Roman"/>
                <w:sz w:val="20"/>
                <w:szCs w:val="20"/>
                <w:highlight w:val="none"/>
              </w:rPr>
            </w:pPr>
            <w:r>
              <w:rPr>
                <w:rFonts w:ascii="宋体" w:hAnsi="宋体" w:eastAsia="宋体" w:cs="Times New Roman"/>
                <w:sz w:val="20"/>
                <w:szCs w:val="20"/>
                <w:highlight w:val="none"/>
              </w:rPr>
              <w:t>1</w:t>
            </w:r>
          </w:p>
        </w:tc>
        <w:tc>
          <w:tcPr>
            <w:tcW w:w="1814" w:type="dxa"/>
            <w:vAlign w:val="center"/>
          </w:tcPr>
          <w:p w14:paraId="369A5A84">
            <w:pPr>
              <w:keepNext w:val="0"/>
              <w:keepLines/>
              <w:pageBreakBefore w:val="0"/>
              <w:kinsoku/>
              <w:overflowPunct/>
              <w:topLinePunct w:val="0"/>
              <w:autoSpaceDE/>
              <w:autoSpaceDN/>
              <w:bidi w:val="0"/>
              <w:adjustRightInd/>
              <w:spacing w:line="240" w:lineRule="exact"/>
              <w:jc w:val="center"/>
              <w:rPr>
                <w:rFonts w:ascii="宋体" w:hAnsi="宋体" w:eastAsia="宋体" w:cs="Times New Roman"/>
                <w:sz w:val="20"/>
                <w:szCs w:val="20"/>
                <w:highlight w:val="none"/>
              </w:rPr>
            </w:pPr>
            <w:r>
              <w:rPr>
                <w:rFonts w:hint="eastAsia" w:ascii="宋体" w:hAnsi="宋体" w:eastAsia="宋体" w:cs="Times New Roman"/>
                <w:sz w:val="20"/>
                <w:szCs w:val="20"/>
                <w:highlight w:val="none"/>
              </w:rPr>
              <w:t>诚信</w:t>
            </w:r>
          </w:p>
        </w:tc>
        <w:tc>
          <w:tcPr>
            <w:tcW w:w="720" w:type="dxa"/>
            <w:vAlign w:val="center"/>
          </w:tcPr>
          <w:p w14:paraId="76DD7F58">
            <w:pPr>
              <w:keepNext w:val="0"/>
              <w:keepLines/>
              <w:pageBreakBefore w:val="0"/>
              <w:kinsoku/>
              <w:overflowPunct/>
              <w:topLinePunct w:val="0"/>
              <w:autoSpaceDE/>
              <w:autoSpaceDN/>
              <w:bidi w:val="0"/>
              <w:adjustRightInd/>
              <w:spacing w:line="240" w:lineRule="exact"/>
              <w:jc w:val="center"/>
              <w:rPr>
                <w:rFonts w:ascii="宋体" w:hAnsi="宋体" w:eastAsia="宋体" w:cs="Times New Roman"/>
                <w:sz w:val="20"/>
                <w:szCs w:val="20"/>
                <w:highlight w:val="none"/>
              </w:rPr>
            </w:pPr>
            <w:r>
              <w:rPr>
                <w:rFonts w:ascii="宋体" w:hAnsi="宋体" w:eastAsia="宋体" w:cs="Times New Roman"/>
                <w:sz w:val="20"/>
                <w:szCs w:val="20"/>
                <w:highlight w:val="none"/>
              </w:rPr>
              <w:t>5</w:t>
            </w:r>
          </w:p>
        </w:tc>
        <w:tc>
          <w:tcPr>
            <w:tcW w:w="755" w:type="dxa"/>
            <w:vAlign w:val="center"/>
          </w:tcPr>
          <w:p w14:paraId="191A0A8E">
            <w:pPr>
              <w:keepNext w:val="0"/>
              <w:keepLines/>
              <w:pageBreakBefore w:val="0"/>
              <w:kinsoku/>
              <w:overflowPunct/>
              <w:topLinePunct w:val="0"/>
              <w:autoSpaceDE/>
              <w:autoSpaceDN/>
              <w:bidi w:val="0"/>
              <w:adjustRightInd/>
              <w:spacing w:line="240" w:lineRule="exact"/>
              <w:jc w:val="center"/>
              <w:rPr>
                <w:rFonts w:ascii="宋体" w:hAnsi="宋体" w:eastAsia="宋体" w:cs="Times New Roman"/>
                <w:sz w:val="20"/>
                <w:szCs w:val="20"/>
                <w:highlight w:val="none"/>
              </w:rPr>
            </w:pPr>
            <w:r>
              <w:rPr>
                <w:rFonts w:hint="eastAsia" w:ascii="宋体" w:hAnsi="宋体" w:eastAsia="宋体" w:cs="Times New Roman"/>
                <w:sz w:val="20"/>
                <w:szCs w:val="20"/>
                <w:highlight w:val="none"/>
              </w:rPr>
              <w:t>专家评分</w:t>
            </w:r>
          </w:p>
        </w:tc>
        <w:tc>
          <w:tcPr>
            <w:tcW w:w="4328" w:type="dxa"/>
          </w:tcPr>
          <w:p w14:paraId="1DA1C470">
            <w:pPr>
              <w:keepNext w:val="0"/>
              <w:keepLines/>
              <w:pageBreakBefore w:val="0"/>
              <w:widowControl w:val="0"/>
              <w:kinsoku/>
              <w:overflowPunct/>
              <w:topLinePunct w:val="0"/>
              <w:autoSpaceDE/>
              <w:autoSpaceDN/>
              <w:bidi w:val="0"/>
              <w:adjustRightInd/>
              <w:spacing w:after="120"/>
              <w:jc w:val="both"/>
              <w:rPr>
                <w:rFonts w:ascii="Times New Roman" w:hAnsi="Times New Roman" w:eastAsia="宋体" w:cs="Times New Roman"/>
                <w:kern w:val="2"/>
                <w:sz w:val="21"/>
                <w:szCs w:val="21"/>
                <w:highlight w:val="none"/>
                <w:lang w:val="en-US" w:eastAsia="zh-CN" w:bidi="ar-SA"/>
              </w:rPr>
            </w:pPr>
            <w:r>
              <w:rPr>
                <w:rFonts w:hint="eastAsia" w:ascii="Times New Roman" w:hAnsi="Times New Roman" w:eastAsia="宋体" w:cs="Times New Roman"/>
                <w:kern w:val="2"/>
                <w:sz w:val="21"/>
                <w:szCs w:val="21"/>
                <w:highlight w:val="none"/>
                <w:lang w:val="en-US" w:eastAsia="zh-CN" w:bidi="ar-SA"/>
              </w:rPr>
              <w:t>（一）评分内容：</w:t>
            </w:r>
          </w:p>
          <w:p w14:paraId="4804880B">
            <w:pPr>
              <w:keepNext w:val="0"/>
              <w:keepLines/>
              <w:pageBreakBefore w:val="0"/>
              <w:kinsoku/>
              <w:overflowPunct/>
              <w:topLinePunct w:val="0"/>
              <w:autoSpaceDE/>
              <w:autoSpaceDN/>
              <w:bidi w:val="0"/>
              <w:adjustRightInd/>
              <w:rPr>
                <w:rFonts w:hint="eastAsia"/>
                <w:highlight w:val="none"/>
              </w:rPr>
            </w:pPr>
            <w:r>
              <w:rPr>
                <w:rFonts w:hint="eastAsia"/>
                <w:highlight w:val="none"/>
              </w:rPr>
              <w:t>供应商存在《深圳市财政局政府采购供应商信用信息管理办法》（深财规〔2023〕3号）列明的一般行政处罚信息、一般违法失信记录信息的，本项不得分，不存在上述情形的本项得100分。供应商无需提供任何证明材料，评标过程中由工作人员向评审委员会提供有关供应商诚信查询结果。</w:t>
            </w:r>
          </w:p>
          <w:p w14:paraId="2818A7D4">
            <w:pPr>
              <w:keepNext w:val="0"/>
              <w:keepLines/>
              <w:pageBreakBefore w:val="0"/>
              <w:widowControl w:val="0"/>
              <w:kinsoku/>
              <w:overflowPunct/>
              <w:topLinePunct w:val="0"/>
              <w:autoSpaceDE/>
              <w:autoSpaceDN/>
              <w:bidi w:val="0"/>
              <w:adjustRightInd/>
              <w:spacing w:after="120"/>
              <w:jc w:val="both"/>
              <w:rPr>
                <w:rFonts w:ascii="Times New Roman" w:hAnsi="Times New Roman" w:eastAsia="宋体" w:cs="Times New Roman"/>
                <w:kern w:val="2"/>
                <w:sz w:val="21"/>
                <w:szCs w:val="21"/>
                <w:highlight w:val="none"/>
                <w:lang w:val="en-US" w:eastAsia="zh-CN" w:bidi="ar-SA"/>
              </w:rPr>
            </w:pPr>
            <w:r>
              <w:rPr>
                <w:rFonts w:hint="eastAsia" w:ascii="Times New Roman" w:hAnsi="Times New Roman" w:eastAsia="宋体" w:cs="Times New Roman"/>
                <w:kern w:val="2"/>
                <w:sz w:val="21"/>
                <w:szCs w:val="21"/>
                <w:highlight w:val="none"/>
                <w:lang w:val="en-US" w:eastAsia="zh-CN" w:bidi="ar-SA"/>
              </w:rPr>
              <w:t>（二）评分依据：</w:t>
            </w:r>
          </w:p>
          <w:p w14:paraId="454CDFA2">
            <w:pPr>
              <w:keepNext w:val="0"/>
              <w:keepLines/>
              <w:pageBreakBefore w:val="0"/>
              <w:kinsoku/>
              <w:overflowPunct/>
              <w:topLinePunct w:val="0"/>
              <w:autoSpaceDE/>
              <w:autoSpaceDN/>
              <w:bidi w:val="0"/>
              <w:adjustRightInd/>
              <w:rPr>
                <w:rFonts w:ascii="宋体" w:hAnsi="宋体" w:eastAsia="宋体" w:cs="Times New Roman"/>
                <w:sz w:val="20"/>
                <w:szCs w:val="20"/>
                <w:highlight w:val="none"/>
              </w:rPr>
            </w:pPr>
            <w:r>
              <w:rPr>
                <w:rFonts w:hint="eastAsia"/>
                <w:highlight w:val="none"/>
              </w:rPr>
              <w:t>查询渠道：通过“信用中国”（www.creditchina.gov.cn，</w:t>
            </w:r>
            <w:r>
              <w:rPr>
                <w:rFonts w:hint="eastAsia"/>
                <w:b/>
                <w:bCs/>
                <w:highlight w:val="none"/>
              </w:rPr>
              <w:t>下载信用信息报告</w:t>
            </w:r>
            <w:r>
              <w:rPr>
                <w:rFonts w:hint="eastAsia"/>
                <w:highlight w:val="none"/>
              </w:rPr>
              <w:t>）、“中国政府采购网”（www.ccgp.gov.cn）以及“深圳市政府采购监管网”（http://zfcg.sz.gov.cn）查询供应商信用信息，信用信息以开标当日的查询结果为准。</w:t>
            </w:r>
          </w:p>
        </w:tc>
      </w:tr>
      <w:tr w14:paraId="715C88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jc w:val="center"/>
        </w:trPr>
        <w:tc>
          <w:tcPr>
            <w:tcW w:w="417" w:type="dxa"/>
            <w:vAlign w:val="center"/>
          </w:tcPr>
          <w:p w14:paraId="024F8FA6">
            <w:pPr>
              <w:keepNext w:val="0"/>
              <w:keepLines/>
              <w:pageBreakBefore w:val="0"/>
              <w:kinsoku/>
              <w:overflowPunct/>
              <w:topLinePunct w:val="0"/>
              <w:autoSpaceDE/>
              <w:autoSpaceDN/>
              <w:bidi w:val="0"/>
              <w:adjustRightInd/>
              <w:spacing w:line="240" w:lineRule="exact"/>
              <w:jc w:val="center"/>
              <w:rPr>
                <w:rFonts w:ascii="宋体" w:hAnsi="宋体" w:eastAsia="宋体" w:cs="Times New Roman"/>
                <w:b/>
                <w:bCs/>
                <w:sz w:val="20"/>
                <w:szCs w:val="20"/>
                <w:highlight w:val="none"/>
              </w:rPr>
            </w:pPr>
            <w:r>
              <w:rPr>
                <w:rFonts w:hint="eastAsia" w:ascii="宋体" w:hAnsi="宋体" w:eastAsia="宋体" w:cs="Times New Roman"/>
                <w:b/>
                <w:bCs/>
                <w:sz w:val="20"/>
                <w:szCs w:val="20"/>
                <w:highlight w:val="none"/>
              </w:rPr>
              <w:t>5</w:t>
            </w:r>
          </w:p>
        </w:tc>
        <w:tc>
          <w:tcPr>
            <w:tcW w:w="3705" w:type="dxa"/>
            <w:gridSpan w:val="4"/>
            <w:vAlign w:val="center"/>
          </w:tcPr>
          <w:p w14:paraId="1B5F3F1D">
            <w:pPr>
              <w:keepNext w:val="0"/>
              <w:keepLines/>
              <w:pageBreakBefore w:val="0"/>
              <w:kinsoku/>
              <w:overflowPunct/>
              <w:topLinePunct w:val="0"/>
              <w:autoSpaceDE/>
              <w:autoSpaceDN/>
              <w:bidi w:val="0"/>
              <w:adjustRightInd/>
              <w:spacing w:line="240" w:lineRule="exact"/>
              <w:jc w:val="center"/>
              <w:rPr>
                <w:rFonts w:ascii="宋体" w:hAnsi="宋体" w:eastAsia="宋体" w:cs="Times New Roman"/>
                <w:b/>
                <w:bCs/>
                <w:sz w:val="20"/>
                <w:szCs w:val="20"/>
                <w:highlight w:val="none"/>
              </w:rPr>
            </w:pPr>
            <w:r>
              <w:rPr>
                <w:rFonts w:hint="eastAsia" w:ascii="宋体" w:hAnsi="宋体" w:eastAsia="宋体" w:cs="Times New Roman"/>
                <w:b/>
                <w:bCs/>
                <w:sz w:val="20"/>
                <w:szCs w:val="20"/>
                <w:highlight w:val="none"/>
              </w:rPr>
              <w:t>综合实力</w:t>
            </w:r>
          </w:p>
        </w:tc>
        <w:tc>
          <w:tcPr>
            <w:tcW w:w="4328" w:type="dxa"/>
            <w:vAlign w:val="center"/>
          </w:tcPr>
          <w:p w14:paraId="36ADDFE0">
            <w:pPr>
              <w:keepNext w:val="0"/>
              <w:keepLines/>
              <w:pageBreakBefore w:val="0"/>
              <w:widowControl w:val="0"/>
              <w:pBdr>
                <w:bottom w:val="none" w:color="auto" w:sz="0" w:space="0"/>
              </w:pBdr>
              <w:kinsoku/>
              <w:overflowPunct/>
              <w:topLinePunct w:val="0"/>
              <w:autoSpaceDE/>
              <w:autoSpaceDN/>
              <w:bidi w:val="0"/>
              <w:adjustRightInd/>
              <w:snapToGrid w:val="0"/>
              <w:spacing w:line="300" w:lineRule="auto"/>
              <w:jc w:val="center"/>
              <w:rPr>
                <w:rFonts w:ascii="宋体" w:hAnsi="宋体" w:eastAsia="宋体" w:cs="Times New Roman"/>
                <w:b/>
                <w:bCs/>
                <w:kern w:val="2"/>
                <w:sz w:val="20"/>
                <w:szCs w:val="20"/>
                <w:highlight w:val="none"/>
                <w:lang w:val="en-US" w:eastAsia="zh-CN" w:bidi="ar-SA"/>
              </w:rPr>
            </w:pPr>
            <w:r>
              <w:rPr>
                <w:rFonts w:hint="eastAsia" w:ascii="宋体" w:hAnsi="宋体" w:eastAsia="宋体" w:cs="Times New Roman"/>
                <w:b/>
                <w:bCs/>
                <w:kern w:val="2"/>
                <w:sz w:val="16"/>
                <w:szCs w:val="20"/>
                <w:highlight w:val="none"/>
                <w:lang w:val="en-US" w:eastAsia="zh-CN" w:bidi="ar-SA"/>
              </w:rPr>
              <w:t>≤</w:t>
            </w:r>
            <w:r>
              <w:rPr>
                <w:rFonts w:hint="eastAsia" w:ascii="宋体" w:hAnsi="宋体" w:eastAsia="宋体" w:cs="Times New Roman"/>
                <w:b/>
                <w:bCs/>
                <w:kern w:val="2"/>
                <w:sz w:val="20"/>
                <w:szCs w:val="22"/>
                <w:highlight w:val="none"/>
                <w:lang w:val="en-US" w:eastAsia="zh-CN" w:bidi="ar-SA"/>
              </w:rPr>
              <w:t>9</w:t>
            </w:r>
          </w:p>
        </w:tc>
      </w:tr>
      <w:tr w14:paraId="5F568A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jc w:val="center"/>
        </w:trPr>
        <w:tc>
          <w:tcPr>
            <w:tcW w:w="417" w:type="dxa"/>
            <w:vMerge w:val="restart"/>
            <w:vAlign w:val="center"/>
          </w:tcPr>
          <w:p w14:paraId="2310FDB0">
            <w:pPr>
              <w:keepNext w:val="0"/>
              <w:keepLines/>
              <w:pageBreakBefore w:val="0"/>
              <w:kinsoku/>
              <w:overflowPunct/>
              <w:topLinePunct w:val="0"/>
              <w:autoSpaceDE/>
              <w:autoSpaceDN/>
              <w:bidi w:val="0"/>
              <w:adjustRightInd/>
              <w:spacing w:before="260" w:after="260" w:line="240" w:lineRule="exact"/>
              <w:jc w:val="center"/>
              <w:outlineLvl w:val="2"/>
              <w:rPr>
                <w:rFonts w:ascii="宋体" w:hAnsi="宋体" w:eastAsia="宋体" w:cs="Times New Roman"/>
                <w:sz w:val="20"/>
                <w:szCs w:val="20"/>
                <w:highlight w:val="none"/>
              </w:rPr>
            </w:pPr>
          </w:p>
        </w:tc>
        <w:tc>
          <w:tcPr>
            <w:tcW w:w="416" w:type="dxa"/>
            <w:vAlign w:val="center"/>
          </w:tcPr>
          <w:p w14:paraId="34D48B74">
            <w:pPr>
              <w:keepNext w:val="0"/>
              <w:keepLines/>
              <w:pageBreakBefore w:val="0"/>
              <w:kinsoku/>
              <w:overflowPunct/>
              <w:topLinePunct w:val="0"/>
              <w:autoSpaceDE/>
              <w:autoSpaceDN/>
              <w:bidi w:val="0"/>
              <w:adjustRightInd/>
              <w:spacing w:line="240" w:lineRule="exact"/>
              <w:jc w:val="center"/>
              <w:rPr>
                <w:rFonts w:ascii="宋体" w:hAnsi="宋体" w:eastAsia="宋体" w:cs="Times New Roman"/>
                <w:sz w:val="20"/>
                <w:szCs w:val="20"/>
                <w:highlight w:val="none"/>
              </w:rPr>
            </w:pPr>
            <w:r>
              <w:rPr>
                <w:rFonts w:hint="eastAsia" w:ascii="宋体" w:hAnsi="宋体" w:eastAsia="宋体" w:cs="Times New Roman"/>
                <w:sz w:val="20"/>
                <w:szCs w:val="20"/>
                <w:highlight w:val="none"/>
              </w:rPr>
              <w:t>序号</w:t>
            </w:r>
          </w:p>
        </w:tc>
        <w:tc>
          <w:tcPr>
            <w:tcW w:w="1814" w:type="dxa"/>
            <w:vAlign w:val="center"/>
          </w:tcPr>
          <w:p w14:paraId="0F9CDCA4">
            <w:pPr>
              <w:keepNext w:val="0"/>
              <w:keepLines/>
              <w:pageBreakBefore w:val="0"/>
              <w:kinsoku/>
              <w:overflowPunct/>
              <w:topLinePunct w:val="0"/>
              <w:autoSpaceDE/>
              <w:autoSpaceDN/>
              <w:bidi w:val="0"/>
              <w:adjustRightInd/>
              <w:spacing w:line="240" w:lineRule="exact"/>
              <w:jc w:val="center"/>
              <w:rPr>
                <w:rFonts w:ascii="宋体" w:hAnsi="宋体" w:eastAsia="宋体" w:cs="Times New Roman"/>
                <w:szCs w:val="21"/>
                <w:highlight w:val="none"/>
              </w:rPr>
            </w:pPr>
            <w:r>
              <w:rPr>
                <w:rFonts w:hint="eastAsia" w:ascii="宋体" w:hAnsi="宋体" w:eastAsia="宋体" w:cs="Times New Roman"/>
                <w:sz w:val="20"/>
                <w:szCs w:val="20"/>
                <w:highlight w:val="none"/>
              </w:rPr>
              <w:t>评审因素</w:t>
            </w:r>
          </w:p>
        </w:tc>
        <w:tc>
          <w:tcPr>
            <w:tcW w:w="720" w:type="dxa"/>
            <w:vAlign w:val="center"/>
          </w:tcPr>
          <w:p w14:paraId="253C94DE">
            <w:pPr>
              <w:keepNext w:val="0"/>
              <w:keepLines/>
              <w:pageBreakBefore w:val="0"/>
              <w:kinsoku/>
              <w:overflowPunct/>
              <w:topLinePunct w:val="0"/>
              <w:autoSpaceDE/>
              <w:autoSpaceDN/>
              <w:bidi w:val="0"/>
              <w:adjustRightInd/>
              <w:spacing w:line="240" w:lineRule="exact"/>
              <w:jc w:val="center"/>
              <w:rPr>
                <w:rFonts w:ascii="宋体" w:hAnsi="宋体" w:eastAsia="宋体" w:cs="宋体"/>
                <w:sz w:val="20"/>
                <w:szCs w:val="20"/>
                <w:highlight w:val="none"/>
              </w:rPr>
            </w:pPr>
            <w:r>
              <w:rPr>
                <w:rFonts w:hint="eastAsia" w:ascii="宋体" w:hAnsi="宋体" w:eastAsia="宋体" w:cs="Times New Roman"/>
                <w:sz w:val="20"/>
                <w:szCs w:val="20"/>
                <w:highlight w:val="none"/>
              </w:rPr>
              <w:t>权重</w:t>
            </w:r>
          </w:p>
        </w:tc>
        <w:tc>
          <w:tcPr>
            <w:tcW w:w="755" w:type="dxa"/>
            <w:vAlign w:val="center"/>
          </w:tcPr>
          <w:p w14:paraId="7AFA59E8">
            <w:pPr>
              <w:keepNext w:val="0"/>
              <w:keepLines/>
              <w:pageBreakBefore w:val="0"/>
              <w:kinsoku/>
              <w:overflowPunct/>
              <w:topLinePunct w:val="0"/>
              <w:autoSpaceDE/>
              <w:autoSpaceDN/>
              <w:bidi w:val="0"/>
              <w:adjustRightInd/>
              <w:spacing w:line="240" w:lineRule="exact"/>
              <w:jc w:val="center"/>
              <w:rPr>
                <w:rFonts w:ascii="宋体" w:hAnsi="宋体" w:eastAsia="宋体" w:cs="Times New Roman"/>
                <w:sz w:val="20"/>
                <w:szCs w:val="20"/>
                <w:highlight w:val="none"/>
              </w:rPr>
            </w:pPr>
            <w:r>
              <w:rPr>
                <w:rFonts w:hint="eastAsia" w:ascii="宋体" w:hAnsi="宋体" w:eastAsia="宋体" w:cs="Times New Roman"/>
                <w:sz w:val="20"/>
                <w:szCs w:val="20"/>
                <w:highlight w:val="none"/>
              </w:rPr>
              <w:t>评分方式</w:t>
            </w:r>
          </w:p>
        </w:tc>
        <w:tc>
          <w:tcPr>
            <w:tcW w:w="4328" w:type="dxa"/>
            <w:vAlign w:val="center"/>
          </w:tcPr>
          <w:p w14:paraId="410D9145">
            <w:pPr>
              <w:keepNext w:val="0"/>
              <w:keepLines/>
              <w:pageBreakBefore w:val="0"/>
              <w:kinsoku/>
              <w:overflowPunct/>
              <w:topLinePunct w:val="0"/>
              <w:autoSpaceDE/>
              <w:autoSpaceDN/>
              <w:bidi w:val="0"/>
              <w:adjustRightInd/>
              <w:spacing w:line="240" w:lineRule="exact"/>
              <w:jc w:val="center"/>
              <w:rPr>
                <w:rFonts w:ascii="宋体" w:hAnsi="宋体" w:eastAsia="宋体" w:cs="Times New Roman"/>
                <w:szCs w:val="21"/>
                <w:highlight w:val="none"/>
              </w:rPr>
            </w:pPr>
            <w:r>
              <w:rPr>
                <w:rFonts w:hint="eastAsia" w:ascii="宋体" w:hAnsi="宋体" w:eastAsia="宋体" w:cs="Times New Roman"/>
                <w:sz w:val="20"/>
                <w:szCs w:val="20"/>
                <w:highlight w:val="none"/>
              </w:rPr>
              <w:t>评分准则</w:t>
            </w:r>
          </w:p>
        </w:tc>
      </w:tr>
      <w:tr w14:paraId="134BDC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jc w:val="center"/>
        </w:trPr>
        <w:tc>
          <w:tcPr>
            <w:tcW w:w="417" w:type="dxa"/>
            <w:vMerge w:val="continue"/>
            <w:vAlign w:val="center"/>
          </w:tcPr>
          <w:p w14:paraId="7B81EDC5">
            <w:pPr>
              <w:keepNext w:val="0"/>
              <w:keepLines/>
              <w:pageBreakBefore w:val="0"/>
              <w:kinsoku/>
              <w:overflowPunct/>
              <w:topLinePunct w:val="0"/>
              <w:autoSpaceDE/>
              <w:autoSpaceDN/>
              <w:bidi w:val="0"/>
              <w:adjustRightInd/>
              <w:spacing w:before="260" w:after="260" w:line="240" w:lineRule="exact"/>
              <w:jc w:val="center"/>
              <w:outlineLvl w:val="2"/>
              <w:rPr>
                <w:rFonts w:ascii="宋体" w:hAnsi="宋体" w:eastAsia="宋体" w:cs="Times New Roman"/>
                <w:sz w:val="20"/>
                <w:szCs w:val="20"/>
                <w:highlight w:val="none"/>
              </w:rPr>
            </w:pPr>
          </w:p>
        </w:tc>
        <w:tc>
          <w:tcPr>
            <w:tcW w:w="416" w:type="dxa"/>
            <w:vAlign w:val="center"/>
          </w:tcPr>
          <w:p w14:paraId="75D5BD13">
            <w:pPr>
              <w:keepNext w:val="0"/>
              <w:keepLines/>
              <w:pageBreakBefore w:val="0"/>
              <w:kinsoku/>
              <w:overflowPunct/>
              <w:topLinePunct w:val="0"/>
              <w:autoSpaceDE/>
              <w:autoSpaceDN/>
              <w:bidi w:val="0"/>
              <w:adjustRightInd/>
              <w:spacing w:line="240" w:lineRule="exact"/>
              <w:jc w:val="center"/>
              <w:rPr>
                <w:rFonts w:ascii="宋体" w:hAnsi="宋体" w:eastAsia="宋体" w:cs="Times New Roman"/>
                <w:sz w:val="20"/>
                <w:szCs w:val="20"/>
                <w:highlight w:val="none"/>
              </w:rPr>
            </w:pPr>
            <w:r>
              <w:rPr>
                <w:rFonts w:hint="eastAsia" w:ascii="宋体" w:hAnsi="宋体" w:eastAsia="宋体" w:cs="Times New Roman"/>
                <w:sz w:val="20"/>
                <w:szCs w:val="20"/>
                <w:highlight w:val="none"/>
              </w:rPr>
              <w:t>1</w:t>
            </w:r>
          </w:p>
        </w:tc>
        <w:tc>
          <w:tcPr>
            <w:tcW w:w="1814" w:type="dxa"/>
            <w:vAlign w:val="center"/>
          </w:tcPr>
          <w:p w14:paraId="2FEEDAA2">
            <w:pPr>
              <w:keepNext w:val="0"/>
              <w:keepLines/>
              <w:pageBreakBefore w:val="0"/>
              <w:kinsoku/>
              <w:overflowPunct/>
              <w:topLinePunct w:val="0"/>
              <w:autoSpaceDE/>
              <w:autoSpaceDN/>
              <w:bidi w:val="0"/>
              <w:adjustRightInd/>
              <w:spacing w:line="240" w:lineRule="exact"/>
              <w:jc w:val="center"/>
              <w:rPr>
                <w:rFonts w:ascii="宋体" w:hAnsi="宋体" w:eastAsia="宋体" w:cs="Times New Roman"/>
                <w:color w:val="FF0000"/>
                <w:sz w:val="20"/>
                <w:szCs w:val="20"/>
                <w:highlight w:val="none"/>
              </w:rPr>
            </w:pPr>
            <w:r>
              <w:rPr>
                <w:rFonts w:hint="eastAsia" w:ascii="宋体" w:hAnsi="宋体" w:eastAsia="宋体" w:cs="Times New Roman"/>
                <w:szCs w:val="21"/>
                <w:highlight w:val="none"/>
                <w:lang w:eastAsia="zh-CN"/>
              </w:rPr>
              <w:t>供应商认证情况</w:t>
            </w:r>
          </w:p>
        </w:tc>
        <w:tc>
          <w:tcPr>
            <w:tcW w:w="720" w:type="dxa"/>
            <w:vAlign w:val="center"/>
          </w:tcPr>
          <w:p w14:paraId="1F126E35">
            <w:pPr>
              <w:keepNext w:val="0"/>
              <w:keepLines/>
              <w:pageBreakBefore w:val="0"/>
              <w:kinsoku/>
              <w:overflowPunct/>
              <w:topLinePunct w:val="0"/>
              <w:autoSpaceDE/>
              <w:autoSpaceDN/>
              <w:bidi w:val="0"/>
              <w:adjustRightInd/>
              <w:spacing w:line="240" w:lineRule="exact"/>
              <w:jc w:val="center"/>
              <w:rPr>
                <w:rFonts w:hint="default" w:ascii="宋体" w:hAnsi="宋体" w:eastAsia="宋体" w:cs="Times New Roman"/>
                <w:sz w:val="20"/>
                <w:szCs w:val="20"/>
                <w:highlight w:val="none"/>
                <w:lang w:val="en-US" w:eastAsia="zh-CN"/>
              </w:rPr>
            </w:pPr>
            <w:r>
              <w:rPr>
                <w:rFonts w:hint="eastAsia" w:ascii="宋体" w:hAnsi="宋体" w:cs="宋体"/>
                <w:sz w:val="20"/>
                <w:szCs w:val="20"/>
                <w:highlight w:val="none"/>
                <w:lang w:val="en-US" w:eastAsia="zh-CN"/>
              </w:rPr>
              <w:t>12</w:t>
            </w:r>
          </w:p>
        </w:tc>
        <w:tc>
          <w:tcPr>
            <w:tcW w:w="755" w:type="dxa"/>
            <w:vAlign w:val="center"/>
          </w:tcPr>
          <w:p w14:paraId="386EFD56">
            <w:pPr>
              <w:keepNext w:val="0"/>
              <w:keepLines/>
              <w:pageBreakBefore w:val="0"/>
              <w:kinsoku/>
              <w:overflowPunct/>
              <w:topLinePunct w:val="0"/>
              <w:autoSpaceDE/>
              <w:autoSpaceDN/>
              <w:bidi w:val="0"/>
              <w:adjustRightInd/>
              <w:spacing w:line="240" w:lineRule="exact"/>
              <w:jc w:val="center"/>
              <w:rPr>
                <w:rFonts w:ascii="宋体" w:hAnsi="宋体" w:eastAsia="宋体" w:cs="Times New Roman"/>
                <w:sz w:val="20"/>
                <w:szCs w:val="20"/>
                <w:highlight w:val="none"/>
              </w:rPr>
            </w:pPr>
            <w:r>
              <w:rPr>
                <w:rFonts w:hint="eastAsia" w:ascii="宋体" w:hAnsi="宋体" w:eastAsia="宋体" w:cs="Times New Roman"/>
                <w:sz w:val="20"/>
                <w:szCs w:val="20"/>
                <w:highlight w:val="none"/>
              </w:rPr>
              <w:t>专家打分</w:t>
            </w:r>
          </w:p>
        </w:tc>
        <w:tc>
          <w:tcPr>
            <w:tcW w:w="4328" w:type="dxa"/>
          </w:tcPr>
          <w:p w14:paraId="2556C664">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line="240" w:lineRule="auto"/>
              <w:ind w:left="0" w:right="0"/>
              <w:textAlignment w:val="auto"/>
              <w:rPr>
                <w:rFonts w:hint="eastAsia" w:ascii="宋体" w:hAnsi="宋体" w:eastAsia="宋体" w:cs="宋体"/>
                <w:sz w:val="21"/>
                <w:szCs w:val="21"/>
              </w:rPr>
            </w:pPr>
            <w:commentRangeStart w:id="6"/>
            <w:r>
              <w:rPr>
                <w:rFonts w:hint="eastAsia" w:ascii="宋体" w:hAnsi="宋体" w:eastAsia="宋体" w:cs="宋体"/>
                <w:sz w:val="21"/>
                <w:szCs w:val="21"/>
              </w:rPr>
              <w:t>（一）评分内容：</w:t>
            </w:r>
            <w:commentRangeEnd w:id="6"/>
            <w:r>
              <w:commentReference w:id="6"/>
            </w:r>
          </w:p>
          <w:p w14:paraId="6B3BF760">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line="240" w:lineRule="auto"/>
              <w:ind w:left="0" w:right="0"/>
              <w:textAlignment w:val="auto"/>
              <w:rPr>
                <w:rFonts w:hint="eastAsia" w:ascii="宋体" w:hAnsi="宋体" w:eastAsia="宋体" w:cs="宋体"/>
                <w:sz w:val="21"/>
                <w:szCs w:val="21"/>
              </w:rPr>
            </w:pPr>
            <w:commentRangeStart w:id="7"/>
            <w:r>
              <w:rPr>
                <w:rFonts w:hint="eastAsia" w:ascii="宋体" w:hAnsi="宋体" w:eastAsia="宋体" w:cs="宋体"/>
                <w:sz w:val="21"/>
                <w:szCs w:val="21"/>
              </w:rPr>
              <w:t xml:space="preserve">投标人具有有效期内的： </w:t>
            </w:r>
            <w:commentRangeEnd w:id="7"/>
            <w:r>
              <w:commentReference w:id="7"/>
            </w:r>
            <w:r>
              <w:rPr>
                <w:rFonts w:hint="eastAsia" w:ascii="宋体" w:hAnsi="宋体" w:eastAsia="宋体" w:cs="宋体"/>
                <w:sz w:val="21"/>
                <w:szCs w:val="21"/>
              </w:rPr>
              <w:t xml:space="preserve"> </w:t>
            </w:r>
          </w:p>
          <w:p w14:paraId="51CE073C">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line="240" w:lineRule="auto"/>
              <w:ind w:left="0" w:right="0"/>
              <w:textAlignment w:val="auto"/>
              <w:rPr>
                <w:rFonts w:hint="eastAsia" w:ascii="宋体" w:hAnsi="宋体" w:eastAsia="宋体" w:cs="宋体"/>
                <w:sz w:val="21"/>
                <w:szCs w:val="21"/>
              </w:rPr>
            </w:pPr>
            <w:r>
              <w:rPr>
                <w:rFonts w:hint="eastAsia" w:ascii="宋体" w:hAnsi="宋体" w:eastAsia="宋体" w:cs="宋体"/>
                <w:sz w:val="21"/>
                <w:szCs w:val="21"/>
              </w:rPr>
              <w:t>1.家具防火阻燃质量等级认证证书，防火阻燃等级</w:t>
            </w:r>
            <w:commentRangeStart w:id="8"/>
            <w:r>
              <w:rPr>
                <w:rFonts w:hint="eastAsia" w:ascii="宋体" w:hAnsi="宋体" w:eastAsia="宋体" w:cs="宋体"/>
                <w:sz w:val="21"/>
                <w:szCs w:val="21"/>
              </w:rPr>
              <w:t>AAA，</w:t>
            </w:r>
            <w:commentRangeEnd w:id="8"/>
            <w:r>
              <w:commentReference w:id="8"/>
            </w:r>
            <w:r>
              <w:rPr>
                <w:rFonts w:hint="eastAsia" w:ascii="宋体" w:hAnsi="宋体" w:eastAsia="宋体" w:cs="宋体"/>
                <w:sz w:val="21"/>
                <w:szCs w:val="21"/>
              </w:rPr>
              <w:t>认证单元包括软体家具（床类、沙发类、椅凳类）、人造板家具（桌台几类、柜类、床类），满足得</w:t>
            </w:r>
            <w:r>
              <w:rPr>
                <w:rFonts w:hint="eastAsia" w:ascii="宋体" w:hAnsi="宋体" w:cs="宋体"/>
                <w:sz w:val="21"/>
                <w:szCs w:val="21"/>
                <w:lang w:val="en-US" w:eastAsia="zh-CN"/>
              </w:rPr>
              <w:t>17</w:t>
            </w:r>
            <w:r>
              <w:rPr>
                <w:rFonts w:hint="eastAsia" w:ascii="宋体" w:hAnsi="宋体" w:eastAsia="宋体" w:cs="宋体"/>
                <w:sz w:val="21"/>
                <w:szCs w:val="21"/>
              </w:rPr>
              <w:t>分，最高得</w:t>
            </w:r>
            <w:r>
              <w:rPr>
                <w:rFonts w:hint="eastAsia" w:ascii="宋体" w:hAnsi="宋体" w:cs="宋体"/>
                <w:sz w:val="21"/>
                <w:szCs w:val="21"/>
                <w:lang w:val="en-US" w:eastAsia="zh-CN"/>
              </w:rPr>
              <w:t>17</w:t>
            </w:r>
            <w:r>
              <w:rPr>
                <w:rFonts w:hint="eastAsia" w:ascii="宋体" w:hAnsi="宋体" w:eastAsia="宋体" w:cs="宋体"/>
                <w:sz w:val="21"/>
                <w:szCs w:val="21"/>
              </w:rPr>
              <w:t>分。</w:t>
            </w:r>
          </w:p>
          <w:p w14:paraId="37DEE7A9">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line="240" w:lineRule="auto"/>
              <w:ind w:left="0" w:right="0"/>
              <w:textAlignment w:val="auto"/>
              <w:rPr>
                <w:rFonts w:hint="eastAsia" w:ascii="宋体" w:hAnsi="宋体" w:eastAsia="宋体" w:cs="宋体"/>
                <w:sz w:val="21"/>
                <w:szCs w:val="21"/>
              </w:rPr>
            </w:pPr>
            <w:r>
              <w:rPr>
                <w:rFonts w:hint="eastAsia" w:ascii="宋体" w:hAnsi="宋体" w:eastAsia="宋体" w:cs="宋体"/>
                <w:sz w:val="21"/>
                <w:szCs w:val="21"/>
              </w:rPr>
              <w:t>2.低VOCS家具产品认证证书，认证单元包括板木家具（桌台几类、柜类、床类、屏风类）、人造板家具（桌台几类、柜类、床类），满足得</w:t>
            </w:r>
            <w:r>
              <w:rPr>
                <w:rFonts w:hint="eastAsia" w:ascii="宋体" w:hAnsi="宋体" w:cs="宋体"/>
                <w:sz w:val="21"/>
                <w:szCs w:val="21"/>
                <w:lang w:val="en-US" w:eastAsia="zh-CN"/>
              </w:rPr>
              <w:t>17</w:t>
            </w:r>
            <w:r>
              <w:rPr>
                <w:rFonts w:hint="eastAsia" w:ascii="宋体" w:hAnsi="宋体" w:eastAsia="宋体" w:cs="宋体"/>
                <w:sz w:val="21"/>
                <w:szCs w:val="21"/>
              </w:rPr>
              <w:t>分，最高得</w:t>
            </w:r>
            <w:r>
              <w:rPr>
                <w:rFonts w:hint="eastAsia" w:ascii="宋体" w:hAnsi="宋体" w:cs="宋体"/>
                <w:sz w:val="21"/>
                <w:szCs w:val="21"/>
                <w:lang w:val="en-US" w:eastAsia="zh-CN"/>
              </w:rPr>
              <w:t>17</w:t>
            </w:r>
            <w:r>
              <w:rPr>
                <w:rFonts w:hint="eastAsia" w:ascii="宋体" w:hAnsi="宋体" w:eastAsia="宋体" w:cs="宋体"/>
                <w:sz w:val="21"/>
                <w:szCs w:val="21"/>
              </w:rPr>
              <w:t>分。</w:t>
            </w:r>
          </w:p>
          <w:p w14:paraId="1402A6D8">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line="240" w:lineRule="auto"/>
              <w:ind w:left="0" w:right="0"/>
              <w:textAlignment w:val="auto"/>
              <w:rPr>
                <w:rFonts w:hint="eastAsia" w:ascii="宋体" w:hAnsi="宋体" w:eastAsia="宋体" w:cs="宋体"/>
                <w:sz w:val="21"/>
                <w:szCs w:val="21"/>
              </w:rPr>
            </w:pPr>
            <w:r>
              <w:rPr>
                <w:rFonts w:hint="eastAsia" w:ascii="宋体" w:hAnsi="宋体" w:eastAsia="宋体" w:cs="宋体"/>
                <w:sz w:val="21"/>
                <w:szCs w:val="21"/>
              </w:rPr>
              <w:t>3.产品健康认证证书，认证单元包括钢塑家具（桌台几类、椅类、柜类、屏风类）、软体家具（床类、沙发类、椅凳类），满足得</w:t>
            </w:r>
            <w:r>
              <w:rPr>
                <w:rFonts w:hint="eastAsia" w:ascii="宋体" w:hAnsi="宋体" w:cs="宋体"/>
                <w:sz w:val="21"/>
                <w:szCs w:val="21"/>
                <w:lang w:val="en-US" w:eastAsia="zh-CN"/>
              </w:rPr>
              <w:t>17</w:t>
            </w:r>
            <w:r>
              <w:rPr>
                <w:rFonts w:hint="eastAsia" w:ascii="宋体" w:hAnsi="宋体" w:eastAsia="宋体" w:cs="宋体"/>
                <w:sz w:val="21"/>
                <w:szCs w:val="21"/>
              </w:rPr>
              <w:t>分，最高得</w:t>
            </w:r>
            <w:r>
              <w:rPr>
                <w:rFonts w:hint="eastAsia" w:ascii="宋体" w:hAnsi="宋体" w:cs="宋体"/>
                <w:sz w:val="21"/>
                <w:szCs w:val="21"/>
                <w:lang w:val="en-US" w:eastAsia="zh-CN"/>
              </w:rPr>
              <w:t>17</w:t>
            </w:r>
            <w:r>
              <w:rPr>
                <w:rFonts w:hint="eastAsia" w:ascii="宋体" w:hAnsi="宋体" w:eastAsia="宋体" w:cs="宋体"/>
                <w:sz w:val="21"/>
                <w:szCs w:val="21"/>
              </w:rPr>
              <w:t>分。</w:t>
            </w:r>
          </w:p>
          <w:p w14:paraId="02B6D156">
            <w:pPr>
              <w:keepNext w:val="0"/>
              <w:keepLines w:val="0"/>
              <w:widowControl w:val="0"/>
              <w:suppressLineNumbers w:val="0"/>
              <w:adjustRightInd w:val="0"/>
              <w:snapToGrid w:val="0"/>
              <w:spacing w:before="0" w:beforeAutospacing="0" w:after="0" w:afterAutospacing="0"/>
              <w:ind w:left="0" w:right="0"/>
              <w:jc w:val="both"/>
              <w:rPr>
                <w:rFonts w:hint="eastAsia" w:ascii="宋体" w:hAnsi="宋体" w:eastAsia="宋体" w:cs="宋体"/>
                <w:szCs w:val="21"/>
                <w:lang w:val="en-US"/>
              </w:rPr>
            </w:pPr>
            <w:r>
              <w:rPr>
                <w:rFonts w:hint="eastAsia" w:ascii="宋体" w:hAnsi="宋体" w:eastAsia="宋体" w:cs="宋体"/>
                <w:kern w:val="2"/>
                <w:sz w:val="21"/>
                <w:szCs w:val="21"/>
                <w:lang w:val="en-US" w:eastAsia="zh-CN" w:bidi="ar"/>
              </w:rPr>
              <w:t>4.家具耐久性质量认证证书，</w:t>
            </w:r>
            <w:r>
              <w:rPr>
                <w:rFonts w:hint="eastAsia" w:ascii="宋体" w:hAnsi="宋体" w:eastAsia="宋体" w:cs="宋体"/>
                <w:sz w:val="21"/>
                <w:szCs w:val="21"/>
              </w:rPr>
              <w:t>认证单元包括</w:t>
            </w:r>
            <w:r>
              <w:rPr>
                <w:rFonts w:hint="eastAsia" w:ascii="宋体" w:hAnsi="宋体" w:cs="宋体"/>
                <w:sz w:val="21"/>
                <w:szCs w:val="21"/>
                <w:lang w:eastAsia="zh-CN"/>
              </w:rPr>
              <w:t>金属</w:t>
            </w:r>
            <w:r>
              <w:rPr>
                <w:rFonts w:hint="eastAsia" w:ascii="宋体" w:hAnsi="宋体" w:eastAsia="宋体" w:cs="宋体"/>
                <w:sz w:val="21"/>
                <w:szCs w:val="21"/>
              </w:rPr>
              <w:t>家具</w:t>
            </w:r>
            <w:r>
              <w:rPr>
                <w:rFonts w:hint="eastAsia" w:ascii="宋体" w:hAnsi="宋体" w:cs="宋体"/>
                <w:sz w:val="21"/>
                <w:szCs w:val="21"/>
                <w:lang w:eastAsia="zh-CN"/>
              </w:rPr>
              <w:t>、人造板家具</w:t>
            </w:r>
            <w:r>
              <w:rPr>
                <w:rFonts w:hint="eastAsia" w:ascii="宋体" w:hAnsi="宋体" w:eastAsia="宋体" w:cs="宋体"/>
                <w:sz w:val="21"/>
                <w:szCs w:val="21"/>
              </w:rPr>
              <w:t>、软体家具</w:t>
            </w:r>
            <w:r>
              <w:rPr>
                <w:rFonts w:hint="eastAsia" w:ascii="宋体" w:hAnsi="宋体" w:eastAsia="宋体" w:cs="宋体"/>
                <w:kern w:val="2"/>
                <w:sz w:val="21"/>
                <w:szCs w:val="21"/>
                <w:lang w:val="en-US" w:eastAsia="zh-CN" w:bidi="ar"/>
              </w:rPr>
              <w:t>满足得</w:t>
            </w:r>
            <w:r>
              <w:rPr>
                <w:rFonts w:hint="eastAsia" w:ascii="宋体" w:hAnsi="宋体" w:cs="宋体"/>
                <w:kern w:val="2"/>
                <w:sz w:val="21"/>
                <w:szCs w:val="21"/>
                <w:lang w:val="en-US" w:eastAsia="zh-CN" w:bidi="ar"/>
              </w:rPr>
              <w:t>17</w:t>
            </w:r>
            <w:r>
              <w:rPr>
                <w:rFonts w:hint="eastAsia" w:ascii="宋体" w:hAnsi="宋体" w:eastAsia="宋体" w:cs="宋体"/>
                <w:kern w:val="2"/>
                <w:sz w:val="21"/>
                <w:szCs w:val="21"/>
                <w:lang w:val="en-US" w:eastAsia="zh-CN" w:bidi="ar"/>
              </w:rPr>
              <w:t>分，最高得</w:t>
            </w:r>
            <w:r>
              <w:rPr>
                <w:rFonts w:hint="eastAsia" w:ascii="宋体" w:hAnsi="宋体" w:cs="宋体"/>
                <w:kern w:val="2"/>
                <w:sz w:val="21"/>
                <w:szCs w:val="21"/>
                <w:lang w:val="en-US" w:eastAsia="zh-CN" w:bidi="ar"/>
              </w:rPr>
              <w:t>17</w:t>
            </w:r>
            <w:r>
              <w:rPr>
                <w:rFonts w:hint="eastAsia" w:ascii="宋体" w:hAnsi="宋体" w:eastAsia="宋体" w:cs="宋体"/>
                <w:kern w:val="2"/>
                <w:sz w:val="21"/>
                <w:szCs w:val="21"/>
                <w:lang w:val="en-US" w:eastAsia="zh-CN" w:bidi="ar"/>
              </w:rPr>
              <w:t>分。</w:t>
            </w:r>
          </w:p>
          <w:p w14:paraId="39E68060">
            <w:pPr>
              <w:keepNext w:val="0"/>
              <w:keepLines w:val="0"/>
              <w:widowControl w:val="0"/>
              <w:suppressLineNumbers w:val="0"/>
              <w:adjustRightInd w:val="0"/>
              <w:snapToGrid w:val="0"/>
              <w:spacing w:before="0" w:beforeAutospacing="0" w:after="0" w:afterAutospacing="0"/>
              <w:ind w:left="0" w:right="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5.有害物质过程控制管理体系认证证书，满足得</w:t>
            </w:r>
            <w:r>
              <w:rPr>
                <w:rFonts w:hint="eastAsia" w:ascii="宋体" w:hAnsi="宋体" w:cs="宋体"/>
                <w:kern w:val="2"/>
                <w:sz w:val="21"/>
                <w:szCs w:val="21"/>
                <w:lang w:val="en-US" w:eastAsia="zh-CN" w:bidi="ar"/>
              </w:rPr>
              <w:t>17</w:t>
            </w:r>
            <w:r>
              <w:rPr>
                <w:rFonts w:hint="eastAsia" w:ascii="宋体" w:hAnsi="宋体" w:eastAsia="宋体" w:cs="宋体"/>
                <w:kern w:val="2"/>
                <w:sz w:val="21"/>
                <w:szCs w:val="21"/>
                <w:lang w:val="en-US" w:eastAsia="zh-CN" w:bidi="ar"/>
              </w:rPr>
              <w:t>分，最高得</w:t>
            </w:r>
            <w:r>
              <w:rPr>
                <w:rFonts w:hint="eastAsia" w:ascii="宋体" w:hAnsi="宋体" w:cs="宋体"/>
                <w:kern w:val="2"/>
                <w:sz w:val="21"/>
                <w:szCs w:val="21"/>
                <w:lang w:val="en-US" w:eastAsia="zh-CN" w:bidi="ar"/>
              </w:rPr>
              <w:t>17</w:t>
            </w:r>
            <w:r>
              <w:rPr>
                <w:rFonts w:hint="eastAsia" w:ascii="宋体" w:hAnsi="宋体" w:eastAsia="宋体" w:cs="宋体"/>
                <w:kern w:val="2"/>
                <w:sz w:val="21"/>
                <w:szCs w:val="21"/>
                <w:lang w:val="en-US" w:eastAsia="zh-CN" w:bidi="ar"/>
              </w:rPr>
              <w:t>分。</w:t>
            </w:r>
          </w:p>
          <w:p w14:paraId="7E9FD948">
            <w:pPr>
              <w:keepNext w:val="0"/>
              <w:keepLines w:val="0"/>
              <w:widowControl w:val="0"/>
              <w:suppressLineNumbers w:val="0"/>
              <w:adjustRightInd w:val="0"/>
              <w:snapToGrid w:val="0"/>
              <w:spacing w:before="0" w:beforeAutospacing="0" w:after="0" w:afterAutospacing="0"/>
              <w:ind w:left="0" w:right="0"/>
              <w:jc w:val="both"/>
              <w:rPr>
                <w:rFonts w:hint="eastAsia" w:ascii="宋体" w:hAnsi="宋体" w:eastAsia="宋体" w:cs="宋体"/>
                <w:sz w:val="21"/>
                <w:szCs w:val="21"/>
              </w:rPr>
            </w:pPr>
            <w:r>
              <w:rPr>
                <w:rFonts w:hint="eastAsia" w:ascii="宋体" w:hAnsi="宋体" w:cs="宋体"/>
                <w:kern w:val="2"/>
                <w:sz w:val="21"/>
                <w:szCs w:val="21"/>
                <w:lang w:val="en-US" w:eastAsia="zh-CN" w:bidi="ar"/>
              </w:rPr>
              <w:t>6.</w:t>
            </w:r>
            <w:commentRangeStart w:id="9"/>
            <w:r>
              <w:rPr>
                <w:rFonts w:hint="eastAsia" w:ascii="宋体" w:hAnsi="宋体" w:eastAsia="宋体" w:cs="宋体"/>
                <w:kern w:val="2"/>
                <w:sz w:val="21"/>
                <w:szCs w:val="21"/>
                <w:lang w:val="en-US" w:eastAsia="zh-CN" w:bidi="ar"/>
              </w:rPr>
              <w:t>家具设计研发创新评价体系证书</w:t>
            </w:r>
            <w:commentRangeEnd w:id="9"/>
            <w:r>
              <w:commentReference w:id="9"/>
            </w:r>
            <w:r>
              <w:rPr>
                <w:rFonts w:hint="eastAsia" w:ascii="宋体" w:hAnsi="宋体" w:eastAsia="宋体" w:cs="宋体"/>
                <w:kern w:val="2"/>
                <w:sz w:val="21"/>
                <w:szCs w:val="21"/>
                <w:lang w:val="en-US" w:eastAsia="zh-CN" w:bidi="ar"/>
              </w:rPr>
              <w:t>，满足得17分，最高得</w:t>
            </w:r>
            <w:r>
              <w:rPr>
                <w:rFonts w:hint="eastAsia" w:ascii="宋体" w:hAnsi="宋体" w:cs="宋体"/>
                <w:kern w:val="2"/>
                <w:sz w:val="21"/>
                <w:szCs w:val="21"/>
                <w:lang w:val="en-US" w:eastAsia="zh-CN" w:bidi="ar"/>
              </w:rPr>
              <w:t>17</w:t>
            </w:r>
            <w:r>
              <w:rPr>
                <w:rFonts w:hint="eastAsia" w:ascii="宋体" w:hAnsi="宋体" w:eastAsia="宋体" w:cs="宋体"/>
                <w:kern w:val="2"/>
                <w:sz w:val="21"/>
                <w:szCs w:val="21"/>
                <w:lang w:val="en-US" w:eastAsia="zh-CN" w:bidi="ar"/>
              </w:rPr>
              <w:t>分。</w:t>
            </w:r>
          </w:p>
          <w:p w14:paraId="05197269">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line="240" w:lineRule="auto"/>
              <w:ind w:left="0" w:right="0"/>
              <w:textAlignment w:val="auto"/>
              <w:rPr>
                <w:rFonts w:hint="eastAsia" w:ascii="宋体" w:hAnsi="宋体" w:eastAsia="宋体" w:cs="宋体"/>
                <w:sz w:val="21"/>
                <w:szCs w:val="21"/>
              </w:rPr>
            </w:pPr>
            <w:commentRangeStart w:id="10"/>
            <w:r>
              <w:rPr>
                <w:rFonts w:hint="eastAsia" w:ascii="宋体" w:hAnsi="宋体" w:eastAsia="宋体" w:cs="宋体"/>
                <w:sz w:val="21"/>
                <w:szCs w:val="21"/>
                <w:lang w:val="en-US" w:eastAsia="zh-CN"/>
              </w:rPr>
              <w:t>以上合计得100分。</w:t>
            </w:r>
            <w:commentRangeEnd w:id="10"/>
            <w:r>
              <w:commentReference w:id="10"/>
            </w:r>
          </w:p>
          <w:p w14:paraId="2C2BB848">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line="240" w:lineRule="auto"/>
              <w:ind w:left="0" w:right="0"/>
              <w:textAlignment w:val="auto"/>
              <w:rPr>
                <w:rFonts w:hint="eastAsia" w:ascii="宋体" w:hAnsi="宋体" w:eastAsia="宋体" w:cs="宋体"/>
                <w:sz w:val="21"/>
                <w:szCs w:val="21"/>
              </w:rPr>
            </w:pPr>
            <w:r>
              <w:rPr>
                <w:rFonts w:hint="eastAsia" w:ascii="宋体" w:hAnsi="宋体" w:eastAsia="宋体" w:cs="宋体"/>
                <w:sz w:val="21"/>
                <w:szCs w:val="21"/>
              </w:rPr>
              <w:t>（二）评分依据：</w:t>
            </w:r>
          </w:p>
          <w:p w14:paraId="4E6EB78C">
            <w:pPr>
              <w:keepNext w:val="0"/>
              <w:keepLines/>
              <w:pageBreakBefore w:val="0"/>
              <w:widowControl w:val="0"/>
              <w:kinsoku/>
              <w:overflowPunct/>
              <w:topLinePunct w:val="0"/>
              <w:autoSpaceDE/>
              <w:autoSpaceDN/>
              <w:bidi w:val="0"/>
              <w:adjustRightInd/>
              <w:spacing w:after="120"/>
              <w:jc w:val="both"/>
              <w:rPr>
                <w:rFonts w:ascii="Times New Roman" w:hAnsi="Times New Roman" w:eastAsia="宋体" w:cs="Times New Roman"/>
                <w:kern w:val="2"/>
                <w:sz w:val="16"/>
                <w:szCs w:val="16"/>
                <w:highlight w:val="none"/>
                <w:lang w:val="en-US" w:eastAsia="zh-CN" w:bidi="ar-SA"/>
              </w:rPr>
            </w:pPr>
            <w:r>
              <w:rPr>
                <w:rFonts w:hint="eastAsia" w:ascii="宋体" w:hAnsi="宋体" w:eastAsia="宋体" w:cs="宋体"/>
                <w:sz w:val="21"/>
                <w:szCs w:val="21"/>
              </w:rPr>
              <w:t>投标人提供上述有效期内的认证证书扫描件以及全国认证认可信息公共服务平台（认 e 云）（http://cx.cnca.cn/）的认证信息截图（须 体现网站信息），证书状态</w:t>
            </w:r>
            <w:commentRangeStart w:id="11"/>
            <w:r>
              <w:rPr>
                <w:rFonts w:hint="eastAsia" w:ascii="宋体" w:hAnsi="宋体" w:eastAsia="宋体" w:cs="宋体"/>
                <w:sz w:val="21"/>
                <w:szCs w:val="21"/>
              </w:rPr>
              <w:t>必须</w:t>
            </w:r>
            <w:commentRangeEnd w:id="11"/>
            <w:r>
              <w:commentReference w:id="11"/>
            </w:r>
            <w:r>
              <w:rPr>
                <w:rFonts w:hint="eastAsia" w:ascii="宋体" w:hAnsi="宋体" w:eastAsia="宋体" w:cs="宋体"/>
                <w:sz w:val="21"/>
                <w:szCs w:val="21"/>
              </w:rPr>
              <w:t>“有效”，</w:t>
            </w:r>
            <w:commentRangeStart w:id="12"/>
            <w:r>
              <w:rPr>
                <w:rFonts w:hint="eastAsia" w:ascii="宋体" w:hAnsi="宋体" w:eastAsia="宋体" w:cs="宋体"/>
                <w:sz w:val="21"/>
                <w:szCs w:val="21"/>
              </w:rPr>
              <w:t>原件备查</w:t>
            </w:r>
            <w:commentRangeEnd w:id="12"/>
            <w:r>
              <w:commentReference w:id="12"/>
            </w:r>
            <w:r>
              <w:rPr>
                <w:rFonts w:hint="eastAsia" w:ascii="宋体" w:hAnsi="宋体" w:eastAsia="宋体" w:cs="宋体"/>
                <w:sz w:val="21"/>
                <w:szCs w:val="21"/>
              </w:rPr>
              <w:t>。未按要求提供或提供不清晰导致专家无法判断的不得分）。</w:t>
            </w:r>
          </w:p>
        </w:tc>
      </w:tr>
      <w:tr w14:paraId="477BC0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3" w:hRule="atLeast"/>
          <w:jc w:val="center"/>
        </w:trPr>
        <w:tc>
          <w:tcPr>
            <w:tcW w:w="417" w:type="dxa"/>
            <w:vMerge w:val="continue"/>
            <w:vAlign w:val="center"/>
          </w:tcPr>
          <w:p w14:paraId="694CB5BB">
            <w:pPr>
              <w:keepNext w:val="0"/>
              <w:keepLines/>
              <w:pageBreakBefore w:val="0"/>
              <w:kinsoku/>
              <w:overflowPunct/>
              <w:topLinePunct w:val="0"/>
              <w:autoSpaceDE/>
              <w:autoSpaceDN/>
              <w:bidi w:val="0"/>
              <w:adjustRightInd/>
              <w:spacing w:before="260" w:after="260" w:line="240" w:lineRule="exact"/>
              <w:jc w:val="center"/>
              <w:outlineLvl w:val="2"/>
              <w:rPr>
                <w:rFonts w:ascii="宋体" w:hAnsi="宋体" w:eastAsia="宋体" w:cs="Times New Roman"/>
                <w:sz w:val="20"/>
                <w:szCs w:val="20"/>
                <w:highlight w:val="none"/>
              </w:rPr>
            </w:pPr>
          </w:p>
        </w:tc>
        <w:tc>
          <w:tcPr>
            <w:tcW w:w="416" w:type="dxa"/>
            <w:vAlign w:val="center"/>
          </w:tcPr>
          <w:p w14:paraId="7897547D">
            <w:pPr>
              <w:keepNext w:val="0"/>
              <w:keepLines/>
              <w:pageBreakBefore w:val="0"/>
              <w:kinsoku/>
              <w:overflowPunct/>
              <w:topLinePunct w:val="0"/>
              <w:autoSpaceDE/>
              <w:autoSpaceDN/>
              <w:bidi w:val="0"/>
              <w:adjustRightInd/>
              <w:spacing w:line="240" w:lineRule="exact"/>
              <w:jc w:val="center"/>
              <w:rPr>
                <w:rFonts w:hint="eastAsia" w:ascii="宋体" w:hAnsi="宋体" w:eastAsia="宋体" w:cs="Times New Roman"/>
                <w:sz w:val="20"/>
                <w:szCs w:val="20"/>
                <w:highlight w:val="none"/>
                <w:lang w:eastAsia="zh-CN"/>
              </w:rPr>
            </w:pPr>
            <w:r>
              <w:rPr>
                <w:rFonts w:hint="eastAsia" w:ascii="宋体" w:hAnsi="宋体" w:cs="Times New Roman"/>
                <w:sz w:val="20"/>
                <w:szCs w:val="20"/>
                <w:highlight w:val="none"/>
                <w:lang w:val="en-US" w:eastAsia="zh-CN"/>
              </w:rPr>
              <w:t>2</w:t>
            </w:r>
          </w:p>
        </w:tc>
        <w:tc>
          <w:tcPr>
            <w:tcW w:w="1814" w:type="dxa"/>
            <w:vAlign w:val="center"/>
          </w:tcPr>
          <w:p w14:paraId="131E8966">
            <w:pPr>
              <w:keepNext w:val="0"/>
              <w:keepLines/>
              <w:pageBreakBefore w:val="0"/>
              <w:widowControl w:val="0"/>
              <w:pBdr>
                <w:bottom w:val="none" w:color="auto" w:sz="0" w:space="0"/>
              </w:pBdr>
              <w:kinsoku/>
              <w:overflowPunct/>
              <w:topLinePunct w:val="0"/>
              <w:autoSpaceDE/>
              <w:autoSpaceDN/>
              <w:bidi w:val="0"/>
              <w:adjustRightInd/>
              <w:snapToGrid w:val="0"/>
              <w:spacing w:line="300" w:lineRule="auto"/>
              <w:jc w:val="center"/>
              <w:rPr>
                <w:rFonts w:ascii="宋体" w:hAnsi="宋体" w:eastAsia="宋体" w:cs="Times New Roman"/>
                <w:kern w:val="2"/>
                <w:sz w:val="18"/>
                <w:szCs w:val="21"/>
                <w:highlight w:val="none"/>
                <w:lang w:val="en-US" w:eastAsia="zh-CN" w:bidi="ar-SA"/>
              </w:rPr>
            </w:pPr>
            <w:r>
              <w:rPr>
                <w:rFonts w:hint="eastAsia" w:ascii="宋体" w:hAnsi="宋体" w:eastAsia="宋体" w:cs="宋体"/>
                <w:kern w:val="2"/>
                <w:sz w:val="20"/>
                <w:szCs w:val="20"/>
                <w:highlight w:val="none"/>
                <w:lang w:val="en-US" w:eastAsia="zh-CN" w:bidi="ar-SA"/>
              </w:rPr>
              <w:t>供应商同类业绩</w:t>
            </w:r>
          </w:p>
        </w:tc>
        <w:tc>
          <w:tcPr>
            <w:tcW w:w="720" w:type="dxa"/>
            <w:vAlign w:val="center"/>
          </w:tcPr>
          <w:p w14:paraId="1199DAE0">
            <w:pPr>
              <w:keepNext w:val="0"/>
              <w:keepLines/>
              <w:pageBreakBefore w:val="0"/>
              <w:kinsoku/>
              <w:overflowPunct/>
              <w:topLinePunct w:val="0"/>
              <w:autoSpaceDE/>
              <w:autoSpaceDN/>
              <w:bidi w:val="0"/>
              <w:adjustRightInd/>
              <w:spacing w:line="240" w:lineRule="exact"/>
              <w:jc w:val="center"/>
              <w:rPr>
                <w:rFonts w:hint="eastAsia" w:ascii="宋体" w:hAnsi="宋体" w:eastAsia="宋体" w:cs="Times New Roman"/>
                <w:sz w:val="20"/>
                <w:szCs w:val="20"/>
                <w:highlight w:val="none"/>
                <w:lang w:eastAsia="zh-CN"/>
              </w:rPr>
            </w:pPr>
            <w:r>
              <w:rPr>
                <w:rFonts w:hint="eastAsia" w:ascii="宋体" w:hAnsi="宋体" w:cs="Times New Roman"/>
                <w:sz w:val="20"/>
                <w:szCs w:val="20"/>
                <w:highlight w:val="none"/>
                <w:lang w:val="en-US" w:eastAsia="zh-CN"/>
              </w:rPr>
              <w:t>2</w:t>
            </w:r>
          </w:p>
        </w:tc>
        <w:tc>
          <w:tcPr>
            <w:tcW w:w="755" w:type="dxa"/>
            <w:vAlign w:val="center"/>
          </w:tcPr>
          <w:p w14:paraId="129AAE97">
            <w:pPr>
              <w:keepNext w:val="0"/>
              <w:keepLines/>
              <w:pageBreakBefore w:val="0"/>
              <w:kinsoku/>
              <w:overflowPunct/>
              <w:topLinePunct w:val="0"/>
              <w:autoSpaceDE/>
              <w:autoSpaceDN/>
              <w:bidi w:val="0"/>
              <w:adjustRightInd/>
              <w:spacing w:line="240" w:lineRule="exact"/>
              <w:jc w:val="center"/>
              <w:rPr>
                <w:rFonts w:ascii="宋体" w:hAnsi="宋体" w:eastAsia="宋体" w:cs="Times New Roman"/>
                <w:sz w:val="20"/>
                <w:szCs w:val="20"/>
                <w:highlight w:val="none"/>
              </w:rPr>
            </w:pPr>
            <w:r>
              <w:rPr>
                <w:rFonts w:hint="eastAsia" w:ascii="宋体" w:hAnsi="宋体" w:eastAsia="宋体" w:cs="Times New Roman"/>
                <w:sz w:val="20"/>
                <w:szCs w:val="20"/>
                <w:highlight w:val="none"/>
              </w:rPr>
              <w:t>专家打分</w:t>
            </w:r>
          </w:p>
        </w:tc>
        <w:tc>
          <w:tcPr>
            <w:tcW w:w="4328" w:type="dxa"/>
          </w:tcPr>
          <w:p w14:paraId="49EDC675">
            <w:pPr>
              <w:keepNext w:val="0"/>
              <w:keepLines/>
              <w:pageBreakBefore w:val="0"/>
              <w:kinsoku/>
              <w:overflowPunct/>
              <w:topLinePunct w:val="0"/>
              <w:autoSpaceDE/>
              <w:autoSpaceDN/>
              <w:bidi w:val="0"/>
              <w:adjustRightInd/>
              <w:spacing w:line="240" w:lineRule="exact"/>
              <w:jc w:val="center"/>
              <w:rPr>
                <w:rFonts w:ascii="宋体" w:hAnsi="宋体" w:eastAsia="宋体" w:cs="宋体"/>
                <w:sz w:val="20"/>
                <w:szCs w:val="20"/>
                <w:highlight w:val="none"/>
              </w:rPr>
            </w:pPr>
            <w:r>
              <w:rPr>
                <w:rFonts w:hint="eastAsia" w:ascii="宋体" w:hAnsi="宋体" w:eastAsia="宋体" w:cs="宋体"/>
                <w:sz w:val="21"/>
                <w:szCs w:val="21"/>
              </w:rPr>
              <w:t>提供近三年（自2021年</w:t>
            </w:r>
            <w:r>
              <w:rPr>
                <w:rFonts w:hint="eastAsia" w:ascii="宋体" w:hAnsi="宋体" w:cs="宋体"/>
                <w:sz w:val="21"/>
                <w:szCs w:val="21"/>
                <w:lang w:val="en-US" w:eastAsia="zh-CN"/>
              </w:rPr>
              <w:t>9</w:t>
            </w:r>
            <w:r>
              <w:rPr>
                <w:rFonts w:hint="eastAsia" w:ascii="宋体" w:hAnsi="宋体" w:eastAsia="宋体" w:cs="宋体"/>
                <w:sz w:val="21"/>
                <w:szCs w:val="21"/>
              </w:rPr>
              <w:t>月1日至本项目投标截止日，以合同签订时间为准）办公家具类同类业绩，提供</w:t>
            </w:r>
            <w:r>
              <w:rPr>
                <w:rFonts w:hint="eastAsia" w:ascii="宋体" w:hAnsi="宋体" w:cs="宋体"/>
                <w:sz w:val="21"/>
                <w:szCs w:val="21"/>
                <w:lang w:val="en-US" w:eastAsia="zh-CN"/>
              </w:rPr>
              <w:t>5</w:t>
            </w:r>
            <w:r>
              <w:rPr>
                <w:rFonts w:hint="eastAsia" w:ascii="宋体" w:hAnsi="宋体" w:eastAsia="宋体" w:cs="宋体"/>
                <w:sz w:val="21"/>
                <w:szCs w:val="21"/>
              </w:rPr>
              <w:t>个即得满分，提供</w:t>
            </w:r>
            <w:r>
              <w:rPr>
                <w:rFonts w:hint="eastAsia" w:ascii="宋体" w:hAnsi="宋体" w:cs="宋体"/>
                <w:sz w:val="21"/>
                <w:szCs w:val="21"/>
                <w:lang w:val="en-US" w:eastAsia="zh-CN"/>
              </w:rPr>
              <w:t>4</w:t>
            </w:r>
            <w:r>
              <w:rPr>
                <w:rFonts w:hint="eastAsia" w:ascii="宋体" w:hAnsi="宋体" w:eastAsia="宋体" w:cs="宋体"/>
                <w:sz w:val="21"/>
                <w:szCs w:val="21"/>
              </w:rPr>
              <w:t>个得60分，提供</w:t>
            </w:r>
            <w:r>
              <w:rPr>
                <w:rFonts w:hint="eastAsia" w:ascii="宋体" w:hAnsi="宋体" w:cs="宋体"/>
                <w:sz w:val="21"/>
                <w:szCs w:val="21"/>
                <w:lang w:val="en-US" w:eastAsia="zh-CN"/>
              </w:rPr>
              <w:t>3</w:t>
            </w:r>
            <w:r>
              <w:rPr>
                <w:rFonts w:hint="eastAsia" w:ascii="宋体" w:hAnsi="宋体" w:eastAsia="宋体" w:cs="宋体"/>
                <w:sz w:val="21"/>
                <w:szCs w:val="21"/>
              </w:rPr>
              <w:t>个得</w:t>
            </w:r>
            <w:r>
              <w:rPr>
                <w:rFonts w:hint="eastAsia" w:ascii="宋体" w:hAnsi="宋体" w:cs="宋体"/>
                <w:sz w:val="21"/>
                <w:szCs w:val="21"/>
                <w:lang w:val="en-US" w:eastAsia="zh-CN"/>
              </w:rPr>
              <w:t>1</w:t>
            </w:r>
            <w:r>
              <w:rPr>
                <w:rFonts w:hint="eastAsia" w:ascii="宋体" w:hAnsi="宋体" w:eastAsia="宋体" w:cs="宋体"/>
                <w:sz w:val="21"/>
                <w:szCs w:val="21"/>
              </w:rPr>
              <w:t>0分，</w:t>
            </w:r>
            <w:r>
              <w:rPr>
                <w:rFonts w:hint="eastAsia" w:ascii="宋体" w:hAnsi="宋体" w:cs="宋体"/>
                <w:sz w:val="21"/>
                <w:szCs w:val="21"/>
                <w:lang w:val="en-US" w:eastAsia="zh-CN"/>
              </w:rPr>
              <w:t>提供3个以下</w:t>
            </w:r>
            <w:r>
              <w:rPr>
                <w:rFonts w:hint="eastAsia" w:ascii="宋体" w:hAnsi="宋体" w:eastAsia="宋体" w:cs="宋体"/>
                <w:sz w:val="21"/>
                <w:szCs w:val="21"/>
              </w:rPr>
              <w:t>不得分。投标人</w:t>
            </w:r>
            <w:commentRangeStart w:id="13"/>
            <w:r>
              <w:rPr>
                <w:rFonts w:hint="eastAsia" w:ascii="宋体" w:hAnsi="宋体" w:eastAsia="宋体" w:cs="宋体"/>
                <w:sz w:val="21"/>
                <w:szCs w:val="21"/>
              </w:rPr>
              <w:t>必须</w:t>
            </w:r>
            <w:commentRangeEnd w:id="13"/>
            <w:r>
              <w:commentReference w:id="13"/>
            </w:r>
            <w:r>
              <w:rPr>
                <w:rFonts w:hint="eastAsia" w:ascii="宋体" w:hAnsi="宋体" w:eastAsia="宋体" w:cs="宋体"/>
                <w:sz w:val="21"/>
                <w:szCs w:val="21"/>
              </w:rPr>
              <w:t>在投标文件中提供每一个项目的</w:t>
            </w:r>
            <w:r>
              <w:rPr>
                <w:rFonts w:hint="eastAsia"/>
                <w:lang w:val="en-US" w:eastAsia="zh-CN"/>
              </w:rPr>
              <w:t>合同关键页（含签订合同双方的单位名称、合同项目名称、签订合同双方的落款盖章、签订日期的关键页）</w:t>
            </w:r>
            <w:commentRangeStart w:id="14"/>
            <w:r>
              <w:rPr>
                <w:rFonts w:hint="eastAsia"/>
                <w:lang w:val="en-US" w:eastAsia="zh-CN"/>
              </w:rPr>
              <w:t>、中标通知书、验收报告</w:t>
            </w:r>
            <w:commentRangeEnd w:id="14"/>
            <w:r>
              <w:commentReference w:id="14"/>
            </w:r>
            <w:r>
              <w:rPr>
                <w:rFonts w:hint="eastAsia"/>
                <w:lang w:val="en-US" w:eastAsia="zh-CN"/>
              </w:rPr>
              <w:t>，</w:t>
            </w:r>
            <w:r>
              <w:rPr>
                <w:rFonts w:hint="eastAsia" w:ascii="宋体" w:hAnsi="宋体" w:eastAsia="宋体" w:cs="宋体"/>
                <w:sz w:val="21"/>
                <w:szCs w:val="21"/>
              </w:rPr>
              <w:t>扫描件，原件备查，否则不得分。</w:t>
            </w:r>
          </w:p>
        </w:tc>
      </w:tr>
    </w:tbl>
    <w:p w14:paraId="12FD0F8F">
      <w:pPr>
        <w:pStyle w:val="3"/>
        <w:rPr>
          <w:highlight w:val="none"/>
        </w:rPr>
      </w:pPr>
    </w:p>
    <w:p w14:paraId="182AEF96">
      <w:pPr>
        <w:rPr>
          <w:highlight w:val="none"/>
        </w:rPr>
        <w:sectPr>
          <w:pgSz w:w="11907" w:h="16840"/>
          <w:pgMar w:top="1440" w:right="1418" w:bottom="1440" w:left="1418" w:header="851" w:footer="992" w:gutter="0"/>
          <w:cols w:space="425" w:num="1"/>
          <w:titlePg/>
          <w:docGrid w:linePitch="462" w:charSpace="0"/>
        </w:sectPr>
      </w:pPr>
    </w:p>
    <w:p w14:paraId="744B268B">
      <w:pPr>
        <w:jc w:val="center"/>
        <w:rPr>
          <w:b/>
          <w:sz w:val="84"/>
          <w:szCs w:val="84"/>
          <w:highlight w:val="none"/>
        </w:rPr>
      </w:pPr>
    </w:p>
    <w:p w14:paraId="65EDE911">
      <w:pPr>
        <w:jc w:val="center"/>
        <w:rPr>
          <w:b/>
          <w:sz w:val="84"/>
          <w:szCs w:val="84"/>
          <w:highlight w:val="none"/>
        </w:rPr>
      </w:pPr>
    </w:p>
    <w:p w14:paraId="1B24EF63">
      <w:pPr>
        <w:jc w:val="center"/>
        <w:rPr>
          <w:b/>
          <w:sz w:val="84"/>
          <w:szCs w:val="84"/>
          <w:highlight w:val="none"/>
        </w:rPr>
      </w:pPr>
    </w:p>
    <w:p w14:paraId="2482871C">
      <w:pPr>
        <w:jc w:val="center"/>
        <w:rPr>
          <w:b/>
          <w:sz w:val="120"/>
          <w:szCs w:val="120"/>
          <w:highlight w:val="none"/>
        </w:rPr>
      </w:pPr>
      <w:r>
        <w:rPr>
          <w:rFonts w:hint="eastAsia"/>
          <w:b/>
          <w:sz w:val="120"/>
          <w:szCs w:val="120"/>
          <w:highlight w:val="none"/>
        </w:rPr>
        <w:t>政府采购</w:t>
      </w:r>
    </w:p>
    <w:p w14:paraId="33328DA2">
      <w:pPr>
        <w:jc w:val="center"/>
        <w:rPr>
          <w:b/>
          <w:sz w:val="120"/>
          <w:szCs w:val="120"/>
          <w:highlight w:val="none"/>
        </w:rPr>
      </w:pPr>
      <w:r>
        <w:rPr>
          <w:rFonts w:hint="eastAsia"/>
          <w:b/>
          <w:sz w:val="120"/>
          <w:szCs w:val="120"/>
          <w:highlight w:val="none"/>
        </w:rPr>
        <w:t>招标文件</w:t>
      </w:r>
    </w:p>
    <w:p w14:paraId="5E54ACFF">
      <w:pPr>
        <w:jc w:val="center"/>
        <w:rPr>
          <w:b/>
          <w:sz w:val="52"/>
          <w:szCs w:val="52"/>
          <w:highlight w:val="none"/>
        </w:rPr>
      </w:pPr>
      <w:r>
        <w:rPr>
          <w:rFonts w:hint="eastAsia"/>
          <w:b/>
          <w:sz w:val="52"/>
          <w:szCs w:val="52"/>
          <w:highlight w:val="none"/>
        </w:rPr>
        <w:t>（货物类）</w:t>
      </w:r>
    </w:p>
    <w:p w14:paraId="0E30A17C">
      <w:pPr>
        <w:rPr>
          <w:highlight w:val="none"/>
        </w:rPr>
      </w:pPr>
    </w:p>
    <w:p w14:paraId="56BC450C">
      <w:pPr>
        <w:rPr>
          <w:highlight w:val="none"/>
        </w:rPr>
      </w:pPr>
    </w:p>
    <w:p w14:paraId="582C360E">
      <w:pPr>
        <w:rPr>
          <w:highlight w:val="none"/>
        </w:rPr>
      </w:pPr>
    </w:p>
    <w:p w14:paraId="20EBBDE3">
      <w:pPr>
        <w:rPr>
          <w:highlight w:val="none"/>
        </w:rPr>
      </w:pPr>
    </w:p>
    <w:p w14:paraId="5A4EFFF1">
      <w:pPr>
        <w:rPr>
          <w:highlight w:val="none"/>
        </w:rPr>
      </w:pPr>
    </w:p>
    <w:p w14:paraId="284E7D51">
      <w:pPr>
        <w:rPr>
          <w:highlight w:val="none"/>
        </w:rPr>
      </w:pPr>
    </w:p>
    <w:p w14:paraId="26C3487E">
      <w:pPr>
        <w:rPr>
          <w:highlight w:val="none"/>
        </w:rPr>
      </w:pPr>
    </w:p>
    <w:p w14:paraId="79AD01CA">
      <w:pPr>
        <w:rPr>
          <w:highlight w:val="none"/>
        </w:rPr>
      </w:pPr>
    </w:p>
    <w:p w14:paraId="6DE6E26C">
      <w:pPr>
        <w:rPr>
          <w:highlight w:val="none"/>
        </w:rPr>
      </w:pPr>
    </w:p>
    <w:p w14:paraId="13ADA1D8">
      <w:pPr>
        <w:rPr>
          <w:highlight w:val="none"/>
        </w:rPr>
      </w:pPr>
    </w:p>
    <w:p w14:paraId="7E648EE2">
      <w:pPr>
        <w:rPr>
          <w:highlight w:val="none"/>
        </w:rPr>
      </w:pPr>
    </w:p>
    <w:p w14:paraId="4E1044FB">
      <w:pPr>
        <w:rPr>
          <w:highlight w:val="none"/>
        </w:rPr>
      </w:pPr>
    </w:p>
    <w:p w14:paraId="5D149462">
      <w:pPr>
        <w:rPr>
          <w:highlight w:val="none"/>
        </w:rPr>
      </w:pPr>
    </w:p>
    <w:p w14:paraId="2E57107A">
      <w:pPr>
        <w:rPr>
          <w:highlight w:val="none"/>
        </w:rPr>
      </w:pPr>
    </w:p>
    <w:p w14:paraId="30B58814">
      <w:pPr>
        <w:rPr>
          <w:highlight w:val="none"/>
        </w:rPr>
      </w:pPr>
    </w:p>
    <w:p w14:paraId="52EA454D">
      <w:pPr>
        <w:rPr>
          <w:highlight w:val="none"/>
        </w:rPr>
      </w:pPr>
    </w:p>
    <w:p w14:paraId="6199865D">
      <w:pPr>
        <w:rPr>
          <w:highlight w:val="none"/>
        </w:rPr>
      </w:pPr>
    </w:p>
    <w:p w14:paraId="6C82A93A">
      <w:pPr>
        <w:rPr>
          <w:highlight w:val="none"/>
        </w:rPr>
      </w:pPr>
    </w:p>
    <w:p w14:paraId="12333134">
      <w:pPr>
        <w:rPr>
          <w:highlight w:val="none"/>
        </w:rPr>
      </w:pPr>
    </w:p>
    <w:p w14:paraId="602D5082">
      <w:pPr>
        <w:jc w:val="center"/>
        <w:rPr>
          <w:b/>
          <w:sz w:val="44"/>
          <w:szCs w:val="44"/>
          <w:highlight w:val="none"/>
        </w:rPr>
      </w:pPr>
      <w:bookmarkStart w:id="2" w:name="_Hlk71465316"/>
      <w:r>
        <w:rPr>
          <w:rFonts w:hint="eastAsia"/>
          <w:b/>
          <w:sz w:val="44"/>
          <w:szCs w:val="44"/>
          <w:highlight w:val="none"/>
        </w:rPr>
        <w:t>深圳公共资源交易中心</w:t>
      </w:r>
    </w:p>
    <w:p w14:paraId="1593503E">
      <w:pPr>
        <w:jc w:val="center"/>
        <w:rPr>
          <w:b/>
          <w:sz w:val="44"/>
          <w:szCs w:val="44"/>
          <w:highlight w:val="none"/>
        </w:rPr>
      </w:pPr>
      <w:r>
        <w:rPr>
          <w:rFonts w:hint="eastAsia"/>
          <w:b/>
          <w:sz w:val="44"/>
          <w:szCs w:val="44"/>
          <w:highlight w:val="none"/>
        </w:rPr>
        <w:t>（</w:t>
      </w:r>
      <w:r>
        <w:rPr>
          <w:b/>
          <w:sz w:val="44"/>
          <w:szCs w:val="44"/>
          <w:highlight w:val="none"/>
        </w:rPr>
        <w:t>20</w:t>
      </w:r>
      <w:r>
        <w:rPr>
          <w:rFonts w:hint="eastAsia"/>
          <w:b/>
          <w:sz w:val="44"/>
          <w:szCs w:val="44"/>
          <w:highlight w:val="none"/>
        </w:rPr>
        <w:t>2</w:t>
      </w:r>
      <w:r>
        <w:rPr>
          <w:rFonts w:hint="eastAsia"/>
          <w:b/>
          <w:sz w:val="44"/>
          <w:szCs w:val="44"/>
          <w:highlight w:val="none"/>
          <w:lang w:val="en-US" w:eastAsia="zh-CN"/>
        </w:rPr>
        <w:t>4</w:t>
      </w:r>
      <w:r>
        <w:rPr>
          <w:rFonts w:hint="eastAsia"/>
          <w:b/>
          <w:sz w:val="44"/>
          <w:szCs w:val="44"/>
          <w:highlight w:val="none"/>
        </w:rPr>
        <w:t>）</w:t>
      </w:r>
    </w:p>
    <w:bookmarkEnd w:id="2"/>
    <w:p w14:paraId="5773686D">
      <w:pPr>
        <w:widowControl/>
        <w:jc w:val="center"/>
        <w:rPr>
          <w:highlight w:val="none"/>
        </w:rPr>
      </w:pPr>
    </w:p>
    <w:p w14:paraId="4CB5C617">
      <w:pPr>
        <w:widowControl/>
        <w:jc w:val="center"/>
        <w:rPr>
          <w:highlight w:val="none"/>
        </w:rPr>
      </w:pPr>
      <w:r>
        <w:rPr>
          <w:highlight w:val="none"/>
        </w:rPr>
        <w:br w:type="page"/>
      </w:r>
    </w:p>
    <w:p w14:paraId="362C5E66">
      <w:pPr>
        <w:ind w:firstLine="3654" w:firstLineChars="1300"/>
        <w:rPr>
          <w:rFonts w:ascii="宋体" w:hAnsi="宋体"/>
          <w:color w:val="FF0000"/>
          <w:szCs w:val="21"/>
          <w:highlight w:val="none"/>
        </w:rPr>
      </w:pPr>
      <w:bookmarkStart w:id="3" w:name="_Hlk73564573"/>
      <w:r>
        <w:rPr>
          <w:rFonts w:hint="eastAsia" w:ascii="宋体" w:hAnsi="宋体" w:eastAsia="黑体"/>
          <w:b/>
          <w:bCs/>
          <w:color w:val="FF0000"/>
          <w:kern w:val="44"/>
          <w:sz w:val="28"/>
          <w:szCs w:val="44"/>
          <w:highlight w:val="none"/>
        </w:rPr>
        <w:t>警示条款</w:t>
      </w:r>
    </w:p>
    <w:p w14:paraId="2BC1DA2E">
      <w:pPr>
        <w:ind w:firstLine="400" w:firstLineChars="200"/>
        <w:rPr>
          <w:rFonts w:ascii="宋体" w:hAnsi="宋体"/>
          <w:color w:val="FF0000"/>
          <w:sz w:val="20"/>
          <w:szCs w:val="20"/>
          <w:highlight w:val="none"/>
        </w:rPr>
      </w:pPr>
      <w:r>
        <w:rPr>
          <w:rFonts w:hint="eastAsia" w:ascii="宋体" w:hAnsi="宋体"/>
          <w:color w:val="FF0000"/>
          <w:sz w:val="20"/>
          <w:szCs w:val="20"/>
          <w:highlight w:val="none"/>
        </w:rPr>
        <w:t>一、</w:t>
      </w:r>
      <w:r>
        <w:rPr>
          <w:rFonts w:hint="eastAsia" w:ascii="宋体" w:hAnsi="宋体"/>
          <w:b/>
          <w:bCs/>
          <w:color w:val="FF0000"/>
          <w:sz w:val="20"/>
          <w:szCs w:val="20"/>
          <w:highlight w:val="none"/>
        </w:rPr>
        <w:t>《深圳经济特区政府采购条例》第五十七条</w:t>
      </w:r>
      <w:r>
        <w:rPr>
          <w:rFonts w:hint="eastAsia" w:ascii="宋体" w:hAnsi="宋体"/>
          <w:color w:val="FF0000"/>
          <w:sz w:val="20"/>
          <w:szCs w:val="20"/>
          <w:highlight w:val="none"/>
        </w:rPr>
        <w:t xml:space="preserve"> 供应商在政府采购中，有下列行为之一的，一至三年内禁止其参与本市政府采购，并由主管部门记入供应商诚信档案，处采购金额千分之十以上千分之二十以下的罚款；情节严重的，取消其参与本市政府采购资格，处采购金额千分之二十以上千分之三十以下的罚款，并由市场监管部门依法吊销其营业执照；给他人造成损失的，依法承担赔偿责任；构成犯罪的，依法追究刑事责任：</w:t>
      </w:r>
    </w:p>
    <w:p w14:paraId="72B67806">
      <w:pPr>
        <w:ind w:firstLine="400" w:firstLineChars="200"/>
        <w:rPr>
          <w:rFonts w:ascii="宋体" w:hAnsi="宋体"/>
          <w:color w:val="FF0000"/>
          <w:sz w:val="20"/>
          <w:szCs w:val="20"/>
          <w:highlight w:val="none"/>
        </w:rPr>
      </w:pPr>
      <w:r>
        <w:rPr>
          <w:rFonts w:hint="eastAsia" w:ascii="宋体" w:hAnsi="宋体"/>
          <w:color w:val="FF0000"/>
          <w:sz w:val="20"/>
          <w:szCs w:val="20"/>
          <w:highlight w:val="none"/>
        </w:rPr>
        <w:t>（一）在采购活动中应当回避而未回避的；</w:t>
      </w:r>
    </w:p>
    <w:p w14:paraId="465DC281">
      <w:pPr>
        <w:ind w:firstLine="400" w:firstLineChars="200"/>
        <w:rPr>
          <w:rFonts w:ascii="宋体" w:hAnsi="宋体"/>
          <w:color w:val="FF0000"/>
          <w:sz w:val="20"/>
          <w:szCs w:val="20"/>
          <w:highlight w:val="none"/>
        </w:rPr>
      </w:pPr>
      <w:r>
        <w:rPr>
          <w:rFonts w:hint="eastAsia" w:ascii="宋体" w:hAnsi="宋体"/>
          <w:color w:val="FF0000"/>
          <w:sz w:val="20"/>
          <w:szCs w:val="20"/>
          <w:highlight w:val="none"/>
        </w:rPr>
        <w:t>（二）未按本条例规定签订、履行采购合同，造成严重后果的；</w:t>
      </w:r>
    </w:p>
    <w:p w14:paraId="39F946F6">
      <w:pPr>
        <w:ind w:firstLine="400" w:firstLineChars="200"/>
        <w:rPr>
          <w:rFonts w:ascii="宋体" w:hAnsi="宋体"/>
          <w:color w:val="FF0000"/>
          <w:sz w:val="20"/>
          <w:szCs w:val="20"/>
          <w:highlight w:val="none"/>
        </w:rPr>
      </w:pPr>
      <w:r>
        <w:rPr>
          <w:rFonts w:hint="eastAsia" w:ascii="宋体" w:hAnsi="宋体"/>
          <w:color w:val="FF0000"/>
          <w:sz w:val="20"/>
          <w:szCs w:val="20"/>
          <w:highlight w:val="none"/>
        </w:rPr>
        <w:t>（三）隐瞒真实情况，提供虚假资料的；</w:t>
      </w:r>
    </w:p>
    <w:p w14:paraId="3401B279">
      <w:pPr>
        <w:ind w:firstLine="400" w:firstLineChars="200"/>
        <w:rPr>
          <w:rFonts w:ascii="宋体" w:hAnsi="宋体"/>
          <w:color w:val="FF0000"/>
          <w:sz w:val="20"/>
          <w:szCs w:val="20"/>
          <w:highlight w:val="none"/>
        </w:rPr>
      </w:pPr>
      <w:r>
        <w:rPr>
          <w:rFonts w:hint="eastAsia" w:ascii="宋体" w:hAnsi="宋体"/>
          <w:color w:val="FF0000"/>
          <w:sz w:val="20"/>
          <w:szCs w:val="20"/>
          <w:highlight w:val="none"/>
        </w:rPr>
        <w:t>（四）以非法手段排斥其他供应商参与竞争的；</w:t>
      </w:r>
    </w:p>
    <w:p w14:paraId="73928249">
      <w:pPr>
        <w:ind w:firstLine="400" w:firstLineChars="200"/>
        <w:rPr>
          <w:rFonts w:ascii="宋体" w:hAnsi="宋体"/>
          <w:color w:val="FF0000"/>
          <w:sz w:val="20"/>
          <w:szCs w:val="20"/>
          <w:highlight w:val="none"/>
        </w:rPr>
      </w:pPr>
      <w:r>
        <w:rPr>
          <w:rFonts w:hint="eastAsia" w:ascii="宋体" w:hAnsi="宋体"/>
          <w:color w:val="FF0000"/>
          <w:sz w:val="20"/>
          <w:szCs w:val="20"/>
          <w:highlight w:val="none"/>
        </w:rPr>
        <w:t>（五）与其他采购参加人串通投标的；</w:t>
      </w:r>
    </w:p>
    <w:p w14:paraId="7C6281D8">
      <w:pPr>
        <w:ind w:firstLine="400" w:firstLineChars="200"/>
        <w:rPr>
          <w:rFonts w:ascii="宋体" w:hAnsi="宋体"/>
          <w:color w:val="FF0000"/>
          <w:sz w:val="20"/>
          <w:szCs w:val="20"/>
          <w:highlight w:val="none"/>
        </w:rPr>
      </w:pPr>
      <w:r>
        <w:rPr>
          <w:rFonts w:hint="eastAsia" w:ascii="宋体" w:hAnsi="宋体"/>
          <w:color w:val="FF0000"/>
          <w:sz w:val="20"/>
          <w:szCs w:val="20"/>
          <w:highlight w:val="none"/>
        </w:rPr>
        <w:t>（六）恶意投诉的；</w:t>
      </w:r>
    </w:p>
    <w:p w14:paraId="60F1222D">
      <w:pPr>
        <w:ind w:firstLine="400" w:firstLineChars="200"/>
        <w:rPr>
          <w:rFonts w:ascii="宋体" w:hAnsi="宋体"/>
          <w:color w:val="FF0000"/>
          <w:sz w:val="20"/>
          <w:szCs w:val="20"/>
          <w:highlight w:val="none"/>
        </w:rPr>
      </w:pPr>
      <w:r>
        <w:rPr>
          <w:rFonts w:hint="eastAsia" w:ascii="宋体" w:hAnsi="宋体"/>
          <w:color w:val="FF0000"/>
          <w:sz w:val="20"/>
          <w:szCs w:val="20"/>
          <w:highlight w:val="none"/>
        </w:rPr>
        <w:t>（七）向采购项目相关人行贿或者提供其他不当利益的；</w:t>
      </w:r>
    </w:p>
    <w:p w14:paraId="2B374CE7">
      <w:pPr>
        <w:ind w:firstLine="400" w:firstLineChars="200"/>
        <w:rPr>
          <w:rFonts w:ascii="宋体" w:hAnsi="宋体"/>
          <w:color w:val="FF0000"/>
          <w:sz w:val="20"/>
          <w:szCs w:val="20"/>
          <w:highlight w:val="none"/>
        </w:rPr>
      </w:pPr>
      <w:r>
        <w:rPr>
          <w:rFonts w:hint="eastAsia" w:ascii="宋体" w:hAnsi="宋体"/>
          <w:color w:val="FF0000"/>
          <w:sz w:val="20"/>
          <w:szCs w:val="20"/>
          <w:highlight w:val="none"/>
        </w:rPr>
        <w:t>（八）阻碍、抗拒主管部门监督检查的；</w:t>
      </w:r>
    </w:p>
    <w:p w14:paraId="78F78816">
      <w:pPr>
        <w:ind w:firstLine="400" w:firstLineChars="200"/>
        <w:rPr>
          <w:rFonts w:ascii="宋体" w:hAnsi="宋体"/>
          <w:color w:val="FF0000"/>
          <w:sz w:val="20"/>
          <w:szCs w:val="20"/>
          <w:highlight w:val="none"/>
        </w:rPr>
      </w:pPr>
      <w:r>
        <w:rPr>
          <w:rFonts w:hint="eastAsia" w:ascii="宋体" w:hAnsi="宋体"/>
          <w:color w:val="FF0000"/>
          <w:sz w:val="20"/>
          <w:szCs w:val="20"/>
          <w:highlight w:val="none"/>
        </w:rPr>
        <w:t>（九）其他违反本条例规定的行为。</w:t>
      </w:r>
    </w:p>
    <w:p w14:paraId="4EA74A62">
      <w:pPr>
        <w:ind w:firstLine="402" w:firstLineChars="200"/>
        <w:rPr>
          <w:rFonts w:ascii="宋体" w:hAnsi="宋体"/>
          <w:color w:val="FF0000"/>
          <w:sz w:val="20"/>
          <w:szCs w:val="20"/>
          <w:highlight w:val="none"/>
        </w:rPr>
      </w:pPr>
      <w:r>
        <w:rPr>
          <w:rFonts w:hint="eastAsia" w:ascii="宋体" w:hAnsi="宋体"/>
          <w:b/>
          <w:bCs/>
          <w:color w:val="FF0000"/>
          <w:sz w:val="20"/>
          <w:szCs w:val="20"/>
          <w:highlight w:val="none"/>
        </w:rPr>
        <w:t>二、《深圳经济特区政府采购条例实施细则》第七十五条</w:t>
      </w:r>
      <w:r>
        <w:rPr>
          <w:rFonts w:hint="eastAsia" w:ascii="宋体" w:hAnsi="宋体"/>
          <w:b/>
          <w:bCs/>
          <w:color w:val="FF0000"/>
          <w:sz w:val="20"/>
          <w:szCs w:val="20"/>
          <w:highlight w:val="none"/>
          <w:lang w:val="en-US" w:eastAsia="zh-CN"/>
        </w:rPr>
        <w:t xml:space="preserve"> </w:t>
      </w:r>
      <w:r>
        <w:rPr>
          <w:rFonts w:hint="eastAsia" w:ascii="宋体" w:hAnsi="宋体"/>
          <w:color w:val="FF0000"/>
          <w:sz w:val="20"/>
          <w:szCs w:val="20"/>
          <w:highlight w:val="none"/>
        </w:rPr>
        <w:t>供应商有下列情形</w:t>
      </w:r>
      <w:r>
        <w:rPr>
          <w:rFonts w:hint="eastAsia" w:ascii="宋体" w:hAnsi="宋体"/>
          <w:color w:val="FF0000"/>
          <w:sz w:val="20"/>
          <w:szCs w:val="20"/>
          <w:highlight w:val="none"/>
          <w:lang w:val="en-US" w:eastAsia="zh-CN"/>
        </w:rPr>
        <w:t>之一</w:t>
      </w:r>
      <w:r>
        <w:rPr>
          <w:rFonts w:hint="eastAsia" w:ascii="宋体" w:hAnsi="宋体"/>
          <w:color w:val="FF0000"/>
          <w:sz w:val="20"/>
          <w:szCs w:val="20"/>
          <w:highlight w:val="none"/>
        </w:rPr>
        <w:t>的，属于采购条例所称的串通投标行为，按照采购条例第五十七条有关规定处理：（一）投标供应商之间相互约定给予未中标的供应商利益补偿</w:t>
      </w:r>
      <w:r>
        <w:rPr>
          <w:rFonts w:hint="eastAsia" w:ascii="宋体" w:hAnsi="宋体"/>
          <w:color w:val="FF0000"/>
          <w:sz w:val="20"/>
          <w:szCs w:val="20"/>
          <w:highlight w:val="none"/>
          <w:lang w:eastAsia="zh-CN"/>
        </w:rPr>
        <w:t>。</w:t>
      </w:r>
      <w:r>
        <w:rPr>
          <w:rFonts w:hint="eastAsia" w:ascii="宋体" w:hAnsi="宋体"/>
          <w:color w:val="FF0000"/>
          <w:sz w:val="20"/>
          <w:szCs w:val="20"/>
          <w:highlight w:val="none"/>
        </w:rPr>
        <w:t>（二）不同投标供应商的法定代表人、主要经营负责人、项目投标授权代表人、项目负责人、主要技术人员为同一人、属同一单位或者在同一单位缴纳社会保险</w:t>
      </w:r>
      <w:r>
        <w:rPr>
          <w:rFonts w:hint="eastAsia" w:ascii="宋体" w:hAnsi="宋体"/>
          <w:color w:val="FF0000"/>
          <w:sz w:val="20"/>
          <w:szCs w:val="20"/>
          <w:highlight w:val="none"/>
          <w:lang w:eastAsia="zh-CN"/>
        </w:rPr>
        <w:t>。</w:t>
      </w:r>
      <w:r>
        <w:rPr>
          <w:rFonts w:hint="eastAsia" w:ascii="宋体" w:hAnsi="宋体"/>
          <w:color w:val="FF0000"/>
          <w:sz w:val="20"/>
          <w:szCs w:val="20"/>
          <w:highlight w:val="none"/>
        </w:rPr>
        <w:t>（三）不同投标供应商的投标文件由同一单位或者同一人编制，或者由同一人分阶段参与编制的</w:t>
      </w:r>
      <w:r>
        <w:rPr>
          <w:rFonts w:hint="eastAsia" w:ascii="宋体" w:hAnsi="宋体"/>
          <w:color w:val="FF0000"/>
          <w:sz w:val="20"/>
          <w:szCs w:val="20"/>
          <w:highlight w:val="none"/>
          <w:lang w:eastAsia="zh-CN"/>
        </w:rPr>
        <w:t>。</w:t>
      </w:r>
      <w:r>
        <w:rPr>
          <w:rFonts w:hint="eastAsia" w:ascii="宋体" w:hAnsi="宋体"/>
          <w:color w:val="FF0000"/>
          <w:sz w:val="20"/>
          <w:szCs w:val="20"/>
          <w:highlight w:val="none"/>
        </w:rPr>
        <w:t>（四）不同投标供应商的投标文件或部分投标文件相互混装</w:t>
      </w:r>
      <w:r>
        <w:rPr>
          <w:rFonts w:hint="eastAsia" w:ascii="宋体" w:hAnsi="宋体"/>
          <w:color w:val="FF0000"/>
          <w:sz w:val="20"/>
          <w:szCs w:val="20"/>
          <w:highlight w:val="none"/>
          <w:lang w:eastAsia="zh-CN"/>
        </w:rPr>
        <w:t>。</w:t>
      </w:r>
      <w:r>
        <w:rPr>
          <w:rFonts w:hint="eastAsia" w:ascii="宋体" w:hAnsi="宋体"/>
          <w:color w:val="FF0000"/>
          <w:sz w:val="20"/>
          <w:szCs w:val="20"/>
          <w:highlight w:val="none"/>
        </w:rPr>
        <w:t>（五）不同投标供应商的投标文件内容存在非正常一致</w:t>
      </w:r>
      <w:r>
        <w:rPr>
          <w:rFonts w:hint="eastAsia" w:ascii="宋体" w:hAnsi="宋体"/>
          <w:color w:val="FF0000"/>
          <w:sz w:val="20"/>
          <w:szCs w:val="20"/>
          <w:highlight w:val="none"/>
          <w:lang w:eastAsia="zh-CN"/>
        </w:rPr>
        <w:t>。</w:t>
      </w:r>
      <w:r>
        <w:rPr>
          <w:rFonts w:hint="eastAsia" w:ascii="宋体" w:hAnsi="宋体"/>
          <w:color w:val="FF0000"/>
          <w:sz w:val="20"/>
          <w:szCs w:val="20"/>
          <w:highlight w:val="none"/>
        </w:rPr>
        <w:t>（六）由同一单位工作人员为两家以上（含两家）供应商进行同一项投标活动的</w:t>
      </w:r>
      <w:r>
        <w:rPr>
          <w:rFonts w:hint="eastAsia" w:ascii="宋体" w:hAnsi="宋体"/>
          <w:color w:val="FF0000"/>
          <w:sz w:val="20"/>
          <w:szCs w:val="20"/>
          <w:highlight w:val="none"/>
          <w:lang w:eastAsia="zh-CN"/>
        </w:rPr>
        <w:t>。</w:t>
      </w:r>
      <w:r>
        <w:rPr>
          <w:rFonts w:hint="eastAsia" w:ascii="宋体" w:hAnsi="宋体"/>
          <w:color w:val="FF0000"/>
          <w:sz w:val="20"/>
          <w:szCs w:val="20"/>
          <w:highlight w:val="none"/>
        </w:rPr>
        <w:t>（七）主管部门依照法律、法规认定的其他情形。</w:t>
      </w:r>
    </w:p>
    <w:p w14:paraId="4D7F1295">
      <w:pPr>
        <w:ind w:firstLine="402" w:firstLineChars="200"/>
        <w:rPr>
          <w:rFonts w:ascii="宋体" w:hAnsi="宋体"/>
          <w:color w:val="FF0000"/>
          <w:sz w:val="20"/>
          <w:szCs w:val="20"/>
          <w:highlight w:val="none"/>
        </w:rPr>
      </w:pPr>
      <w:r>
        <w:rPr>
          <w:rFonts w:hint="eastAsia" w:ascii="宋体" w:hAnsi="宋体"/>
          <w:b/>
          <w:bCs/>
          <w:color w:val="FF0000"/>
          <w:sz w:val="20"/>
          <w:szCs w:val="20"/>
          <w:highlight w:val="none"/>
        </w:rPr>
        <w:t>三、《深圳经济特区政府采购条例实施细则》第七十七条</w:t>
      </w:r>
      <w:r>
        <w:rPr>
          <w:rFonts w:hint="eastAsia" w:ascii="宋体" w:hAnsi="宋体"/>
          <w:b/>
          <w:bCs/>
          <w:color w:val="FF0000"/>
          <w:sz w:val="20"/>
          <w:szCs w:val="20"/>
          <w:highlight w:val="none"/>
          <w:lang w:val="en-US" w:eastAsia="zh-CN"/>
        </w:rPr>
        <w:t xml:space="preserve"> </w:t>
      </w:r>
      <w:r>
        <w:rPr>
          <w:rFonts w:hint="eastAsia" w:ascii="宋体" w:hAnsi="宋体"/>
          <w:color w:val="FF0000"/>
          <w:sz w:val="20"/>
          <w:szCs w:val="20"/>
          <w:highlight w:val="none"/>
        </w:rPr>
        <w:t>供应商有下列情形之一的，属于隐瞒真实情况，提供虚假资料，按照采购条例第五十七</w:t>
      </w:r>
      <w:r>
        <w:rPr>
          <w:rFonts w:hint="eastAsia" w:ascii="宋体" w:hAnsi="宋体"/>
          <w:color w:val="FF0000"/>
          <w:sz w:val="20"/>
          <w:szCs w:val="20"/>
          <w:highlight w:val="none"/>
          <w:lang w:val="en-US" w:eastAsia="zh-CN"/>
        </w:rPr>
        <w:t>条</w:t>
      </w:r>
      <w:r>
        <w:rPr>
          <w:rFonts w:hint="eastAsia" w:ascii="宋体" w:hAnsi="宋体"/>
          <w:color w:val="FF0000"/>
          <w:sz w:val="20"/>
          <w:szCs w:val="20"/>
          <w:highlight w:val="none"/>
        </w:rPr>
        <w:t>的有关规定处理：（一）通过转让或者租借等方式从其他单位获取资格或者资质证书投标的</w:t>
      </w:r>
      <w:r>
        <w:rPr>
          <w:rFonts w:hint="eastAsia" w:ascii="宋体" w:hAnsi="宋体"/>
          <w:color w:val="FF0000"/>
          <w:sz w:val="20"/>
          <w:szCs w:val="20"/>
          <w:highlight w:val="none"/>
          <w:lang w:eastAsia="zh-CN"/>
        </w:rPr>
        <w:t>。</w:t>
      </w:r>
      <w:r>
        <w:rPr>
          <w:rFonts w:hint="eastAsia" w:ascii="宋体" w:hAnsi="宋体"/>
          <w:color w:val="FF0000"/>
          <w:sz w:val="20"/>
          <w:szCs w:val="20"/>
          <w:highlight w:val="none"/>
        </w:rPr>
        <w:t>（二）由其他单位或者其他单位负责人在投标供应商编制的投标文件上加盖印章或者签字的</w:t>
      </w:r>
      <w:r>
        <w:rPr>
          <w:rFonts w:hint="eastAsia" w:ascii="宋体" w:hAnsi="宋体"/>
          <w:color w:val="FF0000"/>
          <w:sz w:val="20"/>
          <w:szCs w:val="20"/>
          <w:highlight w:val="none"/>
          <w:lang w:eastAsia="zh-CN"/>
        </w:rPr>
        <w:t>。</w:t>
      </w:r>
      <w:r>
        <w:rPr>
          <w:rFonts w:hint="eastAsia" w:ascii="宋体" w:hAnsi="宋体"/>
          <w:color w:val="FF0000"/>
          <w:sz w:val="20"/>
          <w:szCs w:val="20"/>
          <w:highlight w:val="none"/>
        </w:rPr>
        <w:t>（三）项目负责人或者主要技术人员不是本单位人员的</w:t>
      </w:r>
      <w:r>
        <w:rPr>
          <w:rFonts w:hint="eastAsia" w:ascii="宋体" w:hAnsi="宋体"/>
          <w:color w:val="FF0000"/>
          <w:sz w:val="20"/>
          <w:szCs w:val="20"/>
          <w:highlight w:val="none"/>
          <w:lang w:eastAsia="zh-CN"/>
        </w:rPr>
        <w:t>。</w:t>
      </w:r>
      <w:r>
        <w:rPr>
          <w:rFonts w:hint="eastAsia" w:ascii="宋体" w:hAnsi="宋体"/>
          <w:color w:val="FF0000"/>
          <w:sz w:val="20"/>
          <w:szCs w:val="20"/>
          <w:highlight w:val="none"/>
        </w:rPr>
        <w:t>（四）投标保证金不是从投标供应商基本账户转出的</w:t>
      </w:r>
      <w:r>
        <w:rPr>
          <w:rFonts w:hint="eastAsia" w:ascii="宋体" w:hAnsi="宋体"/>
          <w:color w:val="FF0000"/>
          <w:sz w:val="20"/>
          <w:szCs w:val="20"/>
          <w:highlight w:val="none"/>
          <w:lang w:eastAsia="zh-CN"/>
        </w:rPr>
        <w:t>。</w:t>
      </w:r>
      <w:r>
        <w:rPr>
          <w:rFonts w:hint="eastAsia" w:ascii="宋体" w:hAnsi="宋体"/>
          <w:color w:val="FF0000"/>
          <w:sz w:val="20"/>
          <w:szCs w:val="20"/>
          <w:highlight w:val="none"/>
        </w:rPr>
        <w:t>（五）其他隐瞒真实情况、提供虚假资料的行为。</w:t>
      </w:r>
    </w:p>
    <w:p w14:paraId="49D9C040">
      <w:pPr>
        <w:ind w:firstLine="400" w:firstLineChars="200"/>
        <w:rPr>
          <w:rFonts w:ascii="宋体" w:hAnsi="宋体"/>
          <w:color w:val="FF0000"/>
          <w:sz w:val="20"/>
          <w:szCs w:val="20"/>
          <w:highlight w:val="none"/>
        </w:rPr>
      </w:pPr>
      <w:r>
        <w:rPr>
          <w:rFonts w:hint="eastAsia" w:ascii="宋体" w:hAnsi="宋体"/>
          <w:color w:val="FF0000"/>
          <w:sz w:val="20"/>
          <w:szCs w:val="20"/>
          <w:highlight w:val="none"/>
        </w:rPr>
        <w:t>投标供应商不能提供项目负责人或者主要技术人员的劳动合同、社会保险等劳动关系证明材料的，视为存在前款第（三）项规定的情形。</w:t>
      </w:r>
    </w:p>
    <w:bookmarkEnd w:id="3"/>
    <w:p w14:paraId="7F886949">
      <w:pPr>
        <w:ind w:firstLine="422" w:firstLineChars="200"/>
        <w:rPr>
          <w:rFonts w:hint="eastAsia"/>
          <w:b/>
          <w:color w:val="FF0000"/>
          <w:highlight w:val="none"/>
        </w:rPr>
      </w:pPr>
      <w:r>
        <w:rPr>
          <w:rFonts w:hint="eastAsia"/>
          <w:b/>
          <w:color w:val="FF0000"/>
          <w:highlight w:val="none"/>
        </w:rPr>
        <w:t>四、请投标供应商阅读《政府采购违法行为风险知悉确认书》（内容详见“投标文件附件（信息不公开部分）”中节点“投标人认为需要加以说明的其他内容（格式自定）”），并经各投标供应商负责人或投标授权代表签字并加盖单位公章后，扫描上传至投标文件一并提交。注：该风险知悉确认书用于对供应商违法行为的警示，不作为供应商资格性审查及符合性审查条件。</w:t>
      </w:r>
    </w:p>
    <w:p w14:paraId="060ADE1D">
      <w:pPr>
        <w:ind w:firstLine="400" w:firstLineChars="200"/>
        <w:rPr>
          <w:rFonts w:hint="eastAsia"/>
          <w:b w:val="0"/>
          <w:bCs/>
          <w:color w:val="FF0000"/>
          <w:sz w:val="20"/>
          <w:szCs w:val="20"/>
          <w:highlight w:val="none"/>
          <w:lang w:val="en-US" w:eastAsia="zh-CN"/>
        </w:rPr>
      </w:pPr>
      <w:r>
        <w:rPr>
          <w:rFonts w:hint="eastAsia"/>
          <w:b w:val="0"/>
          <w:bCs/>
          <w:color w:val="FF0000"/>
          <w:sz w:val="20"/>
          <w:szCs w:val="20"/>
          <w:highlight w:val="none"/>
          <w:lang w:val="en-US" w:eastAsia="zh-CN"/>
        </w:rPr>
        <w:t>五、供应商在使用深圳政府采购智慧平台的投标文件制作工具创建投标文件时，该工具将自动在投标文件中记录文件创建标识码，同时提取投标文件制作电脑的网卡MAC地址、硬盘序列号、CPU序列号、主板序列号和工具标识号，经加密生成文件制作机器码并在投标文件中记录。文件制作机器码一致表明不同供应商使用了同一设备编制投标文件，文件创建标识码一致表明不同供应商的投标文件为同一份文件，IP地址一致表明上传投标文件时使用了相同的网络。</w:t>
      </w:r>
    </w:p>
    <w:p w14:paraId="356FF2A2">
      <w:pPr>
        <w:ind w:firstLine="400" w:firstLineChars="200"/>
        <w:rPr>
          <w:rFonts w:hint="eastAsia"/>
          <w:b w:val="0"/>
          <w:bCs/>
          <w:color w:val="FF0000"/>
          <w:sz w:val="20"/>
          <w:szCs w:val="20"/>
          <w:highlight w:val="none"/>
          <w:lang w:val="en-US" w:eastAsia="zh-CN"/>
        </w:rPr>
      </w:pPr>
      <w:r>
        <w:rPr>
          <w:rFonts w:hint="eastAsia"/>
          <w:b w:val="0"/>
          <w:bCs/>
          <w:color w:val="FF0000"/>
          <w:sz w:val="20"/>
          <w:szCs w:val="20"/>
          <w:highlight w:val="none"/>
          <w:lang w:val="en-US" w:eastAsia="zh-CN"/>
        </w:rPr>
        <w:t>为避免出现不同供应商投标文件的文件制作机器码、文件创建标识码、IP地址一致的异常情况，建议各供应商编制、上传投标文件时不要使用公共电脑设备或公共网络。</w:t>
      </w:r>
    </w:p>
    <w:p w14:paraId="79339BB6">
      <w:pPr>
        <w:ind w:firstLine="400" w:firstLineChars="200"/>
        <w:rPr>
          <w:rFonts w:hint="eastAsia"/>
          <w:b w:val="0"/>
          <w:bCs/>
          <w:color w:val="FF0000"/>
          <w:sz w:val="20"/>
          <w:szCs w:val="20"/>
          <w:highlight w:val="none"/>
          <w:lang w:val="en-US" w:eastAsia="zh-CN"/>
        </w:rPr>
      </w:pPr>
      <w:r>
        <w:rPr>
          <w:rFonts w:hint="eastAsia"/>
          <w:b w:val="0"/>
          <w:bCs/>
          <w:color w:val="FF0000"/>
          <w:sz w:val="20"/>
          <w:szCs w:val="20"/>
          <w:highlight w:val="none"/>
          <w:lang w:val="en-US" w:eastAsia="zh-CN"/>
        </w:rPr>
        <w:t>根据《深圳经济特区政府采购条例实施细则》第七十五条规定，不同投标供应商的投标文件由同一单位或者同一人编制，或者由同一人分阶段参与编制的，或者由同一单位工作人员为两家以上（含两家）供应商进行同一项投标活动的，属于串通投标行为。一经查实，供应商将面临罚款、一定年限内禁止参与政府采购活动、</w:t>
      </w:r>
      <w:r>
        <w:rPr>
          <w:rFonts w:hint="eastAsia" w:ascii="宋体" w:hAnsi="宋体"/>
          <w:color w:val="FF0000"/>
          <w:sz w:val="20"/>
          <w:szCs w:val="20"/>
          <w:highlight w:val="none"/>
        </w:rPr>
        <w:t>取消参与本市政府采购资格</w:t>
      </w:r>
      <w:r>
        <w:rPr>
          <w:rFonts w:hint="eastAsia" w:hAnsi="宋体"/>
          <w:color w:val="FF0000"/>
          <w:sz w:val="20"/>
          <w:szCs w:val="20"/>
          <w:highlight w:val="none"/>
          <w:lang w:eastAsia="zh-CN"/>
        </w:rPr>
        <w:t>、</w:t>
      </w:r>
      <w:r>
        <w:rPr>
          <w:rFonts w:hint="eastAsia" w:ascii="宋体" w:hAnsi="宋体"/>
          <w:color w:val="FF0000"/>
          <w:sz w:val="20"/>
          <w:szCs w:val="20"/>
          <w:highlight w:val="none"/>
        </w:rPr>
        <w:t>依法吊销其营业</w:t>
      </w:r>
      <w:r>
        <w:rPr>
          <w:rFonts w:hint="eastAsia" w:hAnsi="宋体"/>
          <w:color w:val="FF0000"/>
          <w:sz w:val="20"/>
          <w:szCs w:val="20"/>
          <w:highlight w:val="none"/>
          <w:lang w:val="en-US" w:eastAsia="zh-CN"/>
        </w:rPr>
        <w:t>执照等行政处罚，</w:t>
      </w:r>
      <w:r>
        <w:rPr>
          <w:rFonts w:hint="eastAsia" w:ascii="宋体" w:hAnsi="宋体"/>
          <w:color w:val="FF0000"/>
          <w:sz w:val="20"/>
          <w:szCs w:val="20"/>
          <w:highlight w:val="none"/>
        </w:rPr>
        <w:t>构成犯罪的，依法追究刑事责任</w:t>
      </w:r>
      <w:r>
        <w:rPr>
          <w:rFonts w:hint="eastAsia"/>
          <w:b w:val="0"/>
          <w:bCs/>
          <w:color w:val="FF0000"/>
          <w:sz w:val="20"/>
          <w:szCs w:val="20"/>
          <w:highlight w:val="none"/>
          <w:lang w:val="en-US" w:eastAsia="zh-CN"/>
        </w:rPr>
        <w:t>，请各供应商独立编制、上传投标文件，妥善保管和使用电子秘钥。</w:t>
      </w:r>
    </w:p>
    <w:p w14:paraId="34698CD8">
      <w:pPr>
        <w:ind w:firstLine="400" w:firstLineChars="200"/>
        <w:rPr>
          <w:rFonts w:ascii="宋体" w:hAnsi="宋体"/>
          <w:color w:val="FF0000"/>
          <w:sz w:val="20"/>
          <w:szCs w:val="20"/>
          <w:highlight w:val="none"/>
        </w:rPr>
        <w:sectPr>
          <w:pgSz w:w="11907" w:h="16840"/>
          <w:pgMar w:top="1440" w:right="1797" w:bottom="1440" w:left="1797" w:header="851" w:footer="992" w:gutter="0"/>
          <w:cols w:space="425" w:num="1"/>
          <w:titlePg/>
          <w:docGrid w:linePitch="462" w:charSpace="0"/>
        </w:sectPr>
      </w:pPr>
    </w:p>
    <w:p w14:paraId="4A072183">
      <w:pPr>
        <w:keepNext w:val="0"/>
        <w:keepLines w:val="0"/>
        <w:pageBreakBefore w:val="0"/>
        <w:widowControl w:val="0"/>
        <w:kinsoku/>
        <w:wordWrap/>
        <w:overflowPunct/>
        <w:topLinePunct w:val="0"/>
        <w:autoSpaceDE/>
        <w:autoSpaceDN/>
        <w:bidi w:val="0"/>
        <w:adjustRightInd/>
        <w:snapToGrid/>
        <w:spacing w:before="464" w:beforeLines="100" w:after="464" w:afterLines="100"/>
        <w:jc w:val="center"/>
        <w:textAlignment w:val="auto"/>
        <w:rPr>
          <w:rFonts w:hint="eastAsia" w:ascii="黑体" w:hAnsi="黑体" w:eastAsia="黑体" w:cs="黑体"/>
          <w:b/>
          <w:bCs/>
          <w:sz w:val="28"/>
          <w:szCs w:val="36"/>
          <w:highlight w:val="none"/>
        </w:rPr>
      </w:pPr>
      <w:bookmarkStart w:id="4" w:name="_Hlk72218009"/>
      <w:r>
        <w:rPr>
          <w:rFonts w:hint="eastAsia" w:ascii="黑体" w:hAnsi="黑体" w:eastAsia="黑体" w:cs="黑体"/>
          <w:b/>
          <w:bCs/>
          <w:sz w:val="28"/>
          <w:szCs w:val="36"/>
          <w:highlight w:val="none"/>
        </w:rPr>
        <w:t>目   录</w:t>
      </w:r>
    </w:p>
    <w:p w14:paraId="58BB4025">
      <w:pPr>
        <w:outlineLvl w:val="0"/>
        <w:rPr>
          <w:b/>
          <w:sz w:val="24"/>
          <w:highlight w:val="none"/>
        </w:rPr>
      </w:pPr>
      <w:r>
        <w:rPr>
          <w:rFonts w:hint="eastAsia"/>
          <w:b/>
          <w:sz w:val="24"/>
          <w:highlight w:val="none"/>
        </w:rPr>
        <w:t xml:space="preserve">第一册  </w:t>
      </w:r>
      <w:r>
        <w:rPr>
          <w:rFonts w:hint="eastAsia"/>
          <w:b/>
          <w:sz w:val="24"/>
          <w:highlight w:val="none"/>
          <w:lang w:val="en-US" w:eastAsia="zh-CN"/>
        </w:rPr>
        <w:t xml:space="preserve">  </w:t>
      </w:r>
      <w:r>
        <w:rPr>
          <w:rFonts w:hint="eastAsia"/>
          <w:b/>
          <w:sz w:val="24"/>
          <w:highlight w:val="none"/>
        </w:rPr>
        <w:t>专用条款</w:t>
      </w:r>
    </w:p>
    <w:p w14:paraId="2FB1A26F">
      <w:pPr>
        <w:ind w:firstLine="960" w:firstLineChars="400"/>
        <w:rPr>
          <w:sz w:val="24"/>
          <w:highlight w:val="none"/>
        </w:rPr>
      </w:pPr>
      <w:r>
        <w:rPr>
          <w:rFonts w:hint="eastAsia"/>
          <w:sz w:val="24"/>
          <w:highlight w:val="none"/>
        </w:rPr>
        <w:t>关键信息</w:t>
      </w:r>
    </w:p>
    <w:p w14:paraId="1B93F0A2">
      <w:pPr>
        <w:ind w:left="630" w:leftChars="300" w:firstLine="630" w:firstLineChars="300"/>
        <w:rPr>
          <w:rFonts w:ascii="宋体" w:hAnsi="宋体"/>
          <w:szCs w:val="21"/>
          <w:highlight w:val="none"/>
        </w:rPr>
      </w:pPr>
      <w:r>
        <w:rPr>
          <w:rFonts w:hint="eastAsia" w:ascii="宋体" w:hAnsi="宋体"/>
          <w:szCs w:val="21"/>
          <w:highlight w:val="none"/>
        </w:rPr>
        <w:t>第一章  招标公告</w:t>
      </w:r>
    </w:p>
    <w:p w14:paraId="3FCD3AF0">
      <w:pPr>
        <w:ind w:left="630" w:leftChars="300" w:firstLine="630" w:firstLineChars="300"/>
        <w:rPr>
          <w:rFonts w:ascii="宋体" w:hAnsi="宋体"/>
          <w:szCs w:val="21"/>
          <w:highlight w:val="none"/>
        </w:rPr>
      </w:pPr>
      <w:r>
        <w:rPr>
          <w:rFonts w:hint="eastAsia" w:ascii="宋体" w:hAnsi="宋体"/>
          <w:szCs w:val="21"/>
          <w:highlight w:val="none"/>
        </w:rPr>
        <w:t xml:space="preserve">第二章  </w:t>
      </w:r>
      <w:bookmarkStart w:id="5" w:name="_Hlk71994379"/>
      <w:r>
        <w:rPr>
          <w:rFonts w:hint="eastAsia" w:ascii="宋体" w:hAnsi="宋体"/>
          <w:szCs w:val="21"/>
          <w:highlight w:val="none"/>
        </w:rPr>
        <w:t>对通用条款的补充内容及其他关键信息</w:t>
      </w:r>
      <w:bookmarkEnd w:id="5"/>
    </w:p>
    <w:p w14:paraId="7CFD3DED">
      <w:pPr>
        <w:ind w:left="630" w:leftChars="300" w:firstLine="630" w:firstLineChars="300"/>
        <w:rPr>
          <w:rFonts w:ascii="宋体" w:hAnsi="宋体"/>
          <w:szCs w:val="21"/>
          <w:highlight w:val="none"/>
        </w:rPr>
      </w:pPr>
      <w:r>
        <w:rPr>
          <w:rFonts w:hint="eastAsia" w:ascii="宋体" w:hAnsi="宋体"/>
          <w:szCs w:val="21"/>
          <w:highlight w:val="none"/>
        </w:rPr>
        <w:t xml:space="preserve">第三章 </w:t>
      </w:r>
      <w:r>
        <w:rPr>
          <w:rFonts w:ascii="宋体" w:hAnsi="宋体"/>
          <w:szCs w:val="21"/>
          <w:highlight w:val="none"/>
        </w:rPr>
        <w:t xml:space="preserve"> </w:t>
      </w:r>
      <w:r>
        <w:rPr>
          <w:rFonts w:hint="eastAsia" w:ascii="宋体" w:hAnsi="宋体"/>
          <w:szCs w:val="21"/>
          <w:highlight w:val="none"/>
        </w:rPr>
        <w:t>用户需求书</w:t>
      </w:r>
    </w:p>
    <w:p w14:paraId="5814DC10">
      <w:pPr>
        <w:ind w:left="630" w:leftChars="300" w:firstLine="630" w:firstLineChars="300"/>
        <w:rPr>
          <w:rFonts w:ascii="宋体" w:hAnsi="宋体"/>
          <w:szCs w:val="21"/>
          <w:highlight w:val="none"/>
        </w:rPr>
      </w:pPr>
      <w:r>
        <w:rPr>
          <w:rFonts w:hint="eastAsia" w:ascii="宋体" w:hAnsi="宋体"/>
          <w:szCs w:val="21"/>
          <w:highlight w:val="none"/>
        </w:rPr>
        <w:t xml:space="preserve">第四章 </w:t>
      </w:r>
      <w:r>
        <w:rPr>
          <w:rFonts w:ascii="宋体" w:hAnsi="宋体"/>
          <w:szCs w:val="21"/>
          <w:highlight w:val="none"/>
        </w:rPr>
        <w:t xml:space="preserve"> </w:t>
      </w:r>
      <w:r>
        <w:rPr>
          <w:rFonts w:hint="eastAsia" w:ascii="宋体" w:hAnsi="宋体"/>
          <w:szCs w:val="21"/>
          <w:highlight w:val="none"/>
        </w:rPr>
        <w:t>投标文件组成要求及格式</w:t>
      </w:r>
    </w:p>
    <w:p w14:paraId="468C01BE">
      <w:pPr>
        <w:ind w:left="630" w:leftChars="300" w:firstLine="630" w:firstLineChars="300"/>
        <w:rPr>
          <w:rFonts w:ascii="宋体" w:hAnsi="宋体"/>
          <w:szCs w:val="21"/>
          <w:highlight w:val="none"/>
        </w:rPr>
      </w:pPr>
      <w:r>
        <w:rPr>
          <w:rFonts w:hint="eastAsia" w:ascii="宋体" w:hAnsi="宋体"/>
          <w:szCs w:val="21"/>
          <w:highlight w:val="none"/>
        </w:rPr>
        <w:t>第五章  合同条款及格式</w:t>
      </w:r>
    </w:p>
    <w:p w14:paraId="57D5DB4A">
      <w:pPr>
        <w:rPr>
          <w:b/>
          <w:sz w:val="24"/>
          <w:highlight w:val="none"/>
        </w:rPr>
      </w:pPr>
    </w:p>
    <w:p w14:paraId="573A67D4">
      <w:pPr>
        <w:outlineLvl w:val="0"/>
        <w:rPr>
          <w:b/>
          <w:sz w:val="24"/>
          <w:highlight w:val="none"/>
        </w:rPr>
      </w:pPr>
      <w:r>
        <w:rPr>
          <w:rFonts w:hint="eastAsia"/>
          <w:b/>
          <w:sz w:val="24"/>
          <w:highlight w:val="none"/>
        </w:rPr>
        <w:t>第二册</w:t>
      </w:r>
      <w:r>
        <w:rPr>
          <w:rFonts w:hint="eastAsia"/>
          <w:b/>
          <w:sz w:val="24"/>
          <w:highlight w:val="none"/>
          <w:lang w:val="en-US" w:eastAsia="zh-CN"/>
        </w:rPr>
        <w:t xml:space="preserve">  </w:t>
      </w:r>
      <w:r>
        <w:rPr>
          <w:rFonts w:hint="eastAsia"/>
          <w:b/>
          <w:sz w:val="24"/>
          <w:highlight w:val="none"/>
        </w:rPr>
        <w:t xml:space="preserve">  通用条款</w:t>
      </w:r>
    </w:p>
    <w:p w14:paraId="2D4C91C1">
      <w:pPr>
        <w:ind w:left="630" w:leftChars="300" w:firstLine="411" w:firstLineChars="196"/>
        <w:rPr>
          <w:rFonts w:ascii="宋体" w:hAnsi="宋体"/>
          <w:szCs w:val="21"/>
          <w:highlight w:val="none"/>
        </w:rPr>
      </w:pPr>
      <w:r>
        <w:rPr>
          <w:rFonts w:hint="eastAsia" w:ascii="宋体" w:hAnsi="宋体"/>
          <w:szCs w:val="21"/>
          <w:highlight w:val="none"/>
        </w:rPr>
        <w:t>第一章  总则</w:t>
      </w:r>
    </w:p>
    <w:p w14:paraId="38E48C8B">
      <w:pPr>
        <w:ind w:left="630" w:leftChars="300" w:firstLine="411" w:firstLineChars="196"/>
        <w:rPr>
          <w:rFonts w:ascii="宋体" w:hAnsi="宋体"/>
          <w:szCs w:val="21"/>
          <w:highlight w:val="none"/>
        </w:rPr>
      </w:pPr>
      <w:r>
        <w:rPr>
          <w:rFonts w:hint="eastAsia" w:ascii="宋体" w:hAnsi="宋体"/>
          <w:szCs w:val="21"/>
          <w:highlight w:val="none"/>
        </w:rPr>
        <w:t>第二章  招标文件</w:t>
      </w:r>
    </w:p>
    <w:p w14:paraId="4A43FFD7">
      <w:pPr>
        <w:ind w:left="630" w:leftChars="300" w:firstLine="411" w:firstLineChars="196"/>
        <w:rPr>
          <w:rFonts w:ascii="宋体" w:hAnsi="宋体"/>
          <w:szCs w:val="21"/>
          <w:highlight w:val="none"/>
        </w:rPr>
      </w:pPr>
      <w:r>
        <w:rPr>
          <w:rFonts w:hint="eastAsia" w:ascii="宋体" w:hAnsi="宋体"/>
          <w:szCs w:val="21"/>
          <w:highlight w:val="none"/>
        </w:rPr>
        <w:t>第三章  投标文件的编制</w:t>
      </w:r>
    </w:p>
    <w:p w14:paraId="2754FD5B">
      <w:pPr>
        <w:ind w:left="630" w:leftChars="300" w:firstLine="411" w:firstLineChars="196"/>
        <w:rPr>
          <w:rFonts w:ascii="宋体" w:hAnsi="宋体"/>
          <w:szCs w:val="21"/>
          <w:highlight w:val="none"/>
        </w:rPr>
      </w:pPr>
      <w:r>
        <w:rPr>
          <w:rFonts w:hint="eastAsia" w:ascii="宋体" w:hAnsi="宋体"/>
          <w:szCs w:val="21"/>
          <w:highlight w:val="none"/>
        </w:rPr>
        <w:t>第四章  投标文件的递交</w:t>
      </w:r>
    </w:p>
    <w:p w14:paraId="2498C975">
      <w:pPr>
        <w:ind w:left="630" w:leftChars="300" w:firstLine="411" w:firstLineChars="196"/>
        <w:rPr>
          <w:rFonts w:ascii="宋体" w:hAnsi="宋体"/>
          <w:szCs w:val="21"/>
          <w:highlight w:val="none"/>
        </w:rPr>
      </w:pPr>
      <w:r>
        <w:rPr>
          <w:rFonts w:hint="eastAsia" w:ascii="宋体" w:hAnsi="宋体"/>
          <w:szCs w:val="21"/>
          <w:highlight w:val="none"/>
        </w:rPr>
        <w:t>第五章  开标</w:t>
      </w:r>
    </w:p>
    <w:p w14:paraId="47149142">
      <w:pPr>
        <w:ind w:left="630" w:leftChars="300" w:firstLine="411" w:firstLineChars="196"/>
        <w:rPr>
          <w:rFonts w:ascii="宋体" w:hAnsi="宋体"/>
          <w:szCs w:val="21"/>
          <w:highlight w:val="none"/>
        </w:rPr>
      </w:pPr>
      <w:r>
        <w:rPr>
          <w:rFonts w:hint="eastAsia" w:ascii="宋体" w:hAnsi="宋体"/>
          <w:szCs w:val="21"/>
          <w:highlight w:val="none"/>
        </w:rPr>
        <w:t>第六章  评审要求</w:t>
      </w:r>
    </w:p>
    <w:p w14:paraId="577098C1">
      <w:pPr>
        <w:ind w:left="630" w:leftChars="300" w:firstLine="411" w:firstLineChars="196"/>
        <w:rPr>
          <w:rFonts w:ascii="宋体" w:hAnsi="宋体"/>
          <w:szCs w:val="21"/>
          <w:highlight w:val="none"/>
        </w:rPr>
      </w:pPr>
      <w:r>
        <w:rPr>
          <w:rFonts w:hint="eastAsia" w:ascii="宋体" w:hAnsi="宋体"/>
          <w:szCs w:val="21"/>
          <w:highlight w:val="none"/>
        </w:rPr>
        <w:t>第七章  评审程序及评审方法</w:t>
      </w:r>
    </w:p>
    <w:p w14:paraId="7E5F54C7">
      <w:pPr>
        <w:ind w:left="630" w:leftChars="300" w:firstLine="411" w:firstLineChars="196"/>
        <w:rPr>
          <w:rFonts w:ascii="宋体" w:hAnsi="宋体"/>
          <w:szCs w:val="21"/>
          <w:highlight w:val="none"/>
        </w:rPr>
      </w:pPr>
      <w:r>
        <w:rPr>
          <w:rFonts w:hint="eastAsia" w:ascii="宋体" w:hAnsi="宋体"/>
          <w:szCs w:val="21"/>
          <w:highlight w:val="none"/>
        </w:rPr>
        <w:t>第八章  定标及公示</w:t>
      </w:r>
    </w:p>
    <w:p w14:paraId="64C73316">
      <w:pPr>
        <w:ind w:left="630" w:leftChars="300" w:firstLine="411" w:firstLineChars="196"/>
        <w:rPr>
          <w:rFonts w:ascii="宋体" w:hAnsi="宋体"/>
          <w:szCs w:val="21"/>
          <w:highlight w:val="none"/>
        </w:rPr>
      </w:pPr>
      <w:r>
        <w:rPr>
          <w:rFonts w:hint="eastAsia" w:ascii="宋体" w:hAnsi="宋体"/>
          <w:szCs w:val="21"/>
          <w:highlight w:val="none"/>
        </w:rPr>
        <w:t>第九章  公开招标失败的后续处理</w:t>
      </w:r>
    </w:p>
    <w:p w14:paraId="74D85ADA">
      <w:pPr>
        <w:ind w:left="630" w:leftChars="300" w:firstLine="411" w:firstLineChars="196"/>
        <w:rPr>
          <w:rFonts w:ascii="宋体" w:hAnsi="宋体"/>
          <w:szCs w:val="21"/>
          <w:highlight w:val="none"/>
        </w:rPr>
      </w:pPr>
      <w:r>
        <w:rPr>
          <w:rFonts w:hint="eastAsia" w:ascii="宋体" w:hAnsi="宋体"/>
          <w:szCs w:val="21"/>
          <w:highlight w:val="none"/>
        </w:rPr>
        <w:t>第十章  合同的授予与备案</w:t>
      </w:r>
    </w:p>
    <w:p w14:paraId="31B46B83">
      <w:pPr>
        <w:ind w:firstLine="1050" w:firstLineChars="500"/>
        <w:rPr>
          <w:rFonts w:hint="eastAsia"/>
          <w:highlight w:val="none"/>
        </w:rPr>
      </w:pPr>
      <w:r>
        <w:rPr>
          <w:rFonts w:hint="eastAsia"/>
          <w:highlight w:val="none"/>
        </w:rPr>
        <w:t>第十一章  质疑处理</w:t>
      </w:r>
    </w:p>
    <w:p w14:paraId="2DFB57C0">
      <w:pPr>
        <w:pStyle w:val="3"/>
        <w:rPr>
          <w:rFonts w:hint="eastAsia"/>
          <w:highlight w:val="none"/>
        </w:rPr>
      </w:pPr>
    </w:p>
    <w:p w14:paraId="0819A17B">
      <w:pPr>
        <w:pStyle w:val="2"/>
        <w:rPr>
          <w:rFonts w:hint="eastAsia"/>
          <w:highlight w:val="none"/>
        </w:rPr>
        <w:sectPr>
          <w:pgSz w:w="11907" w:h="16840"/>
          <w:pgMar w:top="1440" w:right="1797" w:bottom="1440" w:left="1797" w:header="851" w:footer="992" w:gutter="0"/>
          <w:cols w:space="425" w:num="1"/>
          <w:titlePg/>
          <w:docGrid w:linePitch="462" w:charSpace="0"/>
        </w:sectPr>
      </w:pPr>
    </w:p>
    <w:bookmarkEnd w:id="4"/>
    <w:p w14:paraId="6182BCA8">
      <w:pPr>
        <w:pStyle w:val="4"/>
        <w:rPr>
          <w:color w:val="FF0000"/>
          <w:sz w:val="24"/>
          <w:highlight w:val="none"/>
        </w:rPr>
      </w:pPr>
      <w:bookmarkStart w:id="6" w:name="bt合同条款"/>
      <w:bookmarkEnd w:id="6"/>
      <w:bookmarkStart w:id="7" w:name="bt商务标投标文件格式"/>
      <w:bookmarkEnd w:id="7"/>
      <w:bookmarkStart w:id="8" w:name="bt投标函"/>
      <w:bookmarkEnd w:id="8"/>
      <w:bookmarkStart w:id="9" w:name="bt合同条款及格式"/>
      <w:bookmarkEnd w:id="9"/>
      <w:bookmarkStart w:id="10" w:name="合同格式"/>
      <w:bookmarkEnd w:id="10"/>
      <w:bookmarkStart w:id="11" w:name="bt开标一览表"/>
      <w:bookmarkEnd w:id="11"/>
      <w:bookmarkStart w:id="12" w:name="bt本工程承诺书"/>
      <w:bookmarkEnd w:id="12"/>
      <w:bookmarkStart w:id="13" w:name="bt技术标投标文件格式"/>
      <w:bookmarkEnd w:id="13"/>
      <w:bookmarkStart w:id="14" w:name="bt其他资料由投标人自定"/>
      <w:bookmarkEnd w:id="14"/>
      <w:bookmarkStart w:id="15" w:name="bt投标报价汇总表"/>
      <w:bookmarkEnd w:id="15"/>
      <w:bookmarkStart w:id="16" w:name="bt投标文件签署授权委托书"/>
      <w:bookmarkEnd w:id="16"/>
      <w:bookmarkStart w:id="17" w:name="bt其他资料2"/>
      <w:bookmarkEnd w:id="17"/>
      <w:bookmarkStart w:id="18" w:name="bt合同格式"/>
      <w:bookmarkEnd w:id="18"/>
      <w:bookmarkStart w:id="19" w:name="bt投标人须知"/>
      <w:bookmarkEnd w:id="19"/>
      <w:bookmarkStart w:id="20" w:name="bt投标人情况介绍"/>
      <w:bookmarkEnd w:id="20"/>
      <w:bookmarkStart w:id="21" w:name="bt说明"/>
      <w:bookmarkEnd w:id="21"/>
      <w:bookmarkStart w:id="22" w:name="bt项目管理班子配备情况"/>
      <w:bookmarkEnd w:id="22"/>
      <w:r>
        <w:rPr>
          <w:rFonts w:hint="eastAsia"/>
          <w:highlight w:val="none"/>
        </w:rPr>
        <w:t>第一册  专用条款</w:t>
      </w:r>
    </w:p>
    <w:p w14:paraId="7E0DBF6C">
      <w:pPr>
        <w:pStyle w:val="7"/>
        <w:rPr>
          <w:sz w:val="28"/>
          <w:szCs w:val="28"/>
          <w:highlight w:val="none"/>
        </w:rPr>
      </w:pPr>
      <w:r>
        <w:rPr>
          <w:rFonts w:hint="eastAsia"/>
          <w:sz w:val="28"/>
          <w:szCs w:val="28"/>
          <w:highlight w:val="none"/>
        </w:rPr>
        <w:t>第一章  招标公告</w:t>
      </w:r>
    </w:p>
    <w:p w14:paraId="5BEAF4EA">
      <w:pPr>
        <w:spacing w:line="360" w:lineRule="auto"/>
        <w:rPr>
          <w:rFonts w:ascii="宋体" w:hAnsi="宋体" w:cs="宋体"/>
          <w:b/>
          <w:bCs/>
          <w:kern w:val="0"/>
          <w:szCs w:val="21"/>
          <w:highlight w:val="none"/>
        </w:rPr>
      </w:pPr>
      <w:commentRangeStart w:id="15"/>
      <w:r>
        <w:rPr>
          <w:rFonts w:hint="eastAsia" w:ascii="宋体" w:hAnsi="宋体" w:cs="宋体"/>
          <w:b/>
          <w:bCs/>
          <w:kern w:val="0"/>
          <w:szCs w:val="21"/>
          <w:highlight w:val="none"/>
        </w:rPr>
        <w:t>申请人的资格要求：</w:t>
      </w:r>
      <w:commentRangeEnd w:id="15"/>
      <w:r>
        <w:commentReference w:id="15"/>
      </w:r>
    </w:p>
    <w:p w14:paraId="71083E05">
      <w:pPr>
        <w:ind w:firstLine="630" w:firstLineChars="300"/>
        <w:rPr>
          <w:rFonts w:hint="eastAsia" w:ascii="宋体" w:hAnsi="宋体" w:eastAsia="宋体" w:cs="宋体"/>
          <w:kern w:val="0"/>
          <w:szCs w:val="21"/>
          <w:highlight w:val="none"/>
          <w:lang w:eastAsia="zh-CN"/>
        </w:rPr>
      </w:pPr>
      <w:r>
        <w:rPr>
          <w:rFonts w:hint="eastAsia" w:ascii="宋体" w:hAnsi="宋体" w:cs="宋体"/>
          <w:kern w:val="0"/>
          <w:szCs w:val="21"/>
          <w:highlight w:val="none"/>
        </w:rPr>
        <w:t>1</w:t>
      </w:r>
      <w:r>
        <w:rPr>
          <w:rFonts w:ascii="宋体" w:hAnsi="宋体" w:cs="宋体"/>
          <w:kern w:val="0"/>
          <w:szCs w:val="21"/>
          <w:highlight w:val="none"/>
        </w:rPr>
        <w:t>.</w:t>
      </w:r>
      <w:bookmarkStart w:id="23" w:name="_Hlk72162904"/>
      <w:r>
        <w:rPr>
          <w:rFonts w:hint="eastAsia" w:ascii="宋体" w:hAnsi="宋体" w:cs="宋体"/>
          <w:kern w:val="0"/>
          <w:szCs w:val="21"/>
          <w:highlight w:val="none"/>
        </w:rPr>
        <w:t>具有独立法人资格或是具有独立承担民事责任能力的其</w:t>
      </w:r>
      <w:r>
        <w:rPr>
          <w:rFonts w:hint="eastAsia" w:ascii="宋体" w:hAnsi="宋体" w:cs="宋体"/>
          <w:kern w:val="0"/>
          <w:szCs w:val="21"/>
          <w:highlight w:val="none"/>
          <w:lang w:val="en-US" w:eastAsia="zh-CN"/>
        </w:rPr>
        <w:t>他</w:t>
      </w:r>
      <w:r>
        <w:rPr>
          <w:rFonts w:hint="eastAsia" w:ascii="宋体" w:hAnsi="宋体" w:cs="宋体"/>
          <w:kern w:val="0"/>
          <w:szCs w:val="21"/>
          <w:highlight w:val="none"/>
        </w:rPr>
        <w:t>组织（提供营业执照或事业单位法人证书等证明资料扫描件；如果参与投标的供应商为分公司则须提供分公司营业执照、其所属集团（或总公司）等具有独立法人资格的组织出具的授权函或承诺书，但只接受直接授权，不接受逐级授权，并同时提供总公司营业执照。不接受同一集团（或总公司）授权两家或以上分公司同时参与本项目投标，也不接受集团（或总公司）与分公司同时参与本项目投标，如出现上述情形，该两家或以上供应商的投标文件均按无效投标处理）；</w:t>
      </w:r>
      <w:bookmarkEnd w:id="23"/>
    </w:p>
    <w:p w14:paraId="074A86BC">
      <w:pPr>
        <w:ind w:firstLine="630" w:firstLineChars="300"/>
        <w:rPr>
          <w:rFonts w:ascii="宋体" w:hAnsi="宋体" w:cs="宋体"/>
          <w:kern w:val="0"/>
          <w:szCs w:val="21"/>
          <w:highlight w:val="none"/>
        </w:rPr>
      </w:pPr>
      <w:r>
        <w:rPr>
          <w:rFonts w:hint="eastAsia" w:ascii="宋体" w:hAnsi="宋体" w:cs="宋体"/>
          <w:color w:val="FF0000"/>
          <w:kern w:val="0"/>
          <w:szCs w:val="21"/>
          <w:highlight w:val="none"/>
        </w:rPr>
        <w:t>2.本项目不接受联合体投标（由供应商在《政府采购投标及履约承诺函》中作出声明），是否接受投标人选用进口产品参与投标详见招标文件“货物需求明细”表</w:t>
      </w:r>
      <w:r>
        <w:rPr>
          <w:rFonts w:hint="eastAsia" w:ascii="宋体" w:hAnsi="宋体" w:cs="宋体"/>
          <w:color w:val="FF0000"/>
          <w:kern w:val="0"/>
          <w:szCs w:val="21"/>
          <w:highlight w:val="none"/>
          <w:lang w:eastAsia="zh-CN"/>
        </w:rPr>
        <w:t>；</w:t>
      </w:r>
    </w:p>
    <w:p w14:paraId="1A27B672">
      <w:pPr>
        <w:ind w:firstLine="630" w:firstLineChars="300"/>
        <w:rPr>
          <w:rFonts w:ascii="宋体" w:hAnsi="宋体" w:cs="宋体"/>
          <w:kern w:val="0"/>
          <w:szCs w:val="21"/>
          <w:highlight w:val="none"/>
        </w:rPr>
      </w:pPr>
      <w:r>
        <w:rPr>
          <w:rFonts w:hint="eastAsia" w:ascii="宋体" w:hAnsi="宋体" w:cs="宋体"/>
          <w:kern w:val="0"/>
          <w:szCs w:val="21"/>
          <w:highlight w:val="none"/>
        </w:rPr>
        <w:t>3</w:t>
      </w:r>
      <w:r>
        <w:rPr>
          <w:rFonts w:ascii="宋体" w:hAnsi="宋体" w:cs="宋体"/>
          <w:kern w:val="0"/>
          <w:szCs w:val="21"/>
          <w:highlight w:val="none"/>
        </w:rPr>
        <w:t>.</w:t>
      </w:r>
      <w:r>
        <w:rPr>
          <w:rFonts w:hint="eastAsia" w:ascii="宋体" w:hAnsi="宋体" w:cs="宋体"/>
          <w:kern w:val="0"/>
          <w:szCs w:val="21"/>
          <w:highlight w:val="none"/>
        </w:rPr>
        <w:t>参与本项目政府采购活动时不存在被有关部门禁止参与政府采购活动且在有效期内的情况（由供应商在《政府采购投标及履约承诺函》中作出声明）；</w:t>
      </w:r>
    </w:p>
    <w:p w14:paraId="6F865F9C">
      <w:pPr>
        <w:ind w:firstLine="630" w:firstLineChars="300"/>
        <w:rPr>
          <w:rFonts w:ascii="宋体" w:hAnsi="宋体" w:cs="宋体"/>
          <w:kern w:val="0"/>
          <w:szCs w:val="21"/>
          <w:highlight w:val="none"/>
        </w:rPr>
      </w:pPr>
      <w:r>
        <w:rPr>
          <w:rFonts w:hint="eastAsia" w:ascii="宋体" w:hAnsi="宋体" w:cs="宋体"/>
          <w:kern w:val="0"/>
          <w:szCs w:val="21"/>
          <w:highlight w:val="none"/>
          <w:lang w:val="en-US" w:eastAsia="zh-CN"/>
        </w:rPr>
        <w:t>4</w:t>
      </w:r>
      <w:r>
        <w:rPr>
          <w:rFonts w:ascii="宋体" w:hAnsi="宋体" w:cs="宋体"/>
          <w:kern w:val="0"/>
          <w:szCs w:val="21"/>
          <w:highlight w:val="none"/>
        </w:rPr>
        <w:t>.</w:t>
      </w:r>
      <w:r>
        <w:rPr>
          <w:rFonts w:hint="eastAsia" w:ascii="宋体" w:hAnsi="宋体" w:cs="宋体"/>
          <w:kern w:val="0"/>
          <w:szCs w:val="21"/>
          <w:highlight w:val="none"/>
        </w:rPr>
        <w:t>具备《中华人民共和国政府采购法》第二十二条第一款的条件（由供应商在《政府采购投标及履约承诺函》中作出声明）；</w:t>
      </w:r>
    </w:p>
    <w:p w14:paraId="12ABA492">
      <w:pPr>
        <w:ind w:firstLine="630" w:firstLineChars="300"/>
        <w:rPr>
          <w:rFonts w:hint="eastAsia" w:ascii="宋体" w:hAnsi="宋体" w:cs="宋体"/>
          <w:kern w:val="0"/>
          <w:szCs w:val="21"/>
          <w:highlight w:val="none"/>
          <w:lang w:val="en-US" w:eastAsia="zh-CN"/>
        </w:rPr>
      </w:pPr>
      <w:r>
        <w:rPr>
          <w:rFonts w:hint="eastAsia" w:ascii="宋体" w:hAnsi="宋体" w:cs="宋体"/>
          <w:kern w:val="0"/>
          <w:szCs w:val="21"/>
          <w:highlight w:val="none"/>
          <w:lang w:val="en-US" w:eastAsia="zh-CN"/>
        </w:rPr>
        <w:t>5</w:t>
      </w:r>
      <w:r>
        <w:rPr>
          <w:rFonts w:ascii="宋体" w:hAnsi="宋体" w:cs="宋体"/>
          <w:kern w:val="0"/>
          <w:szCs w:val="21"/>
          <w:highlight w:val="none"/>
        </w:rPr>
        <w:t>.</w:t>
      </w:r>
      <w:r>
        <w:rPr>
          <w:rFonts w:hint="eastAsia" w:ascii="宋体" w:hAnsi="宋体" w:cs="宋体"/>
          <w:kern w:val="0"/>
          <w:szCs w:val="21"/>
          <w:highlight w:val="none"/>
        </w:rPr>
        <w:t>未被列入失信被执行人、重大税收违法案件当事人名单、政府采购严重违法失信行为记录名单（由供应商在《政府采购投标及履约承诺函》中作出声明）</w:t>
      </w:r>
      <w:r>
        <w:rPr>
          <w:rFonts w:hint="eastAsia" w:ascii="宋体" w:hAnsi="宋体" w:cs="宋体"/>
          <w:kern w:val="0"/>
          <w:szCs w:val="21"/>
          <w:highlight w:val="none"/>
          <w:lang w:val="en-US" w:eastAsia="zh-CN"/>
        </w:rPr>
        <w:t>；</w:t>
      </w:r>
    </w:p>
    <w:p w14:paraId="2DE37CED">
      <w:pPr>
        <w:ind w:firstLine="630" w:firstLineChars="300"/>
        <w:rPr>
          <w:rFonts w:hint="default" w:ascii="宋体" w:hAnsi="宋体" w:cs="宋体"/>
          <w:color w:val="FF0000"/>
          <w:kern w:val="0"/>
          <w:szCs w:val="21"/>
          <w:highlight w:val="none"/>
          <w:lang w:val="en-US" w:eastAsia="zh-CN"/>
        </w:rPr>
      </w:pPr>
      <w:r>
        <w:rPr>
          <w:rFonts w:hint="eastAsia" w:ascii="宋体" w:hAnsi="宋体" w:cs="宋体"/>
          <w:color w:val="FF0000"/>
          <w:kern w:val="0"/>
          <w:szCs w:val="21"/>
          <w:highlight w:val="none"/>
          <w:lang w:val="en-US" w:eastAsia="zh-CN"/>
        </w:rPr>
        <w:t>6.不存在《深圳市财政局政府采购供应商信用信息管理办法》（深财规〔2023〕3号）列明的严重违法失信行为</w:t>
      </w:r>
      <w:r>
        <w:rPr>
          <w:rFonts w:hint="eastAsia" w:ascii="宋体" w:hAnsi="宋体" w:cs="宋体"/>
          <w:color w:val="FF0000"/>
          <w:kern w:val="0"/>
          <w:szCs w:val="21"/>
          <w:highlight w:val="none"/>
        </w:rPr>
        <w:t>（由供应商在《政府采购投标及履约承诺函》中作出声明）</w:t>
      </w:r>
      <w:r>
        <w:rPr>
          <w:rFonts w:hint="eastAsia" w:ascii="宋体" w:hAnsi="宋体" w:cs="宋体"/>
          <w:color w:val="FF0000"/>
          <w:kern w:val="0"/>
          <w:szCs w:val="21"/>
          <w:highlight w:val="none"/>
          <w:lang w:val="en-US" w:eastAsia="zh-CN"/>
        </w:rPr>
        <w:t>；</w:t>
      </w:r>
    </w:p>
    <w:p w14:paraId="56968472">
      <w:pPr>
        <w:ind w:firstLine="630" w:firstLineChars="300"/>
        <w:rPr>
          <w:rFonts w:hint="eastAsia" w:ascii="宋体" w:hAnsi="宋体" w:eastAsia="宋体" w:cs="宋体"/>
          <w:kern w:val="0"/>
          <w:szCs w:val="21"/>
          <w:highlight w:val="none"/>
          <w:lang w:eastAsia="zh-CN"/>
        </w:rPr>
      </w:pPr>
      <w:r>
        <w:rPr>
          <w:rFonts w:hint="eastAsia" w:ascii="宋体" w:hAnsi="宋体" w:cs="宋体"/>
          <w:kern w:val="0"/>
          <w:szCs w:val="21"/>
          <w:highlight w:val="none"/>
          <w:lang w:val="en-US" w:eastAsia="zh-CN"/>
        </w:rPr>
        <w:t>7</w:t>
      </w:r>
      <w:r>
        <w:rPr>
          <w:rFonts w:hint="eastAsia" w:ascii="宋体" w:hAnsi="宋体" w:cs="宋体"/>
          <w:kern w:val="0"/>
          <w:szCs w:val="21"/>
          <w:highlight w:val="none"/>
        </w:rPr>
        <w:t>.单位负责人为同一人或者存在直接控股、管理关系的不同供应商，不得参加同一合同项下的政府采购活动；为采购项目提供整体设计、规范编制或者项目管理、监理、检测等服务的供应商，不得再参加该采购项目的其他采购活动（由供应商在《政府采购投标及履约承诺函》中作出声明）</w:t>
      </w:r>
      <w:r>
        <w:rPr>
          <w:rFonts w:hint="eastAsia" w:ascii="宋体" w:hAnsi="宋体" w:cs="宋体"/>
          <w:kern w:val="0"/>
          <w:szCs w:val="21"/>
          <w:highlight w:val="none"/>
          <w:lang w:val="en-US" w:eastAsia="zh-CN"/>
        </w:rPr>
        <w:t>；</w:t>
      </w:r>
    </w:p>
    <w:p w14:paraId="54E38C80">
      <w:pPr>
        <w:ind w:firstLine="630" w:firstLineChars="300"/>
        <w:rPr>
          <w:rFonts w:ascii="宋体" w:hAnsi="宋体" w:cs="宋体"/>
          <w:b/>
          <w:bCs/>
          <w:kern w:val="0"/>
          <w:szCs w:val="21"/>
          <w:highlight w:val="none"/>
        </w:rPr>
      </w:pPr>
      <w:commentRangeStart w:id="16"/>
      <w:r>
        <w:rPr>
          <w:rFonts w:hint="eastAsia" w:ascii="宋体" w:hAnsi="宋体" w:cs="宋体"/>
          <w:kern w:val="0"/>
          <w:szCs w:val="21"/>
          <w:highlight w:val="none"/>
          <w:lang w:val="en-US" w:eastAsia="zh-CN"/>
        </w:rPr>
        <w:t>8</w:t>
      </w:r>
      <w:r>
        <w:rPr>
          <w:rFonts w:hint="eastAsia" w:ascii="宋体" w:hAnsi="宋体" w:cs="宋体"/>
          <w:kern w:val="0"/>
          <w:szCs w:val="21"/>
          <w:highlight w:val="none"/>
        </w:rPr>
        <w:t>.本项目是（否）专门面向中小企业采购：</w:t>
      </w:r>
      <w:r>
        <w:rPr>
          <w:rFonts w:hint="eastAsia" w:ascii="宋体" w:hAnsi="宋体" w:cs="宋体"/>
          <w:kern w:val="0"/>
          <w:szCs w:val="21"/>
          <w:highlight w:val="none"/>
        </w:rPr>
        <w:sym w:font="Wingdings" w:char="00A8"/>
      </w:r>
      <w:r>
        <w:rPr>
          <w:rFonts w:hint="eastAsia" w:ascii="宋体" w:hAnsi="宋体" w:cs="宋体"/>
          <w:kern w:val="0"/>
          <w:szCs w:val="21"/>
          <w:highlight w:val="none"/>
        </w:rPr>
        <w:t>是，供应商提供的货物全部由符合政策要求的中小微企业、残疾人福利性</w:t>
      </w:r>
      <w:r>
        <w:rPr>
          <w:rFonts w:hint="eastAsia" w:ascii="宋体" w:hAnsi="宋体" w:cs="宋体"/>
          <w:kern w:val="0"/>
          <w:szCs w:val="21"/>
          <w:highlight w:val="none"/>
          <w:lang w:val="en-US" w:eastAsia="zh-CN"/>
        </w:rPr>
        <w:t>单位或</w:t>
      </w:r>
      <w:r>
        <w:rPr>
          <w:rFonts w:hint="eastAsia" w:ascii="宋体" w:hAnsi="宋体" w:cs="宋体"/>
          <w:kern w:val="0"/>
          <w:szCs w:val="21"/>
          <w:highlight w:val="none"/>
        </w:rPr>
        <w:t>监狱企业制造（由供应商在《中小企业声明函、残疾人福利性单位声明函及监狱企业声明函》中作出声明</w:t>
      </w:r>
      <w:r>
        <w:rPr>
          <w:rFonts w:hint="eastAsia" w:ascii="宋体" w:hAnsi="宋体" w:cs="宋体"/>
          <w:kern w:val="0"/>
          <w:szCs w:val="21"/>
          <w:highlight w:val="none"/>
          <w:lang w:eastAsia="zh-CN"/>
        </w:rPr>
        <w:t>；</w:t>
      </w:r>
      <w:r>
        <w:rPr>
          <w:rFonts w:hint="eastAsia" w:ascii="宋体" w:hAnsi="宋体" w:cs="宋体"/>
          <w:kern w:val="0"/>
          <w:szCs w:val="21"/>
          <w:highlight w:val="none"/>
          <w:lang w:val="en-US" w:eastAsia="zh-CN"/>
        </w:rPr>
        <w:t>未提供声明函或声明函不符合“填写指引”的，按资格审查不通过处理</w:t>
      </w:r>
      <w:r>
        <w:rPr>
          <w:rFonts w:hint="eastAsia" w:ascii="宋体" w:hAnsi="宋体" w:cs="宋体"/>
          <w:kern w:val="0"/>
          <w:szCs w:val="21"/>
          <w:highlight w:val="none"/>
        </w:rPr>
        <w:t>）；</w:t>
      </w:r>
      <w:r>
        <w:rPr>
          <w:rFonts w:hint="eastAsia" w:ascii="宋体" w:hAnsi="宋体" w:cs="宋体"/>
          <w:kern w:val="0"/>
          <w:szCs w:val="21"/>
          <w:highlight w:val="none"/>
        </w:rPr>
        <w:sym w:font="Wingdings" w:char="00A8"/>
      </w:r>
      <w:r>
        <w:rPr>
          <w:rFonts w:hint="eastAsia" w:ascii="宋体" w:hAnsi="宋体" w:cs="宋体"/>
          <w:kern w:val="0"/>
          <w:szCs w:val="21"/>
          <w:highlight w:val="none"/>
        </w:rPr>
        <w:t>否</w:t>
      </w:r>
      <w:r>
        <w:rPr>
          <w:rFonts w:hint="eastAsia" w:ascii="宋体" w:hAnsi="宋体" w:cs="宋体"/>
          <w:kern w:val="0"/>
          <w:szCs w:val="21"/>
          <w:highlight w:val="none"/>
          <w:lang w:eastAsia="zh-CN"/>
        </w:rPr>
        <w:t>。</w:t>
      </w:r>
      <w:commentRangeEnd w:id="16"/>
      <w:r>
        <w:commentReference w:id="16"/>
      </w:r>
    </w:p>
    <w:p w14:paraId="5F7F040D">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ascii="宋体" w:hAnsi="宋体" w:cs="宋体"/>
          <w:kern w:val="0"/>
          <w:szCs w:val="21"/>
          <w:highlight w:val="none"/>
        </w:rPr>
      </w:pPr>
      <w:r>
        <w:rPr>
          <w:rFonts w:hint="eastAsia" w:ascii="宋体" w:hAnsi="宋体" w:cs="宋体"/>
          <w:kern w:val="0"/>
          <w:szCs w:val="21"/>
          <w:highlight w:val="none"/>
        </w:rPr>
        <w:t>注：（1）“信用中国”（www.creditchina.gov.cn</w:t>
      </w:r>
      <w:r>
        <w:rPr>
          <w:rFonts w:hint="eastAsia" w:ascii="宋体" w:hAnsi="宋体" w:cs="宋体"/>
          <w:kern w:val="0"/>
          <w:szCs w:val="21"/>
          <w:highlight w:val="none"/>
          <w:lang w:eastAsia="zh-CN"/>
        </w:rPr>
        <w:t>，</w:t>
      </w:r>
      <w:r>
        <w:rPr>
          <w:rFonts w:hint="eastAsia" w:ascii="宋体" w:hAnsi="宋体" w:cs="宋体"/>
          <w:kern w:val="0"/>
          <w:szCs w:val="21"/>
          <w:highlight w:val="none"/>
          <w:lang w:val="en-US" w:eastAsia="zh-CN"/>
        </w:rPr>
        <w:t>查询</w:t>
      </w:r>
      <w:r>
        <w:rPr>
          <w:rFonts w:hint="eastAsia" w:ascii="宋体" w:hAnsi="宋体" w:cs="宋体"/>
          <w:kern w:val="0"/>
          <w:szCs w:val="21"/>
          <w:highlight w:val="none"/>
        </w:rPr>
        <w:t>“信用服务”栏的“重大税收违法失信主体”“失信被执行人”</w:t>
      </w:r>
      <w:r>
        <w:rPr>
          <w:rFonts w:hint="eastAsia" w:ascii="宋体" w:hAnsi="宋体" w:cs="宋体"/>
          <w:kern w:val="0"/>
          <w:szCs w:val="21"/>
          <w:highlight w:val="none"/>
          <w:lang w:val="en-US" w:eastAsia="zh-CN"/>
        </w:rPr>
        <w:t>或者下载信用信息报告）</w:t>
      </w:r>
      <w:r>
        <w:rPr>
          <w:rFonts w:hint="eastAsia" w:ascii="宋体" w:hAnsi="宋体" w:cs="宋体"/>
          <w:kern w:val="0"/>
          <w:szCs w:val="21"/>
          <w:highlight w:val="none"/>
        </w:rPr>
        <w:t>，“中国政府采购网”（www.ccgp.gov.cn）中的“政府采购严重违法失信行为记录名单”，以及“深圳市政府采购监管网”（http://zfcg.sz.gov.cn）为供应商信用信息的查询渠道，相关信息以开标当日的查询结果为准；</w:t>
      </w:r>
    </w:p>
    <w:p w14:paraId="33B713AE">
      <w:pPr>
        <w:ind w:firstLine="420" w:firstLineChars="200"/>
        <w:rPr>
          <w:rFonts w:ascii="宋体" w:hAnsi="宋体"/>
          <w:highlight w:val="none"/>
        </w:rPr>
      </w:pPr>
      <w:r>
        <w:rPr>
          <w:rFonts w:hint="eastAsia" w:ascii="宋体" w:hAnsi="宋体"/>
          <w:highlight w:val="none"/>
        </w:rPr>
        <w:t>（2）供应商投标（上传投标文件）必须先行办理注册手续，具体请按照本公告“六、其他补充事宜</w:t>
      </w:r>
      <w:r>
        <w:rPr>
          <w:rFonts w:ascii="宋体" w:hAnsi="宋体"/>
          <w:highlight w:val="none"/>
        </w:rPr>
        <w:t>”</w:t>
      </w:r>
      <w:r>
        <w:rPr>
          <w:rFonts w:hint="eastAsia" w:ascii="宋体" w:hAnsi="宋体"/>
          <w:highlight w:val="none"/>
        </w:rPr>
        <w:t>相关内容指引办理。</w:t>
      </w:r>
    </w:p>
    <w:p w14:paraId="347C3AFD">
      <w:pPr>
        <w:ind w:firstLine="420" w:firstLineChars="200"/>
        <w:rPr>
          <w:rFonts w:ascii="宋体" w:hAnsi="宋体"/>
          <w:highlight w:val="none"/>
        </w:rPr>
      </w:pPr>
    </w:p>
    <w:p w14:paraId="0A9C7D1B">
      <w:pPr>
        <w:ind w:firstLine="442" w:firstLineChars="200"/>
        <w:rPr>
          <w:b/>
          <w:highlight w:val="none"/>
        </w:rPr>
      </w:pPr>
      <w:r>
        <w:rPr>
          <w:rFonts w:hint="eastAsia"/>
          <w:b/>
          <w:sz w:val="22"/>
          <w:szCs w:val="18"/>
          <w:highlight w:val="none"/>
        </w:rPr>
        <w:t>完整公告内容详见：深圳公共资源交易网（</w:t>
      </w:r>
      <w:r>
        <w:rPr>
          <w:b/>
          <w:sz w:val="22"/>
          <w:szCs w:val="18"/>
          <w:highlight w:val="none"/>
        </w:rPr>
        <w:t>https://www.szggzy.com</w:t>
      </w:r>
      <w:r>
        <w:rPr>
          <w:rFonts w:hint="eastAsia"/>
          <w:b/>
          <w:sz w:val="22"/>
          <w:szCs w:val="18"/>
          <w:highlight w:val="none"/>
        </w:rPr>
        <w:t>）</w:t>
      </w:r>
    </w:p>
    <w:p w14:paraId="6A36BFF6">
      <w:pPr>
        <w:ind w:firstLine="422" w:firstLineChars="200"/>
        <w:rPr>
          <w:b/>
          <w:highlight w:val="none"/>
        </w:rPr>
      </w:pPr>
    </w:p>
    <w:p w14:paraId="13333773">
      <w:pPr>
        <w:rPr>
          <w:sz w:val="24"/>
          <w:highlight w:val="none"/>
        </w:rPr>
        <w:sectPr>
          <w:pgSz w:w="11907" w:h="16840"/>
          <w:pgMar w:top="1440" w:right="1797" w:bottom="1440" w:left="1797" w:header="851" w:footer="992" w:gutter="0"/>
          <w:cols w:space="425" w:num="1"/>
          <w:titlePg/>
          <w:docGrid w:linePitch="462" w:charSpace="0"/>
        </w:sectPr>
      </w:pPr>
    </w:p>
    <w:p w14:paraId="2CD56BD7">
      <w:pPr>
        <w:pStyle w:val="7"/>
        <w:rPr>
          <w:sz w:val="28"/>
          <w:szCs w:val="28"/>
          <w:highlight w:val="none"/>
        </w:rPr>
      </w:pPr>
      <w:r>
        <w:rPr>
          <w:rFonts w:hint="eastAsia"/>
          <w:sz w:val="28"/>
          <w:szCs w:val="28"/>
          <w:highlight w:val="none"/>
        </w:rPr>
        <w:t xml:space="preserve">第二章 </w:t>
      </w:r>
      <w:bookmarkStart w:id="24" w:name="_Hlk71926094"/>
      <w:r>
        <w:rPr>
          <w:rFonts w:hint="eastAsia"/>
          <w:sz w:val="28"/>
          <w:szCs w:val="28"/>
          <w:highlight w:val="none"/>
        </w:rPr>
        <w:t>对通用条款的补充内容及其他关键信息</w:t>
      </w:r>
      <w:bookmarkEnd w:id="24"/>
    </w:p>
    <w:p w14:paraId="7E9332E4">
      <w:pPr>
        <w:pStyle w:val="5"/>
        <w:spacing w:before="120" w:beforeLines="50" w:after="120" w:afterLines="50"/>
        <w:outlineLvl w:val="2"/>
        <w:rPr>
          <w:szCs w:val="24"/>
          <w:highlight w:val="none"/>
        </w:rPr>
      </w:pPr>
      <w:bookmarkStart w:id="25" w:name="_Toc60560625"/>
      <w:bookmarkStart w:id="26" w:name="_Toc73521547"/>
      <w:bookmarkStart w:id="27" w:name="_Toc73517639"/>
      <w:bookmarkStart w:id="28" w:name="_Toc73518117"/>
      <w:bookmarkStart w:id="29" w:name="_Toc101074876"/>
      <w:bookmarkStart w:id="30" w:name="_Toc100052364"/>
      <w:bookmarkStart w:id="31" w:name="_Toc73521635"/>
      <w:bookmarkStart w:id="32" w:name="_Toc60631620"/>
      <w:r>
        <w:rPr>
          <w:rFonts w:hint="eastAsia"/>
          <w:szCs w:val="24"/>
          <w:highlight w:val="none"/>
        </w:rPr>
        <w:t>一、对通用条款的补充内容</w:t>
      </w:r>
    </w:p>
    <w:bookmarkEnd w:id="25"/>
    <w:bookmarkEnd w:id="26"/>
    <w:bookmarkEnd w:id="27"/>
    <w:bookmarkEnd w:id="28"/>
    <w:bookmarkEnd w:id="29"/>
    <w:bookmarkEnd w:id="30"/>
    <w:bookmarkEnd w:id="31"/>
    <w:bookmarkEnd w:id="32"/>
    <w:tbl>
      <w:tblPr>
        <w:tblStyle w:val="43"/>
        <w:tblW w:w="8367" w:type="dxa"/>
        <w:jc w:val="center"/>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978"/>
        <w:gridCol w:w="2409"/>
        <w:gridCol w:w="4980"/>
      </w:tblGrid>
      <w:tr w14:paraId="69CC1FC2">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cantSplit/>
          <w:trHeight w:val="20" w:hRule="atLeast"/>
          <w:jc w:val="center"/>
        </w:trPr>
        <w:tc>
          <w:tcPr>
            <w:tcW w:w="978" w:type="dxa"/>
            <w:vAlign w:val="center"/>
          </w:tcPr>
          <w:p w14:paraId="509886C8">
            <w:pPr>
              <w:jc w:val="center"/>
              <w:rPr>
                <w:rFonts w:ascii="宋体" w:hAnsi="宋体"/>
                <w:b/>
                <w:bCs/>
                <w:highlight w:val="none"/>
              </w:rPr>
            </w:pPr>
            <w:bookmarkStart w:id="33" w:name="_Hlk72218097"/>
            <w:r>
              <w:rPr>
                <w:rFonts w:hint="eastAsia" w:ascii="宋体" w:hAnsi="宋体"/>
                <w:b/>
                <w:bCs/>
                <w:highlight w:val="none"/>
              </w:rPr>
              <w:t>通用条款序号</w:t>
            </w:r>
          </w:p>
        </w:tc>
        <w:tc>
          <w:tcPr>
            <w:tcW w:w="2409" w:type="dxa"/>
            <w:vAlign w:val="center"/>
          </w:tcPr>
          <w:p w14:paraId="7C454E86">
            <w:pPr>
              <w:jc w:val="center"/>
              <w:rPr>
                <w:rFonts w:ascii="宋体" w:hAnsi="宋体"/>
                <w:b/>
                <w:bCs/>
                <w:highlight w:val="none"/>
              </w:rPr>
            </w:pPr>
            <w:r>
              <w:rPr>
                <w:rFonts w:hint="eastAsia" w:ascii="宋体" w:hAnsi="宋体"/>
                <w:b/>
                <w:bCs/>
                <w:highlight w:val="none"/>
              </w:rPr>
              <w:t>涉及事项</w:t>
            </w:r>
          </w:p>
        </w:tc>
        <w:tc>
          <w:tcPr>
            <w:tcW w:w="4980" w:type="dxa"/>
            <w:vAlign w:val="center"/>
          </w:tcPr>
          <w:p w14:paraId="16963264">
            <w:pPr>
              <w:jc w:val="center"/>
              <w:rPr>
                <w:rFonts w:ascii="宋体" w:hAnsi="宋体"/>
                <w:b/>
                <w:bCs/>
                <w:highlight w:val="none"/>
              </w:rPr>
            </w:pPr>
            <w:r>
              <w:rPr>
                <w:rFonts w:hint="eastAsia" w:ascii="宋体" w:hAnsi="宋体"/>
                <w:b/>
                <w:bCs/>
                <w:highlight w:val="none"/>
              </w:rPr>
              <w:t xml:space="preserve">具 </w:t>
            </w:r>
            <w:r>
              <w:rPr>
                <w:rFonts w:ascii="宋体" w:hAnsi="宋体"/>
                <w:b/>
                <w:bCs/>
                <w:highlight w:val="none"/>
              </w:rPr>
              <w:t xml:space="preserve"> </w:t>
            </w:r>
            <w:r>
              <w:rPr>
                <w:rFonts w:hint="eastAsia" w:ascii="宋体" w:hAnsi="宋体"/>
                <w:b/>
                <w:bCs/>
                <w:highlight w:val="none"/>
              </w:rPr>
              <w:t xml:space="preserve">体 </w:t>
            </w:r>
            <w:r>
              <w:rPr>
                <w:rFonts w:ascii="宋体" w:hAnsi="宋体"/>
                <w:b/>
                <w:bCs/>
                <w:highlight w:val="none"/>
              </w:rPr>
              <w:t xml:space="preserve"> </w:t>
            </w:r>
            <w:r>
              <w:rPr>
                <w:rFonts w:hint="eastAsia" w:ascii="宋体" w:hAnsi="宋体"/>
                <w:b/>
                <w:bCs/>
                <w:highlight w:val="none"/>
              </w:rPr>
              <w:t xml:space="preserve">补 </w:t>
            </w:r>
            <w:r>
              <w:rPr>
                <w:rFonts w:ascii="宋体" w:hAnsi="宋体"/>
                <w:b/>
                <w:bCs/>
                <w:highlight w:val="none"/>
              </w:rPr>
              <w:t xml:space="preserve"> </w:t>
            </w:r>
            <w:r>
              <w:rPr>
                <w:rFonts w:hint="eastAsia" w:ascii="宋体" w:hAnsi="宋体"/>
                <w:b/>
                <w:bCs/>
                <w:highlight w:val="none"/>
              </w:rPr>
              <w:t xml:space="preserve">充 </w:t>
            </w:r>
            <w:r>
              <w:rPr>
                <w:rFonts w:ascii="宋体" w:hAnsi="宋体"/>
                <w:b/>
                <w:bCs/>
                <w:highlight w:val="none"/>
              </w:rPr>
              <w:t xml:space="preserve"> </w:t>
            </w:r>
            <w:r>
              <w:rPr>
                <w:rFonts w:hint="eastAsia" w:ascii="宋体" w:hAnsi="宋体"/>
                <w:b/>
                <w:bCs/>
                <w:highlight w:val="none"/>
              </w:rPr>
              <w:t xml:space="preserve">内 </w:t>
            </w:r>
            <w:r>
              <w:rPr>
                <w:rFonts w:ascii="宋体" w:hAnsi="宋体"/>
                <w:b/>
                <w:bCs/>
                <w:highlight w:val="none"/>
              </w:rPr>
              <w:t xml:space="preserve"> </w:t>
            </w:r>
            <w:r>
              <w:rPr>
                <w:rFonts w:hint="eastAsia" w:ascii="宋体" w:hAnsi="宋体"/>
                <w:b/>
                <w:bCs/>
                <w:highlight w:val="none"/>
              </w:rPr>
              <w:t>容</w:t>
            </w:r>
          </w:p>
        </w:tc>
      </w:tr>
      <w:tr w14:paraId="2D2CBA30">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cantSplit/>
          <w:trHeight w:val="20" w:hRule="atLeast"/>
          <w:jc w:val="center"/>
        </w:trPr>
        <w:tc>
          <w:tcPr>
            <w:tcW w:w="978" w:type="dxa"/>
            <w:vAlign w:val="center"/>
          </w:tcPr>
          <w:p w14:paraId="3413C229">
            <w:pPr>
              <w:jc w:val="center"/>
              <w:rPr>
                <w:rFonts w:ascii="宋体" w:hAnsi="宋体"/>
                <w:highlight w:val="none"/>
              </w:rPr>
            </w:pPr>
            <w:r>
              <w:rPr>
                <w:rFonts w:hint="eastAsia" w:ascii="宋体" w:hAnsi="宋体"/>
                <w:highlight w:val="none"/>
              </w:rPr>
              <w:t>3</w:t>
            </w:r>
            <w:r>
              <w:rPr>
                <w:rFonts w:ascii="宋体" w:hAnsi="宋体"/>
                <w:highlight w:val="none"/>
              </w:rPr>
              <w:t>.1</w:t>
            </w:r>
          </w:p>
        </w:tc>
        <w:tc>
          <w:tcPr>
            <w:tcW w:w="2409" w:type="dxa"/>
            <w:vAlign w:val="center"/>
          </w:tcPr>
          <w:p w14:paraId="7F545A8C">
            <w:pPr>
              <w:jc w:val="center"/>
              <w:rPr>
                <w:highlight w:val="none"/>
              </w:rPr>
            </w:pPr>
            <w:r>
              <w:rPr>
                <w:rFonts w:hint="eastAsia"/>
                <w:highlight w:val="none"/>
              </w:rPr>
              <w:t>采购人</w:t>
            </w:r>
          </w:p>
        </w:tc>
        <w:tc>
          <w:tcPr>
            <w:tcW w:w="4980" w:type="dxa"/>
            <w:vAlign w:val="center"/>
          </w:tcPr>
          <w:p w14:paraId="30F0F9B0">
            <w:pPr>
              <w:jc w:val="center"/>
              <w:rPr>
                <w:rFonts w:ascii="宋体" w:hAnsi="宋体"/>
                <w:highlight w:val="none"/>
              </w:rPr>
            </w:pPr>
            <w:r>
              <w:rPr>
                <w:rFonts w:hint="eastAsia" w:ascii="宋体" w:hAnsi="宋体" w:eastAsia="宋体" w:cs="Times New Roman"/>
                <w:highlight w:val="none"/>
              </w:rPr>
              <w:t>填写相关内容</w:t>
            </w:r>
          </w:p>
        </w:tc>
      </w:tr>
      <w:tr w14:paraId="65BE8B33">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cantSplit/>
          <w:trHeight w:val="20" w:hRule="atLeast"/>
          <w:jc w:val="center"/>
        </w:trPr>
        <w:tc>
          <w:tcPr>
            <w:tcW w:w="978" w:type="dxa"/>
            <w:vAlign w:val="center"/>
          </w:tcPr>
          <w:p w14:paraId="2952A61B">
            <w:pPr>
              <w:jc w:val="center"/>
              <w:rPr>
                <w:rFonts w:ascii="宋体" w:hAnsi="宋体"/>
                <w:highlight w:val="none"/>
              </w:rPr>
            </w:pPr>
            <w:r>
              <w:rPr>
                <w:rFonts w:hint="eastAsia" w:ascii="宋体" w:hAnsi="宋体"/>
                <w:highlight w:val="none"/>
              </w:rPr>
              <w:t>3</w:t>
            </w:r>
            <w:r>
              <w:rPr>
                <w:rFonts w:ascii="宋体" w:hAnsi="宋体"/>
                <w:highlight w:val="none"/>
              </w:rPr>
              <w:t>.2</w:t>
            </w:r>
          </w:p>
        </w:tc>
        <w:tc>
          <w:tcPr>
            <w:tcW w:w="2409" w:type="dxa"/>
            <w:vAlign w:val="center"/>
          </w:tcPr>
          <w:p w14:paraId="5BDC2FB8">
            <w:pPr>
              <w:jc w:val="center"/>
              <w:rPr>
                <w:rFonts w:ascii="宋体" w:hAnsi="宋体"/>
                <w:highlight w:val="none"/>
              </w:rPr>
            </w:pPr>
            <w:r>
              <w:rPr>
                <w:rFonts w:hint="eastAsia" w:ascii="宋体" w:hAnsi="宋体"/>
                <w:highlight w:val="none"/>
              </w:rPr>
              <w:t>政府集中采购机构</w:t>
            </w:r>
          </w:p>
        </w:tc>
        <w:tc>
          <w:tcPr>
            <w:tcW w:w="4980" w:type="dxa"/>
            <w:vAlign w:val="center"/>
          </w:tcPr>
          <w:p w14:paraId="4397C27F">
            <w:pPr>
              <w:jc w:val="center"/>
              <w:rPr>
                <w:rFonts w:hint="eastAsia" w:ascii="宋体" w:hAnsi="宋体"/>
                <w:highlight w:val="none"/>
              </w:rPr>
            </w:pPr>
            <w:r>
              <w:rPr>
                <w:rFonts w:hint="eastAsia" w:ascii="宋体" w:hAnsi="宋体"/>
                <w:highlight w:val="none"/>
              </w:rPr>
              <w:t>深圳公共资源交易中心</w:t>
            </w:r>
          </w:p>
          <w:p w14:paraId="7C24D043">
            <w:pPr>
              <w:jc w:val="center"/>
              <w:rPr>
                <w:rFonts w:ascii="宋体" w:hAnsi="宋体"/>
                <w:highlight w:val="none"/>
              </w:rPr>
            </w:pPr>
            <w:r>
              <w:rPr>
                <w:rFonts w:hint="eastAsia" w:ascii="宋体" w:hAnsi="宋体"/>
                <w:highlight w:val="none"/>
              </w:rPr>
              <w:t>（深圳交易集团有限公司政府采购业务分公司）</w:t>
            </w:r>
          </w:p>
        </w:tc>
      </w:tr>
      <w:tr w14:paraId="3912054F">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cantSplit/>
          <w:trHeight w:val="20" w:hRule="atLeast"/>
          <w:jc w:val="center"/>
        </w:trPr>
        <w:tc>
          <w:tcPr>
            <w:tcW w:w="978" w:type="dxa"/>
            <w:vAlign w:val="center"/>
          </w:tcPr>
          <w:p w14:paraId="257B131B">
            <w:pPr>
              <w:jc w:val="center"/>
              <w:rPr>
                <w:rFonts w:ascii="宋体" w:hAnsi="宋体"/>
                <w:highlight w:val="none"/>
              </w:rPr>
            </w:pPr>
            <w:r>
              <w:rPr>
                <w:rFonts w:hint="eastAsia" w:ascii="宋体" w:hAnsi="宋体"/>
                <w:highlight w:val="none"/>
              </w:rPr>
              <w:t>5</w:t>
            </w:r>
            <w:r>
              <w:rPr>
                <w:rFonts w:ascii="宋体" w:hAnsi="宋体"/>
                <w:highlight w:val="none"/>
              </w:rPr>
              <w:t>.3</w:t>
            </w:r>
          </w:p>
        </w:tc>
        <w:tc>
          <w:tcPr>
            <w:tcW w:w="2409" w:type="dxa"/>
            <w:vAlign w:val="center"/>
          </w:tcPr>
          <w:p w14:paraId="0816EF9B">
            <w:pPr>
              <w:jc w:val="center"/>
              <w:rPr>
                <w:rFonts w:ascii="宋体" w:hAnsi="宋体"/>
                <w:highlight w:val="none"/>
              </w:rPr>
            </w:pPr>
            <w:r>
              <w:rPr>
                <w:rFonts w:hint="eastAsia" w:ascii="宋体" w:hAnsi="宋体"/>
                <w:highlight w:val="none"/>
              </w:rPr>
              <w:t>联合体投标</w:t>
            </w:r>
          </w:p>
        </w:tc>
        <w:tc>
          <w:tcPr>
            <w:tcW w:w="4980" w:type="dxa"/>
            <w:vAlign w:val="center"/>
          </w:tcPr>
          <w:p w14:paraId="2C314BEF">
            <w:pPr>
              <w:jc w:val="center"/>
              <w:rPr>
                <w:rFonts w:hint="eastAsia" w:ascii="宋体" w:hAnsi="宋体" w:eastAsia="宋体"/>
                <w:highlight w:val="none"/>
                <w:lang w:eastAsia="zh-CN"/>
              </w:rPr>
            </w:pPr>
            <w:r>
              <w:rPr>
                <w:rFonts w:hint="eastAsia" w:ascii="宋体" w:hAnsi="宋体"/>
                <w:highlight w:val="none"/>
                <w:lang w:val="en-US" w:eastAsia="zh-CN"/>
              </w:rPr>
              <w:t>详见第一章  招标公告  申请人的资格要求：</w:t>
            </w:r>
          </w:p>
        </w:tc>
      </w:tr>
      <w:tr w14:paraId="55637EB3">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cantSplit/>
          <w:trHeight w:val="20" w:hRule="atLeast"/>
          <w:jc w:val="center"/>
        </w:trPr>
        <w:tc>
          <w:tcPr>
            <w:tcW w:w="978" w:type="dxa"/>
            <w:vAlign w:val="center"/>
          </w:tcPr>
          <w:p w14:paraId="5B0461B6">
            <w:pPr>
              <w:jc w:val="center"/>
              <w:rPr>
                <w:rFonts w:ascii="宋体" w:hAnsi="宋体"/>
                <w:highlight w:val="none"/>
              </w:rPr>
            </w:pPr>
            <w:r>
              <w:rPr>
                <w:rFonts w:hint="eastAsia" w:ascii="宋体" w:hAnsi="宋体"/>
                <w:highlight w:val="none"/>
              </w:rPr>
              <w:t>9</w:t>
            </w:r>
          </w:p>
        </w:tc>
        <w:tc>
          <w:tcPr>
            <w:tcW w:w="2409" w:type="dxa"/>
            <w:vAlign w:val="center"/>
          </w:tcPr>
          <w:p w14:paraId="0DBC313A">
            <w:pPr>
              <w:jc w:val="center"/>
              <w:rPr>
                <w:rFonts w:ascii="宋体" w:hAnsi="宋体"/>
                <w:highlight w:val="none"/>
              </w:rPr>
            </w:pPr>
            <w:r>
              <w:rPr>
                <w:rFonts w:hint="eastAsia" w:ascii="宋体" w:hAnsi="宋体"/>
                <w:highlight w:val="none"/>
              </w:rPr>
              <w:t>踏勘现场</w:t>
            </w:r>
          </w:p>
        </w:tc>
        <w:tc>
          <w:tcPr>
            <w:tcW w:w="4980" w:type="dxa"/>
            <w:vAlign w:val="center"/>
          </w:tcPr>
          <w:p w14:paraId="72875A75">
            <w:pPr>
              <w:jc w:val="center"/>
              <w:rPr>
                <w:rFonts w:ascii="宋体" w:hAnsi="宋体"/>
                <w:highlight w:val="none"/>
              </w:rPr>
            </w:pPr>
            <w:r>
              <w:rPr>
                <w:rFonts w:hint="eastAsia" w:ascii="宋体" w:hAnsi="宋体" w:eastAsia="宋体" w:cs="Times New Roman"/>
                <w:highlight w:val="none"/>
              </w:rPr>
              <w:t>不组织</w:t>
            </w:r>
          </w:p>
        </w:tc>
      </w:tr>
      <w:tr w14:paraId="652E906B">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cantSplit/>
          <w:trHeight w:val="20" w:hRule="atLeast"/>
          <w:jc w:val="center"/>
        </w:trPr>
        <w:tc>
          <w:tcPr>
            <w:tcW w:w="978" w:type="dxa"/>
            <w:vAlign w:val="center"/>
          </w:tcPr>
          <w:p w14:paraId="764D44F1">
            <w:pPr>
              <w:jc w:val="center"/>
              <w:rPr>
                <w:rFonts w:ascii="宋体" w:hAnsi="宋体"/>
                <w:highlight w:val="none"/>
              </w:rPr>
            </w:pPr>
            <w:r>
              <w:rPr>
                <w:rFonts w:hint="eastAsia" w:ascii="宋体" w:hAnsi="宋体"/>
                <w:highlight w:val="none"/>
              </w:rPr>
              <w:t>1</w:t>
            </w:r>
            <w:r>
              <w:rPr>
                <w:rFonts w:ascii="宋体" w:hAnsi="宋体"/>
                <w:highlight w:val="none"/>
              </w:rPr>
              <w:t>0</w:t>
            </w:r>
          </w:p>
        </w:tc>
        <w:tc>
          <w:tcPr>
            <w:tcW w:w="2409" w:type="dxa"/>
            <w:vAlign w:val="center"/>
          </w:tcPr>
          <w:p w14:paraId="28C63608">
            <w:pPr>
              <w:jc w:val="center"/>
              <w:rPr>
                <w:rFonts w:ascii="宋体" w:hAnsi="宋体"/>
                <w:highlight w:val="none"/>
              </w:rPr>
            </w:pPr>
            <w:r>
              <w:rPr>
                <w:rFonts w:hint="eastAsia" w:ascii="宋体" w:hAnsi="宋体"/>
                <w:highlight w:val="none"/>
              </w:rPr>
              <w:t>标前会议</w:t>
            </w:r>
          </w:p>
        </w:tc>
        <w:tc>
          <w:tcPr>
            <w:tcW w:w="4980" w:type="dxa"/>
            <w:vAlign w:val="center"/>
          </w:tcPr>
          <w:p w14:paraId="07578712">
            <w:pPr>
              <w:jc w:val="center"/>
              <w:rPr>
                <w:rFonts w:ascii="宋体" w:hAnsi="宋体"/>
                <w:highlight w:val="none"/>
              </w:rPr>
            </w:pPr>
            <w:r>
              <w:rPr>
                <w:rFonts w:hint="eastAsia" w:ascii="宋体" w:hAnsi="宋体"/>
                <w:highlight w:val="none"/>
              </w:rPr>
              <w:t>不组织</w:t>
            </w:r>
          </w:p>
        </w:tc>
      </w:tr>
      <w:tr w14:paraId="03A44D9A">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cantSplit/>
          <w:trHeight w:val="20" w:hRule="atLeast"/>
          <w:jc w:val="center"/>
        </w:trPr>
        <w:tc>
          <w:tcPr>
            <w:tcW w:w="978" w:type="dxa"/>
            <w:vAlign w:val="center"/>
          </w:tcPr>
          <w:p w14:paraId="51DE8362">
            <w:pPr>
              <w:jc w:val="center"/>
              <w:rPr>
                <w:rFonts w:ascii="宋体" w:hAnsi="宋体"/>
                <w:highlight w:val="none"/>
              </w:rPr>
            </w:pPr>
            <w:r>
              <w:rPr>
                <w:rFonts w:hint="eastAsia" w:ascii="宋体" w:hAnsi="宋体"/>
                <w:highlight w:val="none"/>
              </w:rPr>
              <w:t>1</w:t>
            </w:r>
            <w:r>
              <w:rPr>
                <w:rFonts w:ascii="宋体" w:hAnsi="宋体"/>
                <w:highlight w:val="none"/>
              </w:rPr>
              <w:t>2</w:t>
            </w:r>
            <w:r>
              <w:rPr>
                <w:rFonts w:hint="eastAsia" w:ascii="宋体" w:hAnsi="宋体"/>
                <w:highlight w:val="none"/>
              </w:rPr>
              <w:t>/1</w:t>
            </w:r>
            <w:r>
              <w:rPr>
                <w:rFonts w:ascii="宋体" w:hAnsi="宋体"/>
                <w:highlight w:val="none"/>
              </w:rPr>
              <w:t>3</w:t>
            </w:r>
          </w:p>
        </w:tc>
        <w:tc>
          <w:tcPr>
            <w:tcW w:w="2409" w:type="dxa"/>
            <w:vAlign w:val="center"/>
          </w:tcPr>
          <w:p w14:paraId="53B9CF34">
            <w:pPr>
              <w:jc w:val="center"/>
              <w:rPr>
                <w:rFonts w:ascii="宋体" w:hAnsi="宋体"/>
                <w:highlight w:val="none"/>
              </w:rPr>
            </w:pPr>
            <w:r>
              <w:rPr>
                <w:rFonts w:hint="eastAsia" w:ascii="宋体" w:hAnsi="宋体"/>
                <w:highlight w:val="none"/>
              </w:rPr>
              <w:t>招标文件的澄清和修改</w:t>
            </w:r>
          </w:p>
        </w:tc>
        <w:tc>
          <w:tcPr>
            <w:tcW w:w="4980" w:type="dxa"/>
            <w:vAlign w:val="center"/>
          </w:tcPr>
          <w:p w14:paraId="201C24C1">
            <w:pPr>
              <w:jc w:val="center"/>
              <w:rPr>
                <w:rFonts w:ascii="宋体" w:hAnsi="宋体"/>
                <w:highlight w:val="none"/>
              </w:rPr>
            </w:pPr>
            <w:r>
              <w:rPr>
                <w:rFonts w:hint="eastAsia" w:ascii="宋体" w:hAnsi="宋体"/>
                <w:highlight w:val="none"/>
              </w:rPr>
              <w:t>投标截止日三日前，投标人有义务在招标期间在政府集中采购机构网站浏览与本项目有关的澄清和修改信息</w:t>
            </w:r>
          </w:p>
        </w:tc>
      </w:tr>
      <w:tr w14:paraId="139E2648">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cantSplit/>
          <w:trHeight w:val="20" w:hRule="atLeast"/>
          <w:jc w:val="center"/>
        </w:trPr>
        <w:tc>
          <w:tcPr>
            <w:tcW w:w="978" w:type="dxa"/>
            <w:vAlign w:val="center"/>
          </w:tcPr>
          <w:p w14:paraId="4E46DEB4">
            <w:pPr>
              <w:jc w:val="center"/>
              <w:rPr>
                <w:rFonts w:ascii="宋体" w:hAnsi="宋体"/>
                <w:highlight w:val="none"/>
              </w:rPr>
            </w:pPr>
            <w:r>
              <w:rPr>
                <w:rFonts w:hint="eastAsia" w:ascii="宋体" w:hAnsi="宋体"/>
                <w:highlight w:val="none"/>
              </w:rPr>
              <w:t>2</w:t>
            </w:r>
            <w:r>
              <w:rPr>
                <w:rFonts w:ascii="宋体" w:hAnsi="宋体"/>
                <w:highlight w:val="none"/>
              </w:rPr>
              <w:t>0</w:t>
            </w:r>
          </w:p>
        </w:tc>
        <w:tc>
          <w:tcPr>
            <w:tcW w:w="2409" w:type="dxa"/>
            <w:vAlign w:val="center"/>
          </w:tcPr>
          <w:p w14:paraId="7C8ED7D1">
            <w:pPr>
              <w:jc w:val="center"/>
              <w:rPr>
                <w:rFonts w:ascii="宋体" w:hAnsi="宋体"/>
                <w:highlight w:val="none"/>
              </w:rPr>
            </w:pPr>
            <w:r>
              <w:rPr>
                <w:rFonts w:hint="eastAsia" w:ascii="宋体" w:hAnsi="宋体"/>
                <w:highlight w:val="none"/>
              </w:rPr>
              <w:t>投标有效期</w:t>
            </w:r>
          </w:p>
        </w:tc>
        <w:tc>
          <w:tcPr>
            <w:tcW w:w="4980" w:type="dxa"/>
            <w:vAlign w:val="center"/>
          </w:tcPr>
          <w:p w14:paraId="1406B30A">
            <w:pPr>
              <w:jc w:val="center"/>
              <w:rPr>
                <w:rFonts w:ascii="宋体" w:hAnsi="宋体"/>
                <w:highlight w:val="none"/>
              </w:rPr>
            </w:pPr>
            <w:r>
              <w:rPr>
                <w:rFonts w:hint="eastAsia" w:ascii="宋体" w:hAnsi="宋体"/>
                <w:highlight w:val="none"/>
              </w:rPr>
              <w:t>120个日历日</w:t>
            </w:r>
          </w:p>
        </w:tc>
      </w:tr>
      <w:tr w14:paraId="3D1BA787">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cantSplit/>
          <w:trHeight w:val="20" w:hRule="atLeast"/>
          <w:jc w:val="center"/>
        </w:trPr>
        <w:tc>
          <w:tcPr>
            <w:tcW w:w="978" w:type="dxa"/>
            <w:vAlign w:val="center"/>
          </w:tcPr>
          <w:p w14:paraId="48D34748">
            <w:pPr>
              <w:jc w:val="center"/>
              <w:rPr>
                <w:rFonts w:ascii="宋体" w:hAnsi="宋体"/>
                <w:highlight w:val="none"/>
              </w:rPr>
            </w:pPr>
            <w:r>
              <w:rPr>
                <w:rFonts w:hint="eastAsia" w:ascii="宋体" w:hAnsi="宋体"/>
                <w:highlight w:val="none"/>
              </w:rPr>
              <w:t>2</w:t>
            </w:r>
            <w:r>
              <w:rPr>
                <w:rFonts w:ascii="宋体" w:hAnsi="宋体"/>
                <w:highlight w:val="none"/>
              </w:rPr>
              <w:t>2</w:t>
            </w:r>
          </w:p>
        </w:tc>
        <w:tc>
          <w:tcPr>
            <w:tcW w:w="2409" w:type="dxa"/>
            <w:vAlign w:val="center"/>
          </w:tcPr>
          <w:p w14:paraId="12E39D82">
            <w:pPr>
              <w:jc w:val="center"/>
              <w:rPr>
                <w:rFonts w:ascii="宋体" w:hAnsi="宋体"/>
                <w:highlight w:val="none"/>
              </w:rPr>
            </w:pPr>
            <w:r>
              <w:rPr>
                <w:rFonts w:hint="eastAsia" w:ascii="宋体" w:hAnsi="宋体"/>
                <w:highlight w:val="none"/>
              </w:rPr>
              <w:t>投标人的替代方案</w:t>
            </w:r>
          </w:p>
        </w:tc>
        <w:tc>
          <w:tcPr>
            <w:tcW w:w="4980" w:type="dxa"/>
            <w:vAlign w:val="center"/>
          </w:tcPr>
          <w:p w14:paraId="366FE0B2">
            <w:pPr>
              <w:jc w:val="center"/>
              <w:rPr>
                <w:rFonts w:ascii="宋体" w:hAnsi="宋体"/>
                <w:highlight w:val="none"/>
              </w:rPr>
            </w:pPr>
            <w:r>
              <w:rPr>
                <w:rFonts w:hint="eastAsia" w:ascii="宋体" w:hAnsi="宋体"/>
                <w:highlight w:val="none"/>
              </w:rPr>
              <w:t>不接受</w:t>
            </w:r>
          </w:p>
        </w:tc>
      </w:tr>
      <w:tr w14:paraId="450BDE1A">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cantSplit/>
          <w:trHeight w:val="20" w:hRule="atLeast"/>
          <w:jc w:val="center"/>
        </w:trPr>
        <w:tc>
          <w:tcPr>
            <w:tcW w:w="978" w:type="dxa"/>
            <w:vAlign w:val="center"/>
          </w:tcPr>
          <w:p w14:paraId="2B68100A">
            <w:pPr>
              <w:jc w:val="center"/>
              <w:rPr>
                <w:rFonts w:ascii="宋体" w:hAnsi="宋体"/>
                <w:highlight w:val="none"/>
              </w:rPr>
            </w:pPr>
            <w:r>
              <w:rPr>
                <w:rFonts w:hint="eastAsia" w:ascii="宋体" w:hAnsi="宋体"/>
                <w:highlight w:val="none"/>
              </w:rPr>
              <w:t>2</w:t>
            </w:r>
            <w:r>
              <w:rPr>
                <w:rFonts w:ascii="宋体" w:hAnsi="宋体"/>
                <w:highlight w:val="none"/>
              </w:rPr>
              <w:t>5</w:t>
            </w:r>
          </w:p>
        </w:tc>
        <w:tc>
          <w:tcPr>
            <w:tcW w:w="2409" w:type="dxa"/>
            <w:vAlign w:val="center"/>
          </w:tcPr>
          <w:p w14:paraId="760BD274">
            <w:pPr>
              <w:jc w:val="center"/>
              <w:rPr>
                <w:rFonts w:ascii="宋体" w:hAnsi="宋体"/>
                <w:highlight w:val="none"/>
              </w:rPr>
            </w:pPr>
            <w:r>
              <w:rPr>
                <w:rFonts w:hint="eastAsia" w:ascii="宋体" w:hAnsi="宋体"/>
                <w:highlight w:val="none"/>
              </w:rPr>
              <w:t>投标文件的大小</w:t>
            </w:r>
          </w:p>
        </w:tc>
        <w:tc>
          <w:tcPr>
            <w:tcW w:w="4980" w:type="dxa"/>
            <w:vAlign w:val="center"/>
          </w:tcPr>
          <w:p w14:paraId="1E82FBDB">
            <w:pPr>
              <w:jc w:val="center"/>
              <w:rPr>
                <w:rFonts w:ascii="宋体" w:hAnsi="宋体"/>
                <w:highlight w:val="none"/>
              </w:rPr>
            </w:pPr>
            <w:r>
              <w:rPr>
                <w:rFonts w:hint="eastAsia" w:ascii="宋体" w:hAnsi="宋体"/>
                <w:highlight w:val="none"/>
              </w:rPr>
              <w:t>投标文件大小不得超过100MB</w:t>
            </w:r>
          </w:p>
        </w:tc>
      </w:tr>
      <w:tr w14:paraId="2392E778">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cantSplit/>
          <w:trHeight w:val="20" w:hRule="atLeast"/>
          <w:jc w:val="center"/>
        </w:trPr>
        <w:tc>
          <w:tcPr>
            <w:tcW w:w="978" w:type="dxa"/>
            <w:vAlign w:val="center"/>
          </w:tcPr>
          <w:p w14:paraId="13D184AF">
            <w:pPr>
              <w:jc w:val="center"/>
              <w:rPr>
                <w:rFonts w:ascii="宋体" w:hAnsi="宋体"/>
                <w:highlight w:val="none"/>
              </w:rPr>
            </w:pPr>
            <w:r>
              <w:rPr>
                <w:rFonts w:hint="eastAsia" w:ascii="宋体" w:hAnsi="宋体"/>
                <w:highlight w:val="none"/>
              </w:rPr>
              <w:t>2</w:t>
            </w:r>
            <w:r>
              <w:rPr>
                <w:rFonts w:ascii="宋体" w:hAnsi="宋体"/>
                <w:highlight w:val="none"/>
              </w:rPr>
              <w:t>6</w:t>
            </w:r>
          </w:p>
        </w:tc>
        <w:tc>
          <w:tcPr>
            <w:tcW w:w="2409" w:type="dxa"/>
            <w:vAlign w:val="center"/>
          </w:tcPr>
          <w:p w14:paraId="546F14DE">
            <w:pPr>
              <w:jc w:val="center"/>
              <w:rPr>
                <w:rFonts w:ascii="宋体" w:hAnsi="宋体"/>
                <w:highlight w:val="none"/>
              </w:rPr>
            </w:pPr>
            <w:bookmarkStart w:id="34" w:name="_Hlk71664860"/>
            <w:r>
              <w:rPr>
                <w:rFonts w:hint="eastAsia" w:ascii="宋体" w:hAnsi="宋体"/>
                <w:highlight w:val="none"/>
              </w:rPr>
              <w:t>样品、现场演示、方案讲解</w:t>
            </w:r>
            <w:bookmarkEnd w:id="34"/>
          </w:p>
        </w:tc>
        <w:tc>
          <w:tcPr>
            <w:tcW w:w="4980" w:type="dxa"/>
            <w:vAlign w:val="center"/>
          </w:tcPr>
          <w:p w14:paraId="350F3B71">
            <w:pPr>
              <w:jc w:val="center"/>
              <w:rPr>
                <w:rFonts w:ascii="宋体" w:hAnsi="宋体"/>
                <w:highlight w:val="none"/>
              </w:rPr>
            </w:pPr>
            <w:r>
              <w:rPr>
                <w:rFonts w:hint="eastAsia" w:ascii="宋体" w:hAnsi="宋体"/>
                <w:highlight w:val="none"/>
              </w:rPr>
              <w:t>如有样品、演示、方案讲解，具体安排见第三章 用户需求书相关要求</w:t>
            </w:r>
          </w:p>
        </w:tc>
      </w:tr>
      <w:tr w14:paraId="59FFCCE3">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cantSplit/>
          <w:trHeight w:val="20" w:hRule="atLeast"/>
          <w:jc w:val="center"/>
        </w:trPr>
        <w:tc>
          <w:tcPr>
            <w:tcW w:w="978" w:type="dxa"/>
            <w:vAlign w:val="center"/>
          </w:tcPr>
          <w:p w14:paraId="5E2832C6">
            <w:pPr>
              <w:jc w:val="center"/>
              <w:rPr>
                <w:rFonts w:ascii="宋体" w:hAnsi="宋体"/>
                <w:highlight w:val="none"/>
              </w:rPr>
            </w:pPr>
            <w:r>
              <w:rPr>
                <w:rFonts w:hint="eastAsia" w:ascii="宋体" w:hAnsi="宋体"/>
                <w:highlight w:val="none"/>
              </w:rPr>
              <w:t>3</w:t>
            </w:r>
            <w:r>
              <w:rPr>
                <w:rFonts w:ascii="宋体" w:hAnsi="宋体"/>
                <w:highlight w:val="none"/>
              </w:rPr>
              <w:t>7</w:t>
            </w:r>
          </w:p>
        </w:tc>
        <w:tc>
          <w:tcPr>
            <w:tcW w:w="2409" w:type="dxa"/>
            <w:vAlign w:val="center"/>
          </w:tcPr>
          <w:p w14:paraId="32A53C82">
            <w:pPr>
              <w:jc w:val="center"/>
              <w:rPr>
                <w:rFonts w:ascii="宋体" w:hAnsi="宋体"/>
                <w:highlight w:val="none"/>
              </w:rPr>
            </w:pPr>
            <w:r>
              <w:rPr>
                <w:rFonts w:hint="eastAsia" w:ascii="宋体" w:hAnsi="宋体"/>
                <w:highlight w:val="none"/>
              </w:rPr>
              <w:t>评审方法</w:t>
            </w:r>
          </w:p>
        </w:tc>
        <w:tc>
          <w:tcPr>
            <w:tcW w:w="4980" w:type="dxa"/>
            <w:vAlign w:val="center"/>
          </w:tcPr>
          <w:p w14:paraId="0B95B3B3">
            <w:pPr>
              <w:jc w:val="left"/>
              <w:rPr>
                <w:rFonts w:hint="eastAsia" w:ascii="宋体" w:hAnsi="宋体"/>
                <w:highlight w:val="none"/>
              </w:rPr>
            </w:pPr>
            <w:r>
              <w:rPr>
                <w:rFonts w:hint="eastAsia" w:ascii="宋体" w:hAnsi="宋体"/>
                <w:highlight w:val="none"/>
              </w:rPr>
              <w:t>□ 最低价法</w:t>
            </w:r>
          </w:p>
          <w:p w14:paraId="39593E8D">
            <w:pPr>
              <w:jc w:val="left"/>
              <w:rPr>
                <w:rFonts w:ascii="宋体" w:hAnsi="宋体"/>
                <w:highlight w:val="none"/>
              </w:rPr>
            </w:pPr>
            <w:r>
              <w:rPr>
                <w:rFonts w:hint="eastAsia" w:ascii="宋体" w:hAnsi="宋体"/>
                <w:highlight w:val="none"/>
                <w:lang w:eastAsia="zh-CN"/>
              </w:rPr>
              <w:t>☑</w:t>
            </w:r>
            <w:r>
              <w:rPr>
                <w:rFonts w:hint="eastAsia" w:ascii="宋体" w:hAnsi="宋体"/>
                <w:highlight w:val="none"/>
              </w:rPr>
              <w:t xml:space="preserve"> 综合评分法</w:t>
            </w:r>
          </w:p>
        </w:tc>
      </w:tr>
      <w:tr w14:paraId="112D6272">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cantSplit/>
          <w:trHeight w:val="235" w:hRule="atLeast"/>
          <w:jc w:val="center"/>
        </w:trPr>
        <w:tc>
          <w:tcPr>
            <w:tcW w:w="978" w:type="dxa"/>
            <w:vAlign w:val="center"/>
          </w:tcPr>
          <w:p w14:paraId="4CAE5559">
            <w:pPr>
              <w:jc w:val="center"/>
              <w:rPr>
                <w:rFonts w:ascii="宋体" w:hAnsi="宋体"/>
                <w:highlight w:val="none"/>
              </w:rPr>
            </w:pPr>
            <w:r>
              <w:rPr>
                <w:rFonts w:hint="eastAsia" w:ascii="宋体" w:hAnsi="宋体"/>
                <w:highlight w:val="none"/>
              </w:rPr>
              <w:t>3</w:t>
            </w:r>
            <w:r>
              <w:rPr>
                <w:rFonts w:ascii="宋体" w:hAnsi="宋体"/>
                <w:highlight w:val="none"/>
              </w:rPr>
              <w:t>8</w:t>
            </w:r>
          </w:p>
        </w:tc>
        <w:tc>
          <w:tcPr>
            <w:tcW w:w="2409" w:type="dxa"/>
            <w:vAlign w:val="center"/>
          </w:tcPr>
          <w:p w14:paraId="70449002">
            <w:pPr>
              <w:jc w:val="center"/>
              <w:rPr>
                <w:rFonts w:ascii="宋体" w:hAnsi="宋体"/>
                <w:highlight w:val="none"/>
              </w:rPr>
            </w:pPr>
            <w:r>
              <w:rPr>
                <w:rFonts w:hint="eastAsia" w:ascii="宋体" w:hAnsi="宋体"/>
                <w:highlight w:val="none"/>
              </w:rPr>
              <w:t>定标方法</w:t>
            </w:r>
          </w:p>
        </w:tc>
        <w:tc>
          <w:tcPr>
            <w:tcW w:w="4980" w:type="dxa"/>
            <w:vAlign w:val="center"/>
          </w:tcPr>
          <w:p w14:paraId="28787DCE">
            <w:pPr>
              <w:jc w:val="left"/>
              <w:rPr>
                <w:rFonts w:hint="eastAsia" w:ascii="宋体" w:hAnsi="宋体"/>
                <w:highlight w:val="none"/>
              </w:rPr>
            </w:pPr>
            <w:r>
              <w:rPr>
                <w:rFonts w:hint="eastAsia" w:ascii="宋体" w:hAnsi="宋体"/>
                <w:highlight w:val="none"/>
                <w:lang w:eastAsia="zh-CN"/>
              </w:rPr>
              <w:t>☑</w:t>
            </w:r>
            <w:r>
              <w:rPr>
                <w:rFonts w:hint="eastAsia" w:ascii="宋体" w:hAnsi="宋体"/>
                <w:highlight w:val="none"/>
              </w:rPr>
              <w:t xml:space="preserve"> 非评定分离</w:t>
            </w:r>
            <w:commentRangeStart w:id="1981187856361652225"/>
            <w:r>
              <w:commentReference w:id="1981187856361652225"/>
            </w:r>
            <w:commentRangeEnd w:id="1981187856361652225"/>
          </w:p>
          <w:p w14:paraId="32025A35">
            <w:pPr>
              <w:jc w:val="left"/>
              <w:rPr>
                <w:rFonts w:hint="eastAsia" w:ascii="宋体" w:hAnsi="宋体"/>
                <w:highlight w:val="none"/>
              </w:rPr>
            </w:pPr>
            <w:r>
              <w:rPr>
                <w:rFonts w:hint="eastAsia" w:ascii="宋体" w:hAnsi="宋体"/>
                <w:highlight w:val="none"/>
              </w:rPr>
              <w:t>□ 评定分离</w:t>
            </w:r>
          </w:p>
          <w:p w14:paraId="4A3C02C9">
            <w:pPr>
              <w:jc w:val="left"/>
              <w:rPr>
                <w:rFonts w:ascii="宋体" w:hAnsi="宋体"/>
                <w:highlight w:val="none"/>
              </w:rPr>
            </w:pPr>
            <w:r>
              <w:rPr>
                <w:rFonts w:hint="eastAsia" w:ascii="宋体" w:hAnsi="宋体"/>
                <w:highlight w:val="none"/>
              </w:rPr>
              <w:t>本项目推荐的候选中标供应商不进行排名，且中标（成交）结果信息公示内容仅公示候选中标供应商名单，不公示得分和排名。</w:t>
            </w:r>
          </w:p>
        </w:tc>
      </w:tr>
      <w:tr w14:paraId="4471773C">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cantSplit/>
          <w:trHeight w:val="20" w:hRule="atLeast"/>
          <w:jc w:val="center"/>
        </w:trPr>
        <w:tc>
          <w:tcPr>
            <w:tcW w:w="978" w:type="dxa"/>
            <w:vAlign w:val="center"/>
          </w:tcPr>
          <w:p w14:paraId="70360BD8">
            <w:pPr>
              <w:jc w:val="center"/>
              <w:rPr>
                <w:rFonts w:ascii="宋体" w:hAnsi="宋体"/>
                <w:highlight w:val="none"/>
              </w:rPr>
            </w:pPr>
            <w:r>
              <w:rPr>
                <w:rFonts w:hint="eastAsia" w:ascii="宋体" w:hAnsi="宋体"/>
                <w:highlight w:val="none"/>
              </w:rPr>
              <w:t>4</w:t>
            </w:r>
            <w:r>
              <w:rPr>
                <w:rFonts w:ascii="宋体" w:hAnsi="宋体"/>
                <w:highlight w:val="none"/>
              </w:rPr>
              <w:t>6</w:t>
            </w:r>
          </w:p>
        </w:tc>
        <w:tc>
          <w:tcPr>
            <w:tcW w:w="2409" w:type="dxa"/>
            <w:vAlign w:val="center"/>
          </w:tcPr>
          <w:p w14:paraId="080DD006">
            <w:pPr>
              <w:jc w:val="center"/>
              <w:rPr>
                <w:rFonts w:ascii="宋体" w:hAnsi="宋体"/>
                <w:highlight w:val="none"/>
              </w:rPr>
            </w:pPr>
            <w:commentRangeStart w:id="17"/>
            <w:r>
              <w:rPr>
                <w:rFonts w:hint="eastAsia" w:ascii="宋体" w:hAnsi="宋体"/>
                <w:highlight w:val="none"/>
              </w:rPr>
              <w:t>履约担保</w:t>
            </w:r>
            <w:commentRangeEnd w:id="17"/>
            <w:r>
              <w:commentReference w:id="17"/>
            </w:r>
          </w:p>
        </w:tc>
        <w:tc>
          <w:tcPr>
            <w:tcW w:w="4980" w:type="dxa"/>
            <w:vAlign w:val="center"/>
          </w:tcPr>
          <w:p w14:paraId="0F5E7D4B">
            <w:pPr>
              <w:jc w:val="left"/>
              <w:rPr>
                <w:rFonts w:ascii="宋体" w:hAnsi="宋体"/>
                <w:highlight w:val="none"/>
              </w:rPr>
            </w:pPr>
            <w:r>
              <w:rPr>
                <w:rFonts w:hint="eastAsia" w:ascii="宋体" w:hAnsi="宋体"/>
                <w:b/>
                <w:highlight w:val="none"/>
              </w:rPr>
              <w:t xml:space="preserve">□ </w:t>
            </w:r>
            <w:r>
              <w:rPr>
                <w:rFonts w:hint="eastAsia" w:ascii="宋体" w:hAnsi="宋体"/>
                <w:highlight w:val="none"/>
              </w:rPr>
              <w:t>不需要</w:t>
            </w:r>
          </w:p>
          <w:p w14:paraId="71660C00">
            <w:pPr>
              <w:jc w:val="left"/>
              <w:rPr>
                <w:rFonts w:ascii="宋体" w:hAnsi="宋体" w:eastAsia="宋体" w:cs="Times New Roman"/>
                <w:kern w:val="2"/>
                <w:sz w:val="21"/>
                <w:szCs w:val="24"/>
                <w:highlight w:val="none"/>
                <w:lang w:val="en-US" w:eastAsia="zh-CN" w:bidi="ar-SA"/>
              </w:rPr>
            </w:pPr>
            <w:r>
              <w:rPr>
                <w:rFonts w:hint="eastAsia" w:ascii="宋体" w:hAnsi="宋体"/>
                <w:b/>
                <w:highlight w:val="none"/>
              </w:rPr>
              <w:t>□</w:t>
            </w:r>
            <w:r>
              <w:rPr>
                <w:rFonts w:hint="eastAsia" w:ascii="宋体" w:hAnsi="宋体"/>
                <w:highlight w:val="none"/>
              </w:rPr>
              <w:t xml:space="preserve"> 需要，</w:t>
            </w:r>
            <w:r>
              <w:rPr>
                <w:rFonts w:hint="eastAsia"/>
                <w:highlight w:val="none"/>
              </w:rPr>
              <w:t>合同金额的    %，投标供应商自主选择以支票、汇票、本票、保函等非现金形式缴纳或提交。履约保证金在中标人履行完成合同约定权利义务事项在合同期满之日起             日内按原方式退还，不计利息。采购人逾期退还履约保证金的，向中标人每日偿付履约保证金的0.5‰的利息。因中标人原因而未能达到本项目验收标准或验收不通过的，履约保证金不予退还。</w:t>
            </w:r>
          </w:p>
        </w:tc>
      </w:tr>
    </w:tbl>
    <w:p w14:paraId="62E855EA">
      <w:pPr>
        <w:rPr>
          <w:b/>
          <w:highlight w:val="none"/>
        </w:rPr>
      </w:pPr>
      <w:r>
        <w:rPr>
          <w:rFonts w:hint="eastAsia"/>
          <w:szCs w:val="21"/>
          <w:highlight w:val="none"/>
        </w:rPr>
        <w:t>备注：本表是通用条款相关条款的补充和明确，如与通用条款内容相冲突的，以本表为准。</w:t>
      </w:r>
    </w:p>
    <w:bookmarkEnd w:id="33"/>
    <w:p w14:paraId="20C68983">
      <w:pPr>
        <w:pStyle w:val="5"/>
        <w:spacing w:before="120" w:beforeLines="50" w:after="120" w:afterLines="50"/>
        <w:outlineLvl w:val="2"/>
        <w:rPr>
          <w:szCs w:val="24"/>
          <w:highlight w:val="none"/>
        </w:rPr>
      </w:pPr>
      <w:bookmarkStart w:id="35" w:name="_Hlk72218117"/>
      <w:r>
        <w:rPr>
          <w:rFonts w:hint="eastAsia"/>
          <w:szCs w:val="24"/>
          <w:highlight w:val="none"/>
        </w:rPr>
        <w:t>二、其他关键信息</w:t>
      </w:r>
    </w:p>
    <w:p w14:paraId="2D5C415F">
      <w:pPr>
        <w:ind w:firstLine="422" w:firstLineChars="200"/>
        <w:rPr>
          <w:b/>
          <w:bCs/>
          <w:highlight w:val="none"/>
        </w:rPr>
      </w:pPr>
      <w:bookmarkStart w:id="36" w:name="_Hlk72579427"/>
      <w:r>
        <w:rPr>
          <w:rFonts w:hint="eastAsia"/>
          <w:b/>
          <w:bCs/>
          <w:highlight w:val="none"/>
        </w:rPr>
        <w:t>（一）与“对通用条款的补充内容”章节相关的事项</w:t>
      </w:r>
    </w:p>
    <w:p w14:paraId="3A9187BA">
      <w:pPr>
        <w:spacing w:line="276" w:lineRule="auto"/>
        <w:jc w:val="left"/>
        <w:rPr>
          <w:rFonts w:asciiTheme="minorEastAsia" w:hAnsiTheme="minorEastAsia" w:eastAsiaTheme="minorEastAsia"/>
          <w:b/>
          <w:kern w:val="0"/>
          <w:szCs w:val="20"/>
          <w:highlight w:val="none"/>
        </w:rPr>
      </w:pPr>
      <w:r>
        <w:rPr>
          <w:rFonts w:hint="eastAsia" w:asciiTheme="minorEastAsia" w:hAnsiTheme="minorEastAsia" w:eastAsiaTheme="minorEastAsia"/>
          <w:b/>
          <w:kern w:val="0"/>
          <w:szCs w:val="20"/>
          <w:highlight w:val="none"/>
        </w:rPr>
        <w:t>1、评标定标信息</w:t>
      </w:r>
    </w:p>
    <w:p w14:paraId="325934E1">
      <w:pPr>
        <w:jc w:val="center"/>
        <w:rPr>
          <w:highlight w:val="none"/>
        </w:rPr>
      </w:pPr>
      <w:r>
        <w:rPr>
          <w:rFonts w:hint="eastAsia"/>
          <w:b/>
          <w:highlight w:val="none"/>
        </w:rPr>
        <w:t>非评定分离项目</w:t>
      </w:r>
    </w:p>
    <w:tbl>
      <w:tblPr>
        <w:tblStyle w:val="44"/>
        <w:tblW w:w="84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08"/>
        <w:gridCol w:w="4895"/>
      </w:tblGrid>
      <w:tr w14:paraId="741363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8" w:type="dxa"/>
          </w:tcPr>
          <w:p w14:paraId="111D4CDD">
            <w:pPr>
              <w:jc w:val="center"/>
              <w:rPr>
                <w:highlight w:val="none"/>
              </w:rPr>
            </w:pPr>
            <w:r>
              <w:rPr>
                <w:rFonts w:hint="eastAsia"/>
                <w:highlight w:val="none"/>
              </w:rPr>
              <w:t>评标方法</w:t>
            </w:r>
          </w:p>
        </w:tc>
        <w:tc>
          <w:tcPr>
            <w:tcW w:w="4895" w:type="dxa"/>
          </w:tcPr>
          <w:p w14:paraId="3582DF97">
            <w:pPr>
              <w:jc w:val="center"/>
              <w:rPr>
                <w:rFonts w:hint="default" w:eastAsia="宋体"/>
                <w:highlight w:val="none"/>
                <w:lang w:val="en-US" w:eastAsia="zh-CN"/>
              </w:rPr>
            </w:pPr>
            <w:r>
              <w:rPr>
                <w:rFonts w:hint="eastAsia"/>
                <w:highlight w:val="none"/>
              </w:rPr>
              <w:sym w:font="Wingdings" w:char="00FE"/>
            </w:r>
            <w:r>
              <w:rPr>
                <w:rFonts w:hint="eastAsia"/>
                <w:highlight w:val="none"/>
              </w:rPr>
              <w:t>综合评分法</w:t>
            </w:r>
          </w:p>
        </w:tc>
      </w:tr>
      <w:tr w14:paraId="456706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8" w:type="dxa"/>
          </w:tcPr>
          <w:p w14:paraId="07800971">
            <w:pPr>
              <w:jc w:val="center"/>
              <w:rPr>
                <w:highlight w:val="none"/>
              </w:rPr>
            </w:pPr>
            <w:r>
              <w:rPr>
                <w:rFonts w:hint="eastAsia"/>
                <w:highlight w:val="none"/>
              </w:rPr>
              <w:t>候选中标供应商家数</w:t>
            </w:r>
          </w:p>
        </w:tc>
        <w:tc>
          <w:tcPr>
            <w:tcW w:w="4895" w:type="dxa"/>
          </w:tcPr>
          <w:p w14:paraId="33A3E9AE">
            <w:pPr>
              <w:jc w:val="center"/>
              <w:rPr>
                <w:rFonts w:hint="eastAsia" w:eastAsia="宋体"/>
                <w:highlight w:val="none"/>
                <w:lang w:val="en-US" w:eastAsia="zh-CN"/>
              </w:rPr>
            </w:pPr>
            <w:r>
              <w:rPr>
                <w:rFonts w:hint="eastAsia"/>
                <w:highlight w:val="none"/>
                <w:lang w:val="en-US" w:eastAsia="zh-CN"/>
              </w:rPr>
              <w:t>3</w:t>
            </w:r>
          </w:p>
        </w:tc>
      </w:tr>
      <w:tr w14:paraId="6C3413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08" w:type="dxa"/>
          </w:tcPr>
          <w:p w14:paraId="52767E26">
            <w:pPr>
              <w:jc w:val="center"/>
              <w:rPr>
                <w:highlight w:val="none"/>
              </w:rPr>
            </w:pPr>
            <w:r>
              <w:rPr>
                <w:rFonts w:hint="eastAsia"/>
                <w:highlight w:val="none"/>
              </w:rPr>
              <w:t>中标供应商家数</w:t>
            </w:r>
          </w:p>
        </w:tc>
        <w:tc>
          <w:tcPr>
            <w:tcW w:w="4895" w:type="dxa"/>
          </w:tcPr>
          <w:p w14:paraId="486C3DF4">
            <w:pPr>
              <w:jc w:val="center"/>
              <w:rPr>
                <w:highlight w:val="none"/>
              </w:rPr>
            </w:pPr>
            <w:r>
              <w:rPr>
                <w:rFonts w:hint="eastAsia"/>
                <w:highlight w:val="none"/>
              </w:rPr>
              <w:t>1</w:t>
            </w:r>
          </w:p>
        </w:tc>
      </w:tr>
    </w:tbl>
    <w:p w14:paraId="6C65E12D">
      <w:pPr>
        <w:pStyle w:val="3"/>
        <w:rPr>
          <w:highlight w:val="none"/>
        </w:rPr>
      </w:pPr>
    </w:p>
    <w:p w14:paraId="3F8D9E6B">
      <w:pPr>
        <w:ind w:firstLine="422" w:firstLineChars="200"/>
        <w:rPr>
          <w:rFonts w:hint="eastAsia"/>
          <w:b/>
          <w:highlight w:val="none"/>
        </w:rPr>
      </w:pPr>
    </w:p>
    <w:p w14:paraId="5A7153B6">
      <w:pPr>
        <w:ind w:firstLine="422" w:firstLineChars="200"/>
        <w:rPr>
          <w:b/>
          <w:highlight w:val="none"/>
        </w:rPr>
      </w:pPr>
      <w:r>
        <w:rPr>
          <w:rFonts w:hint="eastAsia"/>
          <w:b/>
          <w:highlight w:val="none"/>
        </w:rPr>
        <w:t>（二）其他事项</w:t>
      </w:r>
      <w:bookmarkEnd w:id="36"/>
    </w:p>
    <w:p w14:paraId="21CB09A6">
      <w:pPr>
        <w:ind w:firstLine="422" w:firstLineChars="200"/>
        <w:rPr>
          <w:rFonts w:hint="default" w:eastAsia="宋体"/>
          <w:b/>
          <w:bCs/>
          <w:highlight w:val="none"/>
          <w:lang w:val="en-US" w:eastAsia="zh-CN"/>
        </w:rPr>
      </w:pPr>
      <w:r>
        <w:rPr>
          <w:b/>
          <w:bCs/>
          <w:highlight w:val="none"/>
        </w:rPr>
        <w:t>1</w:t>
      </w:r>
      <w:r>
        <w:rPr>
          <w:rFonts w:hint="eastAsia"/>
          <w:b/>
          <w:bCs/>
          <w:highlight w:val="none"/>
        </w:rPr>
        <w:t>、</w:t>
      </w:r>
      <w:r>
        <w:rPr>
          <w:rFonts w:hint="eastAsia"/>
          <w:b/>
          <w:bCs/>
          <w:highlight w:val="none"/>
          <w:lang w:val="en-US" w:eastAsia="zh-CN"/>
        </w:rPr>
        <w:t>关于享受</w:t>
      </w:r>
      <w:r>
        <w:rPr>
          <w:rFonts w:hint="eastAsia"/>
          <w:b/>
          <w:bCs/>
          <w:highlight w:val="none"/>
        </w:rPr>
        <w:t>优惠政策的主体</w:t>
      </w:r>
      <w:r>
        <w:rPr>
          <w:rFonts w:hint="eastAsia"/>
          <w:b/>
          <w:bCs/>
          <w:highlight w:val="none"/>
          <w:lang w:eastAsia="zh-CN"/>
        </w:rPr>
        <w:t>、</w:t>
      </w:r>
      <w:r>
        <w:rPr>
          <w:rFonts w:hint="eastAsia"/>
          <w:b/>
          <w:bCs/>
          <w:highlight w:val="none"/>
        </w:rPr>
        <w:t>价格扣除比例</w:t>
      </w:r>
      <w:r>
        <w:rPr>
          <w:rFonts w:hint="eastAsia"/>
          <w:b/>
          <w:bCs/>
          <w:highlight w:val="none"/>
          <w:lang w:val="en-US" w:eastAsia="zh-CN"/>
        </w:rPr>
        <w:t>及采购标的所属行业</w:t>
      </w:r>
    </w:p>
    <w:p w14:paraId="675B2A37">
      <w:pPr>
        <w:ind w:firstLine="420" w:firstLineChars="200"/>
        <w:rPr>
          <w:rFonts w:hint="default" w:eastAsia="宋体"/>
          <w:highlight w:val="none"/>
          <w:lang w:val="en-US" w:eastAsia="zh-CN"/>
        </w:rPr>
      </w:pPr>
      <w:r>
        <w:rPr>
          <w:rFonts w:hint="eastAsia"/>
          <w:highlight w:val="none"/>
        </w:rPr>
        <w:t>（1）</w:t>
      </w:r>
      <w:r>
        <w:rPr>
          <w:rFonts w:hint="eastAsia"/>
          <w:highlight w:val="none"/>
          <w:lang w:val="en-US" w:eastAsia="zh-CN"/>
        </w:rPr>
        <w:t>专门面向中小企业采购的项目，不再执行价格扣除比例。</w:t>
      </w:r>
    </w:p>
    <w:p w14:paraId="31B63D29">
      <w:pPr>
        <w:ind w:firstLine="420" w:firstLineChars="200"/>
        <w:rPr>
          <w:highlight w:val="none"/>
        </w:rPr>
      </w:pPr>
      <w:r>
        <w:rPr>
          <w:rFonts w:hint="eastAsia"/>
          <w:highlight w:val="none"/>
          <w:lang w:eastAsia="zh-CN"/>
        </w:rPr>
        <w:t>（</w:t>
      </w:r>
      <w:r>
        <w:rPr>
          <w:rFonts w:hint="eastAsia"/>
          <w:highlight w:val="none"/>
          <w:lang w:val="en-US" w:eastAsia="zh-CN"/>
        </w:rPr>
        <w:t>2</w:t>
      </w:r>
      <w:r>
        <w:rPr>
          <w:rFonts w:hint="eastAsia"/>
          <w:highlight w:val="none"/>
          <w:lang w:eastAsia="zh-CN"/>
        </w:rPr>
        <w:t>）</w:t>
      </w:r>
      <w:r>
        <w:rPr>
          <w:rFonts w:hint="eastAsia"/>
          <w:highlight w:val="none"/>
          <w:lang w:val="en-US" w:eastAsia="zh-CN"/>
        </w:rPr>
        <w:t>非</w:t>
      </w:r>
      <w:r>
        <w:rPr>
          <w:rFonts w:hint="eastAsia" w:ascii="Times New Roman" w:eastAsia="宋体"/>
          <w:highlight w:val="none"/>
          <w:lang w:val="en-US" w:eastAsia="zh-CN"/>
        </w:rPr>
        <w:t>专门面向中小企业采购的项目，</w:t>
      </w:r>
      <w:r>
        <w:rPr>
          <w:rFonts w:hint="eastAsia"/>
          <w:highlight w:val="none"/>
          <w:lang w:val="en-US" w:eastAsia="zh-CN"/>
        </w:rPr>
        <w:t>应</w:t>
      </w:r>
      <w:r>
        <w:rPr>
          <w:rFonts w:hint="eastAsia" w:ascii="Times New Roman" w:eastAsia="宋体"/>
          <w:highlight w:val="none"/>
          <w:lang w:val="en-US" w:eastAsia="zh-CN"/>
        </w:rPr>
        <w:t>执行价格扣除比例</w:t>
      </w:r>
      <w:r>
        <w:rPr>
          <w:rFonts w:hint="eastAsia"/>
          <w:highlight w:val="none"/>
          <w:lang w:val="en-US" w:eastAsia="zh-CN"/>
        </w:rPr>
        <w:t>：</w:t>
      </w:r>
      <w:r>
        <w:rPr>
          <w:rFonts w:hint="eastAsia"/>
          <w:highlight w:val="none"/>
        </w:rPr>
        <w:t>投标人提供的货物（以招标文件用户需求书“货物清单明细”的“货物名称”一栏为准）全部均由优惠主体制造，则对其投标总价给予</w:t>
      </w:r>
      <w:r>
        <w:rPr>
          <w:b/>
          <w:bCs/>
          <w:color w:val="FF0000"/>
          <w:sz w:val="24"/>
          <w:szCs w:val="32"/>
          <w:highlight w:val="none"/>
          <w:u w:val="single"/>
        </w:rPr>
        <w:t xml:space="preserve">  </w:t>
      </w:r>
      <w:r>
        <w:commentReference w:id="18"/>
      </w:r>
      <w:r>
        <w:rPr>
          <w:rFonts w:hint="eastAsia"/>
          <w:b/>
          <w:bCs/>
          <w:color w:val="FF0000"/>
          <w:sz w:val="24"/>
          <w:szCs w:val="32"/>
          <w:highlight w:val="none"/>
          <w:u w:val="single"/>
          <w:lang w:val="en-US" w:eastAsia="zh-CN"/>
        </w:rPr>
        <w:t xml:space="preserve">   </w:t>
      </w:r>
      <w:r>
        <w:rPr>
          <w:b/>
          <w:bCs/>
          <w:color w:val="FF0000"/>
          <w:sz w:val="24"/>
          <w:szCs w:val="32"/>
          <w:highlight w:val="none"/>
          <w:u w:val="single"/>
        </w:rPr>
        <w:t xml:space="preserve">  </w:t>
      </w:r>
      <w:r>
        <w:rPr>
          <w:rFonts w:hint="eastAsia"/>
          <w:b/>
          <w:bCs/>
          <w:color w:val="FF0000"/>
          <w:sz w:val="24"/>
          <w:szCs w:val="32"/>
          <w:highlight w:val="none"/>
          <w:u w:val="single"/>
          <w:lang w:val="en-US" w:eastAsia="zh-CN"/>
        </w:rPr>
        <w:t xml:space="preserve"> </w:t>
      </w:r>
      <w:r>
        <w:rPr>
          <w:b/>
          <w:bCs/>
          <w:color w:val="FF0000"/>
          <w:sz w:val="24"/>
          <w:szCs w:val="32"/>
          <w:highlight w:val="none"/>
          <w:u w:val="none"/>
        </w:rPr>
        <w:t>%</w:t>
      </w:r>
      <w:r>
        <w:rPr>
          <w:rFonts w:hint="eastAsia"/>
          <w:color w:val="000000" w:themeColor="text1"/>
          <w:highlight w:val="none"/>
          <w:u w:val="none"/>
          <w:lang w:eastAsia="zh-CN"/>
          <w14:textFill>
            <w14:solidFill>
              <w14:schemeClr w14:val="tx1"/>
            </w14:solidFill>
          </w14:textFill>
        </w:rPr>
        <w:t>（</w:t>
      </w:r>
      <w:r>
        <w:rPr>
          <w:rFonts w:hint="eastAsia"/>
          <w:color w:val="000000" w:themeColor="text1"/>
          <w:highlight w:val="none"/>
          <w:u w:val="none"/>
          <w:lang w:val="en-US" w:eastAsia="zh-CN"/>
          <w14:textFill>
            <w14:solidFill>
              <w14:schemeClr w14:val="tx1"/>
            </w14:solidFill>
          </w14:textFill>
        </w:rPr>
        <w:t>10%~20%</w:t>
      </w:r>
      <w:r>
        <w:rPr>
          <w:rFonts w:hint="eastAsia"/>
          <w:color w:val="000000" w:themeColor="text1"/>
          <w:highlight w:val="none"/>
          <w:u w:val="none"/>
          <w:lang w:eastAsia="zh-CN"/>
          <w14:textFill>
            <w14:solidFill>
              <w14:schemeClr w14:val="tx1"/>
            </w14:solidFill>
          </w14:textFill>
        </w:rPr>
        <w:t>）</w:t>
      </w:r>
      <w:r>
        <w:rPr>
          <w:rFonts w:hint="eastAsia"/>
          <w:highlight w:val="none"/>
        </w:rPr>
        <w:t>的扣除，用扣除后的价格参与评审。满足多项优惠政策的</w:t>
      </w:r>
      <w:r>
        <w:rPr>
          <w:rFonts w:hint="eastAsia"/>
          <w:highlight w:val="none"/>
          <w:lang w:val="en-US" w:eastAsia="zh-CN"/>
        </w:rPr>
        <w:t>供应商</w:t>
      </w:r>
      <w:r>
        <w:rPr>
          <w:rFonts w:hint="eastAsia"/>
          <w:highlight w:val="none"/>
        </w:rPr>
        <w:t>，不重复享受多项价格扣除政策。</w:t>
      </w:r>
    </w:p>
    <w:p w14:paraId="1821E943">
      <w:pPr>
        <w:ind w:firstLine="420" w:firstLineChars="200"/>
        <w:rPr>
          <w:highlight w:val="none"/>
        </w:rPr>
      </w:pPr>
      <w:r>
        <w:rPr>
          <w:rFonts w:hint="eastAsia"/>
          <w:highlight w:val="none"/>
        </w:rPr>
        <w:t>备注：（a）优惠主体包括小型企业、微型企业、监狱企业、残疾人福利性单位；中小企业是指在中华人民共和国境内依法设立，依据国务院批准的中小企业划分标准确定的中型企业、小型企业、微型企业，但与大企业的负责人为同一人，或者与大企业存在直接控股、管理关系的除外；符合中小企业划分标准的个体工商户，在政府采购活动中视同中小企业；(</w:t>
      </w:r>
      <w:r>
        <w:rPr>
          <w:highlight w:val="none"/>
        </w:rPr>
        <w:t>b)</w:t>
      </w:r>
      <w:r>
        <w:rPr>
          <w:rFonts w:hint="eastAsia"/>
          <w:highlight w:val="none"/>
        </w:rPr>
        <w:t>优惠主体制造是指货物由优惠主体生产且使用该优惠主体商号或者注册商标；投标人提供的货物既有优惠主体制造货物，又有非优惠主体制造货物的，不给予价格扣除。</w:t>
      </w:r>
    </w:p>
    <w:p w14:paraId="4CE0F5C7">
      <w:pPr>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w:t>
      </w:r>
      <w:r>
        <w:rPr>
          <w:rFonts w:hint="eastAsia" w:asciiTheme="minorEastAsia" w:hAnsiTheme="minorEastAsia" w:eastAsiaTheme="minorEastAsia" w:cstheme="minorEastAsia"/>
          <w:sz w:val="21"/>
          <w:szCs w:val="21"/>
          <w:highlight w:val="none"/>
          <w:lang w:val="en-US" w:eastAsia="zh-CN"/>
        </w:rPr>
        <w:t>3</w:t>
      </w:r>
      <w:r>
        <w:rPr>
          <w:rFonts w:hint="eastAsia" w:asciiTheme="minorEastAsia" w:hAnsiTheme="minorEastAsia" w:eastAsiaTheme="minorEastAsia" w:cstheme="minorEastAsia"/>
          <w:sz w:val="21"/>
          <w:szCs w:val="21"/>
          <w:highlight w:val="none"/>
        </w:rPr>
        <w:t>）</w:t>
      </w:r>
      <w:bookmarkStart w:id="37" w:name="_Hlk71970739"/>
      <w:r>
        <w:rPr>
          <w:rFonts w:hint="eastAsia" w:asciiTheme="minorEastAsia" w:hAnsiTheme="minorEastAsia" w:eastAsiaTheme="minorEastAsia" w:cstheme="minorEastAsia"/>
          <w:sz w:val="21"/>
          <w:szCs w:val="21"/>
          <w:highlight w:val="none"/>
        </w:rPr>
        <w:t>中小企业参加政府采购活动，应当按照国务院批准的《中小企业划型标准规定》（工信部联企业〔2011〕300号）、《金融业企业划型标准规定》（银发〔2015〕309号）和《财政部 工业和信息化部关于印发〈政府采购促进中小企业发展管理办法〉的通知》（财库〔2020〕46号）的规定，出具《中小企业声明函》，</w:t>
      </w:r>
      <w:r>
        <w:rPr>
          <w:rFonts w:hint="eastAsia" w:asciiTheme="minorEastAsia" w:hAnsiTheme="minorEastAsia" w:eastAsiaTheme="minorEastAsia" w:cstheme="minorEastAsia"/>
          <w:b/>
          <w:bCs/>
          <w:color w:val="FF0000"/>
          <w:sz w:val="21"/>
          <w:szCs w:val="21"/>
          <w:highlight w:val="none"/>
        </w:rPr>
        <w:t>《中小企业声明函》中相关企业所属行业应当与采购标的所属行业相一致。</w:t>
      </w:r>
      <w:r>
        <w:rPr>
          <w:rFonts w:hint="eastAsia" w:asciiTheme="minorEastAsia" w:hAnsiTheme="minorEastAsia" w:eastAsiaTheme="minorEastAsia" w:cstheme="minorEastAsia"/>
          <w:sz w:val="21"/>
          <w:szCs w:val="21"/>
          <w:highlight w:val="none"/>
        </w:rPr>
        <w:t>本项目采购标的（货物）对应的中小企业划分标准所属行业为</w:t>
      </w:r>
      <w:r>
        <w:rPr>
          <w:rFonts w:hint="eastAsia" w:asciiTheme="minorEastAsia" w:hAnsiTheme="minorEastAsia" w:eastAsiaTheme="minorEastAsia" w:cstheme="minorEastAsia"/>
          <w:b/>
          <w:bCs/>
          <w:color w:val="FF0000"/>
          <w:sz w:val="24"/>
          <w:szCs w:val="24"/>
          <w:highlight w:val="none"/>
          <w:u w:val="single"/>
        </w:rPr>
        <w:t xml:space="preserve">   </w:t>
      </w:r>
      <w:r>
        <w:rPr>
          <w:rFonts w:hint="eastAsia" w:asciiTheme="minorEastAsia" w:hAnsiTheme="minorEastAsia" w:eastAsiaTheme="minorEastAsia" w:cstheme="minorEastAsia"/>
          <w:b/>
          <w:bCs/>
          <w:color w:val="FF0000"/>
          <w:sz w:val="24"/>
          <w:szCs w:val="24"/>
          <w:highlight w:val="none"/>
          <w:u w:val="single"/>
          <w:lang w:val="en-US" w:eastAsia="zh-CN"/>
        </w:rPr>
        <w:t xml:space="preserve"> </w:t>
      </w:r>
      <w:r>
        <w:commentReference w:id="19"/>
      </w:r>
      <w:r>
        <w:rPr>
          <w:rFonts w:hint="eastAsia" w:asciiTheme="minorEastAsia" w:hAnsiTheme="minorEastAsia" w:eastAsiaTheme="minorEastAsia" w:cstheme="minorEastAsia"/>
          <w:b/>
          <w:bCs/>
          <w:color w:val="FF0000"/>
          <w:sz w:val="24"/>
          <w:szCs w:val="24"/>
          <w:highlight w:val="none"/>
          <w:u w:val="single"/>
          <w:lang w:val="en-US" w:eastAsia="zh-CN"/>
        </w:rPr>
        <w:t xml:space="preserve"> </w:t>
      </w:r>
      <w:r>
        <w:rPr>
          <w:rFonts w:hint="eastAsia" w:asciiTheme="minorEastAsia" w:hAnsiTheme="minorEastAsia" w:eastAsiaTheme="minorEastAsia" w:cstheme="minorEastAsia"/>
          <w:b/>
          <w:bCs/>
          <w:color w:val="FF0000"/>
          <w:sz w:val="24"/>
          <w:szCs w:val="24"/>
          <w:highlight w:val="none"/>
          <w:u w:val="single"/>
        </w:rPr>
        <w:t xml:space="preserve"> </w:t>
      </w:r>
      <w:r>
        <w:rPr>
          <w:rFonts w:hint="eastAsia" w:asciiTheme="minorEastAsia" w:hAnsiTheme="minorEastAsia" w:eastAsiaTheme="minorEastAsia" w:cstheme="minorEastAsia"/>
          <w:b/>
          <w:bCs/>
          <w:sz w:val="24"/>
          <w:szCs w:val="24"/>
          <w:highlight w:val="none"/>
        </w:rPr>
        <w:t>业</w:t>
      </w:r>
      <w:r>
        <w:rPr>
          <w:rFonts w:hint="eastAsia" w:asciiTheme="minorEastAsia" w:hAnsiTheme="minorEastAsia" w:eastAsiaTheme="minorEastAsia" w:cstheme="minorEastAsia"/>
          <w:sz w:val="21"/>
          <w:szCs w:val="21"/>
          <w:highlight w:val="none"/>
        </w:rPr>
        <w:t>。</w:t>
      </w:r>
      <w:bookmarkEnd w:id="37"/>
    </w:p>
    <w:p w14:paraId="5867465E">
      <w:pPr>
        <w:ind w:firstLine="420" w:firstLineChars="200"/>
        <w:rPr>
          <w:highlight w:val="none"/>
        </w:rPr>
      </w:pPr>
      <w:r>
        <w:rPr>
          <w:rFonts w:hint="eastAsia" w:asciiTheme="minorEastAsia" w:hAnsiTheme="minorEastAsia" w:eastAsiaTheme="minorEastAsia" w:cstheme="minorEastAsia"/>
          <w:sz w:val="21"/>
          <w:szCs w:val="21"/>
          <w:highlight w:val="none"/>
        </w:rPr>
        <w:t>（</w:t>
      </w:r>
      <w:r>
        <w:rPr>
          <w:rFonts w:hint="eastAsia" w:asciiTheme="minorEastAsia" w:hAnsiTheme="minorEastAsia" w:eastAsiaTheme="minorEastAsia" w:cstheme="minorEastAsia"/>
          <w:sz w:val="21"/>
          <w:szCs w:val="21"/>
          <w:highlight w:val="none"/>
          <w:lang w:val="en-US" w:eastAsia="zh-CN"/>
        </w:rPr>
        <w:t>4</w:t>
      </w:r>
      <w:r>
        <w:rPr>
          <w:rFonts w:hint="eastAsia" w:asciiTheme="minorEastAsia" w:hAnsiTheme="minorEastAsia" w:eastAsiaTheme="minorEastAsia" w:cstheme="minorEastAsia"/>
          <w:sz w:val="21"/>
          <w:szCs w:val="21"/>
          <w:highlight w:val="none"/>
        </w:rPr>
        <w:t>）小型企业、微型企业、残疾人福利性单位作为优惠主体的认定资料为《中小企业声明函》、《残疾人福利性单</w:t>
      </w:r>
      <w:r>
        <w:rPr>
          <w:rFonts w:hint="eastAsia"/>
          <w:highlight w:val="none"/>
        </w:rPr>
        <w:t>位声明函》；监狱企业作为优惠主体的认定资料为省级以上监狱管理局、戒毒管理局出具的监狱企业证明文件。声明函样式见本招标文件第一册专用条款第</w:t>
      </w:r>
      <w:r>
        <w:rPr>
          <w:rFonts w:hint="eastAsia"/>
          <w:highlight w:val="none"/>
          <w:lang w:val="en-US" w:eastAsia="zh-CN"/>
        </w:rPr>
        <w:t>四</w:t>
      </w:r>
      <w:r>
        <w:rPr>
          <w:rFonts w:hint="eastAsia"/>
          <w:highlight w:val="none"/>
        </w:rPr>
        <w:t>章“投标文件格式、附件”中“</w:t>
      </w:r>
      <w:r>
        <w:rPr>
          <w:rFonts w:hint="eastAsia"/>
          <w:highlight w:val="none"/>
          <w:lang w:val="en-US" w:eastAsia="zh-CN"/>
        </w:rPr>
        <w:t>三、</w:t>
      </w:r>
      <w:r>
        <w:rPr>
          <w:rFonts w:hint="eastAsia"/>
          <w:highlight w:val="none"/>
        </w:rPr>
        <w:t>投标人情况及资格证明文件”章节提供的格式）。</w:t>
      </w:r>
    </w:p>
    <w:p w14:paraId="244DC1DC">
      <w:pPr>
        <w:ind w:firstLine="420" w:firstLineChars="200"/>
        <w:rPr>
          <w:rFonts w:ascii="仿宋" w:hAnsi="仿宋" w:eastAsia="仿宋"/>
          <w:sz w:val="28"/>
          <w:szCs w:val="28"/>
          <w:highlight w:val="none"/>
        </w:rPr>
      </w:pPr>
      <w:r>
        <w:rPr>
          <w:rFonts w:hint="eastAsia"/>
          <w:highlight w:val="none"/>
        </w:rPr>
        <w:t>（</w:t>
      </w:r>
      <w:r>
        <w:rPr>
          <w:rFonts w:hint="eastAsia"/>
          <w:highlight w:val="none"/>
          <w:lang w:val="en-US" w:eastAsia="zh-CN"/>
        </w:rPr>
        <w:t>5</w:t>
      </w:r>
      <w:r>
        <w:rPr>
          <w:rFonts w:hint="eastAsia"/>
          <w:highlight w:val="none"/>
        </w:rPr>
        <w:t>）享受价格扣除获得政府采购合同的，小微企业不得将合同分包给大中型企业。</w:t>
      </w:r>
    </w:p>
    <w:p w14:paraId="249EDFDA">
      <w:pPr>
        <w:ind w:firstLine="422" w:firstLineChars="200"/>
        <w:rPr>
          <w:b/>
          <w:highlight w:val="none"/>
        </w:rPr>
      </w:pPr>
      <w:r>
        <w:rPr>
          <w:rFonts w:hint="eastAsia"/>
          <w:b/>
          <w:highlight w:val="none"/>
        </w:rPr>
        <w:t>2、关于政府采购订单融资政策</w:t>
      </w:r>
    </w:p>
    <w:p w14:paraId="0937E0A3">
      <w:pPr>
        <w:keepNext w:val="0"/>
        <w:keepLines w:val="0"/>
        <w:pageBreakBefore w:val="0"/>
        <w:widowControl w:val="0"/>
        <w:kinsoku/>
        <w:wordWrap w:val="0"/>
        <w:overflowPunct/>
        <w:topLinePunct w:val="0"/>
        <w:autoSpaceDE/>
        <w:autoSpaceDN/>
        <w:bidi w:val="0"/>
        <w:adjustRightInd/>
        <w:snapToGrid/>
        <w:ind w:firstLine="420" w:firstLineChars="200"/>
        <w:textAlignment w:val="auto"/>
        <w:rPr>
          <w:color w:val="FF0000"/>
          <w:highlight w:val="none"/>
        </w:rPr>
      </w:pPr>
      <w:r>
        <w:rPr>
          <w:rFonts w:hint="eastAsia"/>
          <w:color w:val="FF0000"/>
          <w:highlight w:val="none"/>
        </w:rPr>
        <w:t>为深入贯彻落实国家深化政府采购制度改革精神，充分发挥政府采购扶持中小企业发展的政策功能，缓解中小微企业融资难、融资贵的问题，根据《深圳市财政局关于加大力度运用政府采购订单融资政策支持企业发展的通知》要求，参与深圳市政府采购活动供应商可凭借所获取的深圳市政府采购中标通知书与采购合同，向参与订单融资业务的金融机构提出融资申请，金融机构以各自信贷政策为基础，为中标（成交）供应商提供融资授信</w:t>
      </w:r>
      <w:r>
        <w:rPr>
          <w:rFonts w:hint="eastAsia"/>
          <w:color w:val="FF0000"/>
          <w:highlight w:val="none"/>
          <w:lang w:eastAsia="zh-CN"/>
        </w:rPr>
        <w:t>。</w:t>
      </w:r>
      <w:r>
        <w:rPr>
          <w:rFonts w:hint="eastAsia"/>
          <w:color w:val="FF0000"/>
          <w:highlight w:val="none"/>
        </w:rPr>
        <w:t>订单融资具体流程可登录深圳要素交易金融服务平台(https://finance.szexgrp.com/gtm/web/guarantee/#/)，相关政策法规参阅深圳市政府采购监管网（http://zfcg.sz.gov.cn/）信息公开栏目。</w:t>
      </w:r>
    </w:p>
    <w:p w14:paraId="1E2A0FA8">
      <w:pPr>
        <w:ind w:firstLine="422" w:firstLineChars="200"/>
        <w:rPr>
          <w:rFonts w:hint="eastAsia"/>
          <w:b/>
          <w:highlight w:val="none"/>
        </w:rPr>
      </w:pPr>
      <w:r>
        <w:rPr>
          <w:rFonts w:hint="eastAsia"/>
          <w:b/>
          <w:highlight w:val="none"/>
        </w:rPr>
        <w:t>3、</w:t>
      </w:r>
      <w:bookmarkStart w:id="38" w:name="_Hlk72594729"/>
      <w:bookmarkStart w:id="39" w:name="_Hlk76855768"/>
      <w:r>
        <w:rPr>
          <w:rFonts w:hint="eastAsia"/>
          <w:b/>
          <w:highlight w:val="none"/>
        </w:rPr>
        <w:t>本项目</w:t>
      </w:r>
      <w:r>
        <w:rPr>
          <w:rFonts w:hint="eastAsia"/>
          <w:b/>
          <w:highlight w:val="none"/>
          <w:lang w:val="en-US" w:eastAsia="zh-CN"/>
        </w:rPr>
        <w:t>不</w:t>
      </w:r>
      <w:r>
        <w:rPr>
          <w:rFonts w:hint="eastAsia"/>
          <w:b/>
          <w:highlight w:val="none"/>
        </w:rPr>
        <w:t>向中标</w:t>
      </w:r>
      <w:r>
        <w:rPr>
          <w:rFonts w:hint="eastAsia"/>
          <w:b/>
          <w:highlight w:val="none"/>
          <w:lang w:eastAsia="zh-CN"/>
        </w:rPr>
        <w:t>（</w:t>
      </w:r>
      <w:r>
        <w:rPr>
          <w:rFonts w:hint="eastAsia"/>
          <w:b/>
          <w:highlight w:val="none"/>
          <w:lang w:val="en-US" w:eastAsia="zh-CN"/>
        </w:rPr>
        <w:t>成交</w:t>
      </w:r>
      <w:r>
        <w:rPr>
          <w:rFonts w:hint="eastAsia"/>
          <w:b/>
          <w:highlight w:val="none"/>
          <w:lang w:eastAsia="zh-CN"/>
        </w:rPr>
        <w:t>）</w:t>
      </w:r>
      <w:r>
        <w:rPr>
          <w:rFonts w:hint="eastAsia"/>
          <w:b/>
          <w:highlight w:val="none"/>
        </w:rPr>
        <w:t>供应商收取代理服务费。</w:t>
      </w:r>
    </w:p>
    <w:bookmarkEnd w:id="38"/>
    <w:bookmarkEnd w:id="39"/>
    <w:p w14:paraId="2F2BCC98">
      <w:pPr>
        <w:spacing w:after="0" w:line="240" w:lineRule="auto"/>
        <w:ind w:firstLine="422" w:firstLineChars="200"/>
        <w:jc w:val="left"/>
        <w:rPr>
          <w:rFonts w:ascii="Times New Roman" w:hAnsi="Times New Roman" w:eastAsia="宋体" w:cs="Times New Roman"/>
          <w:b/>
          <w:color w:val="000000" w:themeColor="text1"/>
          <w:highlight w:val="none"/>
          <w14:textFill>
            <w14:solidFill>
              <w14:schemeClr w14:val="tx1"/>
            </w14:solidFill>
          </w14:textFill>
        </w:rPr>
      </w:pPr>
    </w:p>
    <w:p w14:paraId="5429B8DA">
      <w:pPr>
        <w:spacing w:after="0" w:line="240" w:lineRule="auto"/>
        <w:ind w:firstLine="422" w:firstLineChars="200"/>
        <w:jc w:val="left"/>
        <w:rPr>
          <w:rFonts w:ascii="宋体" w:hAnsi="宋体" w:eastAsia="宋体" w:cs="宋体"/>
          <w:b/>
          <w:color w:val="000000" w:themeColor="text1"/>
          <w:szCs w:val="21"/>
          <w:highlight w:val="none"/>
          <w14:textFill>
            <w14:solidFill>
              <w14:schemeClr w14:val="tx1"/>
            </w14:solidFill>
          </w14:textFill>
        </w:rPr>
      </w:pPr>
      <w:r>
        <w:rPr>
          <w:rFonts w:ascii="Times New Roman" w:hAnsi="Times New Roman" w:eastAsia="宋体" w:cs="Times New Roman"/>
          <w:b/>
          <w:color w:val="000000" w:themeColor="text1"/>
          <w:highlight w:val="none"/>
          <w14:textFill>
            <w14:solidFill>
              <w14:schemeClr w14:val="tx1"/>
            </w14:solidFill>
          </w14:textFill>
        </w:rPr>
        <w:t>4</w:t>
      </w:r>
      <w:r>
        <w:rPr>
          <w:rFonts w:hint="eastAsia" w:ascii="Times New Roman" w:hAnsi="Times New Roman" w:eastAsia="宋体" w:cs="Times New Roman"/>
          <w:b/>
          <w:color w:val="000000" w:themeColor="text1"/>
          <w:highlight w:val="none"/>
          <w14:textFill>
            <w14:solidFill>
              <w14:schemeClr w14:val="tx1"/>
            </w14:solidFill>
          </w14:textFill>
        </w:rPr>
        <w:t>、其他说明</w:t>
      </w:r>
    </w:p>
    <w:p w14:paraId="0D280A79">
      <w:pPr>
        <w:wordWrap w:val="0"/>
        <w:spacing w:after="0" w:line="240" w:lineRule="auto"/>
        <w:ind w:firstLine="420" w:firstLineChars="200"/>
        <w:rPr>
          <w:rFonts w:ascii="Times New Roman" w:hAnsi="Times New Roman" w:eastAsia="宋体" w:cs="Times New Roman"/>
          <w:highlight w:val="none"/>
        </w:rPr>
      </w:pPr>
      <w:r>
        <w:rPr>
          <w:rFonts w:ascii="Times New Roman" w:hAnsi="Times New Roman" w:eastAsia="宋体" w:cs="Times New Roman"/>
          <w:highlight w:val="none"/>
        </w:rPr>
        <w:t>本项目允许使用电子营业执照加、解密，投标（应答）供应商在使用“投标文件制作专用软件”制作投标（应答）文件时，可以通过微信扫码功能调用“电子营业执照”小程序制作、加密、解密投标（应答）响应文件。供应商加密投标（应答）响应文件与开标解密必须使用同一种方式，否则解密失败，导致投标无效（即：使用电子执照加密的，后续开标只能使用电子执照解密）。</w:t>
      </w:r>
    </w:p>
    <w:p w14:paraId="544233F5">
      <w:pPr>
        <w:wordWrap w:val="0"/>
        <w:spacing w:after="0" w:line="240" w:lineRule="auto"/>
        <w:ind w:firstLine="422" w:firstLineChars="200"/>
        <w:rPr>
          <w:rFonts w:ascii="Times New Roman" w:hAnsi="Times New Roman" w:eastAsia="宋体" w:cs="Times New Roman"/>
          <w:b/>
          <w:bCs/>
          <w:highlight w:val="none"/>
        </w:rPr>
      </w:pPr>
      <w:r>
        <w:rPr>
          <w:rFonts w:ascii="Times New Roman" w:hAnsi="Times New Roman" w:eastAsia="宋体" w:cs="Times New Roman"/>
          <w:b/>
          <w:bCs/>
          <w:highlight w:val="none"/>
        </w:rPr>
        <w:t>重要提示：</w:t>
      </w:r>
    </w:p>
    <w:p w14:paraId="6A923A33">
      <w:pPr>
        <w:wordWrap w:val="0"/>
        <w:spacing w:after="0" w:line="240" w:lineRule="auto"/>
        <w:ind w:firstLine="420" w:firstLineChars="200"/>
        <w:rPr>
          <w:rFonts w:ascii="Times New Roman" w:hAnsi="Times New Roman" w:eastAsia="宋体" w:cs="Times New Roman"/>
          <w:highlight w:val="none"/>
        </w:rPr>
      </w:pPr>
      <w:r>
        <w:rPr>
          <w:rFonts w:ascii="Times New Roman" w:hAnsi="Times New Roman" w:eastAsia="宋体" w:cs="Times New Roman"/>
          <w:highlight w:val="none"/>
        </w:rPr>
        <w:t>1</w:t>
      </w:r>
      <w:r>
        <w:rPr>
          <w:rFonts w:hint="eastAsia" w:ascii="Times New Roman" w:hAnsi="Times New Roman" w:eastAsia="宋体" w:cs="Times New Roman"/>
          <w:highlight w:val="none"/>
          <w:lang w:eastAsia="zh-CN"/>
        </w:rPr>
        <w:t>.</w:t>
      </w:r>
      <w:r>
        <w:rPr>
          <w:rFonts w:ascii="Times New Roman" w:hAnsi="Times New Roman" w:eastAsia="宋体" w:cs="Times New Roman"/>
          <w:highlight w:val="none"/>
        </w:rPr>
        <w:t>使用电子营业执照功能时，请确保已经在手机微信安装 “电子营业执照”小程序，或已安装了“电子营业执照”APP，并且在 “电子营业执照”小程序/app中完成相应的下载电子营业执照、法人授权、备份密钥等操作（具体详见国家工商总局网站），电子投标地区必须选择 “广东省-深圳市-深圳政府采购智慧平台”（请根据手机小程序/app提示进行设置，或拨打电子营业执照平台技术支持电话010-86355313，15921122750）。</w:t>
      </w:r>
    </w:p>
    <w:p w14:paraId="70258966">
      <w:pPr>
        <w:wordWrap w:val="0"/>
        <w:spacing w:after="0" w:line="240" w:lineRule="auto"/>
        <w:ind w:firstLine="420" w:firstLineChars="200"/>
        <w:rPr>
          <w:rFonts w:ascii="Times New Roman" w:hAnsi="Times New Roman" w:eastAsia="宋体" w:cs="Times New Roman"/>
          <w:highlight w:val="none"/>
        </w:rPr>
      </w:pPr>
      <w:r>
        <w:rPr>
          <w:rFonts w:ascii="Times New Roman" w:hAnsi="Times New Roman" w:eastAsia="宋体" w:cs="Times New Roman"/>
          <w:highlight w:val="none"/>
        </w:rPr>
        <w:t>2</w:t>
      </w:r>
      <w:r>
        <w:rPr>
          <w:rFonts w:hint="eastAsia" w:ascii="Times New Roman" w:hAnsi="Times New Roman" w:eastAsia="宋体" w:cs="Times New Roman"/>
          <w:highlight w:val="none"/>
          <w:lang w:eastAsia="zh-CN"/>
        </w:rPr>
        <w:t>.</w:t>
      </w:r>
      <w:r>
        <w:rPr>
          <w:rFonts w:ascii="Times New Roman" w:hAnsi="Times New Roman" w:eastAsia="宋体" w:cs="Times New Roman"/>
          <w:highlight w:val="none"/>
        </w:rPr>
        <w:t>电子营业执照应用于投标文件制作和加解密属于创新应用场景，如不熟悉操作可能导致错过投标截止时间，系统已提供加密、测试解密和撤回重新上传的功能，各投标人须预留充足时间，提前制作和加密上传投标文件。</w:t>
      </w:r>
    </w:p>
    <w:p w14:paraId="20462BBF">
      <w:pPr>
        <w:wordWrap w:val="0"/>
        <w:spacing w:after="0"/>
        <w:ind w:firstLine="420"/>
        <w:rPr>
          <w:highlight w:val="none"/>
        </w:rPr>
      </w:pPr>
      <w:r>
        <w:rPr>
          <w:rFonts w:ascii="Times New Roman" w:hAnsi="Times New Roman" w:eastAsia="宋体" w:cs="Times New Roman"/>
          <w:highlight w:val="none"/>
        </w:rPr>
        <w:t>3</w:t>
      </w:r>
      <w:r>
        <w:rPr>
          <w:rFonts w:hint="default" w:ascii="Times New Roman" w:hAnsi="Times New Roman" w:eastAsia="宋体" w:cs="Times New Roman"/>
          <w:highlight w:val="none"/>
          <w:lang w:eastAsia="zh-CN"/>
        </w:rPr>
        <w:t>.</w:t>
      </w:r>
      <w:r>
        <w:rPr>
          <w:rFonts w:ascii="Times New Roman" w:hAnsi="Times New Roman" w:eastAsia="宋体" w:cs="Times New Roman"/>
          <w:highlight w:val="none"/>
        </w:rPr>
        <w:t>已办理数字证书（电子密钥）的用户，可以继续使用数字证书完成投标活动。未申请电子营业执照或无法通过电子营业执照完成投标文件制作和加解密的用户，必须使用电子密钥进行投标文件制作和加解密，咨询电话0755-83948165，4008301330（CA办理指引详见链接https://www.szzfcg.cn/portal/documentView.do?method=view&amp;id=597167584）。</w:t>
      </w:r>
    </w:p>
    <w:p w14:paraId="7E316EE9">
      <w:pPr>
        <w:pStyle w:val="3"/>
        <w:rPr>
          <w:b/>
          <w:highlight w:val="none"/>
        </w:rPr>
      </w:pPr>
    </w:p>
    <w:p w14:paraId="60282A45">
      <w:pPr>
        <w:pStyle w:val="3"/>
        <w:rPr>
          <w:b/>
          <w:highlight w:val="none"/>
        </w:rPr>
        <w:sectPr>
          <w:pgSz w:w="11907" w:h="16840"/>
          <w:pgMar w:top="1440" w:right="1797" w:bottom="1440" w:left="1797" w:header="851" w:footer="992" w:gutter="0"/>
          <w:cols w:space="425" w:num="1"/>
          <w:titlePg/>
          <w:docGrid w:linePitch="462" w:charSpace="0"/>
        </w:sectPr>
      </w:pPr>
    </w:p>
    <w:bookmarkEnd w:id="35"/>
    <w:p w14:paraId="32349930">
      <w:pPr>
        <w:pStyle w:val="7"/>
        <w:rPr>
          <w:sz w:val="28"/>
          <w:szCs w:val="28"/>
          <w:highlight w:val="none"/>
        </w:rPr>
      </w:pPr>
      <w:r>
        <w:rPr>
          <w:rFonts w:hint="eastAsia"/>
          <w:sz w:val="28"/>
          <w:szCs w:val="28"/>
          <w:highlight w:val="none"/>
        </w:rPr>
        <w:t>第三章 用户需求书</w:t>
      </w:r>
    </w:p>
    <w:p w14:paraId="27C164E5">
      <w:pPr>
        <w:pStyle w:val="5"/>
        <w:spacing w:before="120" w:beforeLines="50" w:after="120" w:afterLines="50"/>
        <w:outlineLvl w:val="2"/>
        <w:rPr>
          <w:szCs w:val="24"/>
          <w:highlight w:val="none"/>
        </w:rPr>
      </w:pPr>
      <w:r>
        <w:rPr>
          <w:rFonts w:hint="eastAsia"/>
          <w:szCs w:val="24"/>
          <w:highlight w:val="none"/>
        </w:rPr>
        <w:t>一、项目基本信息</w:t>
      </w:r>
    </w:p>
    <w:p w14:paraId="378EFC7C">
      <w:pPr>
        <w:rPr>
          <w:rFonts w:ascii="宋体" w:hAnsi="宋体"/>
          <w:b/>
          <w:color w:val="FF0000"/>
          <w:szCs w:val="21"/>
          <w:highlight w:val="none"/>
        </w:rPr>
      </w:pPr>
    </w:p>
    <w:tbl>
      <w:tblPr>
        <w:tblStyle w:val="43"/>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
        <w:gridCol w:w="2012"/>
        <w:gridCol w:w="2451"/>
        <w:gridCol w:w="1818"/>
        <w:gridCol w:w="1819"/>
      </w:tblGrid>
      <w:tr w14:paraId="1080C7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89" w:type="pct"/>
            <w:vAlign w:val="center"/>
          </w:tcPr>
          <w:p w14:paraId="69BE0204">
            <w:pPr>
              <w:jc w:val="center"/>
              <w:rPr>
                <w:bCs/>
                <w:szCs w:val="21"/>
                <w:highlight w:val="none"/>
              </w:rPr>
            </w:pPr>
            <w:r>
              <w:rPr>
                <w:rFonts w:hint="eastAsia"/>
                <w:bCs/>
                <w:szCs w:val="21"/>
                <w:highlight w:val="none"/>
              </w:rPr>
              <w:t>序号</w:t>
            </w:r>
          </w:p>
        </w:tc>
        <w:tc>
          <w:tcPr>
            <w:tcW w:w="1195" w:type="pct"/>
            <w:vAlign w:val="center"/>
          </w:tcPr>
          <w:p w14:paraId="47ADC516">
            <w:pPr>
              <w:jc w:val="center"/>
              <w:rPr>
                <w:bCs/>
                <w:szCs w:val="21"/>
                <w:highlight w:val="none"/>
              </w:rPr>
            </w:pPr>
            <w:r>
              <w:rPr>
                <w:rFonts w:hint="eastAsia"/>
                <w:szCs w:val="21"/>
                <w:highlight w:val="none"/>
              </w:rPr>
              <w:t>采购计划编号</w:t>
            </w:r>
          </w:p>
        </w:tc>
        <w:tc>
          <w:tcPr>
            <w:tcW w:w="1450" w:type="pct"/>
            <w:vAlign w:val="center"/>
          </w:tcPr>
          <w:p w14:paraId="709EA9CD">
            <w:pPr>
              <w:jc w:val="center"/>
              <w:rPr>
                <w:bCs/>
                <w:szCs w:val="21"/>
                <w:highlight w:val="none"/>
              </w:rPr>
            </w:pPr>
            <w:r>
              <w:rPr>
                <w:rFonts w:hint="eastAsia"/>
                <w:bCs/>
                <w:szCs w:val="21"/>
                <w:highlight w:val="none"/>
              </w:rPr>
              <w:t>采购项目名称</w:t>
            </w:r>
          </w:p>
        </w:tc>
        <w:tc>
          <w:tcPr>
            <w:tcW w:w="1081" w:type="pct"/>
            <w:vAlign w:val="center"/>
          </w:tcPr>
          <w:p w14:paraId="50674AA2">
            <w:pPr>
              <w:jc w:val="center"/>
              <w:rPr>
                <w:b/>
                <w:bCs/>
                <w:color w:val="FF0000"/>
                <w:szCs w:val="21"/>
                <w:highlight w:val="none"/>
              </w:rPr>
            </w:pPr>
            <w:r>
              <w:rPr>
                <w:rFonts w:hint="eastAsia"/>
                <w:b/>
                <w:bCs/>
                <w:color w:val="FF0000"/>
                <w:szCs w:val="21"/>
                <w:highlight w:val="none"/>
                <w:lang w:eastAsia="zh-CN"/>
              </w:rPr>
              <w:t>预算金额</w:t>
            </w:r>
            <w:r>
              <w:rPr>
                <w:rFonts w:hint="eastAsia"/>
                <w:b/>
                <w:bCs/>
                <w:color w:val="FF0000"/>
                <w:szCs w:val="21"/>
                <w:highlight w:val="none"/>
              </w:rPr>
              <w:t>（元）</w:t>
            </w:r>
          </w:p>
        </w:tc>
        <w:tc>
          <w:tcPr>
            <w:tcW w:w="1081" w:type="pct"/>
            <w:vAlign w:val="center"/>
          </w:tcPr>
          <w:p w14:paraId="223FAA89">
            <w:pPr>
              <w:jc w:val="center"/>
              <w:rPr>
                <w:rFonts w:hint="eastAsia"/>
                <w:b/>
                <w:bCs/>
                <w:color w:val="FF0000"/>
                <w:szCs w:val="21"/>
                <w:highlight w:val="none"/>
              </w:rPr>
            </w:pPr>
            <w:r>
              <w:rPr>
                <w:rFonts w:hint="eastAsia" w:ascii="Times New Roman" w:hAnsi="Times New Roman" w:eastAsia="宋体" w:cs="Times New Roman"/>
                <w:b/>
                <w:bCs/>
                <w:color w:val="FF0000"/>
                <w:szCs w:val="21"/>
                <w:highlight w:val="none"/>
              </w:rPr>
              <w:t>最高限价（元）</w:t>
            </w:r>
          </w:p>
        </w:tc>
      </w:tr>
      <w:tr w14:paraId="1AB53C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89" w:type="pct"/>
            <w:vAlign w:val="center"/>
          </w:tcPr>
          <w:p w14:paraId="3A4DA853">
            <w:pPr>
              <w:jc w:val="center"/>
              <w:rPr>
                <w:bCs/>
                <w:color w:val="FF0000"/>
                <w:szCs w:val="21"/>
                <w:highlight w:val="none"/>
              </w:rPr>
            </w:pPr>
            <w:r>
              <w:rPr>
                <w:rFonts w:hint="eastAsia"/>
                <w:bCs/>
                <w:color w:val="FF0000"/>
                <w:szCs w:val="21"/>
                <w:highlight w:val="none"/>
              </w:rPr>
              <w:t>1</w:t>
            </w:r>
          </w:p>
        </w:tc>
        <w:tc>
          <w:tcPr>
            <w:tcW w:w="1195" w:type="pct"/>
            <w:vAlign w:val="center"/>
          </w:tcPr>
          <w:p w14:paraId="0698D4F5">
            <w:pPr>
              <w:jc w:val="center"/>
              <w:rPr>
                <w:bCs/>
                <w:color w:val="FF0000"/>
                <w:szCs w:val="21"/>
                <w:highlight w:val="none"/>
              </w:rPr>
            </w:pPr>
            <w:r>
              <w:rPr>
                <w:rFonts w:hint="eastAsia"/>
                <w:bCs/>
                <w:color w:val="FF0000"/>
                <w:szCs w:val="21"/>
                <w:highlight w:val="none"/>
              </w:rPr>
              <w:t>PLAN-</w:t>
            </w:r>
            <w:r>
              <w:rPr>
                <w:bCs/>
                <w:color w:val="FF0000"/>
                <w:szCs w:val="21"/>
                <w:highlight w:val="none"/>
              </w:rPr>
              <w:t>******</w:t>
            </w:r>
          </w:p>
        </w:tc>
        <w:tc>
          <w:tcPr>
            <w:tcW w:w="1450" w:type="pct"/>
            <w:vMerge w:val="restart"/>
            <w:vAlign w:val="center"/>
          </w:tcPr>
          <w:p w14:paraId="016D18AA">
            <w:pPr>
              <w:jc w:val="center"/>
              <w:rPr>
                <w:b/>
                <w:bCs/>
                <w:color w:val="FF0000"/>
                <w:szCs w:val="21"/>
                <w:highlight w:val="none"/>
              </w:rPr>
            </w:pPr>
          </w:p>
        </w:tc>
        <w:tc>
          <w:tcPr>
            <w:tcW w:w="1081" w:type="pct"/>
            <w:vAlign w:val="center"/>
          </w:tcPr>
          <w:p w14:paraId="2BA59B83">
            <w:pPr>
              <w:jc w:val="center"/>
              <w:rPr>
                <w:bCs/>
                <w:color w:val="FF0000"/>
                <w:szCs w:val="21"/>
                <w:highlight w:val="none"/>
              </w:rPr>
            </w:pPr>
          </w:p>
        </w:tc>
        <w:tc>
          <w:tcPr>
            <w:tcW w:w="1081" w:type="pct"/>
            <w:vAlign w:val="center"/>
          </w:tcPr>
          <w:p w14:paraId="7CFCDCEF">
            <w:pPr>
              <w:jc w:val="center"/>
              <w:rPr>
                <w:bCs/>
                <w:color w:val="FF0000"/>
                <w:szCs w:val="21"/>
                <w:highlight w:val="none"/>
              </w:rPr>
            </w:pPr>
          </w:p>
        </w:tc>
      </w:tr>
      <w:tr w14:paraId="211859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89" w:type="pct"/>
            <w:vAlign w:val="center"/>
          </w:tcPr>
          <w:p w14:paraId="3F74D8BA">
            <w:pPr>
              <w:jc w:val="center"/>
              <w:rPr>
                <w:bCs/>
                <w:color w:val="FF0000"/>
                <w:szCs w:val="21"/>
                <w:highlight w:val="none"/>
              </w:rPr>
            </w:pPr>
            <w:r>
              <w:rPr>
                <w:rFonts w:hint="eastAsia"/>
                <w:bCs/>
                <w:color w:val="FF0000"/>
                <w:szCs w:val="21"/>
                <w:highlight w:val="none"/>
              </w:rPr>
              <w:t>2</w:t>
            </w:r>
          </w:p>
        </w:tc>
        <w:tc>
          <w:tcPr>
            <w:tcW w:w="1195" w:type="pct"/>
            <w:vAlign w:val="center"/>
          </w:tcPr>
          <w:p w14:paraId="59F55CAE">
            <w:pPr>
              <w:jc w:val="center"/>
              <w:rPr>
                <w:bCs/>
                <w:color w:val="FF0000"/>
                <w:szCs w:val="21"/>
                <w:highlight w:val="none"/>
              </w:rPr>
            </w:pPr>
            <w:r>
              <w:rPr>
                <w:rFonts w:hint="eastAsia"/>
                <w:bCs/>
                <w:color w:val="FF0000"/>
                <w:szCs w:val="21"/>
                <w:highlight w:val="none"/>
              </w:rPr>
              <w:t>P</w:t>
            </w:r>
            <w:r>
              <w:rPr>
                <w:bCs/>
                <w:color w:val="FF0000"/>
                <w:szCs w:val="21"/>
                <w:highlight w:val="none"/>
              </w:rPr>
              <w:t>LAN-******</w:t>
            </w:r>
          </w:p>
        </w:tc>
        <w:tc>
          <w:tcPr>
            <w:tcW w:w="1450" w:type="pct"/>
            <w:vMerge w:val="continue"/>
            <w:vAlign w:val="center"/>
          </w:tcPr>
          <w:p w14:paraId="20615110">
            <w:pPr>
              <w:jc w:val="center"/>
              <w:rPr>
                <w:b/>
                <w:bCs/>
                <w:color w:val="FF0000"/>
                <w:szCs w:val="21"/>
                <w:highlight w:val="none"/>
              </w:rPr>
            </w:pPr>
          </w:p>
        </w:tc>
        <w:tc>
          <w:tcPr>
            <w:tcW w:w="1081" w:type="pct"/>
            <w:vAlign w:val="center"/>
          </w:tcPr>
          <w:p w14:paraId="58E68818">
            <w:pPr>
              <w:jc w:val="center"/>
              <w:rPr>
                <w:bCs/>
                <w:color w:val="FF0000"/>
                <w:szCs w:val="21"/>
                <w:highlight w:val="none"/>
              </w:rPr>
            </w:pPr>
          </w:p>
        </w:tc>
        <w:tc>
          <w:tcPr>
            <w:tcW w:w="1081" w:type="pct"/>
            <w:vAlign w:val="center"/>
          </w:tcPr>
          <w:p w14:paraId="603CEE4F">
            <w:pPr>
              <w:jc w:val="center"/>
              <w:rPr>
                <w:bCs/>
                <w:color w:val="FF0000"/>
                <w:szCs w:val="21"/>
                <w:highlight w:val="none"/>
              </w:rPr>
            </w:pPr>
          </w:p>
        </w:tc>
      </w:tr>
      <w:tr w14:paraId="5FEE9E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2836" w:type="pct"/>
            <w:gridSpan w:val="3"/>
            <w:vAlign w:val="center"/>
          </w:tcPr>
          <w:p w14:paraId="7ABFC53F">
            <w:pPr>
              <w:jc w:val="center"/>
              <w:rPr>
                <w:rFonts w:hint="eastAsia" w:eastAsia="宋体"/>
                <w:b/>
                <w:bCs/>
                <w:color w:val="FF0000"/>
                <w:szCs w:val="21"/>
                <w:highlight w:val="none"/>
                <w:lang w:eastAsia="zh-CN"/>
              </w:rPr>
            </w:pPr>
            <w:r>
              <w:rPr>
                <w:b/>
                <w:bCs/>
                <w:color w:val="FF0000"/>
                <w:szCs w:val="21"/>
                <w:highlight w:val="none"/>
              </w:rPr>
              <w:t>合计</w:t>
            </w:r>
            <w:r>
              <w:rPr>
                <w:rFonts w:hint="eastAsia"/>
                <w:b/>
                <w:bCs/>
                <w:color w:val="FF0000"/>
                <w:szCs w:val="21"/>
                <w:highlight w:val="none"/>
                <w:lang w:eastAsia="zh-CN"/>
              </w:rPr>
              <w:t>：</w:t>
            </w:r>
          </w:p>
        </w:tc>
        <w:tc>
          <w:tcPr>
            <w:tcW w:w="1081" w:type="pct"/>
            <w:vAlign w:val="center"/>
          </w:tcPr>
          <w:p w14:paraId="20206361">
            <w:pPr>
              <w:jc w:val="center"/>
              <w:rPr>
                <w:bCs/>
                <w:color w:val="FF0000"/>
                <w:szCs w:val="21"/>
                <w:highlight w:val="none"/>
              </w:rPr>
            </w:pPr>
          </w:p>
        </w:tc>
        <w:tc>
          <w:tcPr>
            <w:tcW w:w="1081" w:type="pct"/>
            <w:vAlign w:val="center"/>
          </w:tcPr>
          <w:p w14:paraId="1371EFE3">
            <w:pPr>
              <w:jc w:val="center"/>
              <w:rPr>
                <w:bCs/>
                <w:color w:val="FF0000"/>
                <w:szCs w:val="21"/>
                <w:highlight w:val="none"/>
              </w:rPr>
            </w:pPr>
          </w:p>
        </w:tc>
      </w:tr>
    </w:tbl>
    <w:p w14:paraId="63651343">
      <w:pPr>
        <w:rPr>
          <w:rFonts w:ascii="宋体" w:hAnsi="宋体"/>
          <w:b/>
          <w:color w:val="FF0000"/>
          <w:szCs w:val="21"/>
          <w:highlight w:val="none"/>
        </w:rPr>
      </w:pPr>
    </w:p>
    <w:p w14:paraId="118747F7">
      <w:pPr>
        <w:pStyle w:val="5"/>
        <w:spacing w:before="120" w:beforeLines="50" w:after="120" w:afterLines="50"/>
        <w:outlineLvl w:val="2"/>
        <w:rPr>
          <w:szCs w:val="24"/>
          <w:highlight w:val="none"/>
        </w:rPr>
      </w:pPr>
      <w:bookmarkStart w:id="40" w:name="_Hlk72258617"/>
      <w:r>
        <w:rPr>
          <w:rFonts w:hint="eastAsia"/>
          <w:szCs w:val="24"/>
          <w:highlight w:val="none"/>
        </w:rPr>
        <w:t>二、</w:t>
      </w:r>
      <w:bookmarkStart w:id="41" w:name="_Hlk72073432"/>
      <w:r>
        <w:rPr>
          <w:rFonts w:hint="eastAsia"/>
          <w:szCs w:val="24"/>
          <w:highlight w:val="none"/>
        </w:rPr>
        <w:t>货物需求明细</w:t>
      </w:r>
      <w:bookmarkEnd w:id="41"/>
    </w:p>
    <w:p w14:paraId="569AF617">
      <w:pPr>
        <w:ind w:firstLine="422" w:firstLineChars="200"/>
        <w:rPr>
          <w:rFonts w:hint="eastAsia" w:ascii="宋体" w:hAnsi="宋体"/>
          <w:b/>
          <w:color w:val="FF0000"/>
          <w:szCs w:val="21"/>
          <w:highlight w:val="none"/>
        </w:rPr>
      </w:pPr>
    </w:p>
    <w:tbl>
      <w:tblPr>
        <w:tblStyle w:val="43"/>
        <w:tblW w:w="5219"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54"/>
        <w:gridCol w:w="1240"/>
        <w:gridCol w:w="2281"/>
        <w:gridCol w:w="822"/>
        <w:gridCol w:w="789"/>
        <w:gridCol w:w="1397"/>
        <w:gridCol w:w="1720"/>
      </w:tblGrid>
      <w:tr w14:paraId="283240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6BE2E229">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序号</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2637F915">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采购计划编号</w:t>
            </w: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36027266">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bCs/>
                <w:szCs w:val="21"/>
                <w:highlight w:val="none"/>
              </w:rPr>
              <w:t>货物名称（标的名称）</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4F1D4640">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数量</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685B7CD8">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单位</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45F52D6C">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备注</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5808F826">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commentRangeStart w:id="20"/>
            <w:r>
              <w:rPr>
                <w:rFonts w:hint="eastAsia" w:ascii="宋体" w:hAnsi="宋体" w:eastAsia="宋体" w:cs="宋体"/>
                <w:i w:val="0"/>
                <w:iCs w:val="0"/>
                <w:color w:val="000000"/>
                <w:kern w:val="0"/>
                <w:sz w:val="21"/>
                <w:szCs w:val="21"/>
                <w:u w:val="none"/>
                <w:lang w:val="en-US" w:eastAsia="zh-CN" w:bidi="ar"/>
              </w:rPr>
              <w:t>财政预算限额（元）</w:t>
            </w:r>
            <w:commentRangeEnd w:id="20"/>
            <w:r>
              <w:commentReference w:id="20"/>
            </w:r>
          </w:p>
        </w:tc>
      </w:tr>
      <w:tr w14:paraId="05F7CF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33854EEC">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58F396BF">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3708EC9D">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条形桌</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66966441">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2"/>
                <w:szCs w:val="22"/>
                <w:u w:val="none"/>
                <w:lang w:val="en-US" w:eastAsia="zh-CN" w:bidi="ar"/>
              </w:rPr>
              <w:t>12</w:t>
            </w:r>
            <w:r>
              <w:rPr>
                <w:rFonts w:hint="eastAsia" w:ascii="Times New Roman" w:hAnsi="Times New Roman" w:cs="Times New Roman"/>
                <w:i w:val="0"/>
                <w:iCs w:val="0"/>
                <w:color w:val="000000"/>
                <w:kern w:val="0"/>
                <w:sz w:val="22"/>
                <w:szCs w:val="22"/>
                <w:u w:val="none"/>
                <w:lang w:val="en-US" w:eastAsia="zh-CN" w:bidi="ar"/>
              </w:rPr>
              <w:t>4</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133231A3">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张</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5CB45C92">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5369D40F">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1200/张</w:t>
            </w:r>
          </w:p>
        </w:tc>
      </w:tr>
      <w:tr w14:paraId="78FC81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11BB549B">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5177BB95">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696D3850">
            <w:pPr>
              <w:keepNext w:val="0"/>
              <w:keepLines w:val="0"/>
              <w:widowControl/>
              <w:suppressLineNumbers w:val="0"/>
              <w:spacing w:before="0" w:beforeAutospacing="0" w:after="0" w:afterAutospacing="0"/>
              <w:ind w:left="0" w:right="0"/>
              <w:jc w:val="center"/>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2"/>
                <w:szCs w:val="22"/>
                <w:u w:val="none"/>
                <w:lang w:val="en-US" w:eastAsia="zh-CN" w:bidi="ar"/>
              </w:rPr>
              <w:t xml:space="preserve">办公椅 </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276EB696">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cs="Times New Roman"/>
                <w:i w:val="0"/>
                <w:iCs w:val="0"/>
                <w:color w:val="000000"/>
                <w:kern w:val="0"/>
                <w:sz w:val="22"/>
                <w:szCs w:val="22"/>
                <w:u w:val="none"/>
                <w:lang w:val="en-US" w:eastAsia="zh-CN" w:bidi="ar"/>
              </w:rPr>
              <w:t>291</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246EFA9F">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张</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4EC77831">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0754F8D3">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1320/张</w:t>
            </w:r>
          </w:p>
        </w:tc>
      </w:tr>
      <w:tr w14:paraId="4745BF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5234BACF">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15950467">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305A4B21">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休闲桌椅</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264F2FA5">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cs="Times New Roman"/>
                <w:i w:val="0"/>
                <w:iCs w:val="0"/>
                <w:color w:val="000000"/>
                <w:kern w:val="0"/>
                <w:sz w:val="22"/>
                <w:szCs w:val="22"/>
                <w:u w:val="none"/>
                <w:lang w:val="en-US" w:eastAsia="zh-CN" w:bidi="ar"/>
              </w:rPr>
              <w:t>47</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4D7E7A16">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套</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1CDCDB80">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529B32EC">
            <w:pPr>
              <w:keepNext w:val="0"/>
              <w:keepLines w:val="0"/>
              <w:widowControl/>
              <w:suppressLineNumbers w:val="0"/>
              <w:spacing w:before="0" w:beforeAutospacing="0" w:after="0" w:afterAutospacing="0"/>
              <w:ind w:left="0" w:right="0"/>
              <w:jc w:val="center"/>
              <w:textAlignment w:val="center"/>
              <w:rPr>
                <w:rFonts w:hint="eastAsia"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w:t>
            </w:r>
          </w:p>
        </w:tc>
      </w:tr>
      <w:tr w14:paraId="20C6F5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5CFF0C44">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4FB97316">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04F4EA87">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沙发</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46AD8AC4">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2"/>
                <w:szCs w:val="22"/>
                <w:u w:val="none"/>
                <w:lang w:val="en-US" w:eastAsia="zh-CN" w:bidi="ar"/>
              </w:rPr>
              <w:t>29</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04B04404">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张</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32AD1CA3">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7313AB25">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1500/张</w:t>
            </w:r>
          </w:p>
        </w:tc>
      </w:tr>
      <w:tr w14:paraId="7502E5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23A263CA">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145ADADF">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2FDE2DF5">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茶几</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3E56BCA7">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2"/>
                <w:szCs w:val="22"/>
                <w:u w:val="none"/>
                <w:lang w:val="en-US" w:eastAsia="zh-CN" w:bidi="ar"/>
              </w:rPr>
              <w:t>55</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364363F3">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张</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0B162E82">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6A58C370">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1000/张</w:t>
            </w:r>
          </w:p>
        </w:tc>
      </w:tr>
      <w:tr w14:paraId="6913AF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6"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63EDA182">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cs="宋体"/>
                <w:i w:val="0"/>
                <w:iCs w:val="0"/>
                <w:color w:val="000000"/>
                <w:kern w:val="0"/>
                <w:sz w:val="21"/>
                <w:szCs w:val="21"/>
                <w:u w:val="none"/>
                <w:lang w:val="en-US" w:eastAsia="zh-CN" w:bidi="ar"/>
              </w:rPr>
              <w:t>6</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521EC915">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03730418">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演讲台</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12CA5EF9">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2"/>
                <w:szCs w:val="22"/>
                <w:u w:val="none"/>
                <w:lang w:val="en-US" w:eastAsia="zh-CN" w:bidi="ar"/>
              </w:rPr>
              <w:t>1</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0683C9A3">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个</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41FC9FC3">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7A0CA8F9">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2000/张</w:t>
            </w:r>
          </w:p>
        </w:tc>
      </w:tr>
      <w:tr w14:paraId="1B249E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4666AFF4">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7</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23043859">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1D03DCA6">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commentRangeStart w:id="21"/>
            <w:r>
              <w:rPr>
                <w:rFonts w:hint="eastAsia" w:ascii="宋体" w:hAnsi="宋体" w:eastAsia="宋体" w:cs="宋体"/>
                <w:i w:val="0"/>
                <w:iCs w:val="0"/>
                <w:color w:val="000000"/>
                <w:kern w:val="0"/>
                <w:sz w:val="22"/>
                <w:szCs w:val="22"/>
                <w:u w:val="none"/>
                <w:lang w:val="en-US" w:eastAsia="zh-CN" w:bidi="ar"/>
              </w:rPr>
              <w:t>条桌</w:t>
            </w:r>
            <w:commentRangeEnd w:id="21"/>
            <w:r>
              <w:commentReference w:id="21"/>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1B2C571A">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2"/>
                <w:szCs w:val="22"/>
                <w:u w:val="none"/>
                <w:lang w:val="en-US" w:eastAsia="zh-CN" w:bidi="ar"/>
              </w:rPr>
              <w:t>162</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625D5692">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张</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043954A2">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7BF79CE0">
            <w:pPr>
              <w:keepNext w:val="0"/>
              <w:keepLines w:val="0"/>
              <w:widowControl/>
              <w:suppressLineNumbers w:val="0"/>
              <w:spacing w:before="0" w:beforeAutospacing="0" w:after="0" w:afterAutospacing="0"/>
              <w:ind w:left="0" w:right="0"/>
              <w:jc w:val="center"/>
              <w:textAlignment w:val="center"/>
              <w:rPr>
                <w:rFonts w:hint="eastAsia"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1200/张</w:t>
            </w:r>
          </w:p>
        </w:tc>
      </w:tr>
      <w:tr w14:paraId="5D7F55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42675571">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8</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0656986B">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6A4AD679">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会议椅</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2587F909">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cs="Times New Roman"/>
                <w:i w:val="0"/>
                <w:iCs w:val="0"/>
                <w:color w:val="000000"/>
                <w:kern w:val="0"/>
                <w:sz w:val="22"/>
                <w:szCs w:val="22"/>
                <w:u w:val="none"/>
                <w:lang w:val="en-US" w:eastAsia="zh-CN" w:bidi="ar"/>
              </w:rPr>
              <w:t>452</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54F45DFB">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张</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1C91E3F7">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32B69C4C">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1100/张</w:t>
            </w:r>
          </w:p>
        </w:tc>
      </w:tr>
      <w:tr w14:paraId="01FBEA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19893CD9">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9</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6573C6A3">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5395795B">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折叠椅</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5BBD3FD9">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cs="Times New Roman"/>
                <w:i w:val="0"/>
                <w:iCs w:val="0"/>
                <w:color w:val="000000"/>
                <w:kern w:val="0"/>
                <w:sz w:val="22"/>
                <w:szCs w:val="22"/>
                <w:u w:val="none"/>
                <w:lang w:val="en-US" w:eastAsia="zh-CN" w:bidi="ar"/>
              </w:rPr>
              <w:t>731</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1539FA32">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张</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113BA023">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02B98B09">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200/张</w:t>
            </w:r>
          </w:p>
        </w:tc>
      </w:tr>
      <w:tr w14:paraId="359751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25239BD5">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10</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5F691CB0">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2A683DC4">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Style w:val="127"/>
                <w:lang w:val="en-US" w:eastAsia="zh-CN" w:bidi="ar"/>
              </w:rPr>
              <w:t>主席台桌</w:t>
            </w:r>
            <w:r>
              <w:rPr>
                <w:rStyle w:val="150"/>
                <w:rFonts w:eastAsia="宋体"/>
                <w:lang w:val="en-US" w:eastAsia="zh-CN" w:bidi="ar"/>
              </w:rPr>
              <w:t xml:space="preserve"> </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34EFEC5B">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cs="Times New Roman"/>
                <w:i w:val="0"/>
                <w:iCs w:val="0"/>
                <w:color w:val="000000"/>
                <w:kern w:val="0"/>
                <w:sz w:val="22"/>
                <w:szCs w:val="22"/>
                <w:u w:val="none"/>
                <w:lang w:val="en-US" w:eastAsia="zh-CN" w:bidi="ar"/>
              </w:rPr>
              <w:t>10</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7D4594B8">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张</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47B012FD">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4B401954">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3000/张</w:t>
            </w:r>
          </w:p>
        </w:tc>
      </w:tr>
      <w:tr w14:paraId="5337E7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54D88824">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11</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4C1C90A5">
            <w:pPr>
              <w:keepNext w:val="0"/>
              <w:keepLines w:val="0"/>
              <w:suppressLineNumbers w:val="0"/>
              <w:spacing w:before="0" w:beforeAutospacing="0" w:after="0" w:afterAutospacing="0"/>
              <w:ind w:left="0" w:leftChars="0" w:right="0" w:rightChars="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78305D82">
            <w:pPr>
              <w:keepNext w:val="0"/>
              <w:keepLines w:val="0"/>
              <w:widowControl/>
              <w:suppressLineNumbers w:val="0"/>
              <w:spacing w:before="0" w:beforeAutospacing="0" w:after="0" w:afterAutospacing="0"/>
              <w:ind w:left="0" w:leftChars="0" w:right="0" w:rightChars="0"/>
              <w:jc w:val="center"/>
              <w:textAlignment w:val="center"/>
              <w:rPr>
                <w:rStyle w:val="127"/>
                <w:lang w:val="en-US" w:eastAsia="zh-CN" w:bidi="ar"/>
              </w:rPr>
            </w:pPr>
            <w:r>
              <w:rPr>
                <w:rStyle w:val="127"/>
                <w:lang w:val="en-US" w:eastAsia="zh-CN" w:bidi="ar"/>
              </w:rPr>
              <w:t>主席台桌</w:t>
            </w:r>
            <w:r>
              <w:rPr>
                <w:rStyle w:val="150"/>
                <w:rFonts w:eastAsia="宋体"/>
                <w:lang w:val="en-US" w:eastAsia="zh-CN" w:bidi="ar"/>
              </w:rPr>
              <w:t xml:space="preserve"> </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4301A3D4">
            <w:pPr>
              <w:keepNext w:val="0"/>
              <w:keepLines w:val="0"/>
              <w:widowControl/>
              <w:suppressLineNumbers w:val="0"/>
              <w:spacing w:before="0" w:beforeAutospacing="0" w:after="0" w:afterAutospacing="0"/>
              <w:ind w:left="0" w:leftChars="0" w:right="0" w:rightChars="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eastAsia" w:ascii="Times New Roman" w:hAnsi="Times New Roman" w:cs="Times New Roman"/>
                <w:i w:val="0"/>
                <w:iCs w:val="0"/>
                <w:color w:val="000000"/>
                <w:kern w:val="0"/>
                <w:sz w:val="22"/>
                <w:szCs w:val="22"/>
                <w:u w:val="none"/>
                <w:lang w:val="en-US" w:eastAsia="zh-CN" w:bidi="ar"/>
              </w:rPr>
              <w:t>3</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3553598D">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张</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1AE4AC10">
            <w:pPr>
              <w:keepNext w:val="0"/>
              <w:keepLines w:val="0"/>
              <w:widowControl/>
              <w:suppressLineNumbers w:val="0"/>
              <w:spacing w:before="0" w:beforeAutospacing="0" w:after="0" w:afterAutospacing="0"/>
              <w:ind w:left="0" w:leftChars="0" w:right="0" w:rightChars="0"/>
              <w:jc w:val="center"/>
              <w:textAlignment w:val="top"/>
              <w:rPr>
                <w:rFonts w:hint="eastAsia"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0BD781A0">
            <w:pPr>
              <w:keepNext w:val="0"/>
              <w:keepLines w:val="0"/>
              <w:widowControl/>
              <w:suppressLineNumbers w:val="0"/>
              <w:spacing w:before="0" w:beforeAutospacing="0" w:after="0" w:afterAutospacing="0"/>
              <w:ind w:left="0" w:leftChars="0" w:right="0" w:rightChars="0"/>
              <w:jc w:val="center"/>
              <w:textAlignment w:val="center"/>
              <w:rPr>
                <w:rFonts w:hint="eastAsia" w:ascii="Times New Roman" w:hAnsi="Times New Roman"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3000/张</w:t>
            </w:r>
          </w:p>
        </w:tc>
      </w:tr>
      <w:tr w14:paraId="08896C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4"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026B1AFC">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12</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180E5B70">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47C85AC4">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Style w:val="127"/>
                <w:lang w:val="en-US" w:eastAsia="zh-CN" w:bidi="ar"/>
              </w:rPr>
              <w:t>主席台桌</w:t>
            </w:r>
            <w:r>
              <w:rPr>
                <w:rStyle w:val="150"/>
                <w:rFonts w:eastAsia="宋体"/>
                <w:lang w:val="en-US" w:eastAsia="zh-CN" w:bidi="ar"/>
              </w:rPr>
              <w:t xml:space="preserve"> </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16BBC5FE">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2"/>
                <w:szCs w:val="22"/>
                <w:u w:val="none"/>
                <w:lang w:val="en-US" w:eastAsia="zh-CN" w:bidi="ar"/>
              </w:rPr>
              <w:t>1</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0139B349">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张</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39E05069">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shd w:val="clear" w:color="auto" w:fill="auto"/>
            <w:noWrap w:val="0"/>
            <w:vAlign w:val="center"/>
          </w:tcPr>
          <w:p w14:paraId="434E7896">
            <w:pPr>
              <w:keepNext w:val="0"/>
              <w:keepLines w:val="0"/>
              <w:widowControl/>
              <w:suppressLineNumbers w:val="0"/>
              <w:spacing w:before="0" w:beforeAutospacing="0" w:after="0" w:afterAutospacing="0"/>
              <w:ind w:left="0" w:right="0"/>
              <w:jc w:val="center"/>
              <w:textAlignment w:val="center"/>
              <w:rPr>
                <w:rFonts w:hint="eastAsia" w:ascii="Times New Roman" w:hAnsi="Times New Roman" w:eastAsia="宋体" w:cs="Times New Roman"/>
                <w:i w:val="0"/>
                <w:iCs w:val="0"/>
                <w:color w:val="000000"/>
                <w:kern w:val="2"/>
                <w:sz w:val="21"/>
                <w:szCs w:val="21"/>
                <w:u w:val="none"/>
                <w:lang w:val="en-US" w:eastAsia="zh-CN" w:bidi="ar-SA"/>
              </w:rPr>
            </w:pPr>
            <w:r>
              <w:rPr>
                <w:rFonts w:hint="eastAsia" w:ascii="Times New Roman" w:hAnsi="Times New Roman" w:cs="Times New Roman"/>
                <w:i w:val="0"/>
                <w:iCs w:val="0"/>
                <w:color w:val="000000"/>
                <w:sz w:val="21"/>
                <w:szCs w:val="21"/>
                <w:u w:val="none"/>
                <w:lang w:val="en-US" w:eastAsia="zh-CN"/>
              </w:rPr>
              <w:t>3000/张</w:t>
            </w:r>
          </w:p>
        </w:tc>
      </w:tr>
      <w:tr w14:paraId="1DE0FB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639FE2B7">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13</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193F93E8">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13BA382D">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主席椅</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091F4E24">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cs="Times New Roman"/>
                <w:i w:val="0"/>
                <w:iCs w:val="0"/>
                <w:color w:val="000000"/>
                <w:kern w:val="0"/>
                <w:sz w:val="22"/>
                <w:szCs w:val="22"/>
                <w:u w:val="none"/>
                <w:lang w:val="en-US" w:eastAsia="zh-CN" w:bidi="ar"/>
              </w:rPr>
              <w:t>26</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3E846951">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张</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6FBB54DB">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6BED8669">
            <w:pPr>
              <w:keepNext w:val="0"/>
              <w:keepLines w:val="0"/>
              <w:widowControl/>
              <w:suppressLineNumbers w:val="0"/>
              <w:spacing w:before="0" w:beforeAutospacing="0" w:after="0" w:afterAutospacing="0"/>
              <w:ind w:left="0" w:right="0"/>
              <w:jc w:val="center"/>
              <w:textAlignment w:val="center"/>
              <w:rPr>
                <w:rFonts w:hint="eastAsia"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1100/张</w:t>
            </w:r>
          </w:p>
        </w:tc>
      </w:tr>
      <w:tr w14:paraId="387E75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355289D6">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14</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78414C63">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7F4C2F52">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茶水柜</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173CBA4B">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cs="Times New Roman"/>
                <w:i w:val="0"/>
                <w:iCs w:val="0"/>
                <w:color w:val="000000"/>
                <w:kern w:val="0"/>
                <w:sz w:val="22"/>
                <w:szCs w:val="22"/>
                <w:u w:val="none"/>
                <w:lang w:val="en-US" w:eastAsia="zh-CN" w:bidi="ar"/>
              </w:rPr>
              <w:t>49</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172C28DC">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个</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5BDF29DC">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2015B7FF">
            <w:pPr>
              <w:keepNext w:val="0"/>
              <w:keepLines w:val="0"/>
              <w:widowControl/>
              <w:suppressLineNumbers w:val="0"/>
              <w:spacing w:before="0" w:beforeAutospacing="0" w:after="0" w:afterAutospacing="0"/>
              <w:ind w:left="0" w:right="0"/>
              <w:jc w:val="center"/>
              <w:textAlignment w:val="center"/>
              <w:rPr>
                <w:rFonts w:hint="eastAsia"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1000/张</w:t>
            </w:r>
          </w:p>
        </w:tc>
      </w:tr>
      <w:tr w14:paraId="10E25C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779A0437">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15</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2AC8BDB8">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569F47A3">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成品展柜</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1927134E">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2"/>
                <w:szCs w:val="22"/>
                <w:u w:val="none"/>
                <w:lang w:val="en-US" w:eastAsia="zh-CN" w:bidi="ar"/>
              </w:rPr>
              <w:t>2</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602DB41C">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个</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5BE88A90">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4F3FBBAB">
            <w:pPr>
              <w:keepNext w:val="0"/>
              <w:keepLines w:val="0"/>
              <w:widowControl/>
              <w:suppressLineNumbers w:val="0"/>
              <w:spacing w:before="0" w:beforeAutospacing="0" w:after="0" w:afterAutospacing="0"/>
              <w:ind w:left="0" w:right="0"/>
              <w:jc w:val="center"/>
              <w:textAlignment w:val="center"/>
              <w:rPr>
                <w:rFonts w:hint="eastAsia"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w:t>
            </w:r>
          </w:p>
        </w:tc>
      </w:tr>
      <w:tr w14:paraId="0B2138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53EED748">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16</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5A935140">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2E4515E9">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成品展柜</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3579DCFE">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2"/>
                <w:szCs w:val="22"/>
                <w:u w:val="none"/>
                <w:lang w:val="en-US" w:eastAsia="zh-CN" w:bidi="ar"/>
              </w:rPr>
              <w:t>11</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3B93C74F">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个</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5475C216">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4DBFC59A">
            <w:pPr>
              <w:keepNext w:val="0"/>
              <w:keepLines w:val="0"/>
              <w:widowControl/>
              <w:suppressLineNumbers w:val="0"/>
              <w:spacing w:before="0" w:beforeAutospacing="0" w:after="0" w:afterAutospacing="0"/>
              <w:ind w:left="0" w:right="0"/>
              <w:jc w:val="center"/>
              <w:textAlignment w:val="center"/>
              <w:rPr>
                <w:rFonts w:hint="eastAsia"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w:t>
            </w:r>
          </w:p>
        </w:tc>
      </w:tr>
      <w:tr w14:paraId="420B33F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3BE05F6B">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17</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3855AB4A">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3173DEB8">
            <w:pPr>
              <w:keepNext w:val="0"/>
              <w:keepLines w:val="0"/>
              <w:widowControl/>
              <w:suppressLineNumbers w:val="0"/>
              <w:tabs>
                <w:tab w:val="left" w:pos="420"/>
              </w:tabs>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组合沙发</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13E1DCAB">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2"/>
                <w:szCs w:val="22"/>
                <w:u w:val="none"/>
                <w:lang w:val="en-US" w:eastAsia="zh-CN" w:bidi="ar"/>
              </w:rPr>
              <w:t>22</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0E563802">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套</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257F65DA">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31F858DC">
            <w:pPr>
              <w:keepNext w:val="0"/>
              <w:keepLines w:val="0"/>
              <w:widowControl/>
              <w:suppressLineNumbers w:val="0"/>
              <w:spacing w:before="0" w:beforeAutospacing="0" w:after="0" w:afterAutospacing="0"/>
              <w:ind w:left="0" w:right="0"/>
              <w:jc w:val="center"/>
              <w:textAlignment w:val="center"/>
              <w:rPr>
                <w:rFonts w:hint="eastAsia"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w:t>
            </w:r>
          </w:p>
        </w:tc>
      </w:tr>
      <w:tr w14:paraId="2853BB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076E5BC2">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18</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6108FDAE">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041E5B9B">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茶几</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48BB718C">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2"/>
                <w:szCs w:val="22"/>
                <w:u w:val="none"/>
                <w:lang w:val="en-US" w:eastAsia="zh-CN" w:bidi="ar"/>
              </w:rPr>
              <w:t>7</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713F5B4B">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张</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1FD7F677">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26E5DBB6">
            <w:pPr>
              <w:keepNext w:val="0"/>
              <w:keepLines w:val="0"/>
              <w:widowControl/>
              <w:suppressLineNumbers w:val="0"/>
              <w:spacing w:before="0" w:beforeAutospacing="0" w:after="0" w:afterAutospacing="0"/>
              <w:ind w:left="0" w:right="0"/>
              <w:jc w:val="center"/>
              <w:textAlignment w:val="center"/>
              <w:rPr>
                <w:rFonts w:hint="eastAsia"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1000/张</w:t>
            </w:r>
          </w:p>
        </w:tc>
      </w:tr>
      <w:tr w14:paraId="0306C3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27785EC0">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19</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3C425AB7">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4242A06A">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沙发</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6BAFC018">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2"/>
                <w:szCs w:val="22"/>
                <w:u w:val="none"/>
                <w:lang w:val="en-US" w:eastAsia="zh-CN" w:bidi="ar"/>
              </w:rPr>
              <w:t xml:space="preserve">3 </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49D3AD73">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张</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6A828EE7">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0D4460A9">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6000/张</w:t>
            </w:r>
          </w:p>
        </w:tc>
      </w:tr>
      <w:tr w14:paraId="636C6D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4A776C1E">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20</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2CDCE746">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7319C16B">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茶几</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70E20039">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2"/>
                <w:szCs w:val="22"/>
                <w:u w:val="none"/>
                <w:lang w:val="en-US" w:eastAsia="zh-CN" w:bidi="ar"/>
              </w:rPr>
              <w:t>1</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69210709">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张</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74EB864A">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0500F9CA">
            <w:pPr>
              <w:keepNext w:val="0"/>
              <w:keepLines w:val="0"/>
              <w:widowControl/>
              <w:suppressLineNumbers w:val="0"/>
              <w:spacing w:before="0" w:beforeAutospacing="0" w:after="0" w:afterAutospacing="0"/>
              <w:ind w:left="0" w:right="0"/>
              <w:jc w:val="center"/>
              <w:textAlignment w:val="center"/>
              <w:rPr>
                <w:rFonts w:hint="eastAsia"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1000/张</w:t>
            </w:r>
          </w:p>
        </w:tc>
      </w:tr>
      <w:tr w14:paraId="73A8D2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0DD56329">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21</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7C3F2A3F">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21E85C1D">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茶几</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726A5262">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2"/>
                <w:szCs w:val="22"/>
                <w:u w:val="none"/>
                <w:lang w:val="en-US" w:eastAsia="zh-CN" w:bidi="ar"/>
              </w:rPr>
              <w:t>1</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5F6357E5">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张</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2D25F8F4">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3BA06B64">
            <w:pPr>
              <w:keepNext w:val="0"/>
              <w:keepLines w:val="0"/>
              <w:widowControl/>
              <w:suppressLineNumbers w:val="0"/>
              <w:spacing w:before="0" w:beforeAutospacing="0" w:after="0" w:afterAutospacing="0"/>
              <w:ind w:left="0" w:right="0"/>
              <w:jc w:val="center"/>
              <w:textAlignment w:val="center"/>
              <w:rPr>
                <w:rFonts w:hint="eastAsia"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1000/张</w:t>
            </w:r>
          </w:p>
        </w:tc>
      </w:tr>
      <w:tr w14:paraId="798471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4062A117">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22</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3E6212A4">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4AB08723">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置物架</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78783309">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cs="Times New Roman"/>
                <w:i w:val="0"/>
                <w:iCs w:val="0"/>
                <w:color w:val="000000"/>
                <w:kern w:val="0"/>
                <w:sz w:val="22"/>
                <w:szCs w:val="22"/>
                <w:u w:val="none"/>
                <w:lang w:val="en-US" w:eastAsia="zh-CN" w:bidi="ar"/>
              </w:rPr>
              <w:t>48</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02A2EE11">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个</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18EB47A8">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3C232F4C">
            <w:pPr>
              <w:keepNext w:val="0"/>
              <w:keepLines w:val="0"/>
              <w:widowControl/>
              <w:suppressLineNumbers w:val="0"/>
              <w:spacing w:before="0" w:beforeAutospacing="0" w:after="0" w:afterAutospacing="0"/>
              <w:ind w:left="0" w:right="0"/>
              <w:jc w:val="center"/>
              <w:textAlignment w:val="center"/>
              <w:rPr>
                <w:rFonts w:hint="eastAsia"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w:t>
            </w:r>
          </w:p>
        </w:tc>
      </w:tr>
      <w:tr w14:paraId="3A353B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4AA45422">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23</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6065AFC8">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5E0A0A97">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货架</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03E979CD">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cs="Times New Roman"/>
                <w:i w:val="0"/>
                <w:iCs w:val="0"/>
                <w:color w:val="000000"/>
                <w:kern w:val="0"/>
                <w:sz w:val="22"/>
                <w:szCs w:val="22"/>
                <w:u w:val="none"/>
                <w:lang w:val="en-US" w:eastAsia="zh-CN" w:bidi="ar"/>
              </w:rPr>
              <w:t>10</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01D68AFE">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套</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48CBC9A6">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13564CF5">
            <w:pPr>
              <w:keepNext w:val="0"/>
              <w:keepLines w:val="0"/>
              <w:widowControl/>
              <w:suppressLineNumbers w:val="0"/>
              <w:spacing w:before="0" w:beforeAutospacing="0" w:after="0" w:afterAutospacing="0"/>
              <w:ind w:left="0" w:right="0"/>
              <w:jc w:val="center"/>
              <w:textAlignment w:val="center"/>
              <w:rPr>
                <w:rFonts w:hint="eastAsia"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w:t>
            </w:r>
          </w:p>
        </w:tc>
      </w:tr>
      <w:tr w14:paraId="7EB565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196B13DB">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24</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483F5806">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03A3E7C0">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条形桌</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32FA627B">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2"/>
                <w:szCs w:val="22"/>
                <w:u w:val="none"/>
                <w:lang w:val="en-US" w:eastAsia="zh-CN" w:bidi="ar"/>
              </w:rPr>
              <w:t>116</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6C0719CB">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张</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0A4C4515">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493405E1">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1200/张</w:t>
            </w:r>
          </w:p>
        </w:tc>
      </w:tr>
      <w:tr w14:paraId="16F30F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688562F8">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25</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74836605">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4594334A">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会议桌</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7A2AB42C">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2"/>
                <w:szCs w:val="22"/>
                <w:u w:val="none"/>
                <w:lang w:val="en-US" w:eastAsia="zh-CN" w:bidi="ar"/>
              </w:rPr>
              <w:t>1</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30A0AA1E">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张</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52FBA80F">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72B8AC55">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12000/张</w:t>
            </w:r>
          </w:p>
        </w:tc>
      </w:tr>
      <w:tr w14:paraId="42F4D0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3D989965">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26</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46344229">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25543494">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文件柜</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745961CE">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cs="Times New Roman"/>
                <w:i w:val="0"/>
                <w:iCs w:val="0"/>
                <w:color w:val="000000"/>
                <w:kern w:val="0"/>
                <w:sz w:val="22"/>
                <w:szCs w:val="22"/>
                <w:u w:val="none"/>
                <w:lang w:val="en-US" w:eastAsia="zh-CN" w:bidi="ar"/>
              </w:rPr>
              <w:t>120</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0EAE4721">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个</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3A6382AC">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62BF3223">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3000/张</w:t>
            </w:r>
          </w:p>
        </w:tc>
      </w:tr>
      <w:tr w14:paraId="4B5167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0EF699F4">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27</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605E28CE">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4B7F2313">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多媒体讲台</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6DF8B44E">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2"/>
                <w:szCs w:val="22"/>
                <w:u w:val="none"/>
                <w:lang w:val="en-US" w:eastAsia="zh-CN" w:bidi="ar"/>
              </w:rPr>
              <w:t>1</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4B021AA7">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个</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0650751B">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5B8E60F8">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2000/张</w:t>
            </w:r>
          </w:p>
        </w:tc>
      </w:tr>
      <w:tr w14:paraId="1C7358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74BA7D9E">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28</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5EB1B2C5">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7C877C55">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战术演示板</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47E89895">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2"/>
                <w:szCs w:val="22"/>
                <w:u w:val="none"/>
                <w:lang w:val="en-US" w:eastAsia="zh-CN" w:bidi="ar"/>
              </w:rPr>
              <w:t>44</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22607BCC">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个</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65630425">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53590EE3">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w:t>
            </w:r>
          </w:p>
        </w:tc>
      </w:tr>
      <w:tr w14:paraId="6FD334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45ECDCC0">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29</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43E6E8D4">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69041D20">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大白板</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49EB0AD2">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2"/>
                <w:szCs w:val="22"/>
                <w:u w:val="none"/>
                <w:lang w:val="en-US" w:eastAsia="zh-CN" w:bidi="ar"/>
              </w:rPr>
              <w:t>1</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66344DE4">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个</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04BB216D">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1FA1BAF9">
            <w:pPr>
              <w:keepNext w:val="0"/>
              <w:keepLines w:val="0"/>
              <w:widowControl/>
              <w:suppressLineNumbers w:val="0"/>
              <w:spacing w:before="0" w:beforeAutospacing="0" w:after="0" w:afterAutospacing="0"/>
              <w:ind w:left="0" w:right="0"/>
              <w:jc w:val="center"/>
              <w:textAlignment w:val="center"/>
              <w:rPr>
                <w:rFonts w:hint="eastAsia"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w:t>
            </w:r>
          </w:p>
        </w:tc>
      </w:tr>
      <w:tr w14:paraId="06654C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50C3606E">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30</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4FD163A6">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3BCAE665">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小白板</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284E9284">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2"/>
                <w:szCs w:val="22"/>
                <w:u w:val="none"/>
                <w:lang w:val="en-US" w:eastAsia="zh-CN" w:bidi="ar"/>
              </w:rPr>
              <w:t>2</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312D1EC9">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个</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23E17438">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6E70BF20">
            <w:pPr>
              <w:keepNext w:val="0"/>
              <w:keepLines w:val="0"/>
              <w:widowControl/>
              <w:suppressLineNumbers w:val="0"/>
              <w:spacing w:before="0" w:beforeAutospacing="0" w:after="0" w:afterAutospacing="0"/>
              <w:ind w:left="0" w:right="0"/>
              <w:jc w:val="center"/>
              <w:textAlignment w:val="center"/>
              <w:rPr>
                <w:rFonts w:hint="eastAsia"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w:t>
            </w:r>
          </w:p>
        </w:tc>
      </w:tr>
      <w:tr w14:paraId="7B4E33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6AC3904D">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31</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3BE6CB3B">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207F1E93">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lang w:val="en-US" w:eastAsia="zh-CN"/>
              </w:rPr>
            </w:pPr>
            <w:r>
              <w:rPr>
                <w:rFonts w:hint="eastAsia" w:ascii="宋体" w:hAnsi="宋体" w:cs="宋体"/>
                <w:i w:val="0"/>
                <w:iCs w:val="0"/>
                <w:color w:val="000000"/>
                <w:sz w:val="21"/>
                <w:szCs w:val="21"/>
                <w:u w:val="none"/>
                <w:lang w:val="en-US" w:eastAsia="zh-CN"/>
              </w:rPr>
              <w:t>卡座</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105D0E61">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2"/>
                <w:szCs w:val="22"/>
                <w:u w:val="none"/>
                <w:lang w:val="en-US" w:eastAsia="zh-CN" w:bidi="ar"/>
              </w:rPr>
              <w:t>46</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3CB746ED">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套</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6D1285CD">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3B10555D">
            <w:pPr>
              <w:keepNext w:val="0"/>
              <w:keepLines w:val="0"/>
              <w:widowControl/>
              <w:suppressLineNumbers w:val="0"/>
              <w:spacing w:before="0" w:beforeAutospacing="0" w:after="0" w:afterAutospacing="0"/>
              <w:ind w:left="0" w:right="0"/>
              <w:jc w:val="center"/>
              <w:textAlignment w:val="center"/>
              <w:rPr>
                <w:rFonts w:hint="eastAsia"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w:t>
            </w:r>
          </w:p>
        </w:tc>
      </w:tr>
      <w:tr w14:paraId="172E739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3F0BFF3B">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32</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0FFE25B4">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09D8B8A6">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办公桌</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6AB32607">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2"/>
                <w:szCs w:val="22"/>
                <w:u w:val="none"/>
                <w:lang w:val="en-US" w:eastAsia="zh-CN" w:bidi="ar"/>
              </w:rPr>
              <w:t>55</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49C8AADF">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张</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7B39D530">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2CA69411">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4000/张</w:t>
            </w:r>
          </w:p>
        </w:tc>
      </w:tr>
      <w:tr w14:paraId="2F30F97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5FD56BF4">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33</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4455FA9A">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4A0AAD54">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办公椅</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184828DF">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lang w:val="en-US"/>
              </w:rPr>
            </w:pPr>
            <w:r>
              <w:rPr>
                <w:rFonts w:hint="eastAsia" w:ascii="Times New Roman" w:hAnsi="Times New Roman" w:cs="Times New Roman"/>
                <w:i w:val="0"/>
                <w:iCs w:val="0"/>
                <w:color w:val="000000"/>
                <w:kern w:val="0"/>
                <w:sz w:val="22"/>
                <w:szCs w:val="22"/>
                <w:u w:val="none"/>
                <w:lang w:val="en-US" w:eastAsia="zh-CN" w:bidi="ar"/>
              </w:rPr>
              <w:t>17</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7D90984B">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张</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53271B6A">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29C371CF">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1320/张</w:t>
            </w:r>
          </w:p>
        </w:tc>
      </w:tr>
      <w:tr w14:paraId="23837A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148B6FB1">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34</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24F4500D">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25FC5CD3">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隔断</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11288503">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2"/>
                <w:szCs w:val="22"/>
                <w:u w:val="none"/>
                <w:lang w:val="en-US" w:eastAsia="zh-CN" w:bidi="ar"/>
              </w:rPr>
              <w:t>230.88</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1D26C361">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平方</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77D193E8">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5DC60E74">
            <w:pPr>
              <w:keepNext w:val="0"/>
              <w:keepLines w:val="0"/>
              <w:widowControl/>
              <w:suppressLineNumbers w:val="0"/>
              <w:spacing w:before="0" w:beforeAutospacing="0" w:after="0" w:afterAutospacing="0"/>
              <w:ind w:left="0" w:right="0"/>
              <w:jc w:val="center"/>
              <w:textAlignment w:val="center"/>
              <w:rPr>
                <w:rFonts w:hint="eastAsia"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w:t>
            </w:r>
          </w:p>
        </w:tc>
      </w:tr>
      <w:tr w14:paraId="19C15F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76D19C44">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35</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4B349246">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3DAA62D9">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隔断</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186ADFA0">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2"/>
                <w:szCs w:val="22"/>
                <w:u w:val="none"/>
                <w:lang w:val="en-US" w:eastAsia="zh-CN" w:bidi="ar"/>
              </w:rPr>
              <w:t>67.32</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4B1C1E44">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平方</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77358182">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4D6D36D8">
            <w:pPr>
              <w:keepNext w:val="0"/>
              <w:keepLines w:val="0"/>
              <w:widowControl/>
              <w:suppressLineNumbers w:val="0"/>
              <w:spacing w:before="0" w:beforeAutospacing="0" w:after="0" w:afterAutospacing="0"/>
              <w:ind w:left="0" w:right="0"/>
              <w:jc w:val="center"/>
              <w:textAlignment w:val="center"/>
              <w:rPr>
                <w:rFonts w:hint="eastAsia"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w:t>
            </w:r>
          </w:p>
        </w:tc>
      </w:tr>
      <w:tr w14:paraId="57289A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40FDD7CB">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36</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0A2B7E51">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6CB77A49">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lang w:val="en-US" w:eastAsia="zh-CN"/>
              </w:rPr>
            </w:pPr>
            <w:r>
              <w:rPr>
                <w:rFonts w:hint="eastAsia" w:ascii="宋体" w:hAnsi="宋体" w:eastAsia="宋体" w:cs="宋体"/>
                <w:i w:val="0"/>
                <w:iCs w:val="0"/>
                <w:color w:val="000000"/>
                <w:sz w:val="21"/>
                <w:szCs w:val="21"/>
                <w:u w:val="none"/>
                <w:lang w:val="en-US" w:eastAsia="zh-CN"/>
              </w:rPr>
              <w:t>会议桌</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59BD2D64">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rPr>
            </w:pPr>
            <w:r>
              <w:rPr>
                <w:rFonts w:hint="eastAsia" w:ascii="Times New Roman" w:hAnsi="Times New Roman" w:eastAsia="宋体" w:cs="Times New Roman"/>
                <w:i w:val="0"/>
                <w:iCs w:val="0"/>
                <w:color w:val="000000"/>
                <w:kern w:val="0"/>
                <w:sz w:val="22"/>
                <w:szCs w:val="22"/>
                <w:u w:val="none"/>
                <w:lang w:val="en-US" w:eastAsia="zh-CN" w:bidi="ar"/>
              </w:rPr>
              <w:t>1</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5A740759">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张</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620D2B19">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4592A6CA">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20000/张</w:t>
            </w:r>
          </w:p>
        </w:tc>
      </w:tr>
      <w:tr w14:paraId="660CC7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52ED64AA">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37</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2279E0EE">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36E85F4C">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办公椅（处级）</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1486EF44">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2"/>
                <w:szCs w:val="22"/>
                <w:u w:val="none"/>
                <w:lang w:val="en-US" w:eastAsia="zh-CN" w:bidi="ar"/>
              </w:rPr>
              <w:t>2</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704E07D8">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张</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43FC35E3">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6694A2BE">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1750/张</w:t>
            </w:r>
          </w:p>
        </w:tc>
      </w:tr>
      <w:tr w14:paraId="3538E6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2E2CDFEC">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38</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66790E50">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0620FB93">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桌前椅</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43646EFE">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2"/>
                <w:szCs w:val="22"/>
                <w:u w:val="none"/>
                <w:lang w:val="en-US" w:eastAsia="zh-CN" w:bidi="ar"/>
              </w:rPr>
              <w:t>4</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7D6C28F4">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张</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74373805">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78A226FB">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800/张</w:t>
            </w:r>
          </w:p>
        </w:tc>
      </w:tr>
      <w:tr w14:paraId="1006CB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4F765BE3">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39</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5F588F3F">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60DDB476">
            <w:pPr>
              <w:keepNext w:val="0"/>
              <w:keepLines w:val="0"/>
              <w:widowControl/>
              <w:suppressLineNumbers w:val="0"/>
              <w:spacing w:before="0" w:beforeAutospacing="0" w:after="0" w:afterAutospacing="0"/>
              <w:ind w:left="0" w:right="0"/>
              <w:jc w:val="center"/>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2"/>
                <w:szCs w:val="22"/>
                <w:u w:val="none"/>
                <w:lang w:val="en-US" w:eastAsia="zh-CN" w:bidi="ar"/>
              </w:rPr>
              <w:t>展示柜</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7421F5CD">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2"/>
                <w:szCs w:val="22"/>
                <w:u w:val="none"/>
                <w:lang w:val="en-US" w:eastAsia="zh-CN" w:bidi="ar"/>
              </w:rPr>
              <w:t>15</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68B2BF9D">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个</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66A24B17">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121759D9">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3000/张</w:t>
            </w:r>
          </w:p>
        </w:tc>
      </w:tr>
      <w:tr w14:paraId="7F9FFC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25BFD367">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40</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1854AF16">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64BA46C8">
            <w:pPr>
              <w:keepNext w:val="0"/>
              <w:keepLines w:val="0"/>
              <w:widowControl/>
              <w:suppressLineNumbers w:val="0"/>
              <w:spacing w:before="0" w:beforeAutospacing="0" w:after="0" w:afterAutospacing="0"/>
              <w:ind w:left="0" w:right="0"/>
              <w:jc w:val="center"/>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2"/>
                <w:szCs w:val="22"/>
                <w:u w:val="none"/>
                <w:lang w:val="en-US" w:eastAsia="zh-CN" w:bidi="ar"/>
              </w:rPr>
              <w:t>功能椅</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28044ADE">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2"/>
                <w:szCs w:val="22"/>
                <w:u w:val="none"/>
                <w:lang w:val="en-US" w:eastAsia="zh-CN" w:bidi="ar"/>
              </w:rPr>
              <w:t>38</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29488C5B">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张</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55C6F344">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3B4F47FD">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1320/张</w:t>
            </w:r>
          </w:p>
        </w:tc>
      </w:tr>
      <w:tr w14:paraId="3D7ABC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17AA8D32">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41</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653560BF">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70249420">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三人沙发</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24891ECD">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2"/>
                <w:szCs w:val="22"/>
                <w:u w:val="none"/>
                <w:lang w:val="en-US" w:eastAsia="zh-CN" w:bidi="ar"/>
              </w:rPr>
              <w:t>1</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4BC5EE95">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张</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76501EF6">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2211D608">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3000/张</w:t>
            </w:r>
          </w:p>
        </w:tc>
      </w:tr>
      <w:tr w14:paraId="3AB8DC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6F0750C3">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42</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4D9EC5C4">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3B189586">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会议桌</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1E64E93F">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2"/>
                <w:szCs w:val="22"/>
                <w:u w:val="none"/>
                <w:lang w:val="en-US" w:eastAsia="zh-CN" w:bidi="ar"/>
              </w:rPr>
              <w:t>5</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560C5F13">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张</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01D2008F">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2516B17E">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12000/张</w:t>
            </w:r>
          </w:p>
        </w:tc>
      </w:tr>
      <w:tr w14:paraId="12F66C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1"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33479F35">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43</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6B3EE634">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3DE72749">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会议桌</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2BFD1279">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2"/>
                <w:szCs w:val="22"/>
                <w:u w:val="none"/>
                <w:lang w:val="en-US" w:eastAsia="zh-CN" w:bidi="ar"/>
              </w:rPr>
              <w:t>1</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0CD32B97">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张</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4205130F">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0F3435A4">
            <w:pPr>
              <w:keepNext w:val="0"/>
              <w:keepLines w:val="0"/>
              <w:widowControl/>
              <w:suppressLineNumbers w:val="0"/>
              <w:spacing w:before="0" w:beforeAutospacing="0" w:after="0" w:afterAutospacing="0"/>
              <w:ind w:left="0" w:right="0"/>
              <w:jc w:val="center"/>
              <w:textAlignment w:val="center"/>
              <w:rPr>
                <w:rFonts w:hint="eastAsia"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12000/张</w:t>
            </w:r>
          </w:p>
        </w:tc>
      </w:tr>
      <w:tr w14:paraId="488396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5F6A05E3">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44</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0D7E3D5D">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5F8A699C">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理疗床</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1596A1EA">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2"/>
                <w:szCs w:val="22"/>
                <w:u w:val="none"/>
                <w:lang w:val="en-US" w:eastAsia="zh-CN" w:bidi="ar"/>
              </w:rPr>
              <w:t>46</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18E0A65B">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张</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6DA0EC4E">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60C6E7D4">
            <w:pPr>
              <w:keepNext w:val="0"/>
              <w:keepLines w:val="0"/>
              <w:widowControl/>
              <w:suppressLineNumbers w:val="0"/>
              <w:spacing w:before="0" w:beforeAutospacing="0" w:after="0" w:afterAutospacing="0"/>
              <w:ind w:left="0" w:right="0"/>
              <w:jc w:val="center"/>
              <w:textAlignment w:val="center"/>
              <w:rPr>
                <w:rFonts w:hint="eastAsia"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w:t>
            </w:r>
          </w:p>
        </w:tc>
      </w:tr>
      <w:tr w14:paraId="5CA580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7EAA4ADF">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45</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7D631B1C">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1CBC6B62">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定制更衣柜</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4E8F1037">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508</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22BFEF7F">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个</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24B30AFD">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47B03A72">
            <w:pPr>
              <w:keepNext w:val="0"/>
              <w:keepLines w:val="0"/>
              <w:widowControl/>
              <w:suppressLineNumbers w:val="0"/>
              <w:spacing w:before="0" w:beforeAutospacing="0" w:after="0" w:afterAutospacing="0"/>
              <w:ind w:left="0" w:right="0"/>
              <w:jc w:val="center"/>
              <w:textAlignment w:val="center"/>
              <w:rPr>
                <w:rFonts w:hint="eastAsia"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w:t>
            </w:r>
          </w:p>
        </w:tc>
      </w:tr>
      <w:tr w14:paraId="27BEA3B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708BD71C">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46</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1212B77C">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4DE2CBEF">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更衣凳</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574D66B9">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2"/>
                <w:szCs w:val="22"/>
                <w:u w:val="none"/>
                <w:lang w:val="en-US" w:eastAsia="zh-CN" w:bidi="ar"/>
              </w:rPr>
              <w:t>12</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49A56DEE">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张</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7D7FA6B7">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237BB037">
            <w:pPr>
              <w:keepNext w:val="0"/>
              <w:keepLines w:val="0"/>
              <w:widowControl/>
              <w:suppressLineNumbers w:val="0"/>
              <w:spacing w:before="0" w:beforeAutospacing="0" w:after="0" w:afterAutospacing="0"/>
              <w:ind w:left="0" w:right="0"/>
              <w:jc w:val="center"/>
              <w:textAlignment w:val="center"/>
              <w:rPr>
                <w:rFonts w:hint="eastAsia"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w:t>
            </w:r>
          </w:p>
        </w:tc>
      </w:tr>
      <w:tr w14:paraId="664D92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4F38DD28">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47</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0C7C9673">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4E70DFBF">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更衣柜</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084A5741">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2"/>
                <w:szCs w:val="22"/>
                <w:u w:val="none"/>
                <w:lang w:val="en-US" w:eastAsia="zh-CN" w:bidi="ar"/>
              </w:rPr>
              <w:t>18</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414C27D2">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个</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45606FBB">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05B95836">
            <w:pPr>
              <w:keepNext w:val="0"/>
              <w:keepLines w:val="0"/>
              <w:widowControl/>
              <w:suppressLineNumbers w:val="0"/>
              <w:spacing w:before="0" w:beforeAutospacing="0" w:after="0" w:afterAutospacing="0"/>
              <w:ind w:left="0" w:right="0"/>
              <w:jc w:val="center"/>
              <w:textAlignment w:val="center"/>
              <w:rPr>
                <w:rFonts w:hint="eastAsia"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w:t>
            </w:r>
          </w:p>
        </w:tc>
      </w:tr>
      <w:tr w14:paraId="27BE83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7AA7211C">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48</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1C11D235">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200F7D29">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防滑垫</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63EDE60A">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2"/>
                <w:szCs w:val="22"/>
                <w:u w:val="none"/>
                <w:lang w:val="en-US" w:eastAsia="zh-CN" w:bidi="ar"/>
              </w:rPr>
              <w:t>39</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478ABCAC">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张</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7A72583D">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7286418E">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w:t>
            </w:r>
          </w:p>
        </w:tc>
      </w:tr>
      <w:tr w14:paraId="730AB9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200CE843">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49</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36A86A9F">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60476419">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储物柜</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1C482C49">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2"/>
                <w:szCs w:val="22"/>
                <w:u w:val="none"/>
                <w:lang w:val="en-US" w:eastAsia="zh-CN" w:bidi="ar"/>
              </w:rPr>
              <w:t>4</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23566CDA">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个</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640B3F7A">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0149E3D0">
            <w:pPr>
              <w:keepNext w:val="0"/>
              <w:keepLines w:val="0"/>
              <w:widowControl/>
              <w:suppressLineNumbers w:val="0"/>
              <w:spacing w:before="0" w:beforeAutospacing="0" w:after="0" w:afterAutospacing="0"/>
              <w:ind w:left="0" w:right="0"/>
              <w:jc w:val="center"/>
              <w:textAlignment w:val="center"/>
              <w:rPr>
                <w:rFonts w:hint="eastAsia"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3000/张</w:t>
            </w:r>
          </w:p>
        </w:tc>
      </w:tr>
      <w:tr w14:paraId="6368F2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74704045">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w:t>
            </w:r>
            <w:r>
              <w:rPr>
                <w:rFonts w:hint="eastAsia" w:ascii="宋体" w:hAnsi="宋体" w:cs="宋体"/>
                <w:i w:val="0"/>
                <w:iCs w:val="0"/>
                <w:color w:val="000000"/>
                <w:kern w:val="0"/>
                <w:sz w:val="21"/>
                <w:szCs w:val="21"/>
                <w:u w:val="none"/>
                <w:lang w:val="en-US" w:eastAsia="zh-CN" w:bidi="ar"/>
              </w:rPr>
              <w:t>0</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20E23FDF">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0A2DA70A">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拍摄台</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6230F743">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2"/>
                <w:szCs w:val="22"/>
                <w:u w:val="none"/>
                <w:lang w:val="en-US" w:eastAsia="zh-CN" w:bidi="ar"/>
              </w:rPr>
              <w:t>1</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20A929C7">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张</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3150E655">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5A0A278B">
            <w:pPr>
              <w:keepNext w:val="0"/>
              <w:keepLines w:val="0"/>
              <w:widowControl/>
              <w:suppressLineNumbers w:val="0"/>
              <w:spacing w:before="0" w:beforeAutospacing="0" w:after="0" w:afterAutospacing="0"/>
              <w:ind w:left="0" w:right="0"/>
              <w:jc w:val="center"/>
              <w:textAlignment w:val="center"/>
              <w:rPr>
                <w:rFonts w:hint="eastAsia"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w:t>
            </w:r>
          </w:p>
        </w:tc>
      </w:tr>
      <w:tr w14:paraId="1271DF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5A699647">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51</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674415BE">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407AF624">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吧台椅</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2C71572D">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2"/>
                <w:szCs w:val="22"/>
                <w:u w:val="none"/>
                <w:lang w:val="en-US" w:eastAsia="zh-CN" w:bidi="ar"/>
              </w:rPr>
              <w:t>4</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5C385566">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张</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19DCCF16">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4551CC58">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500/张</w:t>
            </w:r>
          </w:p>
        </w:tc>
      </w:tr>
      <w:tr w14:paraId="3F1665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2A18CC34">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52</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72BBF4F7">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43C5D3AC">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连排椅</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36E7CCA5">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2"/>
                <w:szCs w:val="22"/>
                <w:u w:val="none"/>
                <w:lang w:val="en-US" w:eastAsia="zh-CN" w:bidi="ar"/>
              </w:rPr>
              <w:t>45</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1EC0F8CA">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张</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0D85F893">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519D7A4A">
            <w:pPr>
              <w:keepNext w:val="0"/>
              <w:keepLines w:val="0"/>
              <w:widowControl/>
              <w:suppressLineNumbers w:val="0"/>
              <w:spacing w:before="0" w:beforeAutospacing="0" w:after="0" w:afterAutospacing="0"/>
              <w:ind w:left="0" w:right="0"/>
              <w:jc w:val="center"/>
              <w:textAlignment w:val="center"/>
              <w:rPr>
                <w:rFonts w:hint="eastAsia"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w:t>
            </w:r>
          </w:p>
        </w:tc>
      </w:tr>
      <w:tr w14:paraId="58A893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8"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76ADCC5B">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53</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6F6F995D">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2C85EB82">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定制更衣柜</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58B8BDD1">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2"/>
                <w:szCs w:val="22"/>
                <w:u w:val="none"/>
                <w:lang w:val="en-US" w:eastAsia="zh-CN" w:bidi="ar"/>
              </w:rPr>
              <w:t>18</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761A1298">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个</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0B7F2EC5">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5605EA1D">
            <w:pPr>
              <w:keepNext w:val="0"/>
              <w:keepLines w:val="0"/>
              <w:widowControl/>
              <w:suppressLineNumbers w:val="0"/>
              <w:spacing w:before="0" w:beforeAutospacing="0" w:after="0" w:afterAutospacing="0"/>
              <w:ind w:left="0" w:right="0"/>
              <w:jc w:val="center"/>
              <w:textAlignment w:val="center"/>
              <w:rPr>
                <w:rFonts w:hint="eastAsia"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w:t>
            </w:r>
          </w:p>
        </w:tc>
      </w:tr>
      <w:tr w14:paraId="05EE7D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0FC24AEB">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54</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14490A5F">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63001B0F">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定制更衣柜</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74EEE4DC">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lang w:val="en-US"/>
              </w:rPr>
            </w:pPr>
            <w:r>
              <w:rPr>
                <w:rFonts w:hint="default" w:ascii="Times New Roman" w:hAnsi="Times New Roman" w:eastAsia="宋体" w:cs="Times New Roman"/>
                <w:i w:val="0"/>
                <w:iCs w:val="0"/>
                <w:color w:val="000000"/>
                <w:kern w:val="0"/>
                <w:sz w:val="22"/>
                <w:szCs w:val="22"/>
                <w:u w:val="none"/>
                <w:lang w:val="en-US" w:eastAsia="zh-CN" w:bidi="ar"/>
              </w:rPr>
              <w:t>2</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7FA12B2F">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个</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4A6A78CC">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7BE65C2E">
            <w:pPr>
              <w:keepNext w:val="0"/>
              <w:keepLines w:val="0"/>
              <w:widowControl/>
              <w:suppressLineNumbers w:val="0"/>
              <w:spacing w:before="0" w:beforeAutospacing="0" w:after="0" w:afterAutospacing="0"/>
              <w:ind w:left="0" w:right="0"/>
              <w:jc w:val="center"/>
              <w:textAlignment w:val="center"/>
              <w:rPr>
                <w:rFonts w:hint="eastAsia"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w:t>
            </w:r>
          </w:p>
        </w:tc>
      </w:tr>
      <w:tr w14:paraId="359FBB0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64"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234331D5">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55</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733D01CF">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05396E66">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更衣凳</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725CB063">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2"/>
                <w:szCs w:val="22"/>
                <w:u w:val="none"/>
                <w:lang w:val="en-US" w:eastAsia="zh-CN" w:bidi="ar"/>
              </w:rPr>
              <w:t>6</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00EBF491">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张</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0C5CCD7C">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6F0F277A">
            <w:pPr>
              <w:keepNext w:val="0"/>
              <w:keepLines w:val="0"/>
              <w:widowControl/>
              <w:suppressLineNumbers w:val="0"/>
              <w:spacing w:before="0" w:beforeAutospacing="0" w:after="0" w:afterAutospacing="0"/>
              <w:ind w:left="0" w:right="0"/>
              <w:jc w:val="center"/>
              <w:textAlignment w:val="center"/>
              <w:rPr>
                <w:rFonts w:hint="eastAsia"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w:t>
            </w:r>
          </w:p>
        </w:tc>
      </w:tr>
      <w:tr w14:paraId="535B3D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3"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02EA550E">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56</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17D17BB9">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179FE3AD">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吧台桌</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41B404A5">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2"/>
                <w:szCs w:val="22"/>
                <w:u w:val="none"/>
                <w:lang w:val="en-US" w:eastAsia="zh-CN" w:bidi="ar"/>
              </w:rPr>
              <w:t>11</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78C5B370">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张</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6C89A79F">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4F0D6EBF">
            <w:pPr>
              <w:keepNext w:val="0"/>
              <w:keepLines w:val="0"/>
              <w:widowControl/>
              <w:suppressLineNumbers w:val="0"/>
              <w:spacing w:before="0" w:beforeAutospacing="0" w:after="0" w:afterAutospacing="0"/>
              <w:ind w:left="0" w:right="0"/>
              <w:jc w:val="center"/>
              <w:textAlignment w:val="center"/>
              <w:rPr>
                <w:rFonts w:hint="eastAsia"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w:t>
            </w:r>
          </w:p>
        </w:tc>
      </w:tr>
      <w:tr w14:paraId="2D9DFB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6"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1D258965">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57</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7A9BF646">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6AADCAAB">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吧台椅</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6B2901D5">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2"/>
                <w:szCs w:val="22"/>
                <w:u w:val="none"/>
                <w:lang w:val="en-US" w:eastAsia="zh-CN" w:bidi="ar"/>
              </w:rPr>
              <w:t>44</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13AEA908">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张</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1B9BC146">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22FE01E8">
            <w:pPr>
              <w:keepNext w:val="0"/>
              <w:keepLines w:val="0"/>
              <w:widowControl/>
              <w:suppressLineNumbers w:val="0"/>
              <w:spacing w:before="0" w:beforeAutospacing="0" w:after="0" w:afterAutospacing="0"/>
              <w:ind w:left="0" w:right="0"/>
              <w:jc w:val="center"/>
              <w:textAlignment w:val="center"/>
              <w:rPr>
                <w:rFonts w:hint="eastAsia"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w:t>
            </w:r>
          </w:p>
        </w:tc>
      </w:tr>
      <w:tr w14:paraId="6F9C9E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28C9019A">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u w:val="none"/>
              </w:rPr>
            </w:pPr>
            <w:r>
              <w:rPr>
                <w:rFonts w:hint="eastAsia" w:ascii="宋体" w:hAnsi="宋体" w:cs="宋体"/>
                <w:i w:val="0"/>
                <w:iCs w:val="0"/>
                <w:color w:val="000000"/>
                <w:kern w:val="0"/>
                <w:sz w:val="21"/>
                <w:szCs w:val="21"/>
                <w:u w:val="none"/>
                <w:lang w:val="en-US" w:eastAsia="zh-CN" w:bidi="ar"/>
              </w:rPr>
              <w:t>58</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12A599DB">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71885F11">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手推车</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126CA8A0">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rPr>
            </w:pPr>
            <w:r>
              <w:rPr>
                <w:rFonts w:hint="default" w:ascii="Times New Roman" w:hAnsi="Times New Roman" w:eastAsia="宋体" w:cs="Times New Roman"/>
                <w:i w:val="0"/>
                <w:iCs w:val="0"/>
                <w:color w:val="000000"/>
                <w:kern w:val="0"/>
                <w:sz w:val="22"/>
                <w:szCs w:val="22"/>
                <w:u w:val="none"/>
                <w:lang w:val="en-US" w:eastAsia="zh-CN" w:bidi="ar"/>
              </w:rPr>
              <w:t>8</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315ED0A3">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2"/>
                <w:szCs w:val="22"/>
                <w:u w:val="none"/>
                <w:lang w:val="en-US" w:eastAsia="zh-CN" w:bidi="ar"/>
              </w:rPr>
              <w:t>台</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4E57B224">
            <w:pPr>
              <w:keepNext w:val="0"/>
              <w:keepLines w:val="0"/>
              <w:widowControl/>
              <w:suppressLineNumbers w:val="0"/>
              <w:spacing w:before="0" w:beforeAutospacing="0" w:after="0" w:afterAutospacing="0"/>
              <w:ind w:left="0" w:right="0"/>
              <w:jc w:val="center"/>
              <w:textAlignment w:val="top"/>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69379DDC">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w:t>
            </w:r>
          </w:p>
        </w:tc>
      </w:tr>
      <w:tr w14:paraId="745B06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283BE8DF">
            <w:pPr>
              <w:keepNext w:val="0"/>
              <w:keepLines w:val="0"/>
              <w:widowControl/>
              <w:suppressLineNumbers w:val="0"/>
              <w:spacing w:before="0" w:beforeAutospacing="0" w:after="0" w:afterAutospacing="0"/>
              <w:ind w:left="0" w:leftChars="0" w:right="0" w:rightChars="0"/>
              <w:jc w:val="center"/>
              <w:textAlignment w:val="center"/>
              <w:rPr>
                <w:rFonts w:hint="default" w:ascii="宋体" w:hAnsi="宋体" w:eastAsia="宋体" w:cs="宋体"/>
                <w:i w:val="0"/>
                <w:iCs w:val="0"/>
                <w:color w:val="000000"/>
                <w:kern w:val="0"/>
                <w:sz w:val="21"/>
                <w:szCs w:val="21"/>
                <w:u w:val="none"/>
                <w:lang w:val="en-US" w:eastAsia="zh-CN" w:bidi="ar"/>
              </w:rPr>
            </w:pPr>
            <w:r>
              <w:rPr>
                <w:rFonts w:hint="eastAsia" w:ascii="宋体" w:hAnsi="宋体" w:cs="宋体"/>
                <w:i w:val="0"/>
                <w:iCs w:val="0"/>
                <w:color w:val="000000"/>
                <w:kern w:val="0"/>
                <w:sz w:val="21"/>
                <w:szCs w:val="21"/>
                <w:u w:val="none"/>
                <w:lang w:val="en-US" w:eastAsia="zh-CN" w:bidi="ar"/>
              </w:rPr>
              <w:t>59</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056B1D24">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2690C1B7">
            <w:pPr>
              <w:keepNext w:val="0"/>
              <w:keepLines w:val="0"/>
              <w:widowControl/>
              <w:suppressLineNumbers w:val="0"/>
              <w:spacing w:before="0" w:beforeAutospacing="0" w:after="0" w:afterAutospacing="0"/>
              <w:ind w:left="0" w:right="0"/>
              <w:jc w:val="center"/>
              <w:textAlignment w:val="center"/>
              <w:rPr>
                <w:rFonts w:hint="default" w:ascii="宋体" w:hAnsi="宋体" w:eastAsia="宋体" w:cs="宋体"/>
                <w:i w:val="0"/>
                <w:iCs w:val="0"/>
                <w:color w:val="000000"/>
                <w:kern w:val="0"/>
                <w:sz w:val="22"/>
                <w:szCs w:val="22"/>
                <w:u w:val="none"/>
                <w:lang w:val="en-US" w:eastAsia="zh-CN" w:bidi="ar"/>
              </w:rPr>
            </w:pPr>
            <w:r>
              <w:rPr>
                <w:rFonts w:hint="eastAsia" w:ascii="宋体" w:hAnsi="宋体" w:cs="宋体"/>
                <w:i w:val="0"/>
                <w:iCs w:val="0"/>
                <w:color w:val="000000"/>
                <w:kern w:val="0"/>
                <w:sz w:val="22"/>
                <w:szCs w:val="22"/>
                <w:u w:val="none"/>
                <w:lang w:val="en-US" w:eastAsia="zh-CN" w:bidi="ar"/>
              </w:rPr>
              <w:t>矮柜</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7AC3C1BA">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宋体" w:cs="Times New Roman"/>
                <w:i w:val="0"/>
                <w:iCs w:val="0"/>
                <w:color w:val="000000"/>
                <w:kern w:val="0"/>
                <w:sz w:val="22"/>
                <w:szCs w:val="22"/>
                <w:u w:val="none"/>
                <w:lang w:val="en-US" w:eastAsia="zh-CN" w:bidi="ar"/>
              </w:rPr>
            </w:pPr>
            <w:r>
              <w:rPr>
                <w:rFonts w:hint="eastAsia" w:ascii="Times New Roman" w:hAnsi="Times New Roman" w:cs="Times New Roman"/>
                <w:i w:val="0"/>
                <w:iCs w:val="0"/>
                <w:color w:val="000000"/>
                <w:kern w:val="0"/>
                <w:sz w:val="22"/>
                <w:szCs w:val="22"/>
                <w:u w:val="none"/>
                <w:lang w:val="en-US" w:eastAsia="zh-CN" w:bidi="ar"/>
              </w:rPr>
              <w:t>4</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4C3853E8">
            <w:pPr>
              <w:keepNext w:val="0"/>
              <w:keepLines w:val="0"/>
              <w:widowControl/>
              <w:suppressLineNumbers w:val="0"/>
              <w:spacing w:before="0" w:beforeAutospacing="0" w:after="0" w:afterAutospacing="0"/>
              <w:ind w:left="0" w:right="0"/>
              <w:jc w:val="center"/>
              <w:textAlignment w:val="center"/>
              <w:rPr>
                <w:rFonts w:hint="default" w:ascii="宋体" w:hAnsi="宋体" w:eastAsia="宋体" w:cs="宋体"/>
                <w:i w:val="0"/>
                <w:iCs w:val="0"/>
                <w:color w:val="000000"/>
                <w:kern w:val="0"/>
                <w:sz w:val="22"/>
                <w:szCs w:val="22"/>
                <w:u w:val="none"/>
                <w:lang w:val="en-US" w:eastAsia="zh-CN" w:bidi="ar"/>
              </w:rPr>
            </w:pPr>
            <w:r>
              <w:rPr>
                <w:rFonts w:hint="eastAsia" w:ascii="宋体" w:hAnsi="宋体" w:cs="宋体"/>
                <w:i w:val="0"/>
                <w:iCs w:val="0"/>
                <w:color w:val="000000"/>
                <w:kern w:val="0"/>
                <w:sz w:val="22"/>
                <w:szCs w:val="22"/>
                <w:u w:val="none"/>
                <w:lang w:val="en-US" w:eastAsia="zh-CN" w:bidi="ar"/>
              </w:rPr>
              <w:t>个</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21F2A0DF">
            <w:pPr>
              <w:keepNext w:val="0"/>
              <w:keepLines w:val="0"/>
              <w:widowControl/>
              <w:suppressLineNumbers w:val="0"/>
              <w:spacing w:before="0" w:beforeAutospacing="0" w:after="0" w:afterAutospacing="0"/>
              <w:ind w:left="0" w:leftChars="0" w:right="0" w:rightChars="0"/>
              <w:jc w:val="center"/>
              <w:textAlignment w:val="top"/>
              <w:rPr>
                <w:rFonts w:hint="eastAsia"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1BBDA376">
            <w:pPr>
              <w:keepNext w:val="0"/>
              <w:keepLines w:val="0"/>
              <w:widowControl/>
              <w:suppressLineNumbers w:val="0"/>
              <w:spacing w:before="0" w:beforeAutospacing="0" w:after="0" w:afterAutospacing="0"/>
              <w:ind w:left="0" w:leftChars="0" w:right="0" w:rightChars="0"/>
              <w:jc w:val="center"/>
              <w:textAlignment w:val="center"/>
              <w:rPr>
                <w:rFonts w:hint="eastAsia" w:ascii="Times New Roman" w:hAnsi="Times New Roman"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w:t>
            </w:r>
          </w:p>
        </w:tc>
      </w:tr>
      <w:tr w14:paraId="592BD0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079CA686">
            <w:pPr>
              <w:keepNext w:val="0"/>
              <w:keepLines w:val="0"/>
              <w:widowControl/>
              <w:suppressLineNumbers w:val="0"/>
              <w:spacing w:before="0" w:beforeAutospacing="0" w:after="0" w:afterAutospacing="0"/>
              <w:ind w:left="0" w:leftChars="0" w:right="0" w:rightChars="0"/>
              <w:jc w:val="center"/>
              <w:textAlignment w:val="center"/>
              <w:rPr>
                <w:rFonts w:hint="default" w:ascii="宋体" w:hAnsi="宋体" w:cs="宋体"/>
                <w:i w:val="0"/>
                <w:iCs w:val="0"/>
                <w:color w:val="000000"/>
                <w:kern w:val="0"/>
                <w:sz w:val="21"/>
                <w:szCs w:val="21"/>
                <w:u w:val="none"/>
                <w:lang w:val="en-US" w:eastAsia="zh-CN" w:bidi="ar"/>
              </w:rPr>
            </w:pPr>
            <w:r>
              <w:rPr>
                <w:rFonts w:hint="eastAsia" w:ascii="宋体" w:hAnsi="宋体" w:cs="宋体"/>
                <w:i w:val="0"/>
                <w:iCs w:val="0"/>
                <w:color w:val="000000"/>
                <w:kern w:val="0"/>
                <w:sz w:val="21"/>
                <w:szCs w:val="21"/>
                <w:u w:val="none"/>
                <w:lang w:val="en-US" w:eastAsia="zh-CN" w:bidi="ar"/>
              </w:rPr>
              <w:t>60</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123653D3">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2DF4D2E8">
            <w:pPr>
              <w:keepNext w:val="0"/>
              <w:keepLines w:val="0"/>
              <w:widowControl/>
              <w:suppressLineNumbers w:val="0"/>
              <w:spacing w:before="0" w:beforeAutospacing="0" w:after="0" w:afterAutospacing="0"/>
              <w:ind w:left="0" w:right="0"/>
              <w:jc w:val="center"/>
              <w:textAlignment w:val="center"/>
              <w:rPr>
                <w:rFonts w:hint="default" w:ascii="宋体" w:hAnsi="宋体" w:cs="宋体"/>
                <w:i w:val="0"/>
                <w:iCs w:val="0"/>
                <w:color w:val="000000"/>
                <w:kern w:val="0"/>
                <w:sz w:val="22"/>
                <w:szCs w:val="22"/>
                <w:u w:val="none"/>
                <w:lang w:val="en-US" w:eastAsia="zh-CN" w:bidi="ar"/>
              </w:rPr>
            </w:pPr>
            <w:r>
              <w:rPr>
                <w:rFonts w:hint="eastAsia" w:ascii="宋体" w:hAnsi="宋体" w:cs="宋体"/>
                <w:i w:val="0"/>
                <w:iCs w:val="0"/>
                <w:color w:val="000000"/>
                <w:kern w:val="0"/>
                <w:sz w:val="22"/>
                <w:szCs w:val="22"/>
                <w:u w:val="none"/>
                <w:lang w:val="en-US" w:eastAsia="zh-CN" w:bidi="ar"/>
              </w:rPr>
              <w:t>电脑桌</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22896868">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kern w:val="0"/>
                <w:sz w:val="22"/>
                <w:szCs w:val="22"/>
                <w:u w:val="none"/>
                <w:lang w:val="en-US" w:eastAsia="zh-CN" w:bidi="ar"/>
              </w:rPr>
            </w:pPr>
            <w:r>
              <w:rPr>
                <w:rFonts w:hint="eastAsia" w:ascii="Times New Roman" w:hAnsi="Times New Roman" w:cs="Times New Roman"/>
                <w:i w:val="0"/>
                <w:iCs w:val="0"/>
                <w:color w:val="000000"/>
                <w:kern w:val="0"/>
                <w:sz w:val="22"/>
                <w:szCs w:val="22"/>
                <w:u w:val="none"/>
                <w:lang w:val="en-US" w:eastAsia="zh-CN" w:bidi="ar"/>
              </w:rPr>
              <w:t>1</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4BE4CE21">
            <w:pPr>
              <w:keepNext w:val="0"/>
              <w:keepLines w:val="0"/>
              <w:widowControl/>
              <w:suppressLineNumbers w:val="0"/>
              <w:spacing w:before="0" w:beforeAutospacing="0" w:after="0" w:afterAutospacing="0"/>
              <w:ind w:left="0" w:right="0"/>
              <w:jc w:val="center"/>
              <w:textAlignment w:val="center"/>
              <w:rPr>
                <w:rFonts w:hint="default" w:ascii="宋体" w:hAnsi="宋体" w:cs="宋体"/>
                <w:i w:val="0"/>
                <w:iCs w:val="0"/>
                <w:color w:val="000000"/>
                <w:kern w:val="0"/>
                <w:sz w:val="22"/>
                <w:szCs w:val="22"/>
                <w:u w:val="none"/>
                <w:lang w:val="en-US" w:eastAsia="zh-CN" w:bidi="ar"/>
              </w:rPr>
            </w:pPr>
            <w:r>
              <w:rPr>
                <w:rFonts w:hint="eastAsia" w:ascii="宋体" w:hAnsi="宋体" w:cs="宋体"/>
                <w:i w:val="0"/>
                <w:iCs w:val="0"/>
                <w:color w:val="000000"/>
                <w:kern w:val="0"/>
                <w:sz w:val="22"/>
                <w:szCs w:val="22"/>
                <w:u w:val="none"/>
                <w:lang w:val="en-US" w:eastAsia="zh-CN" w:bidi="ar"/>
              </w:rPr>
              <w:t>张</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35F681E0">
            <w:pPr>
              <w:keepNext w:val="0"/>
              <w:keepLines w:val="0"/>
              <w:widowControl/>
              <w:suppressLineNumbers w:val="0"/>
              <w:spacing w:before="0" w:beforeAutospacing="0" w:after="0" w:afterAutospacing="0"/>
              <w:ind w:left="0" w:leftChars="0" w:right="0" w:rightChars="0"/>
              <w:jc w:val="center"/>
              <w:textAlignment w:val="top"/>
              <w:rPr>
                <w:rFonts w:hint="eastAsia"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1C7D18A6">
            <w:pPr>
              <w:keepNext w:val="0"/>
              <w:keepLines w:val="0"/>
              <w:widowControl/>
              <w:suppressLineNumbers w:val="0"/>
              <w:spacing w:before="0" w:beforeAutospacing="0" w:after="0" w:afterAutospacing="0"/>
              <w:ind w:left="0" w:leftChars="0" w:right="0" w:rightChars="0"/>
              <w:jc w:val="center"/>
              <w:textAlignment w:val="center"/>
              <w:rPr>
                <w:rFonts w:hint="eastAsia" w:ascii="Times New Roman" w:hAnsi="Times New Roman"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4000/张</w:t>
            </w:r>
          </w:p>
        </w:tc>
      </w:tr>
      <w:tr w14:paraId="71EEC8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108CFB63">
            <w:pPr>
              <w:keepNext w:val="0"/>
              <w:keepLines w:val="0"/>
              <w:widowControl/>
              <w:suppressLineNumbers w:val="0"/>
              <w:spacing w:before="0" w:beforeAutospacing="0" w:after="0" w:afterAutospacing="0"/>
              <w:ind w:left="0" w:leftChars="0" w:right="0" w:rightChars="0"/>
              <w:jc w:val="center"/>
              <w:textAlignment w:val="center"/>
              <w:rPr>
                <w:rFonts w:hint="default" w:ascii="宋体" w:hAnsi="宋体" w:cs="宋体"/>
                <w:i w:val="0"/>
                <w:iCs w:val="0"/>
                <w:color w:val="000000"/>
                <w:kern w:val="0"/>
                <w:sz w:val="21"/>
                <w:szCs w:val="21"/>
                <w:u w:val="none"/>
                <w:lang w:val="en-US" w:eastAsia="zh-CN" w:bidi="ar"/>
              </w:rPr>
            </w:pPr>
            <w:r>
              <w:rPr>
                <w:rFonts w:hint="eastAsia" w:ascii="宋体" w:hAnsi="宋体" w:cs="宋体"/>
                <w:i w:val="0"/>
                <w:iCs w:val="0"/>
                <w:color w:val="000000"/>
                <w:kern w:val="0"/>
                <w:sz w:val="21"/>
                <w:szCs w:val="21"/>
                <w:u w:val="none"/>
                <w:lang w:val="en-US" w:eastAsia="zh-CN" w:bidi="ar"/>
              </w:rPr>
              <w:t>61</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5F4569CF">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03CE417D">
            <w:pPr>
              <w:keepNext w:val="0"/>
              <w:keepLines w:val="0"/>
              <w:widowControl/>
              <w:suppressLineNumbers w:val="0"/>
              <w:spacing w:before="0" w:beforeAutospacing="0" w:after="0" w:afterAutospacing="0"/>
              <w:ind w:left="0" w:right="0"/>
              <w:jc w:val="center"/>
              <w:textAlignment w:val="center"/>
              <w:rPr>
                <w:rFonts w:hint="default" w:ascii="宋体" w:hAnsi="宋体" w:cs="宋体"/>
                <w:i w:val="0"/>
                <w:iCs w:val="0"/>
                <w:color w:val="000000"/>
                <w:kern w:val="0"/>
                <w:sz w:val="22"/>
                <w:szCs w:val="22"/>
                <w:u w:val="none"/>
                <w:lang w:val="en-US" w:eastAsia="zh-CN" w:bidi="ar"/>
              </w:rPr>
            </w:pPr>
            <w:r>
              <w:rPr>
                <w:rFonts w:hint="eastAsia" w:ascii="宋体" w:hAnsi="宋体" w:cs="宋体"/>
                <w:i w:val="0"/>
                <w:iCs w:val="0"/>
                <w:color w:val="000000"/>
                <w:kern w:val="0"/>
                <w:sz w:val="22"/>
                <w:szCs w:val="22"/>
                <w:u w:val="none"/>
                <w:lang w:val="en-US" w:eastAsia="zh-CN" w:bidi="ar"/>
              </w:rPr>
              <w:t>沙发</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0952DDDC">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kern w:val="0"/>
                <w:sz w:val="22"/>
                <w:szCs w:val="22"/>
                <w:u w:val="none"/>
                <w:lang w:val="en-US" w:eastAsia="zh-CN" w:bidi="ar"/>
              </w:rPr>
            </w:pPr>
            <w:r>
              <w:rPr>
                <w:rFonts w:hint="eastAsia" w:ascii="Times New Roman" w:hAnsi="Times New Roman" w:cs="Times New Roman"/>
                <w:i w:val="0"/>
                <w:iCs w:val="0"/>
                <w:color w:val="000000"/>
                <w:kern w:val="0"/>
                <w:sz w:val="22"/>
                <w:szCs w:val="22"/>
                <w:u w:val="none"/>
                <w:lang w:val="en-US" w:eastAsia="zh-CN" w:bidi="ar"/>
              </w:rPr>
              <w:t>1</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52AD6F55">
            <w:pPr>
              <w:keepNext w:val="0"/>
              <w:keepLines w:val="0"/>
              <w:widowControl/>
              <w:suppressLineNumbers w:val="0"/>
              <w:spacing w:before="0" w:beforeAutospacing="0" w:after="0" w:afterAutospacing="0"/>
              <w:ind w:left="0" w:right="0"/>
              <w:jc w:val="center"/>
              <w:textAlignment w:val="center"/>
              <w:rPr>
                <w:rFonts w:hint="default" w:ascii="宋体" w:hAnsi="宋体" w:cs="宋体"/>
                <w:i w:val="0"/>
                <w:iCs w:val="0"/>
                <w:color w:val="000000"/>
                <w:kern w:val="0"/>
                <w:sz w:val="22"/>
                <w:szCs w:val="22"/>
                <w:u w:val="none"/>
                <w:lang w:val="en-US" w:eastAsia="zh-CN" w:bidi="ar"/>
              </w:rPr>
            </w:pPr>
            <w:r>
              <w:rPr>
                <w:rFonts w:hint="eastAsia" w:ascii="宋体" w:hAnsi="宋体" w:cs="宋体"/>
                <w:i w:val="0"/>
                <w:iCs w:val="0"/>
                <w:color w:val="000000"/>
                <w:kern w:val="0"/>
                <w:sz w:val="22"/>
                <w:szCs w:val="22"/>
                <w:u w:val="none"/>
                <w:lang w:val="en-US" w:eastAsia="zh-CN" w:bidi="ar"/>
              </w:rPr>
              <w:t>张</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4122111B">
            <w:pPr>
              <w:keepNext w:val="0"/>
              <w:keepLines w:val="0"/>
              <w:widowControl/>
              <w:suppressLineNumbers w:val="0"/>
              <w:spacing w:before="0" w:beforeAutospacing="0" w:after="0" w:afterAutospacing="0"/>
              <w:ind w:left="0" w:leftChars="0" w:right="0" w:rightChars="0"/>
              <w:jc w:val="center"/>
              <w:textAlignment w:val="top"/>
              <w:rPr>
                <w:rFonts w:hint="eastAsia"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44F9F65E">
            <w:pPr>
              <w:keepNext w:val="0"/>
              <w:keepLines w:val="0"/>
              <w:widowControl/>
              <w:suppressLineNumbers w:val="0"/>
              <w:spacing w:before="0" w:beforeAutospacing="0" w:after="0" w:afterAutospacing="0"/>
              <w:ind w:left="0" w:leftChars="0" w:right="0" w:rightChars="0"/>
              <w:jc w:val="center"/>
              <w:textAlignment w:val="center"/>
              <w:rPr>
                <w:rFonts w:hint="eastAsia" w:ascii="Times New Roman" w:hAnsi="Times New Roman"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3000/张</w:t>
            </w:r>
          </w:p>
        </w:tc>
      </w:tr>
      <w:tr w14:paraId="2770D6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4200FD1E">
            <w:pPr>
              <w:keepNext w:val="0"/>
              <w:keepLines w:val="0"/>
              <w:widowControl/>
              <w:suppressLineNumbers w:val="0"/>
              <w:spacing w:before="0" w:beforeAutospacing="0" w:after="0" w:afterAutospacing="0"/>
              <w:ind w:left="0" w:leftChars="0" w:right="0" w:rightChars="0"/>
              <w:jc w:val="center"/>
              <w:textAlignment w:val="center"/>
              <w:rPr>
                <w:rFonts w:hint="default" w:ascii="宋体" w:hAnsi="宋体" w:cs="宋体"/>
                <w:i w:val="0"/>
                <w:iCs w:val="0"/>
                <w:color w:val="000000"/>
                <w:kern w:val="0"/>
                <w:sz w:val="21"/>
                <w:szCs w:val="21"/>
                <w:u w:val="none"/>
                <w:lang w:val="en-US" w:eastAsia="zh-CN" w:bidi="ar"/>
              </w:rPr>
            </w:pPr>
            <w:r>
              <w:rPr>
                <w:rFonts w:hint="eastAsia" w:ascii="宋体" w:hAnsi="宋体" w:cs="宋体"/>
                <w:i w:val="0"/>
                <w:iCs w:val="0"/>
                <w:color w:val="000000"/>
                <w:kern w:val="0"/>
                <w:sz w:val="21"/>
                <w:szCs w:val="21"/>
                <w:u w:val="none"/>
                <w:lang w:val="en-US" w:eastAsia="zh-CN" w:bidi="ar"/>
              </w:rPr>
              <w:t>62</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12BC5B95">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5B1083F3">
            <w:pPr>
              <w:keepNext w:val="0"/>
              <w:keepLines w:val="0"/>
              <w:widowControl/>
              <w:suppressLineNumbers w:val="0"/>
              <w:spacing w:before="0" w:beforeAutospacing="0" w:after="0" w:afterAutospacing="0"/>
              <w:ind w:left="0" w:right="0"/>
              <w:jc w:val="center"/>
              <w:textAlignment w:val="center"/>
              <w:rPr>
                <w:rFonts w:hint="default" w:ascii="宋体" w:hAnsi="宋体" w:cs="宋体"/>
                <w:i w:val="0"/>
                <w:iCs w:val="0"/>
                <w:color w:val="000000"/>
                <w:kern w:val="0"/>
                <w:sz w:val="22"/>
                <w:szCs w:val="22"/>
                <w:u w:val="none"/>
                <w:lang w:val="en-US" w:eastAsia="zh-CN" w:bidi="ar"/>
              </w:rPr>
            </w:pPr>
            <w:r>
              <w:rPr>
                <w:rFonts w:hint="eastAsia" w:ascii="宋体" w:hAnsi="宋体" w:cs="宋体"/>
                <w:i w:val="0"/>
                <w:iCs w:val="0"/>
                <w:color w:val="000000"/>
                <w:kern w:val="0"/>
                <w:sz w:val="22"/>
                <w:szCs w:val="22"/>
                <w:u w:val="none"/>
                <w:lang w:val="en-US" w:eastAsia="zh-CN" w:bidi="ar"/>
              </w:rPr>
              <w:t>茶几</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0F267A1E">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kern w:val="0"/>
                <w:sz w:val="22"/>
                <w:szCs w:val="22"/>
                <w:u w:val="none"/>
                <w:lang w:val="en-US" w:eastAsia="zh-CN" w:bidi="ar"/>
              </w:rPr>
            </w:pPr>
            <w:r>
              <w:rPr>
                <w:rFonts w:hint="eastAsia" w:ascii="Times New Roman" w:hAnsi="Times New Roman" w:cs="Times New Roman"/>
                <w:i w:val="0"/>
                <w:iCs w:val="0"/>
                <w:color w:val="000000"/>
                <w:kern w:val="0"/>
                <w:sz w:val="22"/>
                <w:szCs w:val="22"/>
                <w:u w:val="none"/>
                <w:lang w:val="en-US" w:eastAsia="zh-CN" w:bidi="ar"/>
              </w:rPr>
              <w:t>1</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7F0637E5">
            <w:pPr>
              <w:keepNext w:val="0"/>
              <w:keepLines w:val="0"/>
              <w:widowControl/>
              <w:suppressLineNumbers w:val="0"/>
              <w:spacing w:before="0" w:beforeAutospacing="0" w:after="0" w:afterAutospacing="0"/>
              <w:ind w:left="0" w:right="0"/>
              <w:jc w:val="center"/>
              <w:textAlignment w:val="center"/>
              <w:rPr>
                <w:rFonts w:hint="default" w:ascii="宋体" w:hAnsi="宋体" w:cs="宋体"/>
                <w:i w:val="0"/>
                <w:iCs w:val="0"/>
                <w:color w:val="000000"/>
                <w:kern w:val="0"/>
                <w:sz w:val="22"/>
                <w:szCs w:val="22"/>
                <w:u w:val="none"/>
                <w:lang w:val="en-US" w:eastAsia="zh-CN" w:bidi="ar"/>
              </w:rPr>
            </w:pPr>
            <w:r>
              <w:rPr>
                <w:rFonts w:hint="eastAsia" w:ascii="宋体" w:hAnsi="宋体" w:cs="宋体"/>
                <w:i w:val="0"/>
                <w:iCs w:val="0"/>
                <w:color w:val="000000"/>
                <w:kern w:val="0"/>
                <w:sz w:val="22"/>
                <w:szCs w:val="22"/>
                <w:u w:val="none"/>
                <w:lang w:val="en-US" w:eastAsia="zh-CN" w:bidi="ar"/>
              </w:rPr>
              <w:t>张</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7A2D0733">
            <w:pPr>
              <w:keepNext w:val="0"/>
              <w:keepLines w:val="0"/>
              <w:widowControl/>
              <w:suppressLineNumbers w:val="0"/>
              <w:spacing w:before="0" w:beforeAutospacing="0" w:after="0" w:afterAutospacing="0"/>
              <w:ind w:left="0" w:leftChars="0" w:right="0" w:rightChars="0"/>
              <w:jc w:val="center"/>
              <w:textAlignment w:val="top"/>
              <w:rPr>
                <w:rFonts w:hint="eastAsia"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607BBBF2">
            <w:pPr>
              <w:keepNext w:val="0"/>
              <w:keepLines w:val="0"/>
              <w:widowControl/>
              <w:suppressLineNumbers w:val="0"/>
              <w:spacing w:before="0" w:beforeAutospacing="0" w:after="0" w:afterAutospacing="0"/>
              <w:ind w:left="0" w:leftChars="0" w:right="0" w:rightChars="0"/>
              <w:jc w:val="center"/>
              <w:textAlignment w:val="center"/>
              <w:rPr>
                <w:rFonts w:hint="eastAsia" w:ascii="Times New Roman" w:hAnsi="Times New Roman"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1000/张</w:t>
            </w:r>
          </w:p>
        </w:tc>
      </w:tr>
      <w:tr w14:paraId="2B512F6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367" w:type="pct"/>
            <w:tcBorders>
              <w:top w:val="single" w:color="000000" w:sz="4" w:space="0"/>
              <w:left w:val="single" w:color="000000" w:sz="4" w:space="0"/>
              <w:bottom w:val="single" w:color="000000" w:sz="4" w:space="0"/>
              <w:right w:val="single" w:color="000000" w:sz="4" w:space="0"/>
            </w:tcBorders>
            <w:noWrap w:val="0"/>
            <w:vAlign w:val="center"/>
          </w:tcPr>
          <w:p w14:paraId="55224827">
            <w:pPr>
              <w:keepNext w:val="0"/>
              <w:keepLines w:val="0"/>
              <w:widowControl/>
              <w:suppressLineNumbers w:val="0"/>
              <w:spacing w:before="0" w:beforeAutospacing="0" w:after="0" w:afterAutospacing="0"/>
              <w:ind w:left="0" w:leftChars="0" w:right="0" w:rightChars="0"/>
              <w:jc w:val="center"/>
              <w:textAlignment w:val="center"/>
              <w:rPr>
                <w:rFonts w:hint="default" w:ascii="宋体" w:hAnsi="宋体" w:cs="宋体"/>
                <w:i w:val="0"/>
                <w:iCs w:val="0"/>
                <w:color w:val="000000"/>
                <w:kern w:val="0"/>
                <w:sz w:val="21"/>
                <w:szCs w:val="21"/>
                <w:u w:val="none"/>
                <w:lang w:val="en-US" w:eastAsia="zh-CN" w:bidi="ar"/>
              </w:rPr>
            </w:pPr>
            <w:r>
              <w:rPr>
                <w:rFonts w:hint="eastAsia" w:ascii="宋体" w:hAnsi="宋体" w:cs="宋体"/>
                <w:i w:val="0"/>
                <w:iCs w:val="0"/>
                <w:color w:val="000000"/>
                <w:kern w:val="0"/>
                <w:sz w:val="21"/>
                <w:szCs w:val="21"/>
                <w:u w:val="none"/>
                <w:lang w:val="en-US" w:eastAsia="zh-CN" w:bidi="ar"/>
              </w:rPr>
              <w:t>63</w:t>
            </w:r>
          </w:p>
        </w:tc>
        <w:tc>
          <w:tcPr>
            <w:tcW w:w="696" w:type="pct"/>
            <w:tcBorders>
              <w:top w:val="single" w:color="000000" w:sz="4" w:space="0"/>
              <w:left w:val="single" w:color="000000" w:sz="4" w:space="0"/>
              <w:bottom w:val="single" w:color="000000" w:sz="4" w:space="0"/>
              <w:right w:val="single" w:color="000000" w:sz="4" w:space="0"/>
            </w:tcBorders>
            <w:noWrap w:val="0"/>
            <w:vAlign w:val="center"/>
          </w:tcPr>
          <w:p w14:paraId="4E2B383B">
            <w:pPr>
              <w:keepNext w:val="0"/>
              <w:keepLines w:val="0"/>
              <w:suppressLineNumbers w:val="0"/>
              <w:spacing w:before="0" w:beforeAutospacing="0" w:after="0" w:afterAutospacing="0"/>
              <w:ind w:left="0" w:right="0"/>
              <w:jc w:val="center"/>
              <w:rPr>
                <w:rFonts w:hint="default" w:ascii="Times New Roman" w:hAnsi="Times New Roman" w:eastAsia="宋体" w:cs="Times New Roman"/>
                <w:i w:val="0"/>
                <w:iCs w:val="0"/>
                <w:color w:val="000000"/>
                <w:sz w:val="21"/>
                <w:szCs w:val="21"/>
                <w:u w:val="none"/>
              </w:rPr>
            </w:pPr>
          </w:p>
        </w:tc>
        <w:tc>
          <w:tcPr>
            <w:tcW w:w="1280" w:type="pct"/>
            <w:tcBorders>
              <w:top w:val="single" w:color="000000" w:sz="4" w:space="0"/>
              <w:left w:val="single" w:color="000000" w:sz="4" w:space="0"/>
              <w:bottom w:val="single" w:color="000000" w:sz="4" w:space="0"/>
              <w:right w:val="single" w:color="000000" w:sz="4" w:space="0"/>
            </w:tcBorders>
            <w:noWrap w:val="0"/>
            <w:vAlign w:val="center"/>
          </w:tcPr>
          <w:p w14:paraId="501275D4">
            <w:pPr>
              <w:keepNext w:val="0"/>
              <w:keepLines w:val="0"/>
              <w:widowControl/>
              <w:suppressLineNumbers w:val="0"/>
              <w:spacing w:before="0" w:beforeAutospacing="0" w:after="0" w:afterAutospacing="0"/>
              <w:ind w:left="0" w:right="0"/>
              <w:jc w:val="center"/>
              <w:textAlignment w:val="center"/>
              <w:rPr>
                <w:rFonts w:hint="default" w:ascii="宋体" w:hAnsi="宋体" w:cs="宋体"/>
                <w:i w:val="0"/>
                <w:iCs w:val="0"/>
                <w:color w:val="000000"/>
                <w:kern w:val="0"/>
                <w:sz w:val="22"/>
                <w:szCs w:val="22"/>
                <w:u w:val="none"/>
                <w:lang w:val="en-US" w:eastAsia="zh-CN" w:bidi="ar"/>
              </w:rPr>
            </w:pPr>
            <w:r>
              <w:rPr>
                <w:rFonts w:hint="eastAsia" w:ascii="宋体" w:hAnsi="宋体" w:cs="宋体"/>
                <w:i w:val="0"/>
                <w:iCs w:val="0"/>
                <w:color w:val="000000"/>
                <w:kern w:val="0"/>
                <w:sz w:val="22"/>
                <w:szCs w:val="22"/>
                <w:u w:val="none"/>
                <w:lang w:val="en-US" w:eastAsia="zh-CN" w:bidi="ar"/>
              </w:rPr>
              <w:t>移动衣架</w:t>
            </w:r>
          </w:p>
        </w:tc>
        <w:tc>
          <w:tcPr>
            <w:tcW w:w="461" w:type="pct"/>
            <w:tcBorders>
              <w:top w:val="single" w:color="000000" w:sz="4" w:space="0"/>
              <w:left w:val="single" w:color="000000" w:sz="4" w:space="0"/>
              <w:bottom w:val="single" w:color="000000" w:sz="4" w:space="0"/>
              <w:right w:val="single" w:color="000000" w:sz="4" w:space="0"/>
            </w:tcBorders>
            <w:noWrap w:val="0"/>
            <w:vAlign w:val="center"/>
          </w:tcPr>
          <w:p w14:paraId="4CE95D51">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kern w:val="0"/>
                <w:sz w:val="22"/>
                <w:szCs w:val="22"/>
                <w:u w:val="none"/>
                <w:lang w:val="en-US" w:eastAsia="zh-CN" w:bidi="ar"/>
              </w:rPr>
            </w:pPr>
            <w:r>
              <w:rPr>
                <w:rFonts w:hint="eastAsia" w:ascii="Times New Roman" w:hAnsi="Times New Roman" w:cs="Times New Roman"/>
                <w:i w:val="0"/>
                <w:iCs w:val="0"/>
                <w:color w:val="000000"/>
                <w:kern w:val="0"/>
                <w:sz w:val="22"/>
                <w:szCs w:val="22"/>
                <w:u w:val="none"/>
                <w:lang w:val="en-US" w:eastAsia="zh-CN" w:bidi="ar"/>
              </w:rPr>
              <w:t>2</w:t>
            </w:r>
          </w:p>
        </w:tc>
        <w:tc>
          <w:tcPr>
            <w:tcW w:w="443" w:type="pct"/>
            <w:tcBorders>
              <w:top w:val="single" w:color="000000" w:sz="4" w:space="0"/>
              <w:left w:val="single" w:color="000000" w:sz="4" w:space="0"/>
              <w:bottom w:val="single" w:color="000000" w:sz="4" w:space="0"/>
              <w:right w:val="single" w:color="000000" w:sz="4" w:space="0"/>
            </w:tcBorders>
            <w:noWrap w:val="0"/>
            <w:vAlign w:val="center"/>
          </w:tcPr>
          <w:p w14:paraId="6F2BD17F">
            <w:pPr>
              <w:keepNext w:val="0"/>
              <w:keepLines w:val="0"/>
              <w:widowControl/>
              <w:suppressLineNumbers w:val="0"/>
              <w:spacing w:before="0" w:beforeAutospacing="0" w:after="0" w:afterAutospacing="0"/>
              <w:ind w:left="0" w:right="0"/>
              <w:jc w:val="center"/>
              <w:textAlignment w:val="center"/>
              <w:rPr>
                <w:rFonts w:hint="default" w:ascii="宋体" w:hAnsi="宋体" w:cs="宋体"/>
                <w:i w:val="0"/>
                <w:iCs w:val="0"/>
                <w:color w:val="000000"/>
                <w:kern w:val="0"/>
                <w:sz w:val="22"/>
                <w:szCs w:val="22"/>
                <w:u w:val="none"/>
                <w:lang w:val="en-US" w:eastAsia="zh-CN" w:bidi="ar"/>
              </w:rPr>
            </w:pPr>
            <w:r>
              <w:rPr>
                <w:rFonts w:hint="eastAsia" w:ascii="宋体" w:hAnsi="宋体" w:cs="宋体"/>
                <w:i w:val="0"/>
                <w:iCs w:val="0"/>
                <w:color w:val="000000"/>
                <w:kern w:val="0"/>
                <w:sz w:val="22"/>
                <w:szCs w:val="22"/>
                <w:u w:val="none"/>
                <w:lang w:val="en-US" w:eastAsia="zh-CN" w:bidi="ar"/>
              </w:rPr>
              <w:t>个</w:t>
            </w:r>
          </w:p>
        </w:tc>
        <w:tc>
          <w:tcPr>
            <w:tcW w:w="784" w:type="pct"/>
            <w:tcBorders>
              <w:top w:val="single" w:color="000000" w:sz="4" w:space="0"/>
              <w:left w:val="single" w:color="000000" w:sz="4" w:space="0"/>
              <w:bottom w:val="single" w:color="000000" w:sz="4" w:space="0"/>
              <w:right w:val="single" w:color="000000" w:sz="4" w:space="0"/>
            </w:tcBorders>
            <w:noWrap w:val="0"/>
            <w:vAlign w:val="center"/>
          </w:tcPr>
          <w:p w14:paraId="53F82C10">
            <w:pPr>
              <w:keepNext w:val="0"/>
              <w:keepLines w:val="0"/>
              <w:widowControl/>
              <w:suppressLineNumbers w:val="0"/>
              <w:spacing w:before="0" w:beforeAutospacing="0" w:after="0" w:afterAutospacing="0"/>
              <w:ind w:left="0" w:leftChars="0" w:right="0" w:rightChars="0"/>
              <w:jc w:val="center"/>
              <w:textAlignment w:val="top"/>
              <w:rPr>
                <w:rFonts w:hint="eastAsia"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拒绝进口</w:t>
            </w:r>
          </w:p>
        </w:tc>
        <w:tc>
          <w:tcPr>
            <w:tcW w:w="965" w:type="pct"/>
            <w:tcBorders>
              <w:top w:val="single" w:color="000000" w:sz="4" w:space="0"/>
              <w:left w:val="single" w:color="000000" w:sz="4" w:space="0"/>
              <w:bottom w:val="single" w:color="000000" w:sz="4" w:space="0"/>
              <w:right w:val="single" w:color="000000" w:sz="4" w:space="0"/>
            </w:tcBorders>
            <w:noWrap w:val="0"/>
            <w:vAlign w:val="center"/>
          </w:tcPr>
          <w:p w14:paraId="7D990188">
            <w:pPr>
              <w:keepNext w:val="0"/>
              <w:keepLines w:val="0"/>
              <w:widowControl/>
              <w:suppressLineNumbers w:val="0"/>
              <w:spacing w:before="0" w:beforeAutospacing="0" w:after="0" w:afterAutospacing="0"/>
              <w:ind w:left="0" w:leftChars="0" w:right="0" w:rightChars="0"/>
              <w:jc w:val="center"/>
              <w:textAlignment w:val="center"/>
              <w:rPr>
                <w:rFonts w:hint="eastAsia" w:ascii="Times New Roman" w:hAnsi="Times New Roman" w:cs="Times New Roman"/>
                <w:i w:val="0"/>
                <w:iCs w:val="0"/>
                <w:color w:val="000000"/>
                <w:sz w:val="21"/>
                <w:szCs w:val="21"/>
                <w:u w:val="none"/>
                <w:lang w:val="en-US" w:eastAsia="zh-CN"/>
              </w:rPr>
            </w:pPr>
            <w:r>
              <w:rPr>
                <w:rFonts w:hint="eastAsia" w:ascii="Times New Roman" w:hAnsi="Times New Roman" w:cs="Times New Roman"/>
                <w:i w:val="0"/>
                <w:iCs w:val="0"/>
                <w:color w:val="000000"/>
                <w:sz w:val="21"/>
                <w:szCs w:val="21"/>
                <w:u w:val="none"/>
                <w:lang w:val="en-US" w:eastAsia="zh-CN"/>
              </w:rPr>
              <w:t>/</w:t>
            </w:r>
          </w:p>
        </w:tc>
      </w:tr>
    </w:tbl>
    <w:p w14:paraId="66487029">
      <w:pPr>
        <w:ind w:firstLine="422" w:firstLineChars="200"/>
        <w:rPr>
          <w:rFonts w:hint="eastAsia" w:ascii="宋体" w:hAnsi="宋体"/>
          <w:b/>
          <w:color w:val="FF0000"/>
          <w:szCs w:val="21"/>
          <w:highlight w:val="none"/>
        </w:rPr>
      </w:pPr>
    </w:p>
    <w:p w14:paraId="7F19F536">
      <w:pPr>
        <w:ind w:firstLine="422" w:firstLineChars="200"/>
        <w:rPr>
          <w:rFonts w:hint="eastAsia" w:ascii="宋体" w:hAnsi="宋体"/>
          <w:b/>
          <w:color w:val="FF0000"/>
          <w:szCs w:val="21"/>
          <w:highlight w:val="none"/>
        </w:rPr>
      </w:pPr>
    </w:p>
    <w:p w14:paraId="1FEB651E">
      <w:pPr>
        <w:ind w:firstLine="422" w:firstLineChars="200"/>
        <w:rPr>
          <w:rFonts w:ascii="宋体" w:hAnsi="宋体"/>
          <w:b/>
          <w:color w:val="FF0000"/>
          <w:szCs w:val="21"/>
          <w:highlight w:val="none"/>
        </w:rPr>
      </w:pPr>
      <w:r>
        <w:rPr>
          <w:rFonts w:hint="eastAsia" w:ascii="宋体" w:hAnsi="宋体"/>
          <w:b/>
          <w:color w:val="FF0000"/>
          <w:szCs w:val="21"/>
          <w:highlight w:val="none"/>
        </w:rPr>
        <w:t xml:space="preserve">备注：1.备注栏注明“拒绝进口”的产品不接受投标人选用进口产品参与投标；注明“接受进口”的产品允许投标人选用进口产品参与投标，但不排斥国内产品。 </w:t>
      </w:r>
    </w:p>
    <w:p w14:paraId="5764D4AE">
      <w:pPr>
        <w:ind w:firstLine="422" w:firstLineChars="200"/>
        <w:rPr>
          <w:rFonts w:ascii="宋体" w:hAnsi="宋体"/>
          <w:b/>
          <w:color w:val="FF0000"/>
          <w:szCs w:val="21"/>
          <w:highlight w:val="none"/>
        </w:rPr>
      </w:pPr>
      <w:r>
        <w:rPr>
          <w:rFonts w:hint="eastAsia" w:ascii="宋体" w:hAnsi="宋体"/>
          <w:b/>
          <w:color w:val="FF0000"/>
          <w:szCs w:val="21"/>
          <w:highlight w:val="none"/>
        </w:rPr>
        <w:t>2、进口产品是指通过海关验放进入中国境内且产自关境外的产品。即所谓进口产品是指制造过程均在国外，如果产品在国内组装，其中的零部件（包括核心部件）是进口产品，则应当视为非进口产品。采用“接受进口”的产品优先采购向我国企业转让技术、与我国企业签订消化吸收再创新方案的供应商的进口产品，相关内容以财库〔2007〕119 号文和财办库〔2008〕248 号文的相关规定为准。</w:t>
      </w:r>
    </w:p>
    <w:p w14:paraId="07D246E5">
      <w:pPr>
        <w:ind w:firstLine="422" w:firstLineChars="200"/>
        <w:rPr>
          <w:rFonts w:ascii="宋体" w:hAnsi="宋体"/>
          <w:b/>
          <w:color w:val="FF0000"/>
          <w:szCs w:val="21"/>
          <w:highlight w:val="none"/>
        </w:rPr>
      </w:pPr>
      <w:r>
        <w:rPr>
          <w:rFonts w:hint="eastAsia" w:ascii="宋体" w:hAnsi="宋体"/>
          <w:b/>
          <w:color w:val="FF0000"/>
          <w:szCs w:val="21"/>
          <w:highlight w:val="none"/>
        </w:rPr>
        <w:t>3、本项目核心产品为：</w:t>
      </w:r>
      <w:r>
        <w:rPr>
          <w:rFonts w:hint="eastAsia" w:ascii="宋体" w:hAnsi="宋体"/>
          <w:b/>
          <w:color w:val="FF0000"/>
          <w:szCs w:val="21"/>
          <w:highlight w:val="none"/>
          <w:u w:val="single"/>
        </w:rPr>
        <w:t xml:space="preserve">   </w:t>
      </w:r>
      <w:r>
        <w:rPr>
          <w:rFonts w:hint="eastAsia" w:ascii="宋体" w:hAnsi="宋体" w:cs="Times New Roman"/>
          <w:b/>
          <w:color w:val="FF0000"/>
          <w:szCs w:val="21"/>
          <w:u w:val="single"/>
          <w:lang w:val="en-US" w:eastAsia="zh-CN"/>
        </w:rPr>
        <w:t>条形桌</w:t>
      </w:r>
      <w:r>
        <w:rPr>
          <w:rFonts w:hint="eastAsia"/>
          <w:bCs/>
          <w:color w:val="FF0000"/>
          <w:szCs w:val="21"/>
          <w:highlight w:val="none"/>
          <w:u w:val="single"/>
        </w:rPr>
        <w:t>（</w:t>
      </w:r>
      <w:commentRangeStart w:id="22"/>
      <w:r>
        <w:rPr>
          <w:rFonts w:hint="eastAsia"/>
          <w:bCs/>
          <w:color w:val="FF0000"/>
          <w:szCs w:val="21"/>
          <w:highlight w:val="none"/>
          <w:u w:val="single"/>
        </w:rPr>
        <w:t>序号X</w:t>
      </w:r>
      <w:commentRangeEnd w:id="22"/>
      <w:r>
        <w:commentReference w:id="22"/>
      </w:r>
      <w:r>
        <w:rPr>
          <w:rFonts w:hint="eastAsia"/>
          <w:bCs/>
          <w:color w:val="FF0000"/>
          <w:szCs w:val="21"/>
          <w:highlight w:val="none"/>
          <w:u w:val="single"/>
        </w:rPr>
        <w:t>）</w:t>
      </w:r>
      <w:r>
        <w:rPr>
          <w:rFonts w:hint="eastAsia" w:ascii="宋体" w:hAnsi="宋体"/>
          <w:b/>
          <w:color w:val="FF0000"/>
          <w:szCs w:val="21"/>
          <w:highlight w:val="none"/>
          <w:u w:val="single"/>
        </w:rPr>
        <w:t xml:space="preserve">   </w:t>
      </w:r>
      <w:r>
        <w:rPr>
          <w:rFonts w:hint="eastAsia" w:ascii="宋体" w:hAnsi="宋体"/>
          <w:b/>
          <w:color w:val="FF0000"/>
          <w:szCs w:val="21"/>
          <w:highlight w:val="none"/>
        </w:rPr>
        <w:t>。</w:t>
      </w:r>
    </w:p>
    <w:bookmarkEnd w:id="40"/>
    <w:p w14:paraId="7C31260A">
      <w:pPr>
        <w:pStyle w:val="2"/>
        <w:rPr>
          <w:highlight w:val="none"/>
        </w:rPr>
      </w:pPr>
    </w:p>
    <w:p w14:paraId="6FD92E0B">
      <w:pPr>
        <w:pStyle w:val="5"/>
        <w:spacing w:before="120" w:beforeLines="50" w:after="120" w:afterLines="50"/>
        <w:outlineLvl w:val="2"/>
        <w:rPr>
          <w:sz w:val="28"/>
          <w:szCs w:val="28"/>
          <w:highlight w:val="none"/>
        </w:rPr>
      </w:pPr>
      <w:bookmarkStart w:id="42" w:name="_Toc128884461"/>
      <w:r>
        <w:rPr>
          <w:rFonts w:hint="eastAsia"/>
          <w:sz w:val="28"/>
          <w:szCs w:val="28"/>
          <w:highlight w:val="none"/>
        </w:rPr>
        <w:t>三、实质性条款</w:t>
      </w:r>
    </w:p>
    <w:tbl>
      <w:tblPr>
        <w:tblStyle w:val="43"/>
        <w:tblW w:w="81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
        <w:gridCol w:w="7282"/>
      </w:tblGrid>
      <w:tr w14:paraId="30D45F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vAlign w:val="center"/>
          </w:tcPr>
          <w:p w14:paraId="1736AA35">
            <w:pPr>
              <w:adjustRightInd w:val="0"/>
              <w:snapToGrid w:val="0"/>
              <w:spacing w:line="360" w:lineRule="auto"/>
              <w:jc w:val="center"/>
              <w:rPr>
                <w:rFonts w:ascii="宋体" w:hAnsi="宋体"/>
                <w:kern w:val="0"/>
                <w:szCs w:val="21"/>
                <w:highlight w:val="none"/>
              </w:rPr>
            </w:pPr>
            <w:r>
              <w:rPr>
                <w:rFonts w:hint="eastAsia" w:ascii="宋体" w:hAnsi="宋体"/>
                <w:kern w:val="0"/>
                <w:szCs w:val="21"/>
                <w:highlight w:val="none"/>
              </w:rPr>
              <w:t>序号</w:t>
            </w:r>
          </w:p>
        </w:tc>
        <w:tc>
          <w:tcPr>
            <w:tcW w:w="7282" w:type="dxa"/>
            <w:vAlign w:val="center"/>
          </w:tcPr>
          <w:p w14:paraId="53E57D82">
            <w:pPr>
              <w:adjustRightInd w:val="0"/>
              <w:snapToGrid w:val="0"/>
              <w:spacing w:line="360" w:lineRule="auto"/>
              <w:jc w:val="center"/>
              <w:rPr>
                <w:rFonts w:ascii="宋体" w:hAnsi="宋体"/>
                <w:kern w:val="0"/>
                <w:szCs w:val="21"/>
                <w:highlight w:val="none"/>
              </w:rPr>
            </w:pPr>
            <w:r>
              <w:rPr>
                <w:rFonts w:hint="eastAsia" w:ascii="宋体" w:hAnsi="宋体"/>
                <w:kern w:val="0"/>
                <w:szCs w:val="21"/>
                <w:highlight w:val="none"/>
              </w:rPr>
              <w:t>实质性条款具体内容</w:t>
            </w:r>
          </w:p>
        </w:tc>
      </w:tr>
      <w:tr w14:paraId="78C12A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06" w:type="dxa"/>
            <w:vAlign w:val="center"/>
          </w:tcPr>
          <w:p w14:paraId="27CA916F">
            <w:pPr>
              <w:adjustRightInd w:val="0"/>
              <w:snapToGrid w:val="0"/>
              <w:spacing w:line="360" w:lineRule="auto"/>
              <w:jc w:val="center"/>
              <w:rPr>
                <w:rFonts w:ascii="宋体" w:hAnsi="宋体"/>
                <w:kern w:val="0"/>
                <w:szCs w:val="21"/>
                <w:highlight w:val="none"/>
              </w:rPr>
            </w:pPr>
            <w:r>
              <w:rPr>
                <w:rFonts w:hint="eastAsia" w:ascii="宋体" w:hAnsi="宋体"/>
                <w:kern w:val="0"/>
                <w:szCs w:val="21"/>
                <w:highlight w:val="none"/>
              </w:rPr>
              <w:t>1</w:t>
            </w:r>
          </w:p>
        </w:tc>
        <w:tc>
          <w:tcPr>
            <w:tcW w:w="7282" w:type="dxa"/>
            <w:vAlign w:val="center"/>
          </w:tcPr>
          <w:p w14:paraId="3228062A">
            <w:pPr>
              <w:adjustRightInd w:val="0"/>
              <w:snapToGrid w:val="0"/>
              <w:spacing w:line="360" w:lineRule="auto"/>
              <w:jc w:val="center"/>
              <w:rPr>
                <w:rFonts w:hAnsi="宋体"/>
                <w:kern w:val="0"/>
                <w:szCs w:val="21"/>
                <w:highlight w:val="none"/>
              </w:rPr>
            </w:pPr>
            <w:r>
              <w:rPr>
                <w:rFonts w:hint="eastAsia" w:ascii="宋体" w:hAnsi="宋体"/>
                <w:kern w:val="0"/>
                <w:szCs w:val="21"/>
                <w:highlight w:val="none"/>
              </w:rPr>
              <w:t>满足本项目标★的条款要求</w:t>
            </w:r>
          </w:p>
        </w:tc>
      </w:tr>
    </w:tbl>
    <w:p w14:paraId="5EDADA23">
      <w:pPr>
        <w:rPr>
          <w:b/>
          <w:highlight w:val="none"/>
        </w:rPr>
      </w:pPr>
      <w:r>
        <w:rPr>
          <w:rFonts w:hint="eastAsia"/>
          <w:b/>
          <w:highlight w:val="none"/>
        </w:rPr>
        <w:t>注：上表所列内容为不可负偏离条款</w:t>
      </w:r>
      <w:bookmarkEnd w:id="42"/>
      <w:r>
        <w:rPr>
          <w:rFonts w:hint="eastAsia"/>
          <w:b/>
          <w:highlight w:val="none"/>
        </w:rPr>
        <w:t>，负偏离将视为未实质性满足招标文件要求作投标无效处理。</w:t>
      </w:r>
    </w:p>
    <w:p w14:paraId="0FF75FBE">
      <w:pPr>
        <w:pStyle w:val="2"/>
        <w:rPr>
          <w:highlight w:val="none"/>
        </w:rPr>
      </w:pPr>
    </w:p>
    <w:p w14:paraId="2B0B977D">
      <w:pPr>
        <w:pStyle w:val="5"/>
        <w:spacing w:before="120" w:beforeLines="50" w:after="120" w:afterLines="50"/>
        <w:outlineLvl w:val="2"/>
        <w:rPr>
          <w:sz w:val="28"/>
          <w:szCs w:val="28"/>
          <w:highlight w:val="none"/>
        </w:rPr>
      </w:pPr>
      <w:r>
        <w:rPr>
          <w:rFonts w:hint="eastAsia"/>
          <w:sz w:val="28"/>
          <w:szCs w:val="28"/>
          <w:highlight w:val="none"/>
        </w:rPr>
        <w:t>四、技术要求</w:t>
      </w:r>
    </w:p>
    <w:p w14:paraId="2E7CCA94">
      <w:pPr>
        <w:ind w:firstLine="422" w:firstLineChars="200"/>
        <w:rPr>
          <w:b/>
          <w:highlight w:val="none"/>
        </w:rPr>
      </w:pPr>
      <w:r>
        <w:rPr>
          <w:rFonts w:hint="eastAsia"/>
          <w:b/>
          <w:szCs w:val="21"/>
          <w:highlight w:val="none"/>
        </w:rPr>
        <w:t>说明：</w:t>
      </w:r>
      <w:r>
        <w:rPr>
          <w:b/>
          <w:szCs w:val="21"/>
          <w:highlight w:val="none"/>
        </w:rPr>
        <w:t xml:space="preserve"> </w:t>
      </w:r>
      <w:r>
        <w:rPr>
          <w:b/>
          <w:highlight w:val="none"/>
        </w:rPr>
        <w:t>1</w:t>
      </w:r>
      <w:r>
        <w:rPr>
          <w:rFonts w:hint="eastAsia"/>
          <w:b/>
          <w:highlight w:val="none"/>
        </w:rPr>
        <w:t>、评分时，如对一项招标技术要求（以划分框为准）中的内容存在两处（或以上）负偏离的，在评分时只作一项负偏离扣分。</w:t>
      </w:r>
    </w:p>
    <w:p w14:paraId="271D85AB">
      <w:pPr>
        <w:ind w:firstLine="422" w:firstLineChars="200"/>
        <w:rPr>
          <w:b/>
          <w:szCs w:val="21"/>
          <w:highlight w:val="none"/>
        </w:rPr>
      </w:pPr>
      <w:r>
        <w:rPr>
          <w:b/>
          <w:szCs w:val="21"/>
          <w:highlight w:val="none"/>
        </w:rPr>
        <w:t>2</w:t>
      </w:r>
      <w:r>
        <w:rPr>
          <w:rFonts w:hint="eastAsia"/>
          <w:b/>
          <w:szCs w:val="21"/>
          <w:highlight w:val="none"/>
        </w:rPr>
        <w:t>、带★号条款为不可</w:t>
      </w:r>
      <w:r>
        <w:rPr>
          <w:rFonts w:hint="eastAsia"/>
          <w:b/>
          <w:szCs w:val="21"/>
          <w:highlight w:val="none"/>
          <w:lang w:val="en-US" w:eastAsia="zh-CN"/>
        </w:rPr>
        <w:t>负</w:t>
      </w:r>
      <w:r>
        <w:rPr>
          <w:rFonts w:hint="eastAsia"/>
          <w:b/>
          <w:szCs w:val="21"/>
          <w:highlight w:val="none"/>
        </w:rPr>
        <w:t>偏离条款，不作为评分准则中的评分内容</w:t>
      </w:r>
      <w:r>
        <w:rPr>
          <w:rFonts w:hint="eastAsia"/>
          <w:b/>
          <w:szCs w:val="21"/>
          <w:highlight w:val="none"/>
          <w:lang w:eastAsia="zh-CN"/>
        </w:rPr>
        <w:t>，</w:t>
      </w:r>
      <w:r>
        <w:rPr>
          <w:rFonts w:hint="eastAsia"/>
          <w:b/>
          <w:szCs w:val="21"/>
          <w:highlight w:val="none"/>
        </w:rPr>
        <w:t>如未响应或出现负偏离的，将作投标无效处理；带“</w:t>
      </w:r>
      <w:r>
        <w:rPr>
          <w:highlight w:val="none"/>
        </w:rPr>
        <w:t>▲</w:t>
      </w:r>
      <w:r>
        <w:rPr>
          <w:rFonts w:hint="eastAsia"/>
          <w:b/>
          <w:szCs w:val="21"/>
          <w:highlight w:val="none"/>
        </w:rPr>
        <w:t>”指标项为重要参数条款，负偏离时依相关评分准则内容作重点扣分处理。</w:t>
      </w:r>
    </w:p>
    <w:p w14:paraId="3EFD8793">
      <w:pPr>
        <w:ind w:firstLine="422" w:firstLineChars="200"/>
        <w:rPr>
          <w:rFonts w:hint="eastAsia"/>
          <w:b/>
          <w:szCs w:val="21"/>
          <w:highlight w:val="none"/>
        </w:rPr>
      </w:pPr>
      <w:r>
        <w:rPr>
          <w:b/>
          <w:szCs w:val="21"/>
          <w:highlight w:val="none"/>
        </w:rPr>
        <w:t>3</w:t>
      </w:r>
      <w:r>
        <w:rPr>
          <w:rFonts w:hint="eastAsia"/>
          <w:b/>
          <w:szCs w:val="21"/>
          <w:highlight w:val="none"/>
        </w:rPr>
        <w:t>、</w:t>
      </w:r>
      <w:bookmarkStart w:id="43" w:name="_Hlk72585069"/>
      <w:r>
        <w:rPr>
          <w:rFonts w:hint="eastAsia"/>
          <w:b/>
          <w:szCs w:val="21"/>
          <w:highlight w:val="none"/>
        </w:rPr>
        <w:t>招标技术要求中，用</w:t>
      </w:r>
      <w:r>
        <w:rPr>
          <w:rFonts w:hint="eastAsia"/>
          <w:b/>
          <w:color w:val="FF0000"/>
          <w:szCs w:val="21"/>
          <w:highlight w:val="none"/>
        </w:rPr>
        <w:t>红色加粗字体标注</w:t>
      </w:r>
      <w:r>
        <w:rPr>
          <w:rFonts w:hint="eastAsia"/>
          <w:b/>
          <w:szCs w:val="21"/>
          <w:highlight w:val="none"/>
        </w:rPr>
        <w:t>的指标项均要求提供证明资料；其余指标项未要求提供证明资料，无需提供相关证明资料。</w:t>
      </w:r>
    </w:p>
    <w:p w14:paraId="154F740F">
      <w:pPr>
        <w:ind w:firstLine="422" w:firstLineChars="200"/>
        <w:rPr>
          <w:rFonts w:ascii="Times New Roman" w:hAnsi="Times New Roman" w:eastAsia="宋体" w:cs="Times New Roman"/>
          <w:b/>
          <w:szCs w:val="21"/>
          <w:highlight w:val="none"/>
        </w:rPr>
      </w:pPr>
      <w:commentRangeStart w:id="23"/>
      <w:r>
        <w:rPr>
          <w:rFonts w:hint="eastAsia" w:ascii="Times New Roman" w:hAnsi="Times New Roman" w:eastAsia="宋体" w:cs="Times New Roman"/>
          <w:b/>
          <w:color w:val="FF0000"/>
          <w:highlight w:val="none"/>
        </w:rPr>
        <w:t>4</w:t>
      </w:r>
      <w:r>
        <w:rPr>
          <w:rFonts w:ascii="Times New Roman" w:hAnsi="Times New Roman" w:eastAsia="宋体" w:cs="Times New Roman"/>
          <w:b/>
          <w:color w:val="FF0000"/>
          <w:highlight w:val="none"/>
        </w:rPr>
        <w:t>、涉及区间的参数，除特别注明以外，</w:t>
      </w:r>
      <w:bookmarkStart w:id="44" w:name="_Hlk75447406"/>
      <w:r>
        <w:rPr>
          <w:rFonts w:ascii="Times New Roman" w:hAnsi="Times New Roman" w:eastAsia="宋体" w:cs="Times New Roman"/>
          <w:b/>
          <w:color w:val="FF0000"/>
          <w:highlight w:val="none"/>
        </w:rPr>
        <w:t>产品参数区间与招标要求不一致的均视为负偏离。</w:t>
      </w:r>
      <w:bookmarkEnd w:id="44"/>
      <w:r>
        <w:rPr>
          <w:rFonts w:hint="eastAsia" w:ascii="Times New Roman" w:hAnsi="Times New Roman" w:eastAsia="宋体" w:cs="Times New Roman"/>
          <w:b/>
          <w:color w:val="FF0000"/>
          <w:highlight w:val="none"/>
        </w:rPr>
        <w:t>例：区间要求为0-20ML,只要响应的不是“0-20ML”，如投标文件响应为 0-15ML 、0-21ML 、1-12ML 、 9-20ML 、6-21ML 、9ML等情形均视为负偏离。</w:t>
      </w:r>
      <w:commentRangeEnd w:id="23"/>
      <w:r>
        <w:commentReference w:id="23"/>
      </w:r>
    </w:p>
    <w:p w14:paraId="611ABB48">
      <w:pPr>
        <w:numPr>
          <w:ilvl w:val="-1"/>
          <w:numId w:val="0"/>
        </w:numPr>
        <w:ind w:firstLine="422" w:firstLineChars="200"/>
        <w:rPr>
          <w:rFonts w:hint="eastAsia" w:ascii="Times New Roman" w:hAnsi="Times New Roman" w:eastAsia="宋体" w:cs="Times New Roman"/>
          <w:b/>
          <w:color w:val="FF0000"/>
          <w:sz w:val="21"/>
          <w:szCs w:val="24"/>
          <w:highlight w:val="none"/>
          <w:lang w:val="en-US" w:eastAsia="zh-CN"/>
        </w:rPr>
      </w:pPr>
      <w:commentRangeStart w:id="24"/>
      <w:r>
        <w:rPr>
          <w:rFonts w:hint="eastAsia" w:ascii="Times New Roman" w:hAnsi="Times New Roman" w:eastAsia="宋体" w:cs="Times New Roman"/>
          <w:b/>
          <w:color w:val="FF0000"/>
          <w:sz w:val="21"/>
          <w:szCs w:val="24"/>
          <w:highlight w:val="none"/>
          <w:lang w:val="en-US" w:eastAsia="zh-CN"/>
        </w:rPr>
        <w:t>5.检验（检测）报告要求具有CMA、CNAS等标识的，若有材料证明相关检测事项不在实施该项检测的机构许可（认可）CMA、CNAS等资质范围内的，该检验（检测）报告视为不满足招标文件要求，作负偏离处理。</w:t>
      </w:r>
    </w:p>
    <w:p w14:paraId="79ADCF24">
      <w:pPr>
        <w:numPr>
          <w:ilvl w:val="-1"/>
          <w:numId w:val="0"/>
        </w:numPr>
        <w:ind w:firstLine="422" w:firstLineChars="200"/>
        <w:rPr>
          <w:rFonts w:hint="eastAsia" w:ascii="Times New Roman" w:hAnsi="Times New Roman" w:eastAsia="宋体" w:cs="Times New Roman"/>
          <w:b/>
          <w:color w:val="FF0000"/>
          <w:sz w:val="21"/>
          <w:szCs w:val="24"/>
          <w:highlight w:val="none"/>
          <w:lang w:val="en-US" w:eastAsia="zh-CN"/>
        </w:rPr>
      </w:pPr>
      <w:r>
        <w:rPr>
          <w:rFonts w:hint="eastAsia" w:ascii="Times New Roman" w:hAnsi="Times New Roman" w:eastAsia="宋体" w:cs="Times New Roman"/>
          <w:b/>
          <w:color w:val="FF0000"/>
          <w:sz w:val="21"/>
          <w:szCs w:val="24"/>
          <w:highlight w:val="none"/>
          <w:lang w:val="en-US" w:eastAsia="zh-CN"/>
        </w:rPr>
        <w:t>6.如要求提供原材料检验（检测）报告，检验（检测）报告送检单位（委托单位）须是投标人或所投产品制造商（须与分项报价表一致）或所投产品原材料供应商。若送检单位（委托单位）不是投标人或所投产品制造商的，须同时提供投标人或所投产品制造商（须与分项报价表一致）购买对应原材料的发票扫描件（一年内）。如要求提供成品检验（检测）报告，检验（检测）报告送检单位（委托单位）须是投标人或所投产品制造商（须与分项报价表一致）。</w:t>
      </w:r>
    </w:p>
    <w:p w14:paraId="0EB4F9A2">
      <w:pPr>
        <w:numPr>
          <w:ilvl w:val="-1"/>
          <w:numId w:val="0"/>
        </w:numPr>
        <w:ind w:firstLine="422" w:firstLineChars="200"/>
        <w:rPr>
          <w:rFonts w:hint="eastAsia" w:ascii="Times New Roman" w:hAnsi="Times New Roman" w:eastAsia="宋体" w:cs="Times New Roman"/>
          <w:b/>
          <w:color w:val="FF0000"/>
          <w:sz w:val="21"/>
          <w:szCs w:val="24"/>
          <w:highlight w:val="none"/>
          <w:lang w:val="en-US" w:eastAsia="zh-CN"/>
        </w:rPr>
      </w:pPr>
      <w:r>
        <w:rPr>
          <w:rFonts w:hint="eastAsia" w:ascii="Times New Roman" w:hAnsi="Times New Roman" w:eastAsia="宋体" w:cs="Times New Roman"/>
          <w:b/>
          <w:color w:val="FF0000"/>
          <w:sz w:val="21"/>
          <w:szCs w:val="24"/>
          <w:highlight w:val="none"/>
          <w:lang w:val="en-US" w:eastAsia="zh-CN"/>
        </w:rPr>
        <w:t>7.相关证明材料的产品名称与招标文件要求的名称不完全一致的，需提供为同种产品的说明；若名称不完全一致又未提供说明的，由评审委员会判定是否符合文件要求。</w:t>
      </w:r>
      <w:commentRangeEnd w:id="24"/>
      <w:r>
        <w:commentReference w:id="24"/>
      </w:r>
    </w:p>
    <w:p w14:paraId="343492AC">
      <w:pPr>
        <w:pStyle w:val="3"/>
        <w:rPr>
          <w:highlight w:val="none"/>
        </w:rPr>
      </w:pPr>
    </w:p>
    <w:bookmarkEnd w:id="43"/>
    <w:tbl>
      <w:tblPr>
        <w:tblStyle w:val="43"/>
        <w:tblW w:w="4998"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6"/>
        <w:gridCol w:w="1075"/>
        <w:gridCol w:w="6815"/>
      </w:tblGrid>
      <w:tr w14:paraId="5E0A16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373" w:type="pct"/>
            <w:tcBorders>
              <w:top w:val="single" w:color="000000" w:sz="4" w:space="0"/>
              <w:left w:val="single" w:color="000000" w:sz="4" w:space="0"/>
              <w:bottom w:val="single" w:color="000000" w:sz="4" w:space="0"/>
              <w:right w:val="single" w:color="000000" w:sz="4" w:space="0"/>
            </w:tcBorders>
            <w:noWrap w:val="0"/>
            <w:vAlign w:val="center"/>
          </w:tcPr>
          <w:p w14:paraId="635B4FB3">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top"/>
              <w:rPr>
                <w:rFonts w:hint="eastAsia" w:ascii="宋体" w:hAnsi="宋体" w:eastAsia="宋体" w:cs="宋体"/>
                <w:i w:val="0"/>
                <w:iCs w:val="0"/>
                <w:color w:val="000000"/>
                <w:sz w:val="21"/>
                <w:szCs w:val="21"/>
                <w:highlight w:val="none"/>
                <w:u w:val="none"/>
              </w:rPr>
            </w:pPr>
            <w:r>
              <w:rPr>
                <w:rFonts w:hint="eastAsia" w:ascii="宋体" w:hAnsi="宋体" w:eastAsia="宋体" w:cs="宋体"/>
                <w:i w:val="0"/>
                <w:iCs w:val="0"/>
                <w:color w:val="000000"/>
                <w:kern w:val="0"/>
                <w:sz w:val="21"/>
                <w:szCs w:val="21"/>
                <w:highlight w:val="none"/>
                <w:u w:val="none"/>
                <w:lang w:val="en-US" w:eastAsia="zh-CN" w:bidi="ar"/>
              </w:rPr>
              <w:t>序号</w:t>
            </w:r>
          </w:p>
        </w:tc>
        <w:tc>
          <w:tcPr>
            <w:tcW w:w="630" w:type="pct"/>
            <w:tcBorders>
              <w:top w:val="single" w:color="000000" w:sz="4" w:space="0"/>
              <w:left w:val="single" w:color="000000" w:sz="4" w:space="0"/>
              <w:bottom w:val="single" w:color="000000" w:sz="4" w:space="0"/>
              <w:right w:val="single" w:color="000000" w:sz="4" w:space="0"/>
            </w:tcBorders>
            <w:noWrap w:val="0"/>
            <w:vAlign w:val="center"/>
          </w:tcPr>
          <w:p w14:paraId="7D2142CE">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top"/>
              <w:rPr>
                <w:rFonts w:hint="eastAsia" w:ascii="宋体" w:hAnsi="宋体" w:eastAsia="宋体" w:cs="宋体"/>
                <w:i w:val="0"/>
                <w:iCs w:val="0"/>
                <w:color w:val="000000"/>
                <w:sz w:val="21"/>
                <w:szCs w:val="21"/>
                <w:highlight w:val="none"/>
                <w:u w:val="none"/>
              </w:rPr>
            </w:pPr>
            <w:r>
              <w:rPr>
                <w:rFonts w:hint="eastAsia" w:ascii="宋体" w:hAnsi="宋体" w:eastAsia="宋体" w:cs="宋体"/>
                <w:i w:val="0"/>
                <w:iCs w:val="0"/>
                <w:color w:val="000000"/>
                <w:kern w:val="0"/>
                <w:sz w:val="21"/>
                <w:szCs w:val="21"/>
                <w:highlight w:val="none"/>
                <w:u w:val="none"/>
                <w:lang w:val="en-US" w:eastAsia="zh-CN" w:bidi="ar"/>
              </w:rPr>
              <w:t>需求内容</w:t>
            </w:r>
          </w:p>
        </w:tc>
        <w:tc>
          <w:tcPr>
            <w:tcW w:w="3995" w:type="pct"/>
            <w:tcBorders>
              <w:top w:val="single" w:color="000000" w:sz="4" w:space="0"/>
              <w:left w:val="single" w:color="000000" w:sz="4" w:space="0"/>
              <w:bottom w:val="single" w:color="000000" w:sz="4" w:space="0"/>
              <w:right w:val="single" w:color="000000" w:sz="4" w:space="0"/>
            </w:tcBorders>
            <w:noWrap w:val="0"/>
            <w:vAlign w:val="center"/>
          </w:tcPr>
          <w:p w14:paraId="3C793E85">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top"/>
              <w:rPr>
                <w:rFonts w:hint="eastAsia" w:ascii="宋体" w:hAnsi="宋体" w:eastAsia="宋体" w:cs="宋体"/>
                <w:i w:val="0"/>
                <w:iCs w:val="0"/>
                <w:color w:val="000000"/>
                <w:kern w:val="0"/>
                <w:sz w:val="21"/>
                <w:szCs w:val="21"/>
                <w:highlight w:val="none"/>
                <w:u w:val="none"/>
                <w:lang w:val="en-US" w:eastAsia="zh-CN" w:bidi="ar"/>
              </w:rPr>
            </w:pPr>
            <w:r>
              <w:rPr>
                <w:rFonts w:hint="eastAsia" w:ascii="宋体" w:hAnsi="宋体" w:eastAsia="宋体" w:cs="宋体"/>
                <w:sz w:val="21"/>
                <w:szCs w:val="21"/>
                <w:highlight w:val="none"/>
              </w:rPr>
              <w:t>招标技术要求</w:t>
            </w:r>
          </w:p>
        </w:tc>
      </w:tr>
      <w:tr w14:paraId="703729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jc w:val="center"/>
        </w:trPr>
        <w:tc>
          <w:tcPr>
            <w:tcW w:w="373" w:type="pct"/>
            <w:vMerge w:val="restart"/>
            <w:tcBorders>
              <w:top w:val="single" w:color="000000" w:sz="4" w:space="0"/>
              <w:left w:val="single" w:color="000000" w:sz="4" w:space="0"/>
              <w:right w:val="single" w:color="000000" w:sz="4" w:space="0"/>
            </w:tcBorders>
            <w:noWrap w:val="0"/>
            <w:vAlign w:val="center"/>
          </w:tcPr>
          <w:p w14:paraId="33D10195">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highlight w:val="none"/>
                <w:u w:val="none"/>
              </w:rPr>
            </w:pPr>
            <w:r>
              <w:rPr>
                <w:rFonts w:hint="eastAsia" w:ascii="宋体" w:hAnsi="宋体" w:eastAsia="宋体" w:cs="宋体"/>
                <w:i w:val="0"/>
                <w:iCs w:val="0"/>
                <w:color w:val="000000"/>
                <w:kern w:val="0"/>
                <w:sz w:val="21"/>
                <w:szCs w:val="21"/>
                <w:highlight w:val="none"/>
                <w:u w:val="none"/>
                <w:lang w:val="en-US" w:eastAsia="zh-CN" w:bidi="ar"/>
              </w:rPr>
              <w:t>1</w:t>
            </w:r>
          </w:p>
        </w:tc>
        <w:tc>
          <w:tcPr>
            <w:tcW w:w="630" w:type="pct"/>
            <w:vMerge w:val="restart"/>
            <w:tcBorders>
              <w:top w:val="single" w:color="000000" w:sz="4" w:space="0"/>
              <w:left w:val="single" w:color="000000" w:sz="4" w:space="0"/>
              <w:right w:val="single" w:color="000000" w:sz="4" w:space="0"/>
            </w:tcBorders>
            <w:noWrap w:val="0"/>
            <w:vAlign w:val="center"/>
          </w:tcPr>
          <w:p w14:paraId="2228EA76">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highlight w:val="none"/>
                <w:u w:val="none"/>
              </w:rPr>
            </w:pPr>
            <w:r>
              <w:rPr>
                <w:rFonts w:hint="eastAsia" w:ascii="宋体" w:hAnsi="宋体" w:eastAsia="宋体" w:cs="宋体"/>
                <w:i w:val="0"/>
                <w:iCs w:val="0"/>
                <w:color w:val="000000"/>
                <w:kern w:val="0"/>
                <w:sz w:val="22"/>
                <w:szCs w:val="22"/>
                <w:highlight w:val="none"/>
                <w:u w:val="none"/>
                <w:lang w:val="en-US" w:eastAsia="zh-CN" w:bidi="ar"/>
              </w:rPr>
              <w:t>条形桌</w:t>
            </w:r>
          </w:p>
        </w:tc>
        <w:tc>
          <w:tcPr>
            <w:tcW w:w="3995" w:type="pct"/>
            <w:tcBorders>
              <w:top w:val="single" w:color="000000" w:sz="4" w:space="0"/>
              <w:left w:val="single" w:color="000000" w:sz="4" w:space="0"/>
              <w:bottom w:val="single" w:color="000000" w:sz="4" w:space="0"/>
              <w:right w:val="single" w:color="000000" w:sz="4" w:space="0"/>
            </w:tcBorders>
            <w:noWrap w:val="0"/>
            <w:vAlign w:val="center"/>
          </w:tcPr>
          <w:p w14:paraId="218FD655">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i w:val="0"/>
                <w:iCs w:val="0"/>
                <w:color w:val="000000"/>
                <w:kern w:val="0"/>
                <w:sz w:val="21"/>
                <w:szCs w:val="21"/>
                <w:highlight w:val="none"/>
                <w:u w:val="none"/>
                <w:lang w:val="en-US" w:eastAsia="zh-CN" w:bidi="ar"/>
              </w:rPr>
            </w:pPr>
            <w:r>
              <w:rPr>
                <w:rFonts w:hint="eastAsia" w:ascii="宋体" w:hAnsi="宋体" w:cs="宋体"/>
                <w:i w:val="0"/>
                <w:iCs w:val="0"/>
                <w:color w:val="000000"/>
                <w:kern w:val="0"/>
                <w:sz w:val="21"/>
                <w:szCs w:val="21"/>
                <w:highlight w:val="none"/>
                <w:u w:val="none"/>
                <w:lang w:val="en-US" w:eastAsia="zh-CN" w:bidi="ar"/>
              </w:rPr>
              <w:t>1.1、规格：1800W*400D*750H（±30mm）</w:t>
            </w:r>
          </w:p>
        </w:tc>
      </w:tr>
      <w:tr w14:paraId="7B462F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8" w:hRule="atLeast"/>
          <w:jc w:val="center"/>
        </w:trPr>
        <w:tc>
          <w:tcPr>
            <w:tcW w:w="373" w:type="pct"/>
            <w:vMerge w:val="continue"/>
            <w:tcBorders>
              <w:left w:val="single" w:color="000000" w:sz="4" w:space="0"/>
              <w:right w:val="single" w:color="000000" w:sz="4" w:space="0"/>
            </w:tcBorders>
            <w:noWrap w:val="0"/>
            <w:vAlign w:val="center"/>
          </w:tcPr>
          <w:p w14:paraId="67BD0CB2">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630" w:type="pct"/>
            <w:vMerge w:val="continue"/>
            <w:tcBorders>
              <w:left w:val="single" w:color="000000" w:sz="4" w:space="0"/>
              <w:right w:val="single" w:color="000000" w:sz="4" w:space="0"/>
            </w:tcBorders>
            <w:noWrap w:val="0"/>
            <w:vAlign w:val="center"/>
          </w:tcPr>
          <w:p w14:paraId="1A0AE667">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3995" w:type="pct"/>
            <w:tcBorders>
              <w:top w:val="single" w:color="000000" w:sz="4" w:space="0"/>
              <w:left w:val="single" w:color="000000" w:sz="4" w:space="0"/>
              <w:bottom w:val="single" w:color="auto" w:sz="4" w:space="0"/>
              <w:right w:val="single" w:color="000000" w:sz="4" w:space="0"/>
            </w:tcBorders>
            <w:noWrap w:val="0"/>
            <w:vAlign w:val="center"/>
          </w:tcPr>
          <w:p w14:paraId="644213F3">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i w:val="0"/>
                <w:iCs w:val="0"/>
                <w:color w:val="000000"/>
                <w:kern w:val="0"/>
                <w:sz w:val="21"/>
                <w:szCs w:val="21"/>
                <w:highlight w:val="none"/>
                <w:u w:val="none"/>
                <w:lang w:val="en-US" w:eastAsia="zh-CN" w:bidi="ar"/>
              </w:rPr>
            </w:pPr>
            <w:r>
              <w:rPr>
                <w:rFonts w:hint="eastAsia" w:ascii="宋体" w:hAnsi="宋体" w:cs="宋体"/>
                <w:i w:val="0"/>
                <w:iCs w:val="0"/>
                <w:color w:val="000000"/>
                <w:kern w:val="0"/>
                <w:sz w:val="21"/>
                <w:szCs w:val="21"/>
                <w:highlight w:val="none"/>
                <w:u w:val="none"/>
                <w:lang w:val="en-US" w:eastAsia="zh-CN" w:bidi="ar"/>
              </w:rPr>
              <w:t>1.2、</w:t>
            </w:r>
            <w:r>
              <w:rPr>
                <w:rFonts w:hint="eastAsia" w:ascii="宋体" w:hAnsi="宋体" w:cs="宋体"/>
                <w:color w:val="000000"/>
                <w:kern w:val="0"/>
                <w:sz w:val="18"/>
                <w:szCs w:val="18"/>
                <w:highlight w:val="none"/>
                <w:lang w:bidi="ar"/>
              </w:rPr>
              <w:t>贴面材料：采用木纹色三聚氰胺浸渍纸饰面</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bidi="ar"/>
              </w:rPr>
              <w:t>封边：封边与贴面同色</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bidi="ar"/>
              </w:rPr>
              <w:t>基材：采用</w:t>
            </w:r>
            <w:r>
              <w:rPr>
                <w:rFonts w:hint="eastAsia" w:ascii="宋体" w:hAnsi="宋体" w:cs="宋体"/>
                <w:color w:val="000000"/>
                <w:kern w:val="0"/>
                <w:sz w:val="18"/>
                <w:szCs w:val="18"/>
                <w:highlight w:val="none"/>
                <w:lang w:val="en-US" w:eastAsia="zh-CN" w:bidi="ar"/>
              </w:rPr>
              <w:t>≥25mm厚</w:t>
            </w:r>
            <w:r>
              <w:rPr>
                <w:rFonts w:hint="eastAsia" w:ascii="宋体" w:hAnsi="宋体" w:cs="宋体"/>
                <w:color w:val="000000"/>
                <w:kern w:val="0"/>
                <w:sz w:val="18"/>
                <w:szCs w:val="18"/>
                <w:highlight w:val="none"/>
                <w:lang w:bidi="ar"/>
              </w:rPr>
              <w:t>E0级</w:t>
            </w:r>
            <w:r>
              <w:rPr>
                <w:rFonts w:hint="eastAsia" w:ascii="宋体" w:hAnsi="宋体" w:cs="宋体"/>
                <w:color w:val="000000"/>
                <w:kern w:val="0"/>
                <w:sz w:val="18"/>
                <w:szCs w:val="18"/>
                <w:highlight w:val="none"/>
                <w:lang w:val="en-US" w:eastAsia="zh-CN" w:bidi="ar"/>
              </w:rPr>
              <w:t>三聚氰胺刨花板,PVC封边条，</w:t>
            </w:r>
            <w:r>
              <w:rPr>
                <w:rFonts w:hint="eastAsia" w:ascii="宋体" w:hAnsi="宋体" w:cs="宋体"/>
                <w:color w:val="000000"/>
                <w:kern w:val="0"/>
                <w:sz w:val="18"/>
                <w:szCs w:val="18"/>
                <w:highlight w:val="none"/>
                <w:lang w:bidi="ar"/>
              </w:rPr>
              <w:t>经过防潮、防虫、防腐化学处理</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val="en-US" w:eastAsia="zh-CN" w:bidi="ar"/>
              </w:rPr>
              <w:t>折叠钢制脚架。</w:t>
            </w:r>
          </w:p>
        </w:tc>
      </w:tr>
      <w:tr w14:paraId="7A8CDC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1" w:hRule="atLeast"/>
          <w:jc w:val="center"/>
        </w:trPr>
        <w:tc>
          <w:tcPr>
            <w:tcW w:w="373" w:type="pct"/>
            <w:vMerge w:val="continue"/>
            <w:tcBorders>
              <w:left w:val="single" w:color="000000" w:sz="4" w:space="0"/>
              <w:right w:val="single" w:color="000000" w:sz="4" w:space="0"/>
            </w:tcBorders>
            <w:noWrap w:val="0"/>
            <w:vAlign w:val="center"/>
          </w:tcPr>
          <w:p w14:paraId="3BE49FCD">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630" w:type="pct"/>
            <w:vMerge w:val="continue"/>
            <w:tcBorders>
              <w:left w:val="single" w:color="000000" w:sz="4" w:space="0"/>
              <w:right w:val="single" w:color="000000" w:sz="4" w:space="0"/>
            </w:tcBorders>
            <w:noWrap w:val="0"/>
            <w:vAlign w:val="center"/>
          </w:tcPr>
          <w:p w14:paraId="61F2D72D">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3995" w:type="pct"/>
            <w:tcBorders>
              <w:top w:val="single" w:color="auto" w:sz="4" w:space="0"/>
              <w:left w:val="single" w:color="000000" w:sz="4" w:space="0"/>
              <w:bottom w:val="single" w:color="000000" w:sz="4" w:space="0"/>
              <w:right w:val="single" w:color="000000" w:sz="4" w:space="0"/>
            </w:tcBorders>
            <w:noWrap w:val="0"/>
            <w:vAlign w:val="center"/>
          </w:tcPr>
          <w:p w14:paraId="452DF849">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
                <w:color w:val="FF0000"/>
                <w:sz w:val="21"/>
                <w:szCs w:val="21"/>
                <w:highlight w:val="none"/>
              </w:rPr>
            </w:pPr>
            <w:r>
              <w:rPr>
                <w:rFonts w:hint="eastAsia" w:ascii="宋体" w:hAnsi="宋体" w:cs="宋体"/>
                <w:b/>
                <w:color w:val="FF0000"/>
                <w:sz w:val="21"/>
                <w:szCs w:val="21"/>
                <w:highlight w:val="none"/>
                <w:lang w:val="en-US" w:eastAsia="zh-CN"/>
              </w:rPr>
              <w:t>1.3、</w:t>
            </w:r>
            <w:r>
              <w:rPr>
                <w:rFonts w:hint="eastAsia" w:ascii="宋体" w:hAnsi="宋体" w:eastAsia="宋体" w:cs="宋体"/>
                <w:b/>
                <w:color w:val="FF0000"/>
                <w:sz w:val="21"/>
                <w:szCs w:val="21"/>
                <w:highlight w:val="none"/>
              </w:rPr>
              <w:t>▲PVC封边条:检验依据：QB/T 4463-2013《家具用封边条技术要求》、GB/T 24128-2018《塑料 塑料防霉剂的防霉效果评估》，理化性能：耐干热性、耐磨性、耐开裂性（耐龟裂性)、耐冷热循环检测合格，塑料封边条有害物质限量：甲醛释放量（mg/L)未检出，可迁移元素（可溶性重金属）(mg/kg)，铅(Pb)、镉(Cd)、铬(Cr)、汞(Hg)、砷(As)、钡(Ba)、锑(Sb)、硒(Se)均为未检出；氯乙烯单体(mg/kg)未检出；邻苯二甲酸酯（DBP、BBP、DEHP、DNOP、DINP和DIDP）的总量（%）未检出；多溴联苯（PBB)(mg/kg)未检出；多溴联苯谜(PBDE)(mg/kg)未检出，抗菌性能：表皮葡萄球菌、白色假丝酵母抗菌性能值≥99.5%。</w:t>
            </w:r>
            <w:commentRangeStart w:id="1981186094242267137"/>
            <w:r>
              <w:commentReference w:id="1981186094242267137"/>
            </w:r>
            <w:commentRangeEnd w:id="1981186094242267137"/>
          </w:p>
          <w:p w14:paraId="5E37F6AE">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cs="宋体"/>
                <w:i w:val="0"/>
                <w:iCs w:val="0"/>
                <w:color w:val="000000"/>
                <w:kern w:val="0"/>
                <w:sz w:val="21"/>
                <w:szCs w:val="21"/>
                <w:highlight w:val="none"/>
                <w:u w:val="none"/>
                <w:lang w:val="en-US" w:eastAsia="zh-CN" w:bidi="ar"/>
              </w:rPr>
            </w:pPr>
            <w:commentRangeStart w:id="25"/>
            <w:r>
              <w:rPr>
                <w:rFonts w:hint="eastAsia" w:ascii="宋体" w:hAnsi="宋体" w:eastAsia="宋体" w:cs="宋体"/>
                <w:b/>
                <w:color w:val="FF0000"/>
                <w:sz w:val="21"/>
                <w:szCs w:val="21"/>
                <w:highlight w:val="none"/>
              </w:rPr>
              <w:t>投标人须提供 2021 年 1 月 1 日至本项目投标截止日之前第三方检测机构出具的具有</w:t>
            </w:r>
            <w:commentRangeStart w:id="26"/>
            <w:r>
              <w:rPr>
                <w:rFonts w:hint="eastAsia" w:ascii="宋体" w:hAnsi="宋体" w:eastAsia="宋体" w:cs="宋体"/>
                <w:b/>
                <w:color w:val="FF0000"/>
                <w:sz w:val="21"/>
                <w:szCs w:val="21"/>
                <w:highlight w:val="none"/>
              </w:rPr>
              <w:t xml:space="preserve"> CMA 或 CNAS 标识</w:t>
            </w:r>
            <w:commentRangeEnd w:id="26"/>
            <w:r>
              <w:rPr>
                <w:highlight w:val="none"/>
              </w:rPr>
              <w:commentReference w:id="26"/>
            </w:r>
            <w:r>
              <w:rPr>
                <w:rFonts w:hint="eastAsia" w:ascii="宋体" w:hAnsi="宋体" w:eastAsia="宋体" w:cs="宋体"/>
                <w:b/>
                <w:color w:val="FF0000"/>
                <w:sz w:val="21"/>
                <w:szCs w:val="21"/>
                <w:highlight w:val="none"/>
              </w:rPr>
              <w:t>的检测报告扫描件（检测报告须包含并符合本项参数的全部内容，原件备查，及全国认证认可信息公共服务平台网站http://cx.cnca.cn/CertECloud/qts/qts/qtsPage ）查询信息截图。</w:t>
            </w:r>
            <w:commentRangeEnd w:id="25"/>
            <w:r>
              <w:rPr>
                <w:highlight w:val="none"/>
              </w:rPr>
              <w:commentReference w:id="25"/>
            </w:r>
          </w:p>
        </w:tc>
      </w:tr>
      <w:tr w14:paraId="3A09BE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5" w:hRule="atLeast"/>
          <w:jc w:val="center"/>
        </w:trPr>
        <w:tc>
          <w:tcPr>
            <w:tcW w:w="373" w:type="pct"/>
            <w:vMerge w:val="restart"/>
            <w:tcBorders>
              <w:top w:val="single" w:color="000000" w:sz="4" w:space="0"/>
              <w:left w:val="single" w:color="000000" w:sz="4" w:space="0"/>
              <w:right w:val="single" w:color="000000" w:sz="4" w:space="0"/>
            </w:tcBorders>
            <w:noWrap w:val="0"/>
            <w:vAlign w:val="center"/>
          </w:tcPr>
          <w:p w14:paraId="2764E1CE">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highlight w:val="none"/>
                <w:u w:val="none"/>
              </w:rPr>
            </w:pPr>
            <w:r>
              <w:rPr>
                <w:rFonts w:hint="eastAsia" w:ascii="宋体" w:hAnsi="宋体" w:eastAsia="宋体" w:cs="宋体"/>
                <w:i w:val="0"/>
                <w:iCs w:val="0"/>
                <w:color w:val="000000"/>
                <w:kern w:val="0"/>
                <w:sz w:val="21"/>
                <w:szCs w:val="21"/>
                <w:highlight w:val="none"/>
                <w:u w:val="none"/>
                <w:lang w:val="en-US" w:eastAsia="zh-CN" w:bidi="ar"/>
              </w:rPr>
              <w:t>2</w:t>
            </w:r>
          </w:p>
        </w:tc>
        <w:tc>
          <w:tcPr>
            <w:tcW w:w="630" w:type="pct"/>
            <w:vMerge w:val="restart"/>
            <w:tcBorders>
              <w:top w:val="single" w:color="000000" w:sz="4" w:space="0"/>
              <w:left w:val="single" w:color="000000" w:sz="4" w:space="0"/>
              <w:right w:val="single" w:color="000000" w:sz="4" w:space="0"/>
            </w:tcBorders>
            <w:noWrap w:val="0"/>
            <w:vAlign w:val="center"/>
          </w:tcPr>
          <w:p w14:paraId="7F1AE4B4">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highlight w:val="none"/>
                <w:u w:val="none"/>
              </w:rPr>
            </w:pPr>
            <w:r>
              <w:rPr>
                <w:rFonts w:hint="eastAsia" w:ascii="宋体" w:hAnsi="宋体" w:eastAsia="宋体" w:cs="宋体"/>
                <w:i w:val="0"/>
                <w:iCs w:val="0"/>
                <w:color w:val="000000"/>
                <w:kern w:val="0"/>
                <w:sz w:val="22"/>
                <w:szCs w:val="22"/>
                <w:highlight w:val="none"/>
                <w:u w:val="none"/>
                <w:lang w:val="en-US" w:eastAsia="zh-CN" w:bidi="ar"/>
              </w:rPr>
              <w:t xml:space="preserve">办公椅 </w:t>
            </w:r>
          </w:p>
        </w:tc>
        <w:tc>
          <w:tcPr>
            <w:tcW w:w="3995" w:type="pct"/>
            <w:tcBorders>
              <w:top w:val="single" w:color="000000" w:sz="4" w:space="0"/>
              <w:left w:val="single" w:color="000000" w:sz="4" w:space="0"/>
              <w:bottom w:val="single" w:color="000000" w:sz="4" w:space="0"/>
              <w:right w:val="single" w:color="000000" w:sz="4" w:space="0"/>
            </w:tcBorders>
            <w:noWrap w:val="0"/>
            <w:vAlign w:val="center"/>
          </w:tcPr>
          <w:p w14:paraId="02621AB3">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i w:val="0"/>
                <w:iCs w:val="0"/>
                <w:color w:val="000000"/>
                <w:kern w:val="0"/>
                <w:sz w:val="21"/>
                <w:szCs w:val="21"/>
                <w:highlight w:val="none"/>
                <w:u w:val="none"/>
                <w:lang w:val="en-US" w:eastAsia="zh-CN" w:bidi="ar"/>
              </w:rPr>
            </w:pPr>
            <w:r>
              <w:rPr>
                <w:rFonts w:hint="eastAsia" w:ascii="宋体" w:hAnsi="宋体" w:cs="宋体"/>
                <w:i w:val="0"/>
                <w:iCs w:val="0"/>
                <w:color w:val="000000"/>
                <w:kern w:val="0"/>
                <w:sz w:val="21"/>
                <w:szCs w:val="21"/>
                <w:highlight w:val="none"/>
                <w:u w:val="none"/>
                <w:lang w:val="en-US" w:eastAsia="zh-CN" w:bidi="ar"/>
              </w:rPr>
              <w:t>1.1、规格：中背</w:t>
            </w:r>
          </w:p>
        </w:tc>
      </w:tr>
      <w:tr w14:paraId="20D9D5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5" w:hRule="atLeast"/>
          <w:jc w:val="center"/>
        </w:trPr>
        <w:tc>
          <w:tcPr>
            <w:tcW w:w="373" w:type="pct"/>
            <w:vMerge w:val="continue"/>
            <w:tcBorders>
              <w:left w:val="single" w:color="000000" w:sz="4" w:space="0"/>
              <w:right w:val="single" w:color="000000" w:sz="4" w:space="0"/>
            </w:tcBorders>
            <w:noWrap w:val="0"/>
            <w:vAlign w:val="center"/>
          </w:tcPr>
          <w:p w14:paraId="2D0B1110">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630" w:type="pct"/>
            <w:vMerge w:val="continue"/>
            <w:tcBorders>
              <w:left w:val="single" w:color="000000" w:sz="4" w:space="0"/>
              <w:right w:val="single" w:color="000000" w:sz="4" w:space="0"/>
            </w:tcBorders>
            <w:noWrap w:val="0"/>
            <w:vAlign w:val="center"/>
          </w:tcPr>
          <w:p w14:paraId="02976CDE">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3995" w:type="pct"/>
            <w:tcBorders>
              <w:top w:val="single" w:color="000000" w:sz="4" w:space="0"/>
              <w:left w:val="single" w:color="000000" w:sz="4" w:space="0"/>
              <w:bottom w:val="single" w:color="000000" w:sz="4" w:space="0"/>
              <w:right w:val="single" w:color="000000" w:sz="4" w:space="0"/>
            </w:tcBorders>
            <w:noWrap w:val="0"/>
            <w:vAlign w:val="center"/>
          </w:tcPr>
          <w:p w14:paraId="3536BE9D">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i w:val="0"/>
                <w:iCs w:val="0"/>
                <w:color w:val="000000"/>
                <w:kern w:val="0"/>
                <w:sz w:val="21"/>
                <w:szCs w:val="21"/>
                <w:highlight w:val="none"/>
                <w:u w:val="none"/>
                <w:lang w:val="en-US" w:eastAsia="zh-CN" w:bidi="ar"/>
              </w:rPr>
            </w:pPr>
            <w:r>
              <w:rPr>
                <w:rFonts w:hint="eastAsia" w:ascii="宋体" w:hAnsi="宋体" w:cs="宋体"/>
                <w:i w:val="0"/>
                <w:iCs w:val="0"/>
                <w:color w:val="000000"/>
                <w:kern w:val="0"/>
                <w:sz w:val="21"/>
                <w:szCs w:val="21"/>
                <w:highlight w:val="none"/>
                <w:u w:val="none"/>
                <w:lang w:val="en-US" w:eastAsia="zh-CN" w:bidi="ar"/>
              </w:rPr>
              <w:t>1.2、</w:t>
            </w:r>
            <w:r>
              <w:rPr>
                <w:rFonts w:hint="eastAsia" w:ascii="Calibri" w:hAnsi="Calibri" w:eastAsia="宋体" w:cs="Calibri"/>
                <w:bCs/>
                <w:sz w:val="18"/>
                <w:szCs w:val="18"/>
                <w:highlight w:val="none"/>
              </w:rPr>
              <w:t>框架：PP加纤维背架，PP固定扶手</w:t>
            </w:r>
            <w:r>
              <w:rPr>
                <w:rFonts w:hint="eastAsia" w:cs="Calibri"/>
                <w:bCs/>
                <w:sz w:val="18"/>
                <w:szCs w:val="18"/>
                <w:highlight w:val="none"/>
                <w:lang w:eastAsia="zh-CN"/>
              </w:rPr>
              <w:t>，</w:t>
            </w:r>
            <w:r>
              <w:rPr>
                <w:rFonts w:hint="eastAsia" w:ascii="Calibri" w:hAnsi="Calibri" w:eastAsia="宋体" w:cs="Calibri"/>
                <w:bCs/>
                <w:sz w:val="18"/>
                <w:szCs w:val="18"/>
                <w:highlight w:val="none"/>
              </w:rPr>
              <w:t>坐垫：高弹力海绵</w:t>
            </w:r>
            <w:r>
              <w:rPr>
                <w:rFonts w:hint="eastAsia" w:cs="Calibri"/>
                <w:bCs/>
                <w:sz w:val="18"/>
                <w:szCs w:val="18"/>
                <w:highlight w:val="none"/>
                <w:lang w:eastAsia="zh-CN"/>
              </w:rPr>
              <w:t>，</w:t>
            </w:r>
            <w:r>
              <w:rPr>
                <w:rFonts w:hint="eastAsia" w:ascii="Calibri" w:hAnsi="Calibri" w:eastAsia="宋体" w:cs="Calibri"/>
                <w:bCs/>
                <w:sz w:val="18"/>
                <w:szCs w:val="18"/>
                <w:highlight w:val="none"/>
              </w:rPr>
              <w:t>底盘：配黑色原位锁定底盘</w:t>
            </w:r>
            <w:r>
              <w:rPr>
                <w:rFonts w:hint="eastAsia" w:cs="Calibri"/>
                <w:bCs/>
                <w:sz w:val="18"/>
                <w:szCs w:val="18"/>
                <w:highlight w:val="none"/>
                <w:lang w:eastAsia="zh-CN"/>
              </w:rPr>
              <w:t>，</w:t>
            </w:r>
            <w:r>
              <w:rPr>
                <w:rFonts w:hint="eastAsia" w:ascii="Calibri" w:hAnsi="Calibri" w:eastAsia="宋体" w:cs="Calibri"/>
                <w:bCs/>
                <w:sz w:val="18"/>
                <w:szCs w:val="18"/>
                <w:highlight w:val="none"/>
              </w:rPr>
              <w:t>气压棒：黑色气杆</w:t>
            </w:r>
            <w:r>
              <w:rPr>
                <w:rFonts w:hint="eastAsia" w:cs="Calibri"/>
                <w:bCs/>
                <w:sz w:val="18"/>
                <w:szCs w:val="18"/>
                <w:highlight w:val="none"/>
                <w:lang w:eastAsia="zh-CN"/>
              </w:rPr>
              <w:t>，</w:t>
            </w:r>
            <w:r>
              <w:rPr>
                <w:rFonts w:hint="eastAsia" w:ascii="Calibri" w:hAnsi="Calibri" w:eastAsia="宋体" w:cs="Calibri"/>
                <w:bCs/>
                <w:sz w:val="18"/>
                <w:szCs w:val="18"/>
                <w:highlight w:val="none"/>
              </w:rPr>
              <w:t>脚架：尼龙五星脚，黑色尼龙轮</w:t>
            </w:r>
            <w:r>
              <w:rPr>
                <w:rFonts w:hint="eastAsia" w:cs="Calibri"/>
                <w:bCs/>
                <w:sz w:val="18"/>
                <w:szCs w:val="18"/>
                <w:highlight w:val="none"/>
                <w:lang w:eastAsia="zh-CN"/>
              </w:rPr>
              <w:t>。</w:t>
            </w:r>
          </w:p>
        </w:tc>
      </w:tr>
      <w:tr w14:paraId="2E5BB1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5" w:hRule="atLeast"/>
          <w:jc w:val="center"/>
        </w:trPr>
        <w:tc>
          <w:tcPr>
            <w:tcW w:w="373" w:type="pct"/>
            <w:vMerge w:val="restart"/>
            <w:tcBorders>
              <w:top w:val="single" w:color="000000" w:sz="4" w:space="0"/>
              <w:left w:val="single" w:color="000000" w:sz="4" w:space="0"/>
              <w:right w:val="single" w:color="000000" w:sz="4" w:space="0"/>
            </w:tcBorders>
            <w:noWrap w:val="0"/>
            <w:vAlign w:val="center"/>
          </w:tcPr>
          <w:p w14:paraId="73B69448">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highlight w:val="none"/>
                <w:u w:val="none"/>
              </w:rPr>
            </w:pPr>
            <w:r>
              <w:rPr>
                <w:rFonts w:hint="eastAsia" w:ascii="宋体" w:hAnsi="宋体" w:eastAsia="宋体" w:cs="宋体"/>
                <w:i w:val="0"/>
                <w:iCs w:val="0"/>
                <w:color w:val="000000"/>
                <w:kern w:val="0"/>
                <w:sz w:val="21"/>
                <w:szCs w:val="21"/>
                <w:highlight w:val="none"/>
                <w:u w:val="none"/>
                <w:lang w:val="en-US" w:eastAsia="zh-CN" w:bidi="ar"/>
              </w:rPr>
              <w:t>3</w:t>
            </w:r>
          </w:p>
        </w:tc>
        <w:tc>
          <w:tcPr>
            <w:tcW w:w="630" w:type="pct"/>
            <w:vMerge w:val="restart"/>
            <w:tcBorders>
              <w:top w:val="single" w:color="000000" w:sz="4" w:space="0"/>
              <w:left w:val="single" w:color="000000" w:sz="4" w:space="0"/>
              <w:right w:val="single" w:color="000000" w:sz="4" w:space="0"/>
            </w:tcBorders>
            <w:noWrap w:val="0"/>
            <w:vAlign w:val="center"/>
          </w:tcPr>
          <w:p w14:paraId="5469F2B3">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highlight w:val="none"/>
                <w:u w:val="none"/>
              </w:rPr>
            </w:pPr>
            <w:r>
              <w:rPr>
                <w:rFonts w:hint="eastAsia" w:ascii="宋体" w:hAnsi="宋体" w:eastAsia="宋体" w:cs="宋体"/>
                <w:i w:val="0"/>
                <w:iCs w:val="0"/>
                <w:color w:val="000000"/>
                <w:kern w:val="0"/>
                <w:sz w:val="22"/>
                <w:szCs w:val="22"/>
                <w:highlight w:val="none"/>
                <w:u w:val="none"/>
                <w:lang w:val="en-US" w:eastAsia="zh-CN" w:bidi="ar"/>
              </w:rPr>
              <w:t>休闲桌椅</w:t>
            </w:r>
          </w:p>
        </w:tc>
        <w:tc>
          <w:tcPr>
            <w:tcW w:w="3995" w:type="pct"/>
            <w:tcBorders>
              <w:top w:val="single" w:color="000000" w:sz="4" w:space="0"/>
              <w:left w:val="single" w:color="000000" w:sz="4" w:space="0"/>
              <w:bottom w:val="single" w:color="000000" w:sz="4" w:space="0"/>
              <w:right w:val="single" w:color="000000" w:sz="4" w:space="0"/>
            </w:tcBorders>
            <w:noWrap w:val="0"/>
            <w:vAlign w:val="center"/>
          </w:tcPr>
          <w:p w14:paraId="4DD6660A">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i w:val="0"/>
                <w:iCs w:val="0"/>
                <w:color w:val="000000"/>
                <w:kern w:val="0"/>
                <w:sz w:val="21"/>
                <w:szCs w:val="21"/>
                <w:highlight w:val="none"/>
                <w:u w:val="none"/>
                <w:lang w:val="en-US" w:eastAsia="zh-CN" w:bidi="ar"/>
              </w:rPr>
            </w:pPr>
            <w:r>
              <w:rPr>
                <w:rFonts w:hint="eastAsia" w:ascii="宋体" w:hAnsi="宋体" w:cs="宋体"/>
                <w:i w:val="0"/>
                <w:iCs w:val="0"/>
                <w:color w:val="000000"/>
                <w:kern w:val="0"/>
                <w:sz w:val="21"/>
                <w:szCs w:val="21"/>
                <w:highlight w:val="none"/>
                <w:u w:val="none"/>
                <w:lang w:val="en-US" w:eastAsia="zh-CN" w:bidi="ar"/>
              </w:rPr>
              <w:t>1.1、规格：桌：直径800*750H（±30mm）椅：中背</w:t>
            </w:r>
          </w:p>
        </w:tc>
      </w:tr>
      <w:tr w14:paraId="04EE10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5" w:hRule="atLeast"/>
          <w:jc w:val="center"/>
        </w:trPr>
        <w:tc>
          <w:tcPr>
            <w:tcW w:w="373" w:type="pct"/>
            <w:vMerge w:val="continue"/>
            <w:tcBorders>
              <w:left w:val="single" w:color="000000" w:sz="4" w:space="0"/>
              <w:right w:val="single" w:color="000000" w:sz="4" w:space="0"/>
            </w:tcBorders>
            <w:noWrap w:val="0"/>
            <w:vAlign w:val="center"/>
          </w:tcPr>
          <w:p w14:paraId="286929BC">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630" w:type="pct"/>
            <w:vMerge w:val="continue"/>
            <w:tcBorders>
              <w:left w:val="single" w:color="000000" w:sz="4" w:space="0"/>
              <w:right w:val="single" w:color="000000" w:sz="4" w:space="0"/>
            </w:tcBorders>
            <w:noWrap w:val="0"/>
            <w:vAlign w:val="center"/>
          </w:tcPr>
          <w:p w14:paraId="02CF4832">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3995" w:type="pct"/>
            <w:tcBorders>
              <w:top w:val="single" w:color="000000" w:sz="4" w:space="0"/>
              <w:left w:val="single" w:color="000000" w:sz="4" w:space="0"/>
              <w:bottom w:val="single" w:color="000000" w:sz="4" w:space="0"/>
              <w:right w:val="single" w:color="000000" w:sz="4" w:space="0"/>
            </w:tcBorders>
            <w:noWrap w:val="0"/>
            <w:vAlign w:val="center"/>
          </w:tcPr>
          <w:p w14:paraId="49EF4122">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i w:val="0"/>
                <w:iCs w:val="0"/>
                <w:color w:val="000000"/>
                <w:kern w:val="0"/>
                <w:sz w:val="21"/>
                <w:szCs w:val="21"/>
                <w:highlight w:val="none"/>
                <w:u w:val="none"/>
                <w:lang w:val="en-US" w:eastAsia="zh-CN" w:bidi="ar"/>
              </w:rPr>
            </w:pPr>
            <w:r>
              <w:rPr>
                <w:rFonts w:hint="eastAsia" w:ascii="宋体" w:hAnsi="宋体" w:cs="宋体"/>
                <w:i w:val="0"/>
                <w:iCs w:val="0"/>
                <w:color w:val="000000"/>
                <w:kern w:val="0"/>
                <w:sz w:val="21"/>
                <w:szCs w:val="21"/>
                <w:highlight w:val="none"/>
                <w:u w:val="none"/>
                <w:lang w:val="en-US" w:eastAsia="zh-CN" w:bidi="ar"/>
              </w:rPr>
              <w:t>1.2、桌：</w:t>
            </w:r>
            <w:r>
              <w:rPr>
                <w:rFonts w:hint="eastAsia" w:ascii="宋体" w:hAnsi="宋体" w:cs="宋体"/>
                <w:color w:val="000000"/>
                <w:kern w:val="0"/>
                <w:sz w:val="18"/>
                <w:szCs w:val="18"/>
                <w:highlight w:val="none"/>
                <w:lang w:bidi="ar"/>
              </w:rPr>
              <w:t>贴面材料：</w:t>
            </w:r>
            <w:r>
              <w:rPr>
                <w:rFonts w:hint="eastAsia" w:ascii="宋体" w:hAnsi="宋体" w:cs="宋体"/>
                <w:color w:val="000000"/>
                <w:kern w:val="0"/>
                <w:sz w:val="18"/>
                <w:szCs w:val="18"/>
                <w:highlight w:val="none"/>
                <w:lang w:val="en-US" w:eastAsia="zh-CN" w:bidi="ar"/>
              </w:rPr>
              <w:t>原木桌面，环保水性清漆,钢制脚架。</w:t>
            </w:r>
          </w:p>
        </w:tc>
      </w:tr>
      <w:tr w14:paraId="570F4A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6" w:hRule="atLeast"/>
          <w:jc w:val="center"/>
        </w:trPr>
        <w:tc>
          <w:tcPr>
            <w:tcW w:w="373" w:type="pct"/>
            <w:vMerge w:val="continue"/>
            <w:tcBorders>
              <w:left w:val="single" w:color="000000" w:sz="4" w:space="0"/>
              <w:right w:val="single" w:color="000000" w:sz="4" w:space="0"/>
            </w:tcBorders>
            <w:noWrap w:val="0"/>
            <w:vAlign w:val="center"/>
          </w:tcPr>
          <w:p w14:paraId="3CA845B1">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i w:val="0"/>
                <w:iCs w:val="0"/>
                <w:color w:val="000000"/>
                <w:kern w:val="0"/>
                <w:sz w:val="21"/>
                <w:szCs w:val="21"/>
                <w:highlight w:val="none"/>
                <w:u w:val="none"/>
                <w:lang w:val="en-US" w:eastAsia="zh-CN" w:bidi="ar"/>
              </w:rPr>
            </w:pPr>
          </w:p>
        </w:tc>
        <w:tc>
          <w:tcPr>
            <w:tcW w:w="630" w:type="pct"/>
            <w:vMerge w:val="continue"/>
            <w:tcBorders>
              <w:left w:val="single" w:color="000000" w:sz="4" w:space="0"/>
              <w:right w:val="single" w:color="000000" w:sz="4" w:space="0"/>
            </w:tcBorders>
            <w:noWrap w:val="0"/>
            <w:vAlign w:val="center"/>
          </w:tcPr>
          <w:p w14:paraId="5F248621">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i w:val="0"/>
                <w:iCs w:val="0"/>
                <w:color w:val="000000"/>
                <w:kern w:val="0"/>
                <w:sz w:val="21"/>
                <w:szCs w:val="21"/>
                <w:highlight w:val="none"/>
                <w:u w:val="none"/>
                <w:lang w:val="en-US" w:eastAsia="zh-CN" w:bidi="ar"/>
              </w:rPr>
            </w:pPr>
          </w:p>
        </w:tc>
        <w:tc>
          <w:tcPr>
            <w:tcW w:w="3995" w:type="pct"/>
            <w:tcBorders>
              <w:top w:val="single" w:color="000000" w:sz="4" w:space="0"/>
              <w:left w:val="single" w:color="000000" w:sz="4" w:space="0"/>
              <w:bottom w:val="single" w:color="auto" w:sz="4" w:space="0"/>
              <w:right w:val="single" w:color="000000" w:sz="4" w:space="0"/>
            </w:tcBorders>
            <w:noWrap w:val="0"/>
            <w:vAlign w:val="center"/>
          </w:tcPr>
          <w:p w14:paraId="5C2C85E9">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i w:val="0"/>
                <w:iCs w:val="0"/>
                <w:color w:val="000000"/>
                <w:kern w:val="0"/>
                <w:sz w:val="21"/>
                <w:szCs w:val="21"/>
                <w:highlight w:val="none"/>
                <w:u w:val="none"/>
                <w:lang w:val="en-US" w:eastAsia="zh-CN" w:bidi="ar"/>
              </w:rPr>
            </w:pPr>
            <w:r>
              <w:rPr>
                <w:rFonts w:hint="eastAsia" w:ascii="宋体" w:hAnsi="宋体" w:cs="宋体"/>
                <w:i w:val="0"/>
                <w:iCs w:val="0"/>
                <w:color w:val="000000"/>
                <w:kern w:val="0"/>
                <w:sz w:val="21"/>
                <w:szCs w:val="21"/>
                <w:highlight w:val="none"/>
                <w:u w:val="none"/>
                <w:lang w:val="en-US" w:eastAsia="zh-CN" w:bidi="ar"/>
              </w:rPr>
              <w:t>1.3、椅：采用PU皮革饰面，内置高弹阻燃海绵，钢制脚架。</w:t>
            </w:r>
          </w:p>
        </w:tc>
      </w:tr>
      <w:tr w14:paraId="782F2F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6" w:hRule="atLeast"/>
          <w:jc w:val="center"/>
        </w:trPr>
        <w:tc>
          <w:tcPr>
            <w:tcW w:w="373" w:type="pct"/>
            <w:vMerge w:val="continue"/>
            <w:tcBorders>
              <w:left w:val="single" w:color="000000" w:sz="4" w:space="0"/>
              <w:right w:val="single" w:color="000000" w:sz="4" w:space="0"/>
            </w:tcBorders>
            <w:noWrap w:val="0"/>
            <w:vAlign w:val="center"/>
          </w:tcPr>
          <w:p w14:paraId="7306E0FE">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i w:val="0"/>
                <w:iCs w:val="0"/>
                <w:color w:val="000000"/>
                <w:kern w:val="0"/>
                <w:sz w:val="21"/>
                <w:szCs w:val="21"/>
                <w:highlight w:val="none"/>
                <w:u w:val="none"/>
                <w:lang w:val="en-US" w:eastAsia="zh-CN" w:bidi="ar"/>
              </w:rPr>
            </w:pPr>
          </w:p>
        </w:tc>
        <w:tc>
          <w:tcPr>
            <w:tcW w:w="630" w:type="pct"/>
            <w:vMerge w:val="continue"/>
            <w:tcBorders>
              <w:left w:val="single" w:color="000000" w:sz="4" w:space="0"/>
              <w:right w:val="single" w:color="000000" w:sz="4" w:space="0"/>
            </w:tcBorders>
            <w:noWrap w:val="0"/>
            <w:vAlign w:val="center"/>
          </w:tcPr>
          <w:p w14:paraId="320A28DE">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i w:val="0"/>
                <w:iCs w:val="0"/>
                <w:color w:val="000000"/>
                <w:kern w:val="0"/>
                <w:sz w:val="21"/>
                <w:szCs w:val="21"/>
                <w:highlight w:val="none"/>
                <w:u w:val="none"/>
                <w:lang w:val="en-US" w:eastAsia="zh-CN" w:bidi="ar"/>
              </w:rPr>
            </w:pPr>
          </w:p>
        </w:tc>
        <w:tc>
          <w:tcPr>
            <w:tcW w:w="3995" w:type="pct"/>
            <w:tcBorders>
              <w:top w:val="single" w:color="auto" w:sz="4" w:space="0"/>
              <w:left w:val="single" w:color="000000" w:sz="4" w:space="0"/>
              <w:bottom w:val="single" w:color="000000" w:sz="4" w:space="0"/>
              <w:right w:val="single" w:color="000000" w:sz="4" w:space="0"/>
            </w:tcBorders>
            <w:noWrap w:val="0"/>
            <w:vAlign w:val="center"/>
          </w:tcPr>
          <w:p w14:paraId="6E8EC0DB">
            <w:pPr>
              <w:keepNext w:val="0"/>
              <w:keepLines w:val="0"/>
              <w:widowControl/>
              <w:suppressLineNumbers w:val="0"/>
              <w:spacing w:before="0" w:beforeAutospacing="0" w:after="0" w:afterAutospacing="0"/>
              <w:ind w:left="0" w:right="0"/>
              <w:textAlignment w:val="top"/>
              <w:rPr>
                <w:rFonts w:hint="default" w:ascii="宋体" w:hAnsi="宋体" w:cs="宋体"/>
                <w:i w:val="0"/>
                <w:iCs w:val="0"/>
                <w:color w:val="000000"/>
                <w:kern w:val="0"/>
                <w:sz w:val="21"/>
                <w:szCs w:val="21"/>
                <w:highlight w:val="none"/>
                <w:u w:val="none"/>
                <w:lang w:val="en-US" w:eastAsia="zh-CN" w:bidi="ar"/>
              </w:rPr>
            </w:pPr>
            <w:r>
              <w:rPr>
                <w:rFonts w:hint="eastAsia" w:ascii="宋体" w:hAnsi="宋体" w:eastAsia="宋体" w:cs="宋体"/>
                <w:b/>
                <w:color w:val="FF0000"/>
                <w:sz w:val="21"/>
                <w:szCs w:val="21"/>
                <w:highlight w:val="none"/>
                <w:lang w:val="en-US" w:eastAsia="zh-CN"/>
              </w:rPr>
              <w:t>1.4、</w:t>
            </w:r>
            <w:r>
              <w:rPr>
                <w:rFonts w:hint="default" w:ascii="宋体" w:hAnsi="宋体" w:eastAsia="宋体" w:cs="宋体"/>
                <w:b/>
                <w:color w:val="FF0000"/>
                <w:sz w:val="21"/>
                <w:szCs w:val="21"/>
                <w:highlight w:val="none"/>
              </w:rPr>
              <w:t>▲原木桌面：检测依据：GB/T 14531-2017《办公家具 阅览桌、椅、凳》、GB/T35607-2017《绿色产品评价 家具》、QB/T 4371-2012《家具抗菌性能的评价》，外观要求、木制件表面理化性能检测合格，甲醛释放量（9-11L干燥器法）≤0.2mg/L，有害物质限量（mg/kg）：可迁移元素锑、可迁移元素砷、可迁移元素钡、可迁移元素镉、可迁移元素铬、可迁移元素铅、可迁移元素汞、可迁移元素硒为未检出，产品有害物质：总挥发性有机化合物（TVOC）（mg/m3）为未检出，抗菌性能：鼠伤寒沙门氏菌抑菌率≥99%。</w:t>
            </w:r>
            <w:r>
              <w:rPr>
                <w:rFonts w:hint="eastAsia" w:ascii="宋体" w:hAnsi="宋体" w:eastAsia="宋体" w:cs="宋体"/>
                <w:b/>
                <w:color w:val="FF0000"/>
                <w:sz w:val="21"/>
                <w:szCs w:val="21"/>
                <w:highlight w:val="none"/>
              </w:rPr>
              <w:t>投标人须提供 2021 年 1 月 1 日至本项目投标截止日之前第三方检测机构出具的具有 CMA 或 CNAS 标识的检测报告扫描件（检测报告须包含并符合本项参数的全部内容，原件备查，及全国认证认可信息公共服务平台网站http://cx.cnca.cn/CertECloud/qts/qts/qtsPage ）查询信息截图。</w:t>
            </w:r>
          </w:p>
        </w:tc>
      </w:tr>
      <w:tr w14:paraId="5D4314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 w:hRule="atLeast"/>
          <w:jc w:val="center"/>
        </w:trPr>
        <w:tc>
          <w:tcPr>
            <w:tcW w:w="373" w:type="pct"/>
            <w:vMerge w:val="restart"/>
            <w:tcBorders>
              <w:top w:val="single" w:color="000000" w:sz="4" w:space="0"/>
              <w:left w:val="single" w:color="000000" w:sz="4" w:space="0"/>
              <w:right w:val="single" w:color="000000" w:sz="4" w:space="0"/>
            </w:tcBorders>
            <w:noWrap w:val="0"/>
            <w:vAlign w:val="center"/>
          </w:tcPr>
          <w:p w14:paraId="0AFF455B">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highlight w:val="none"/>
                <w:u w:val="none"/>
              </w:rPr>
            </w:pPr>
            <w:r>
              <w:rPr>
                <w:rFonts w:hint="eastAsia" w:ascii="宋体" w:hAnsi="宋体" w:eastAsia="宋体" w:cs="宋体"/>
                <w:i w:val="0"/>
                <w:iCs w:val="0"/>
                <w:color w:val="000000"/>
                <w:kern w:val="0"/>
                <w:sz w:val="21"/>
                <w:szCs w:val="21"/>
                <w:highlight w:val="none"/>
                <w:u w:val="none"/>
                <w:lang w:val="en-US" w:eastAsia="zh-CN" w:bidi="ar"/>
              </w:rPr>
              <w:t>4</w:t>
            </w:r>
          </w:p>
        </w:tc>
        <w:tc>
          <w:tcPr>
            <w:tcW w:w="630" w:type="pct"/>
            <w:vMerge w:val="restart"/>
            <w:tcBorders>
              <w:top w:val="single" w:color="000000" w:sz="4" w:space="0"/>
              <w:left w:val="single" w:color="000000" w:sz="4" w:space="0"/>
              <w:right w:val="single" w:color="000000" w:sz="4" w:space="0"/>
            </w:tcBorders>
            <w:noWrap w:val="0"/>
            <w:vAlign w:val="center"/>
          </w:tcPr>
          <w:p w14:paraId="78CFED01">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highlight w:val="none"/>
                <w:u w:val="none"/>
              </w:rPr>
            </w:pPr>
            <w:r>
              <w:rPr>
                <w:rFonts w:hint="eastAsia" w:ascii="宋体" w:hAnsi="宋体" w:eastAsia="宋体" w:cs="宋体"/>
                <w:i w:val="0"/>
                <w:iCs w:val="0"/>
                <w:color w:val="000000"/>
                <w:kern w:val="0"/>
                <w:sz w:val="22"/>
                <w:szCs w:val="22"/>
                <w:highlight w:val="none"/>
                <w:u w:val="none"/>
                <w:lang w:val="en-US" w:eastAsia="zh-CN" w:bidi="ar"/>
              </w:rPr>
              <w:t>沙发</w:t>
            </w:r>
          </w:p>
        </w:tc>
        <w:tc>
          <w:tcPr>
            <w:tcW w:w="3995" w:type="pct"/>
            <w:tcBorders>
              <w:top w:val="single" w:color="000000" w:sz="4" w:space="0"/>
              <w:left w:val="single" w:color="000000" w:sz="4" w:space="0"/>
              <w:bottom w:val="single" w:color="000000" w:sz="4" w:space="0"/>
              <w:right w:val="single" w:color="000000" w:sz="4" w:space="0"/>
            </w:tcBorders>
            <w:noWrap w:val="0"/>
            <w:vAlign w:val="center"/>
          </w:tcPr>
          <w:p w14:paraId="4D287C7C">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i w:val="0"/>
                <w:iCs w:val="0"/>
                <w:color w:val="000000"/>
                <w:kern w:val="0"/>
                <w:sz w:val="21"/>
                <w:szCs w:val="21"/>
                <w:highlight w:val="none"/>
                <w:u w:val="none"/>
                <w:lang w:val="en-US" w:eastAsia="zh-CN" w:bidi="ar"/>
              </w:rPr>
            </w:pPr>
            <w:r>
              <w:rPr>
                <w:rFonts w:hint="eastAsia" w:ascii="宋体" w:hAnsi="宋体" w:cs="宋体"/>
                <w:i w:val="0"/>
                <w:iCs w:val="0"/>
                <w:color w:val="000000"/>
                <w:kern w:val="0"/>
                <w:sz w:val="21"/>
                <w:szCs w:val="21"/>
                <w:highlight w:val="none"/>
                <w:u w:val="none"/>
                <w:lang w:val="en-US" w:eastAsia="zh-CN" w:bidi="ar"/>
              </w:rPr>
              <w:t>1.1、规格：单人位</w:t>
            </w:r>
          </w:p>
        </w:tc>
      </w:tr>
      <w:tr w14:paraId="54E6E1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373" w:type="pct"/>
            <w:vMerge w:val="continue"/>
            <w:tcBorders>
              <w:left w:val="single" w:color="000000" w:sz="4" w:space="0"/>
              <w:right w:val="single" w:color="000000" w:sz="4" w:space="0"/>
            </w:tcBorders>
            <w:noWrap w:val="0"/>
            <w:vAlign w:val="center"/>
          </w:tcPr>
          <w:p w14:paraId="7DB715FF">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630" w:type="pct"/>
            <w:vMerge w:val="continue"/>
            <w:tcBorders>
              <w:left w:val="single" w:color="000000" w:sz="4" w:space="0"/>
              <w:right w:val="single" w:color="000000" w:sz="4" w:space="0"/>
            </w:tcBorders>
            <w:noWrap w:val="0"/>
            <w:vAlign w:val="center"/>
          </w:tcPr>
          <w:p w14:paraId="0E7BE630">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3995" w:type="pct"/>
            <w:tcBorders>
              <w:top w:val="single" w:color="000000" w:sz="4" w:space="0"/>
              <w:left w:val="single" w:color="000000" w:sz="4" w:space="0"/>
              <w:bottom w:val="single" w:color="auto" w:sz="4" w:space="0"/>
              <w:right w:val="single" w:color="000000" w:sz="4" w:space="0"/>
            </w:tcBorders>
            <w:noWrap w:val="0"/>
            <w:vAlign w:val="center"/>
          </w:tcPr>
          <w:p w14:paraId="2542412A">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i w:val="0"/>
                <w:iCs w:val="0"/>
                <w:color w:val="000000"/>
                <w:kern w:val="0"/>
                <w:sz w:val="21"/>
                <w:szCs w:val="21"/>
                <w:highlight w:val="none"/>
                <w:u w:val="none"/>
                <w:lang w:val="en-US" w:eastAsia="zh-CN" w:bidi="ar"/>
              </w:rPr>
            </w:pPr>
            <w:r>
              <w:rPr>
                <w:rFonts w:hint="eastAsia" w:ascii="宋体" w:hAnsi="宋体" w:cs="宋体"/>
                <w:i w:val="0"/>
                <w:iCs w:val="0"/>
                <w:color w:val="000000"/>
                <w:kern w:val="0"/>
                <w:sz w:val="21"/>
                <w:szCs w:val="21"/>
                <w:highlight w:val="none"/>
                <w:u w:val="none"/>
                <w:lang w:val="en-US" w:eastAsia="zh-CN" w:bidi="ar"/>
              </w:rPr>
              <w:t>1.2、</w:t>
            </w:r>
            <w:r>
              <w:rPr>
                <w:rFonts w:hint="eastAsia" w:ascii="Calibri" w:hAnsi="Calibri" w:eastAsia="宋体" w:cs="Calibri"/>
                <w:bCs/>
                <w:sz w:val="18"/>
                <w:szCs w:val="18"/>
                <w:highlight w:val="none"/>
              </w:rPr>
              <w:t>面料：采用布艺饰面</w:t>
            </w:r>
            <w:r>
              <w:rPr>
                <w:rFonts w:hint="eastAsia" w:cs="Calibri"/>
                <w:bCs/>
                <w:sz w:val="18"/>
                <w:szCs w:val="18"/>
                <w:highlight w:val="none"/>
                <w:lang w:eastAsia="zh-CN"/>
              </w:rPr>
              <w:t>，</w:t>
            </w:r>
            <w:r>
              <w:rPr>
                <w:rFonts w:hint="eastAsia" w:ascii="Calibri" w:hAnsi="Calibri" w:eastAsia="宋体" w:cs="Calibri"/>
                <w:bCs/>
                <w:sz w:val="18"/>
                <w:szCs w:val="18"/>
                <w:highlight w:val="none"/>
              </w:rPr>
              <w:t>海绵：环保高回弹海绵，及珍珠棉，坐感舒适柔软。夹板：座垫承受部分采用热压一次成型多层环保胶合板</w:t>
            </w:r>
            <w:r>
              <w:rPr>
                <w:rFonts w:hint="eastAsia" w:cs="Calibri"/>
                <w:bCs/>
                <w:sz w:val="18"/>
                <w:szCs w:val="18"/>
                <w:highlight w:val="none"/>
                <w:lang w:eastAsia="zh-CN"/>
              </w:rPr>
              <w:t>，</w:t>
            </w:r>
            <w:r>
              <w:rPr>
                <w:rFonts w:hint="eastAsia" w:ascii="Calibri" w:hAnsi="Calibri" w:eastAsia="宋体" w:cs="Calibri"/>
                <w:bCs/>
                <w:sz w:val="18"/>
                <w:szCs w:val="18"/>
                <w:highlight w:val="none"/>
              </w:rPr>
              <w:t>内置实木框架经防潮防腐防虫处理</w:t>
            </w:r>
            <w:r>
              <w:rPr>
                <w:rFonts w:hint="eastAsia" w:cs="Calibri"/>
                <w:bCs/>
                <w:sz w:val="18"/>
                <w:szCs w:val="18"/>
                <w:highlight w:val="none"/>
                <w:lang w:eastAsia="zh-CN"/>
              </w:rPr>
              <w:t>。</w:t>
            </w:r>
          </w:p>
        </w:tc>
      </w:tr>
      <w:tr w14:paraId="358FF7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84" w:hRule="atLeast"/>
          <w:jc w:val="center"/>
        </w:trPr>
        <w:tc>
          <w:tcPr>
            <w:tcW w:w="373" w:type="pct"/>
            <w:vMerge w:val="continue"/>
            <w:tcBorders>
              <w:left w:val="single" w:color="000000" w:sz="4" w:space="0"/>
              <w:right w:val="single" w:color="000000" w:sz="4" w:space="0"/>
            </w:tcBorders>
            <w:noWrap w:val="0"/>
            <w:vAlign w:val="center"/>
          </w:tcPr>
          <w:p w14:paraId="4E9B8776">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630" w:type="pct"/>
            <w:vMerge w:val="continue"/>
            <w:tcBorders>
              <w:left w:val="single" w:color="000000" w:sz="4" w:space="0"/>
              <w:right w:val="single" w:color="000000" w:sz="4" w:space="0"/>
            </w:tcBorders>
            <w:noWrap w:val="0"/>
            <w:vAlign w:val="center"/>
          </w:tcPr>
          <w:p w14:paraId="0B4862C1">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3995" w:type="pct"/>
            <w:tcBorders>
              <w:top w:val="single" w:color="auto" w:sz="4" w:space="0"/>
              <w:left w:val="single" w:color="000000" w:sz="4" w:space="0"/>
              <w:bottom w:val="single" w:color="auto" w:sz="4" w:space="0"/>
              <w:right w:val="single" w:color="000000" w:sz="4" w:space="0"/>
            </w:tcBorders>
            <w:noWrap w:val="0"/>
            <w:vAlign w:val="center"/>
          </w:tcPr>
          <w:p w14:paraId="5EBF80DE">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
                <w:color w:val="FF0000"/>
                <w:sz w:val="21"/>
                <w:szCs w:val="21"/>
                <w:highlight w:val="none"/>
              </w:rPr>
            </w:pPr>
            <w:r>
              <w:rPr>
                <w:rFonts w:hint="eastAsia" w:ascii="宋体" w:hAnsi="宋体" w:cs="宋体"/>
                <w:b/>
                <w:color w:val="FF0000"/>
                <w:sz w:val="21"/>
                <w:szCs w:val="21"/>
                <w:highlight w:val="none"/>
                <w:lang w:val="en-US" w:eastAsia="zh-CN"/>
              </w:rPr>
              <w:t>1.3、</w:t>
            </w:r>
            <w:r>
              <w:rPr>
                <w:rFonts w:hint="eastAsia" w:ascii="宋体" w:hAnsi="宋体" w:eastAsia="宋体" w:cs="宋体"/>
                <w:b/>
                <w:color w:val="FF0000"/>
                <w:sz w:val="21"/>
                <w:szCs w:val="21"/>
                <w:highlight w:val="none"/>
              </w:rPr>
              <w:t>高回弹海绵：检验依据：GB 17927.1-2011《软体家具 床垫和沙发抗引燃特性的评定 第1部分：阴燃的香烟》、GB/T24128-2018《塑料 塑料防霉剂的防霉效果评估》，等级≥151N，25%压陷硬度≥180N、75%压缩永久变形≤6%、回弹率≥58%、拉伸强度≥155kPa、伸长率≥120%、撕裂强度≥3.0N/cm；恒定负荷反复压陷疲劳性能≤20%；抗引燃特性-阴燃的香烟：进行试验和检查时，未观察到试样表面或内部出现任何续燃、阴燃现象，阻燃Ⅰ级，抗菌性能：表皮葡萄球菌、白色假丝酵母抗菌性能值≥99.5%。</w:t>
            </w:r>
          </w:p>
          <w:p w14:paraId="0992AC4B">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cs="宋体"/>
                <w:i w:val="0"/>
                <w:iCs w:val="0"/>
                <w:color w:val="000000"/>
                <w:kern w:val="0"/>
                <w:sz w:val="21"/>
                <w:szCs w:val="21"/>
                <w:highlight w:val="none"/>
                <w:u w:val="none"/>
                <w:lang w:val="en-US" w:eastAsia="zh-CN" w:bidi="ar"/>
              </w:rPr>
            </w:pPr>
            <w:r>
              <w:rPr>
                <w:rFonts w:hint="eastAsia" w:ascii="宋体" w:hAnsi="宋体" w:eastAsia="宋体" w:cs="宋体"/>
                <w:b/>
                <w:color w:val="FF0000"/>
                <w:sz w:val="21"/>
                <w:szCs w:val="21"/>
                <w:highlight w:val="none"/>
              </w:rPr>
              <w:t>投标人须提供 2021 年 1 月 1 日至本项目投标截止日之前第三方检测机构出具的具有 CMA 或 CNAS 标识的检测报告扫描件（检测报告须包含并符合本项参数的全部内容，原件备查，及全国认证认可信息公共服务平台网站http://cx.cnca.cn/CertECloud/qts/qts/qtsPage ）查询信息截图。</w:t>
            </w:r>
          </w:p>
        </w:tc>
      </w:tr>
      <w:tr w14:paraId="29EADD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7" w:hRule="atLeast"/>
          <w:jc w:val="center"/>
        </w:trPr>
        <w:tc>
          <w:tcPr>
            <w:tcW w:w="373" w:type="pct"/>
            <w:vMerge w:val="continue"/>
            <w:tcBorders>
              <w:left w:val="single" w:color="000000" w:sz="4" w:space="0"/>
              <w:right w:val="single" w:color="000000" w:sz="4" w:space="0"/>
            </w:tcBorders>
            <w:noWrap w:val="0"/>
            <w:vAlign w:val="center"/>
          </w:tcPr>
          <w:p w14:paraId="514D910C">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630" w:type="pct"/>
            <w:vMerge w:val="continue"/>
            <w:tcBorders>
              <w:left w:val="single" w:color="000000" w:sz="4" w:space="0"/>
              <w:right w:val="single" w:color="000000" w:sz="4" w:space="0"/>
            </w:tcBorders>
            <w:noWrap w:val="0"/>
            <w:vAlign w:val="center"/>
          </w:tcPr>
          <w:p w14:paraId="1491C0F6">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3995" w:type="pct"/>
            <w:tcBorders>
              <w:top w:val="single" w:color="auto" w:sz="4" w:space="0"/>
              <w:left w:val="single" w:color="000000" w:sz="4" w:space="0"/>
              <w:bottom w:val="single" w:color="000000" w:sz="4" w:space="0"/>
              <w:right w:val="single" w:color="000000" w:sz="4" w:space="0"/>
            </w:tcBorders>
            <w:noWrap w:val="0"/>
            <w:vAlign w:val="center"/>
          </w:tcPr>
          <w:p w14:paraId="323FF290">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
                <w:color w:val="FF0000"/>
                <w:sz w:val="21"/>
                <w:szCs w:val="21"/>
                <w:highlight w:val="none"/>
              </w:rPr>
            </w:pPr>
            <w:r>
              <w:rPr>
                <w:rFonts w:hint="eastAsia" w:ascii="宋体" w:hAnsi="宋体" w:eastAsia="宋体" w:cs="宋体"/>
                <w:b/>
                <w:color w:val="FF0000"/>
                <w:sz w:val="21"/>
                <w:szCs w:val="21"/>
                <w:highlight w:val="none"/>
                <w:lang w:val="en-US" w:eastAsia="zh-CN"/>
              </w:rPr>
              <w:t>1.4、</w:t>
            </w:r>
            <w:r>
              <w:rPr>
                <w:rFonts w:hint="eastAsia" w:ascii="宋体" w:hAnsi="宋体" w:eastAsia="宋体" w:cs="宋体"/>
                <w:b/>
                <w:color w:val="FF0000"/>
                <w:sz w:val="21"/>
                <w:szCs w:val="21"/>
                <w:highlight w:val="none"/>
              </w:rPr>
              <w:t>▲沙发：检验依据：</w:t>
            </w:r>
            <w:commentRangeStart w:id="27"/>
            <w:r>
              <w:rPr>
                <w:rFonts w:hint="eastAsia" w:ascii="宋体" w:hAnsi="宋体" w:eastAsia="宋体" w:cs="宋体"/>
                <w:b/>
                <w:color w:val="FF0000"/>
                <w:sz w:val="21"/>
                <w:szCs w:val="21"/>
                <w:highlight w:val="none"/>
              </w:rPr>
              <w:t>QB/T 1952.1-2012</w:t>
            </w:r>
            <w:commentRangeEnd w:id="27"/>
            <w:r>
              <w:rPr>
                <w:highlight w:val="none"/>
              </w:rPr>
              <w:commentReference w:id="27"/>
            </w:r>
            <w:r>
              <w:rPr>
                <w:rFonts w:hint="eastAsia" w:ascii="宋体" w:hAnsi="宋体" w:eastAsia="宋体" w:cs="宋体"/>
                <w:b/>
                <w:color w:val="FF0000"/>
                <w:sz w:val="21"/>
                <w:szCs w:val="21"/>
                <w:highlight w:val="none"/>
              </w:rPr>
              <w:t>《软体家具  沙发》、GB/T 24346-2009《纺织品 防霉性能的评价》、QB/T4371-2012《家具抗菌性能的评价》，主要尺寸及外形对称度、外观性能、安全性能检测合格，</w:t>
            </w:r>
            <w:commentRangeStart w:id="28"/>
            <w:r>
              <w:rPr>
                <w:rFonts w:hint="eastAsia" w:ascii="宋体" w:hAnsi="宋体" w:eastAsia="宋体" w:cs="宋体"/>
                <w:b/>
                <w:color w:val="FF0000"/>
                <w:sz w:val="21"/>
                <w:szCs w:val="21"/>
                <w:highlight w:val="none"/>
              </w:rPr>
              <w:t>抗菌性能</w:t>
            </w:r>
            <w:commentRangeEnd w:id="28"/>
            <w:r>
              <w:commentReference w:id="28"/>
            </w:r>
            <w:r>
              <w:rPr>
                <w:rFonts w:hint="eastAsia" w:ascii="宋体" w:hAnsi="宋体" w:eastAsia="宋体" w:cs="宋体"/>
                <w:b/>
                <w:color w:val="FF0000"/>
                <w:sz w:val="21"/>
                <w:szCs w:val="21"/>
                <w:highlight w:val="none"/>
              </w:rPr>
              <w:t>：表皮葡萄球菌、白色假丝酵母抑菌率均≥99.5%，防霉性能：桔青霉、可可毛球二孢防霉等级达到0级。投标人须提供 2021 年 1 月 1 日至本项目投标截止日之前第三方检测机构出具的具有 CMA 或 CNAS 标识的检测报告扫描件（检测报告须包含并符合本项参数的全部内容，原件备查，及全国认证认可信息公共服务平台网站http://cx.cnca.cn/CertECloud/qts/qts/qtsPage ）查询信息截图。</w:t>
            </w:r>
          </w:p>
        </w:tc>
      </w:tr>
      <w:tr w14:paraId="0E1B70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 w:hRule="atLeast"/>
          <w:jc w:val="center"/>
        </w:trPr>
        <w:tc>
          <w:tcPr>
            <w:tcW w:w="373" w:type="pct"/>
            <w:vMerge w:val="restart"/>
            <w:tcBorders>
              <w:top w:val="single" w:color="000000" w:sz="4" w:space="0"/>
              <w:left w:val="single" w:color="000000" w:sz="4" w:space="0"/>
              <w:right w:val="single" w:color="000000" w:sz="4" w:space="0"/>
            </w:tcBorders>
            <w:noWrap w:val="0"/>
            <w:vAlign w:val="center"/>
          </w:tcPr>
          <w:p w14:paraId="78947CC8">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highlight w:val="none"/>
                <w:u w:val="none"/>
              </w:rPr>
            </w:pPr>
            <w:r>
              <w:rPr>
                <w:rFonts w:hint="eastAsia" w:ascii="宋体" w:hAnsi="宋体" w:eastAsia="宋体" w:cs="宋体"/>
                <w:i w:val="0"/>
                <w:iCs w:val="0"/>
                <w:color w:val="000000"/>
                <w:kern w:val="0"/>
                <w:sz w:val="21"/>
                <w:szCs w:val="21"/>
                <w:highlight w:val="none"/>
                <w:u w:val="none"/>
                <w:lang w:val="en-US" w:eastAsia="zh-CN" w:bidi="ar"/>
              </w:rPr>
              <w:t>5</w:t>
            </w:r>
          </w:p>
        </w:tc>
        <w:tc>
          <w:tcPr>
            <w:tcW w:w="630" w:type="pct"/>
            <w:vMerge w:val="restart"/>
            <w:tcBorders>
              <w:top w:val="single" w:color="000000" w:sz="4" w:space="0"/>
              <w:left w:val="single" w:color="000000" w:sz="4" w:space="0"/>
              <w:right w:val="single" w:color="000000" w:sz="4" w:space="0"/>
            </w:tcBorders>
            <w:noWrap w:val="0"/>
            <w:vAlign w:val="center"/>
          </w:tcPr>
          <w:p w14:paraId="0E7196F0">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highlight w:val="none"/>
                <w:u w:val="none"/>
              </w:rPr>
            </w:pPr>
            <w:r>
              <w:rPr>
                <w:rFonts w:hint="eastAsia" w:ascii="宋体" w:hAnsi="宋体" w:eastAsia="宋体" w:cs="宋体"/>
                <w:i w:val="0"/>
                <w:iCs w:val="0"/>
                <w:color w:val="000000"/>
                <w:kern w:val="0"/>
                <w:sz w:val="22"/>
                <w:szCs w:val="22"/>
                <w:highlight w:val="none"/>
                <w:u w:val="none"/>
                <w:lang w:val="en-US" w:eastAsia="zh-CN" w:bidi="ar"/>
              </w:rPr>
              <w:t>茶几</w:t>
            </w:r>
          </w:p>
        </w:tc>
        <w:tc>
          <w:tcPr>
            <w:tcW w:w="3995" w:type="pct"/>
            <w:tcBorders>
              <w:top w:val="single" w:color="000000" w:sz="4" w:space="0"/>
              <w:left w:val="single" w:color="000000" w:sz="4" w:space="0"/>
              <w:bottom w:val="single" w:color="000000" w:sz="4" w:space="0"/>
              <w:right w:val="single" w:color="000000" w:sz="4" w:space="0"/>
            </w:tcBorders>
            <w:noWrap w:val="0"/>
            <w:vAlign w:val="center"/>
          </w:tcPr>
          <w:p w14:paraId="27E67544">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i w:val="0"/>
                <w:iCs w:val="0"/>
                <w:color w:val="000000"/>
                <w:kern w:val="0"/>
                <w:sz w:val="21"/>
                <w:szCs w:val="21"/>
                <w:highlight w:val="none"/>
                <w:u w:val="none"/>
                <w:lang w:val="en-US" w:eastAsia="zh-CN" w:bidi="ar"/>
              </w:rPr>
            </w:pPr>
            <w:r>
              <w:rPr>
                <w:rFonts w:hint="eastAsia" w:ascii="宋体" w:hAnsi="宋体" w:cs="宋体"/>
                <w:i w:val="0"/>
                <w:iCs w:val="0"/>
                <w:color w:val="000000"/>
                <w:kern w:val="0"/>
                <w:sz w:val="21"/>
                <w:szCs w:val="21"/>
                <w:highlight w:val="none"/>
                <w:u w:val="none"/>
                <w:lang w:val="en-US" w:eastAsia="zh-CN" w:bidi="ar"/>
              </w:rPr>
              <w:t>1.1、规格：直径</w:t>
            </w:r>
            <w:commentRangeStart w:id="29"/>
            <w:r>
              <w:rPr>
                <w:rFonts w:hint="eastAsia" w:ascii="宋体" w:hAnsi="宋体" w:cs="宋体"/>
                <w:i w:val="0"/>
                <w:iCs w:val="0"/>
                <w:color w:val="000000"/>
                <w:kern w:val="0"/>
                <w:sz w:val="21"/>
                <w:szCs w:val="21"/>
                <w:highlight w:val="none"/>
                <w:u w:val="none"/>
                <w:lang w:val="en-US" w:eastAsia="zh-CN" w:bidi="ar"/>
              </w:rPr>
              <w:t>600*620H</w:t>
            </w:r>
            <w:commentRangeEnd w:id="29"/>
            <w:r>
              <w:commentReference w:id="29"/>
            </w:r>
          </w:p>
        </w:tc>
      </w:tr>
      <w:tr w14:paraId="68A1AA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 w:hRule="atLeast"/>
          <w:jc w:val="center"/>
        </w:trPr>
        <w:tc>
          <w:tcPr>
            <w:tcW w:w="373" w:type="pct"/>
            <w:vMerge w:val="continue"/>
            <w:tcBorders>
              <w:left w:val="single" w:color="000000" w:sz="4" w:space="0"/>
              <w:right w:val="single" w:color="000000" w:sz="4" w:space="0"/>
            </w:tcBorders>
            <w:noWrap w:val="0"/>
            <w:vAlign w:val="center"/>
          </w:tcPr>
          <w:p w14:paraId="4A230469">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630" w:type="pct"/>
            <w:vMerge w:val="continue"/>
            <w:tcBorders>
              <w:left w:val="single" w:color="000000" w:sz="4" w:space="0"/>
              <w:right w:val="single" w:color="000000" w:sz="4" w:space="0"/>
            </w:tcBorders>
            <w:noWrap w:val="0"/>
            <w:vAlign w:val="center"/>
          </w:tcPr>
          <w:p w14:paraId="440A536D">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3995" w:type="pct"/>
            <w:tcBorders>
              <w:top w:val="single" w:color="000000" w:sz="4" w:space="0"/>
              <w:left w:val="single" w:color="000000" w:sz="4" w:space="0"/>
              <w:bottom w:val="single" w:color="000000" w:sz="4" w:space="0"/>
              <w:right w:val="single" w:color="000000" w:sz="4" w:space="0"/>
            </w:tcBorders>
            <w:noWrap w:val="0"/>
            <w:vAlign w:val="center"/>
          </w:tcPr>
          <w:p w14:paraId="56364247">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0"/>
                <w:sz w:val="21"/>
                <w:szCs w:val="21"/>
                <w:highlight w:val="none"/>
                <w:u w:val="none"/>
                <w:lang w:val="en-US" w:eastAsia="zh-CN" w:bidi="ar"/>
              </w:rPr>
            </w:pPr>
            <w:r>
              <w:rPr>
                <w:rFonts w:hint="eastAsia" w:ascii="宋体" w:hAnsi="宋体" w:cs="宋体"/>
                <w:i w:val="0"/>
                <w:iCs w:val="0"/>
                <w:color w:val="000000"/>
                <w:kern w:val="0"/>
                <w:sz w:val="21"/>
                <w:szCs w:val="21"/>
                <w:highlight w:val="none"/>
                <w:u w:val="none"/>
                <w:lang w:val="en-US" w:eastAsia="zh-CN" w:bidi="ar"/>
              </w:rPr>
              <w:t>1.2、</w:t>
            </w:r>
            <w:r>
              <w:rPr>
                <w:rFonts w:hint="eastAsia" w:ascii="Calibri" w:hAnsi="Calibri" w:eastAsia="宋体" w:cs="Calibri"/>
                <w:bCs/>
                <w:sz w:val="18"/>
                <w:szCs w:val="18"/>
                <w:highlight w:val="none"/>
              </w:rPr>
              <w:t>产品基材：台面采用E0级中密度纤维板；经过防潮、防虫、防腐化学处理</w:t>
            </w:r>
            <w:r>
              <w:rPr>
                <w:rFonts w:hint="eastAsia" w:cs="Calibri"/>
                <w:bCs/>
                <w:sz w:val="18"/>
                <w:szCs w:val="18"/>
                <w:highlight w:val="none"/>
                <w:lang w:eastAsia="zh-CN"/>
              </w:rPr>
              <w:t>，</w:t>
            </w:r>
            <w:r>
              <w:rPr>
                <w:rFonts w:hint="eastAsia" w:ascii="Calibri" w:hAnsi="Calibri" w:eastAsia="宋体" w:cs="Calibri"/>
                <w:bCs/>
                <w:sz w:val="18"/>
                <w:szCs w:val="18"/>
                <w:highlight w:val="none"/>
              </w:rPr>
              <w:t>油漆：采用水性油漆涂饰，五底三面工艺，均为自然风干</w:t>
            </w:r>
            <w:r>
              <w:rPr>
                <w:rFonts w:hint="eastAsia" w:cs="Calibri"/>
                <w:bCs/>
                <w:sz w:val="18"/>
                <w:szCs w:val="18"/>
                <w:highlight w:val="none"/>
                <w:lang w:eastAsia="zh-CN"/>
              </w:rPr>
              <w:t>，</w:t>
            </w:r>
            <w:r>
              <w:rPr>
                <w:rFonts w:hint="eastAsia" w:ascii="Calibri" w:hAnsi="Calibri" w:eastAsia="宋体" w:cs="Calibri"/>
                <w:bCs/>
                <w:sz w:val="18"/>
                <w:szCs w:val="18"/>
                <w:highlight w:val="none"/>
              </w:rPr>
              <w:t>贴面材料：采用0.6mm厚天然木皮面</w:t>
            </w:r>
            <w:r>
              <w:rPr>
                <w:rFonts w:hint="eastAsia" w:cs="Calibri"/>
                <w:bCs/>
                <w:sz w:val="18"/>
                <w:szCs w:val="18"/>
                <w:highlight w:val="none"/>
                <w:lang w:eastAsia="zh-CN"/>
              </w:rPr>
              <w:t>。</w:t>
            </w:r>
          </w:p>
        </w:tc>
      </w:tr>
      <w:tr w14:paraId="698678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5" w:hRule="atLeast"/>
          <w:jc w:val="center"/>
        </w:trPr>
        <w:tc>
          <w:tcPr>
            <w:tcW w:w="373" w:type="pct"/>
            <w:vMerge w:val="restart"/>
            <w:tcBorders>
              <w:top w:val="single" w:color="000000" w:sz="4" w:space="0"/>
              <w:left w:val="single" w:color="000000" w:sz="4" w:space="0"/>
              <w:right w:val="single" w:color="000000" w:sz="4" w:space="0"/>
            </w:tcBorders>
            <w:noWrap w:val="0"/>
            <w:vAlign w:val="center"/>
          </w:tcPr>
          <w:p w14:paraId="7A611DA4">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highlight w:val="none"/>
                <w:u w:val="none"/>
              </w:rPr>
            </w:pPr>
            <w:r>
              <w:rPr>
                <w:rFonts w:hint="eastAsia" w:ascii="宋体" w:hAnsi="宋体" w:cs="宋体"/>
                <w:i w:val="0"/>
                <w:iCs w:val="0"/>
                <w:color w:val="000000"/>
                <w:kern w:val="0"/>
                <w:sz w:val="21"/>
                <w:szCs w:val="21"/>
                <w:highlight w:val="none"/>
                <w:u w:val="none"/>
                <w:lang w:val="en-US" w:eastAsia="zh-CN" w:bidi="ar"/>
              </w:rPr>
              <w:t>6</w:t>
            </w:r>
          </w:p>
        </w:tc>
        <w:tc>
          <w:tcPr>
            <w:tcW w:w="630" w:type="pct"/>
            <w:vMerge w:val="restart"/>
            <w:tcBorders>
              <w:top w:val="single" w:color="000000" w:sz="4" w:space="0"/>
              <w:left w:val="single" w:color="000000" w:sz="4" w:space="0"/>
              <w:right w:val="single" w:color="000000" w:sz="4" w:space="0"/>
            </w:tcBorders>
            <w:noWrap w:val="0"/>
            <w:vAlign w:val="center"/>
          </w:tcPr>
          <w:p w14:paraId="2E677D8E">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highlight w:val="none"/>
                <w:u w:val="none"/>
              </w:rPr>
            </w:pPr>
            <w:r>
              <w:rPr>
                <w:rFonts w:hint="eastAsia" w:ascii="宋体" w:hAnsi="宋体" w:eastAsia="宋体" w:cs="宋体"/>
                <w:i w:val="0"/>
                <w:iCs w:val="0"/>
                <w:color w:val="000000"/>
                <w:kern w:val="0"/>
                <w:sz w:val="22"/>
                <w:szCs w:val="22"/>
                <w:highlight w:val="none"/>
                <w:u w:val="none"/>
                <w:lang w:val="en-US" w:eastAsia="zh-CN" w:bidi="ar"/>
              </w:rPr>
              <w:t>演讲台</w:t>
            </w:r>
          </w:p>
        </w:tc>
        <w:tc>
          <w:tcPr>
            <w:tcW w:w="3995" w:type="pct"/>
            <w:tcBorders>
              <w:top w:val="single" w:color="000000" w:sz="4" w:space="0"/>
              <w:left w:val="single" w:color="000000" w:sz="4" w:space="0"/>
              <w:bottom w:val="single" w:color="000000" w:sz="4" w:space="0"/>
              <w:right w:val="single" w:color="000000" w:sz="4" w:space="0"/>
            </w:tcBorders>
            <w:noWrap w:val="0"/>
            <w:vAlign w:val="center"/>
          </w:tcPr>
          <w:p w14:paraId="08FDA362">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i w:val="0"/>
                <w:iCs w:val="0"/>
                <w:color w:val="000000"/>
                <w:kern w:val="0"/>
                <w:sz w:val="21"/>
                <w:szCs w:val="21"/>
                <w:highlight w:val="none"/>
                <w:u w:val="none"/>
                <w:lang w:val="en-US" w:eastAsia="zh-CN" w:bidi="ar"/>
              </w:rPr>
            </w:pPr>
            <w:r>
              <w:rPr>
                <w:rFonts w:hint="eastAsia" w:ascii="宋体" w:hAnsi="宋体" w:cs="宋体"/>
                <w:i w:val="0"/>
                <w:iCs w:val="0"/>
                <w:color w:val="000000"/>
                <w:kern w:val="0"/>
                <w:sz w:val="21"/>
                <w:szCs w:val="21"/>
                <w:highlight w:val="none"/>
                <w:u w:val="none"/>
                <w:lang w:val="en-US" w:eastAsia="zh-CN" w:bidi="ar"/>
              </w:rPr>
              <w:t>1.1、规格：</w:t>
            </w:r>
            <w:commentRangeStart w:id="30"/>
            <w:r>
              <w:rPr>
                <w:rFonts w:hint="eastAsia" w:ascii="宋体" w:hAnsi="宋体" w:cs="宋体"/>
                <w:i w:val="0"/>
                <w:iCs w:val="0"/>
                <w:color w:val="000000"/>
                <w:kern w:val="0"/>
                <w:sz w:val="21"/>
                <w:szCs w:val="21"/>
                <w:highlight w:val="none"/>
                <w:u w:val="none"/>
                <w:lang w:val="en-US" w:eastAsia="zh-CN" w:bidi="ar"/>
              </w:rPr>
              <w:t>680W*420D*1150H</w:t>
            </w:r>
            <w:commentRangeEnd w:id="30"/>
            <w:r>
              <w:commentReference w:id="30"/>
            </w:r>
          </w:p>
        </w:tc>
      </w:tr>
      <w:tr w14:paraId="7358F5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5" w:hRule="atLeast"/>
          <w:jc w:val="center"/>
        </w:trPr>
        <w:tc>
          <w:tcPr>
            <w:tcW w:w="373" w:type="pct"/>
            <w:vMerge w:val="continue"/>
            <w:tcBorders>
              <w:left w:val="single" w:color="000000" w:sz="4" w:space="0"/>
              <w:right w:val="single" w:color="000000" w:sz="4" w:space="0"/>
            </w:tcBorders>
            <w:noWrap w:val="0"/>
            <w:vAlign w:val="center"/>
          </w:tcPr>
          <w:p w14:paraId="36673A29">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630" w:type="pct"/>
            <w:vMerge w:val="continue"/>
            <w:tcBorders>
              <w:left w:val="single" w:color="000000" w:sz="4" w:space="0"/>
              <w:right w:val="single" w:color="000000" w:sz="4" w:space="0"/>
            </w:tcBorders>
            <w:noWrap w:val="0"/>
            <w:vAlign w:val="center"/>
          </w:tcPr>
          <w:p w14:paraId="2E5EF5B9">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3995" w:type="pct"/>
            <w:tcBorders>
              <w:top w:val="single" w:color="000000" w:sz="4" w:space="0"/>
              <w:left w:val="single" w:color="000000" w:sz="4" w:space="0"/>
              <w:bottom w:val="single" w:color="000000" w:sz="4" w:space="0"/>
              <w:right w:val="single" w:color="000000" w:sz="4" w:space="0"/>
            </w:tcBorders>
            <w:noWrap w:val="0"/>
            <w:vAlign w:val="center"/>
          </w:tcPr>
          <w:p w14:paraId="54A4B118">
            <w:pPr>
              <w:keepNext w:val="0"/>
              <w:keepLines w:val="0"/>
              <w:widowControl/>
              <w:suppressLineNumbers w:val="0"/>
              <w:spacing w:before="0" w:beforeAutospacing="0" w:after="0" w:afterAutospacing="0"/>
              <w:ind w:left="0" w:right="0"/>
              <w:jc w:val="left"/>
              <w:textAlignment w:val="center"/>
              <w:rPr>
                <w:rFonts w:hint="eastAsia" w:ascii="宋体" w:hAnsi="宋体" w:eastAsia="宋体" w:cs="宋体"/>
                <w:i w:val="0"/>
                <w:iCs w:val="0"/>
                <w:color w:val="000000"/>
                <w:kern w:val="0"/>
                <w:sz w:val="21"/>
                <w:szCs w:val="21"/>
                <w:highlight w:val="none"/>
                <w:u w:val="none"/>
                <w:lang w:val="en-US" w:eastAsia="zh-CN" w:bidi="ar"/>
              </w:rPr>
            </w:pPr>
            <w:r>
              <w:rPr>
                <w:rFonts w:hint="eastAsia" w:ascii="宋体" w:hAnsi="宋体" w:cs="宋体"/>
                <w:i w:val="0"/>
                <w:iCs w:val="0"/>
                <w:color w:val="000000"/>
                <w:kern w:val="0"/>
                <w:sz w:val="21"/>
                <w:szCs w:val="21"/>
                <w:highlight w:val="none"/>
                <w:u w:val="none"/>
                <w:lang w:val="en-US" w:eastAsia="zh-CN" w:bidi="ar"/>
              </w:rPr>
              <w:t>1.2、</w:t>
            </w:r>
            <w:r>
              <w:rPr>
                <w:rFonts w:hint="eastAsia" w:ascii="Calibri" w:hAnsi="Calibri" w:eastAsia="宋体" w:cs="Calibri"/>
                <w:bCs/>
                <w:sz w:val="18"/>
                <w:szCs w:val="18"/>
                <w:highlight w:val="none"/>
              </w:rPr>
              <w:t>产品基材：台面采用E0级中密度纤维板；经过防潮、防虫、防腐化学处理</w:t>
            </w:r>
            <w:r>
              <w:rPr>
                <w:rFonts w:hint="eastAsia" w:cs="Calibri"/>
                <w:bCs/>
                <w:sz w:val="18"/>
                <w:szCs w:val="18"/>
                <w:highlight w:val="none"/>
                <w:lang w:eastAsia="zh-CN"/>
              </w:rPr>
              <w:t>，</w:t>
            </w:r>
            <w:r>
              <w:rPr>
                <w:rFonts w:hint="eastAsia" w:ascii="Calibri" w:hAnsi="Calibri" w:eastAsia="宋体" w:cs="Calibri"/>
                <w:bCs/>
                <w:sz w:val="18"/>
                <w:szCs w:val="18"/>
                <w:highlight w:val="none"/>
              </w:rPr>
              <w:t>油漆：采用水性油漆涂饰，五底三面工艺，均为自然风干</w:t>
            </w:r>
            <w:r>
              <w:rPr>
                <w:rFonts w:hint="eastAsia" w:cs="Calibri"/>
                <w:bCs/>
                <w:sz w:val="18"/>
                <w:szCs w:val="18"/>
                <w:highlight w:val="none"/>
                <w:lang w:eastAsia="zh-CN"/>
              </w:rPr>
              <w:t>，</w:t>
            </w:r>
            <w:r>
              <w:rPr>
                <w:rFonts w:hint="eastAsia" w:ascii="Calibri" w:hAnsi="Calibri" w:eastAsia="宋体" w:cs="Calibri"/>
                <w:bCs/>
                <w:sz w:val="18"/>
                <w:szCs w:val="18"/>
                <w:highlight w:val="none"/>
              </w:rPr>
              <w:t>贴面材料：采用0.6mm厚天然木皮面</w:t>
            </w:r>
            <w:r>
              <w:rPr>
                <w:rFonts w:hint="eastAsia" w:cs="Calibri"/>
                <w:bCs/>
                <w:sz w:val="18"/>
                <w:szCs w:val="18"/>
                <w:highlight w:val="none"/>
                <w:lang w:eastAsia="zh-CN"/>
              </w:rPr>
              <w:t>。</w:t>
            </w:r>
          </w:p>
        </w:tc>
      </w:tr>
      <w:tr w14:paraId="19D082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 w:hRule="atLeast"/>
          <w:jc w:val="center"/>
        </w:trPr>
        <w:tc>
          <w:tcPr>
            <w:tcW w:w="373" w:type="pct"/>
            <w:vMerge w:val="restart"/>
            <w:tcBorders>
              <w:top w:val="single" w:color="000000" w:sz="4" w:space="0"/>
              <w:left w:val="single" w:color="000000" w:sz="4" w:space="0"/>
              <w:right w:val="single" w:color="000000" w:sz="4" w:space="0"/>
            </w:tcBorders>
            <w:noWrap w:val="0"/>
            <w:vAlign w:val="center"/>
          </w:tcPr>
          <w:p w14:paraId="75E9CE59">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highlight w:val="none"/>
                <w:u w:val="none"/>
              </w:rPr>
            </w:pPr>
            <w:r>
              <w:rPr>
                <w:rFonts w:hint="eastAsia" w:ascii="宋体" w:hAnsi="宋体" w:eastAsia="宋体" w:cs="宋体"/>
                <w:i w:val="0"/>
                <w:iCs w:val="0"/>
                <w:color w:val="000000"/>
                <w:kern w:val="0"/>
                <w:sz w:val="21"/>
                <w:szCs w:val="21"/>
                <w:highlight w:val="none"/>
                <w:u w:val="none"/>
                <w:lang w:val="en-US" w:eastAsia="zh-CN" w:bidi="ar"/>
              </w:rPr>
              <w:t>7</w:t>
            </w:r>
          </w:p>
        </w:tc>
        <w:tc>
          <w:tcPr>
            <w:tcW w:w="630" w:type="pct"/>
            <w:vMerge w:val="restart"/>
            <w:tcBorders>
              <w:top w:val="single" w:color="000000" w:sz="4" w:space="0"/>
              <w:left w:val="single" w:color="000000" w:sz="4" w:space="0"/>
              <w:right w:val="single" w:color="000000" w:sz="4" w:space="0"/>
            </w:tcBorders>
            <w:noWrap w:val="0"/>
            <w:vAlign w:val="center"/>
          </w:tcPr>
          <w:p w14:paraId="6754817C">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highlight w:val="none"/>
                <w:u w:val="none"/>
              </w:rPr>
            </w:pPr>
            <w:r>
              <w:rPr>
                <w:rFonts w:hint="eastAsia" w:ascii="宋体" w:hAnsi="宋体" w:eastAsia="宋体" w:cs="宋体"/>
                <w:i w:val="0"/>
                <w:iCs w:val="0"/>
                <w:color w:val="000000"/>
                <w:kern w:val="0"/>
                <w:sz w:val="22"/>
                <w:szCs w:val="22"/>
                <w:highlight w:val="none"/>
                <w:u w:val="none"/>
                <w:lang w:val="en-US" w:eastAsia="zh-CN" w:bidi="ar"/>
              </w:rPr>
              <w:t>条桌</w:t>
            </w:r>
          </w:p>
        </w:tc>
        <w:tc>
          <w:tcPr>
            <w:tcW w:w="3995" w:type="pct"/>
            <w:tcBorders>
              <w:top w:val="single" w:color="000000" w:sz="4" w:space="0"/>
              <w:left w:val="single" w:color="000000" w:sz="4" w:space="0"/>
              <w:bottom w:val="single" w:color="000000" w:sz="4" w:space="0"/>
              <w:right w:val="single" w:color="000000" w:sz="4" w:space="0"/>
            </w:tcBorders>
            <w:noWrap w:val="0"/>
            <w:vAlign w:val="center"/>
          </w:tcPr>
          <w:p w14:paraId="13289DA7">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i w:val="0"/>
                <w:iCs w:val="0"/>
                <w:color w:val="000000"/>
                <w:kern w:val="0"/>
                <w:sz w:val="21"/>
                <w:szCs w:val="21"/>
                <w:highlight w:val="none"/>
                <w:u w:val="none"/>
                <w:lang w:val="en-US" w:eastAsia="zh-CN" w:bidi="ar"/>
              </w:rPr>
            </w:pPr>
            <w:r>
              <w:rPr>
                <w:rFonts w:hint="eastAsia" w:ascii="宋体" w:hAnsi="宋体" w:cs="宋体"/>
                <w:i w:val="0"/>
                <w:iCs w:val="0"/>
                <w:color w:val="000000"/>
                <w:kern w:val="0"/>
                <w:sz w:val="21"/>
                <w:szCs w:val="21"/>
                <w:highlight w:val="none"/>
                <w:u w:val="none"/>
                <w:lang w:val="en-US" w:eastAsia="zh-CN" w:bidi="ar"/>
              </w:rPr>
              <w:t>1.1、规格：1400W*400D*750H</w:t>
            </w:r>
          </w:p>
        </w:tc>
      </w:tr>
      <w:tr w14:paraId="01F56B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 w:hRule="atLeast"/>
          <w:jc w:val="center"/>
        </w:trPr>
        <w:tc>
          <w:tcPr>
            <w:tcW w:w="373" w:type="pct"/>
            <w:vMerge w:val="continue"/>
            <w:tcBorders>
              <w:left w:val="single" w:color="000000" w:sz="4" w:space="0"/>
              <w:right w:val="single" w:color="000000" w:sz="4" w:space="0"/>
            </w:tcBorders>
            <w:noWrap w:val="0"/>
            <w:vAlign w:val="center"/>
          </w:tcPr>
          <w:p w14:paraId="26FFEACD">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630" w:type="pct"/>
            <w:vMerge w:val="continue"/>
            <w:tcBorders>
              <w:left w:val="single" w:color="000000" w:sz="4" w:space="0"/>
              <w:right w:val="single" w:color="000000" w:sz="4" w:space="0"/>
            </w:tcBorders>
            <w:noWrap w:val="0"/>
            <w:vAlign w:val="center"/>
          </w:tcPr>
          <w:p w14:paraId="4809B6B7">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3995" w:type="pct"/>
            <w:tcBorders>
              <w:top w:val="single" w:color="000000" w:sz="4" w:space="0"/>
              <w:left w:val="single" w:color="000000" w:sz="4" w:space="0"/>
              <w:bottom w:val="single" w:color="000000" w:sz="4" w:space="0"/>
              <w:right w:val="single" w:color="000000" w:sz="4" w:space="0"/>
            </w:tcBorders>
            <w:noWrap w:val="0"/>
            <w:vAlign w:val="center"/>
          </w:tcPr>
          <w:p w14:paraId="40C301B8">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i w:val="0"/>
                <w:iCs w:val="0"/>
                <w:color w:val="000000"/>
                <w:kern w:val="0"/>
                <w:sz w:val="21"/>
                <w:szCs w:val="21"/>
                <w:highlight w:val="none"/>
                <w:u w:val="none"/>
                <w:lang w:val="en-US" w:eastAsia="zh-CN" w:bidi="ar"/>
              </w:rPr>
            </w:pPr>
            <w:r>
              <w:rPr>
                <w:rFonts w:hint="eastAsia" w:ascii="宋体" w:hAnsi="宋体" w:cs="宋体"/>
                <w:i w:val="0"/>
                <w:iCs w:val="0"/>
                <w:color w:val="000000"/>
                <w:kern w:val="0"/>
                <w:sz w:val="21"/>
                <w:szCs w:val="21"/>
                <w:highlight w:val="none"/>
                <w:u w:val="none"/>
                <w:lang w:val="en-US" w:eastAsia="zh-CN" w:bidi="ar"/>
              </w:rPr>
              <w:t>1.2、</w:t>
            </w:r>
            <w:r>
              <w:rPr>
                <w:rFonts w:hint="eastAsia" w:ascii="宋体" w:hAnsi="宋体" w:cs="宋体"/>
                <w:color w:val="000000"/>
                <w:kern w:val="0"/>
                <w:sz w:val="18"/>
                <w:szCs w:val="18"/>
                <w:highlight w:val="none"/>
                <w:lang w:bidi="ar"/>
              </w:rPr>
              <w:t>贴面材料：采用木纹色三聚氰胺浸渍纸饰面</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bidi="ar"/>
              </w:rPr>
              <w:t>封边：封边与贴面同色</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bidi="ar"/>
              </w:rPr>
              <w:t>基材：采用</w:t>
            </w:r>
            <w:r>
              <w:rPr>
                <w:rFonts w:hint="eastAsia" w:ascii="宋体" w:hAnsi="宋体" w:cs="宋体"/>
                <w:color w:val="000000"/>
                <w:kern w:val="0"/>
                <w:sz w:val="18"/>
                <w:szCs w:val="18"/>
                <w:highlight w:val="none"/>
                <w:lang w:val="en-US" w:eastAsia="zh-CN" w:bidi="ar"/>
              </w:rPr>
              <w:t>≥25mm厚</w:t>
            </w:r>
            <w:r>
              <w:rPr>
                <w:rFonts w:hint="eastAsia" w:ascii="宋体" w:hAnsi="宋体" w:cs="宋体"/>
                <w:color w:val="000000"/>
                <w:kern w:val="0"/>
                <w:sz w:val="18"/>
                <w:szCs w:val="18"/>
                <w:highlight w:val="none"/>
                <w:lang w:bidi="ar"/>
              </w:rPr>
              <w:t>E0级</w:t>
            </w:r>
            <w:r>
              <w:rPr>
                <w:rFonts w:hint="eastAsia" w:ascii="宋体" w:hAnsi="宋体" w:cs="宋体"/>
                <w:color w:val="000000"/>
                <w:kern w:val="0"/>
                <w:sz w:val="18"/>
                <w:szCs w:val="18"/>
                <w:highlight w:val="none"/>
                <w:lang w:val="en-US" w:eastAsia="zh-CN" w:bidi="ar"/>
              </w:rPr>
              <w:t>三聚氰胺刨花板，</w:t>
            </w:r>
            <w:r>
              <w:rPr>
                <w:rFonts w:hint="eastAsia" w:ascii="宋体" w:hAnsi="宋体" w:cs="宋体"/>
                <w:color w:val="000000"/>
                <w:kern w:val="0"/>
                <w:sz w:val="18"/>
                <w:szCs w:val="18"/>
                <w:highlight w:val="none"/>
                <w:lang w:bidi="ar"/>
              </w:rPr>
              <w:t>经过防潮、防虫、防腐化学处理</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val="en-US" w:eastAsia="zh-CN" w:bidi="ar"/>
              </w:rPr>
              <w:t>折叠钢制脚架。</w:t>
            </w:r>
          </w:p>
        </w:tc>
      </w:tr>
      <w:tr w14:paraId="77F5C6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5" w:hRule="atLeast"/>
          <w:jc w:val="center"/>
        </w:trPr>
        <w:tc>
          <w:tcPr>
            <w:tcW w:w="373" w:type="pct"/>
            <w:vMerge w:val="restart"/>
            <w:tcBorders>
              <w:top w:val="single" w:color="000000" w:sz="4" w:space="0"/>
              <w:left w:val="single" w:color="000000" w:sz="4" w:space="0"/>
              <w:right w:val="single" w:color="000000" w:sz="4" w:space="0"/>
            </w:tcBorders>
            <w:noWrap w:val="0"/>
            <w:vAlign w:val="center"/>
          </w:tcPr>
          <w:p w14:paraId="57C4C9F6">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highlight w:val="none"/>
                <w:u w:val="none"/>
              </w:rPr>
            </w:pPr>
            <w:r>
              <w:rPr>
                <w:rFonts w:hint="eastAsia" w:ascii="宋体" w:hAnsi="宋体" w:eastAsia="宋体" w:cs="宋体"/>
                <w:i w:val="0"/>
                <w:iCs w:val="0"/>
                <w:color w:val="000000"/>
                <w:kern w:val="0"/>
                <w:sz w:val="21"/>
                <w:szCs w:val="21"/>
                <w:highlight w:val="none"/>
                <w:u w:val="none"/>
                <w:lang w:val="en-US" w:eastAsia="zh-CN" w:bidi="ar"/>
              </w:rPr>
              <w:t>8</w:t>
            </w:r>
          </w:p>
        </w:tc>
        <w:tc>
          <w:tcPr>
            <w:tcW w:w="630" w:type="pct"/>
            <w:vMerge w:val="restart"/>
            <w:tcBorders>
              <w:top w:val="single" w:color="000000" w:sz="4" w:space="0"/>
              <w:left w:val="single" w:color="000000" w:sz="4" w:space="0"/>
              <w:right w:val="single" w:color="000000" w:sz="4" w:space="0"/>
            </w:tcBorders>
            <w:noWrap w:val="0"/>
            <w:vAlign w:val="center"/>
          </w:tcPr>
          <w:p w14:paraId="4209981F">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highlight w:val="none"/>
                <w:u w:val="none"/>
              </w:rPr>
            </w:pPr>
            <w:r>
              <w:rPr>
                <w:rFonts w:hint="eastAsia" w:ascii="宋体" w:hAnsi="宋体" w:eastAsia="宋体" w:cs="宋体"/>
                <w:i w:val="0"/>
                <w:iCs w:val="0"/>
                <w:color w:val="000000"/>
                <w:kern w:val="0"/>
                <w:sz w:val="22"/>
                <w:szCs w:val="22"/>
                <w:highlight w:val="none"/>
                <w:u w:val="none"/>
                <w:lang w:val="en-US" w:eastAsia="zh-CN" w:bidi="ar"/>
              </w:rPr>
              <w:t>会议椅</w:t>
            </w:r>
          </w:p>
        </w:tc>
        <w:tc>
          <w:tcPr>
            <w:tcW w:w="3995" w:type="pct"/>
            <w:tcBorders>
              <w:top w:val="single" w:color="000000" w:sz="4" w:space="0"/>
              <w:left w:val="single" w:color="000000" w:sz="4" w:space="0"/>
              <w:bottom w:val="single" w:color="000000" w:sz="4" w:space="0"/>
              <w:right w:val="single" w:color="000000" w:sz="4" w:space="0"/>
            </w:tcBorders>
            <w:noWrap w:val="0"/>
            <w:vAlign w:val="center"/>
          </w:tcPr>
          <w:p w14:paraId="1BFB1C28">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i w:val="0"/>
                <w:iCs w:val="0"/>
                <w:color w:val="000000"/>
                <w:kern w:val="0"/>
                <w:sz w:val="21"/>
                <w:szCs w:val="21"/>
                <w:highlight w:val="none"/>
                <w:u w:val="none"/>
                <w:lang w:val="en-US" w:eastAsia="zh-CN" w:bidi="ar"/>
              </w:rPr>
            </w:pPr>
            <w:r>
              <w:rPr>
                <w:rFonts w:hint="eastAsia" w:ascii="宋体" w:hAnsi="宋体" w:cs="宋体"/>
                <w:i w:val="0"/>
                <w:iCs w:val="0"/>
                <w:color w:val="000000"/>
                <w:kern w:val="0"/>
                <w:sz w:val="21"/>
                <w:szCs w:val="21"/>
                <w:highlight w:val="none"/>
                <w:u w:val="none"/>
                <w:lang w:val="en-US" w:eastAsia="zh-CN" w:bidi="ar"/>
              </w:rPr>
              <w:t>1.1、规格：650W*525D*830H</w:t>
            </w:r>
          </w:p>
        </w:tc>
      </w:tr>
      <w:tr w14:paraId="5D2FDE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6" w:hRule="atLeast"/>
          <w:jc w:val="center"/>
        </w:trPr>
        <w:tc>
          <w:tcPr>
            <w:tcW w:w="373" w:type="pct"/>
            <w:vMerge w:val="continue"/>
            <w:tcBorders>
              <w:left w:val="single" w:color="000000" w:sz="4" w:space="0"/>
              <w:right w:val="single" w:color="000000" w:sz="4" w:space="0"/>
            </w:tcBorders>
            <w:noWrap w:val="0"/>
            <w:vAlign w:val="center"/>
          </w:tcPr>
          <w:p w14:paraId="0FBE523E">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630" w:type="pct"/>
            <w:vMerge w:val="continue"/>
            <w:tcBorders>
              <w:left w:val="single" w:color="000000" w:sz="4" w:space="0"/>
              <w:right w:val="single" w:color="000000" w:sz="4" w:space="0"/>
            </w:tcBorders>
            <w:noWrap w:val="0"/>
            <w:vAlign w:val="center"/>
          </w:tcPr>
          <w:p w14:paraId="35C0963B">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3995" w:type="pct"/>
            <w:tcBorders>
              <w:top w:val="single" w:color="000000" w:sz="4" w:space="0"/>
              <w:left w:val="single" w:color="000000" w:sz="4" w:space="0"/>
              <w:bottom w:val="single" w:color="auto" w:sz="4" w:space="0"/>
              <w:right w:val="single" w:color="000000" w:sz="4" w:space="0"/>
            </w:tcBorders>
            <w:noWrap w:val="0"/>
            <w:vAlign w:val="center"/>
          </w:tcPr>
          <w:p w14:paraId="52C96E63">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i w:val="0"/>
                <w:iCs w:val="0"/>
                <w:color w:val="000000"/>
                <w:kern w:val="0"/>
                <w:sz w:val="21"/>
                <w:szCs w:val="21"/>
                <w:highlight w:val="none"/>
                <w:u w:val="none"/>
                <w:lang w:val="en-US" w:eastAsia="zh-CN" w:bidi="ar"/>
              </w:rPr>
            </w:pPr>
            <w:r>
              <w:rPr>
                <w:rFonts w:hint="eastAsia" w:ascii="宋体" w:hAnsi="宋体" w:cs="宋体"/>
                <w:i w:val="0"/>
                <w:iCs w:val="0"/>
                <w:color w:val="000000"/>
                <w:kern w:val="0"/>
                <w:sz w:val="21"/>
                <w:szCs w:val="21"/>
                <w:highlight w:val="none"/>
                <w:u w:val="none"/>
                <w:lang w:val="en-US" w:eastAsia="zh-CN" w:bidi="ar"/>
              </w:rPr>
              <w:t>1.2、</w:t>
            </w:r>
            <w:r>
              <w:rPr>
                <w:rFonts w:hint="eastAsia" w:ascii="Calibri" w:hAnsi="Calibri" w:eastAsia="宋体" w:cs="Calibri"/>
                <w:bCs/>
                <w:sz w:val="18"/>
                <w:szCs w:val="18"/>
                <w:highlight w:val="none"/>
              </w:rPr>
              <w:t>面料：采用阻燃面料（布艺类）</w:t>
            </w:r>
            <w:r>
              <w:rPr>
                <w:rFonts w:hint="eastAsia" w:cs="Calibri"/>
                <w:bCs/>
                <w:sz w:val="18"/>
                <w:szCs w:val="18"/>
                <w:highlight w:val="none"/>
                <w:lang w:eastAsia="zh-CN"/>
              </w:rPr>
              <w:t>，</w:t>
            </w:r>
            <w:r>
              <w:rPr>
                <w:rFonts w:hint="eastAsia" w:ascii="Calibri" w:hAnsi="Calibri" w:eastAsia="宋体" w:cs="Calibri"/>
                <w:bCs/>
                <w:sz w:val="18"/>
                <w:szCs w:val="18"/>
                <w:highlight w:val="none"/>
              </w:rPr>
              <w:t>采用玻璃纤维塑料框架</w:t>
            </w:r>
            <w:r>
              <w:rPr>
                <w:rFonts w:hint="eastAsia" w:cs="Calibri"/>
                <w:bCs/>
                <w:sz w:val="18"/>
                <w:szCs w:val="18"/>
                <w:highlight w:val="none"/>
                <w:lang w:eastAsia="zh-CN"/>
              </w:rPr>
              <w:t>，</w:t>
            </w:r>
            <w:r>
              <w:rPr>
                <w:rFonts w:hint="eastAsia" w:ascii="Calibri" w:hAnsi="Calibri" w:eastAsia="宋体" w:cs="Calibri"/>
                <w:bCs/>
                <w:sz w:val="18"/>
                <w:szCs w:val="18"/>
                <w:highlight w:val="none"/>
              </w:rPr>
              <w:t>海绵：采用PU阻燃高密度海棉</w:t>
            </w:r>
            <w:r>
              <w:rPr>
                <w:rFonts w:hint="eastAsia" w:cs="Calibri"/>
                <w:bCs/>
                <w:sz w:val="18"/>
                <w:szCs w:val="18"/>
                <w:highlight w:val="none"/>
                <w:lang w:eastAsia="zh-CN"/>
              </w:rPr>
              <w:t>，</w:t>
            </w:r>
            <w:r>
              <w:rPr>
                <w:rFonts w:hint="eastAsia" w:ascii="Calibri" w:hAnsi="Calibri" w:eastAsia="宋体" w:cs="Calibri"/>
                <w:bCs/>
                <w:sz w:val="18"/>
                <w:szCs w:val="18"/>
                <w:highlight w:val="none"/>
              </w:rPr>
              <w:t>钢制粉末喷涂脚架</w:t>
            </w:r>
            <w:r>
              <w:rPr>
                <w:rFonts w:hint="eastAsia" w:cs="Calibri"/>
                <w:bCs/>
                <w:sz w:val="18"/>
                <w:szCs w:val="18"/>
                <w:highlight w:val="none"/>
                <w:lang w:eastAsia="zh-CN"/>
              </w:rPr>
              <w:t>。</w:t>
            </w:r>
          </w:p>
        </w:tc>
      </w:tr>
      <w:tr w14:paraId="0A0D0C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9" w:hRule="atLeast"/>
          <w:jc w:val="center"/>
        </w:trPr>
        <w:tc>
          <w:tcPr>
            <w:tcW w:w="373" w:type="pct"/>
            <w:vMerge w:val="continue"/>
            <w:tcBorders>
              <w:left w:val="single" w:color="000000" w:sz="4" w:space="0"/>
              <w:right w:val="single" w:color="000000" w:sz="4" w:space="0"/>
            </w:tcBorders>
            <w:noWrap w:val="0"/>
            <w:vAlign w:val="center"/>
          </w:tcPr>
          <w:p w14:paraId="1843E59E">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630" w:type="pct"/>
            <w:vMerge w:val="continue"/>
            <w:tcBorders>
              <w:left w:val="single" w:color="000000" w:sz="4" w:space="0"/>
              <w:right w:val="single" w:color="000000" w:sz="4" w:space="0"/>
            </w:tcBorders>
            <w:noWrap w:val="0"/>
            <w:vAlign w:val="center"/>
          </w:tcPr>
          <w:p w14:paraId="4F3B6D0A">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3995" w:type="pct"/>
            <w:tcBorders>
              <w:top w:val="single" w:color="auto" w:sz="4" w:space="0"/>
              <w:left w:val="single" w:color="000000" w:sz="4" w:space="0"/>
              <w:bottom w:val="single" w:color="000000" w:sz="4" w:space="0"/>
              <w:right w:val="single" w:color="000000" w:sz="4" w:space="0"/>
            </w:tcBorders>
            <w:noWrap w:val="0"/>
            <w:vAlign w:val="center"/>
          </w:tcPr>
          <w:p w14:paraId="625C4990">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cs="宋体"/>
                <w:i w:val="0"/>
                <w:iCs w:val="0"/>
                <w:color w:val="000000"/>
                <w:kern w:val="0"/>
                <w:sz w:val="21"/>
                <w:szCs w:val="21"/>
                <w:highlight w:val="none"/>
                <w:u w:val="none"/>
                <w:lang w:val="en-US" w:eastAsia="zh-CN" w:bidi="ar"/>
              </w:rPr>
            </w:pPr>
            <w:r>
              <w:rPr>
                <w:rFonts w:hint="eastAsia" w:ascii="宋体" w:hAnsi="宋体" w:cs="宋体"/>
                <w:b/>
                <w:color w:val="FF0000"/>
                <w:sz w:val="21"/>
                <w:szCs w:val="21"/>
                <w:highlight w:val="none"/>
                <w:lang w:val="en-US" w:eastAsia="zh-CN"/>
              </w:rPr>
              <w:t>1.3、</w:t>
            </w:r>
            <w:r>
              <w:rPr>
                <w:rFonts w:hint="eastAsia" w:ascii="宋体" w:hAnsi="宋体" w:eastAsia="宋体" w:cs="宋体"/>
                <w:b/>
                <w:color w:val="FF0000"/>
                <w:sz w:val="21"/>
                <w:szCs w:val="21"/>
                <w:highlight w:val="none"/>
              </w:rPr>
              <w:t>★玻璃纤维塑料：检验依据：HJ 2540-2015《环境标志产品技术要求 木塑制品》；GB 28481-2012《塑料家具中有害物质限量》；HJ571-2010《环境标志产品技术要求 人造板及其制品》；</w:t>
            </w:r>
            <w:commentRangeStart w:id="31"/>
            <w:r>
              <w:rPr>
                <w:rFonts w:hint="eastAsia" w:ascii="宋体" w:hAnsi="宋体" w:eastAsia="宋体" w:cs="宋体"/>
                <w:b/>
                <w:color w:val="FF0000"/>
                <w:sz w:val="21"/>
                <w:szCs w:val="21"/>
                <w:highlight w:val="none"/>
              </w:rPr>
              <w:t>GB 18584-2001</w:t>
            </w:r>
            <w:commentRangeEnd w:id="31"/>
            <w:r>
              <w:rPr>
                <w:highlight w:val="none"/>
              </w:rPr>
              <w:commentReference w:id="31"/>
            </w:r>
            <w:r>
              <w:rPr>
                <w:rFonts w:hint="eastAsia" w:ascii="宋体" w:hAnsi="宋体" w:eastAsia="宋体" w:cs="宋体"/>
                <w:b/>
                <w:color w:val="FF0000"/>
                <w:sz w:val="21"/>
                <w:szCs w:val="21"/>
                <w:highlight w:val="none"/>
              </w:rPr>
              <w:t>《室内装饰装修材料木家具中有害物质限量》；QB/T 4371-2012《家具抗菌性能的评价》，邻苯二甲酸酯总量（%）、甲醛释放量（mg/m³）为未检出，重金属（mg/㎡）：可溶性铅、可溶性镉、可溶性铬、可溶性汞均为未检出，重金属含量（限色漆）（mg/Kg）：可溶性铅、可溶性镉、可溶性铬、可溶性汞均为未检出，总挥发性有机化合物（TVOC）mg/（㎡·h)（72h)为未检出。抗菌性能乙型溶血性链球菌抑菌率≥99.5%。投标人须提供 2021 年 1 月 1 日至本项目投标截止日之前第三方检测机构出具的具有 CMA 或 CNAS 标识的检测报告扫描件（检测报告须包含并符合本项参数的全部内容，原件备查，及全国认证认可信息公共服务平台网站http://cx.cnca.cn/CertECloud/qts/qts/qtsPage ）查询信息截图。</w:t>
            </w:r>
          </w:p>
        </w:tc>
      </w:tr>
      <w:tr w14:paraId="74F25D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5" w:hRule="atLeast"/>
          <w:jc w:val="center"/>
        </w:trPr>
        <w:tc>
          <w:tcPr>
            <w:tcW w:w="373" w:type="pct"/>
            <w:vMerge w:val="restart"/>
            <w:tcBorders>
              <w:top w:val="single" w:color="000000" w:sz="4" w:space="0"/>
              <w:left w:val="single" w:color="000000" w:sz="4" w:space="0"/>
              <w:right w:val="single" w:color="000000" w:sz="4" w:space="0"/>
            </w:tcBorders>
            <w:noWrap w:val="0"/>
            <w:vAlign w:val="center"/>
          </w:tcPr>
          <w:p w14:paraId="03481833">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highlight w:val="none"/>
                <w:u w:val="none"/>
              </w:rPr>
            </w:pPr>
            <w:r>
              <w:rPr>
                <w:rFonts w:hint="eastAsia" w:ascii="宋体" w:hAnsi="宋体" w:eastAsia="宋体" w:cs="宋体"/>
                <w:i w:val="0"/>
                <w:iCs w:val="0"/>
                <w:color w:val="000000"/>
                <w:kern w:val="0"/>
                <w:sz w:val="21"/>
                <w:szCs w:val="21"/>
                <w:highlight w:val="none"/>
                <w:u w:val="none"/>
                <w:lang w:val="en-US" w:eastAsia="zh-CN" w:bidi="ar"/>
              </w:rPr>
              <w:t>9</w:t>
            </w:r>
          </w:p>
        </w:tc>
        <w:tc>
          <w:tcPr>
            <w:tcW w:w="630" w:type="pct"/>
            <w:vMerge w:val="restart"/>
            <w:tcBorders>
              <w:top w:val="single" w:color="000000" w:sz="4" w:space="0"/>
              <w:left w:val="single" w:color="000000" w:sz="4" w:space="0"/>
              <w:right w:val="single" w:color="000000" w:sz="4" w:space="0"/>
            </w:tcBorders>
            <w:noWrap w:val="0"/>
            <w:vAlign w:val="center"/>
          </w:tcPr>
          <w:p w14:paraId="27DCCAD4">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highlight w:val="none"/>
                <w:u w:val="none"/>
              </w:rPr>
            </w:pPr>
            <w:r>
              <w:rPr>
                <w:rFonts w:hint="eastAsia" w:ascii="宋体" w:hAnsi="宋体" w:eastAsia="宋体" w:cs="宋体"/>
                <w:i w:val="0"/>
                <w:iCs w:val="0"/>
                <w:color w:val="000000"/>
                <w:kern w:val="0"/>
                <w:sz w:val="22"/>
                <w:szCs w:val="22"/>
                <w:highlight w:val="none"/>
                <w:u w:val="none"/>
                <w:lang w:val="en-US" w:eastAsia="zh-CN" w:bidi="ar"/>
              </w:rPr>
              <w:t>折叠椅</w:t>
            </w:r>
          </w:p>
        </w:tc>
        <w:tc>
          <w:tcPr>
            <w:tcW w:w="3995" w:type="pct"/>
            <w:tcBorders>
              <w:top w:val="single" w:color="000000" w:sz="4" w:space="0"/>
              <w:left w:val="single" w:color="000000" w:sz="4" w:space="0"/>
              <w:bottom w:val="single" w:color="000000" w:sz="4" w:space="0"/>
              <w:right w:val="single" w:color="000000" w:sz="4" w:space="0"/>
            </w:tcBorders>
            <w:noWrap w:val="0"/>
            <w:vAlign w:val="center"/>
          </w:tcPr>
          <w:p w14:paraId="4DC3CB0C">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i w:val="0"/>
                <w:iCs w:val="0"/>
                <w:color w:val="000000"/>
                <w:kern w:val="0"/>
                <w:sz w:val="21"/>
                <w:szCs w:val="21"/>
                <w:highlight w:val="none"/>
                <w:u w:val="none"/>
                <w:lang w:val="en-US" w:eastAsia="zh-CN" w:bidi="ar"/>
              </w:rPr>
            </w:pPr>
            <w:r>
              <w:rPr>
                <w:rFonts w:hint="eastAsia" w:ascii="宋体" w:hAnsi="宋体" w:cs="宋体"/>
                <w:i w:val="0"/>
                <w:iCs w:val="0"/>
                <w:color w:val="000000"/>
                <w:kern w:val="0"/>
                <w:sz w:val="21"/>
                <w:szCs w:val="21"/>
                <w:highlight w:val="none"/>
                <w:u w:val="none"/>
                <w:lang w:val="en-US" w:eastAsia="zh-CN" w:bidi="ar"/>
              </w:rPr>
              <w:t>1.1、规格：</w:t>
            </w:r>
            <w:r>
              <w:rPr>
                <w:rFonts w:hint="eastAsia" w:ascii="宋体" w:hAnsi="宋体" w:cs="宋体"/>
                <w:bCs/>
                <w:sz w:val="21"/>
                <w:szCs w:val="21"/>
                <w:highlight w:val="none"/>
                <w:lang w:val="en-US" w:eastAsia="zh-CN"/>
              </w:rPr>
              <w:t>420W*470D*810H</w:t>
            </w:r>
          </w:p>
        </w:tc>
      </w:tr>
      <w:tr w14:paraId="4A325C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5" w:hRule="atLeast"/>
          <w:jc w:val="center"/>
        </w:trPr>
        <w:tc>
          <w:tcPr>
            <w:tcW w:w="373" w:type="pct"/>
            <w:vMerge w:val="continue"/>
            <w:tcBorders>
              <w:left w:val="single" w:color="000000" w:sz="4" w:space="0"/>
              <w:right w:val="single" w:color="000000" w:sz="4" w:space="0"/>
            </w:tcBorders>
            <w:noWrap w:val="0"/>
            <w:vAlign w:val="center"/>
          </w:tcPr>
          <w:p w14:paraId="4B5E3C2F">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630" w:type="pct"/>
            <w:vMerge w:val="continue"/>
            <w:tcBorders>
              <w:left w:val="single" w:color="000000" w:sz="4" w:space="0"/>
              <w:right w:val="single" w:color="000000" w:sz="4" w:space="0"/>
            </w:tcBorders>
            <w:noWrap w:val="0"/>
            <w:vAlign w:val="center"/>
          </w:tcPr>
          <w:p w14:paraId="7472B422">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3995" w:type="pct"/>
            <w:tcBorders>
              <w:top w:val="single" w:color="000000" w:sz="4" w:space="0"/>
              <w:left w:val="single" w:color="000000" w:sz="4" w:space="0"/>
              <w:bottom w:val="single" w:color="000000" w:sz="4" w:space="0"/>
              <w:right w:val="single" w:color="000000" w:sz="4" w:space="0"/>
            </w:tcBorders>
            <w:noWrap w:val="0"/>
            <w:vAlign w:val="center"/>
          </w:tcPr>
          <w:p w14:paraId="3E041D1A">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i w:val="0"/>
                <w:iCs w:val="0"/>
                <w:color w:val="000000"/>
                <w:kern w:val="0"/>
                <w:sz w:val="21"/>
                <w:szCs w:val="21"/>
                <w:highlight w:val="none"/>
                <w:u w:val="none"/>
                <w:lang w:val="en-US" w:eastAsia="zh-CN" w:bidi="ar"/>
              </w:rPr>
            </w:pPr>
            <w:r>
              <w:rPr>
                <w:rFonts w:hint="eastAsia" w:ascii="宋体" w:hAnsi="宋体" w:cs="宋体"/>
                <w:i w:val="0"/>
                <w:iCs w:val="0"/>
                <w:color w:val="000000"/>
                <w:kern w:val="0"/>
                <w:sz w:val="21"/>
                <w:szCs w:val="21"/>
                <w:highlight w:val="none"/>
                <w:u w:val="none"/>
                <w:lang w:val="en-US" w:eastAsia="zh-CN" w:bidi="ar"/>
              </w:rPr>
              <w:t>1.2、</w:t>
            </w:r>
            <w:r>
              <w:rPr>
                <w:rFonts w:hint="eastAsia" w:ascii="宋体" w:hAnsi="宋体" w:cs="宋体"/>
                <w:bCs/>
                <w:sz w:val="21"/>
                <w:szCs w:val="21"/>
                <w:highlight w:val="none"/>
                <w:lang w:val="en-US" w:eastAsia="zh-CN"/>
              </w:rPr>
              <w:t>塑料靠背和坐板加五金脚架</w:t>
            </w:r>
          </w:p>
        </w:tc>
      </w:tr>
      <w:tr w14:paraId="595550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5" w:hRule="atLeast"/>
          <w:jc w:val="center"/>
        </w:trPr>
        <w:tc>
          <w:tcPr>
            <w:tcW w:w="373" w:type="pct"/>
            <w:vMerge w:val="restart"/>
            <w:tcBorders>
              <w:top w:val="single" w:color="000000" w:sz="4" w:space="0"/>
              <w:left w:val="single" w:color="000000" w:sz="4" w:space="0"/>
              <w:right w:val="single" w:color="000000" w:sz="4" w:space="0"/>
            </w:tcBorders>
            <w:noWrap w:val="0"/>
            <w:vAlign w:val="center"/>
          </w:tcPr>
          <w:p w14:paraId="1E97D146">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highlight w:val="none"/>
                <w:u w:val="none"/>
              </w:rPr>
            </w:pPr>
            <w:r>
              <w:rPr>
                <w:rFonts w:hint="eastAsia" w:ascii="宋体" w:hAnsi="宋体" w:eastAsia="宋体" w:cs="宋体"/>
                <w:i w:val="0"/>
                <w:iCs w:val="0"/>
                <w:color w:val="000000"/>
                <w:kern w:val="0"/>
                <w:sz w:val="21"/>
                <w:szCs w:val="21"/>
                <w:highlight w:val="none"/>
                <w:u w:val="none"/>
                <w:lang w:val="en-US" w:eastAsia="zh-CN" w:bidi="ar"/>
              </w:rPr>
              <w:t>10</w:t>
            </w:r>
          </w:p>
        </w:tc>
        <w:tc>
          <w:tcPr>
            <w:tcW w:w="630" w:type="pct"/>
            <w:vMerge w:val="restart"/>
            <w:tcBorders>
              <w:top w:val="single" w:color="000000" w:sz="4" w:space="0"/>
              <w:left w:val="single" w:color="000000" w:sz="4" w:space="0"/>
              <w:right w:val="single" w:color="000000" w:sz="4" w:space="0"/>
            </w:tcBorders>
            <w:noWrap w:val="0"/>
            <w:vAlign w:val="center"/>
          </w:tcPr>
          <w:p w14:paraId="5BD3457F">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highlight w:val="none"/>
                <w:u w:val="none"/>
              </w:rPr>
            </w:pPr>
            <w:r>
              <w:rPr>
                <w:rStyle w:val="127"/>
                <w:highlight w:val="none"/>
                <w:lang w:val="en-US" w:eastAsia="zh-CN" w:bidi="ar"/>
              </w:rPr>
              <w:t>主席台桌</w:t>
            </w:r>
            <w:r>
              <w:rPr>
                <w:rStyle w:val="150"/>
                <w:rFonts w:eastAsia="宋体"/>
                <w:highlight w:val="none"/>
                <w:lang w:val="en-US" w:eastAsia="zh-CN" w:bidi="ar"/>
              </w:rPr>
              <w:t xml:space="preserve"> </w:t>
            </w:r>
          </w:p>
        </w:tc>
        <w:tc>
          <w:tcPr>
            <w:tcW w:w="3995" w:type="pct"/>
            <w:tcBorders>
              <w:top w:val="single" w:color="000000" w:sz="4" w:space="0"/>
              <w:left w:val="single" w:color="000000" w:sz="4" w:space="0"/>
              <w:bottom w:val="single" w:color="000000" w:sz="4" w:space="0"/>
              <w:right w:val="single" w:color="000000" w:sz="4" w:space="0"/>
            </w:tcBorders>
            <w:noWrap w:val="0"/>
            <w:vAlign w:val="center"/>
          </w:tcPr>
          <w:p w14:paraId="307FB46E">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i w:val="0"/>
                <w:iCs w:val="0"/>
                <w:color w:val="000000"/>
                <w:kern w:val="0"/>
                <w:sz w:val="21"/>
                <w:szCs w:val="21"/>
                <w:highlight w:val="none"/>
                <w:u w:val="none"/>
                <w:lang w:val="en-US" w:eastAsia="zh-CN" w:bidi="ar"/>
              </w:rPr>
            </w:pPr>
            <w:r>
              <w:rPr>
                <w:rFonts w:hint="eastAsia" w:ascii="宋体" w:hAnsi="宋体" w:cs="宋体"/>
                <w:i w:val="0"/>
                <w:iCs w:val="0"/>
                <w:color w:val="000000"/>
                <w:kern w:val="0"/>
                <w:sz w:val="21"/>
                <w:szCs w:val="21"/>
                <w:highlight w:val="none"/>
                <w:u w:val="none"/>
                <w:lang w:val="en-US" w:eastAsia="zh-CN" w:bidi="ar"/>
              </w:rPr>
              <w:t>1.1、规格：1600W*600D*760H</w:t>
            </w:r>
          </w:p>
        </w:tc>
      </w:tr>
      <w:tr w14:paraId="4191FAF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5" w:hRule="atLeast"/>
          <w:jc w:val="center"/>
        </w:trPr>
        <w:tc>
          <w:tcPr>
            <w:tcW w:w="373" w:type="pct"/>
            <w:vMerge w:val="continue"/>
            <w:tcBorders>
              <w:left w:val="single" w:color="000000" w:sz="4" w:space="0"/>
              <w:right w:val="single" w:color="000000" w:sz="4" w:space="0"/>
            </w:tcBorders>
            <w:noWrap w:val="0"/>
            <w:vAlign w:val="center"/>
          </w:tcPr>
          <w:p w14:paraId="6DB0907D">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630" w:type="pct"/>
            <w:vMerge w:val="continue"/>
            <w:tcBorders>
              <w:left w:val="single" w:color="000000" w:sz="4" w:space="0"/>
              <w:right w:val="single" w:color="000000" w:sz="4" w:space="0"/>
            </w:tcBorders>
            <w:noWrap w:val="0"/>
            <w:vAlign w:val="center"/>
          </w:tcPr>
          <w:p w14:paraId="571FF4EC">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3995" w:type="pct"/>
            <w:tcBorders>
              <w:top w:val="single" w:color="000000" w:sz="4" w:space="0"/>
              <w:left w:val="single" w:color="000000" w:sz="4" w:space="0"/>
              <w:bottom w:val="single" w:color="000000" w:sz="4" w:space="0"/>
              <w:right w:val="single" w:color="000000" w:sz="4" w:space="0"/>
            </w:tcBorders>
            <w:noWrap w:val="0"/>
            <w:vAlign w:val="center"/>
          </w:tcPr>
          <w:p w14:paraId="73199750">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i w:val="0"/>
                <w:iCs w:val="0"/>
                <w:color w:val="000000"/>
                <w:kern w:val="0"/>
                <w:sz w:val="21"/>
                <w:szCs w:val="21"/>
                <w:highlight w:val="none"/>
                <w:u w:val="none"/>
                <w:lang w:val="en-US" w:eastAsia="zh-CN" w:bidi="ar"/>
              </w:rPr>
            </w:pPr>
            <w:r>
              <w:rPr>
                <w:rFonts w:hint="eastAsia" w:ascii="宋体" w:hAnsi="宋体" w:cs="宋体"/>
                <w:i w:val="0"/>
                <w:iCs w:val="0"/>
                <w:color w:val="000000"/>
                <w:kern w:val="0"/>
                <w:sz w:val="21"/>
                <w:szCs w:val="21"/>
                <w:highlight w:val="none"/>
                <w:u w:val="none"/>
                <w:lang w:val="en-US" w:eastAsia="zh-CN" w:bidi="ar"/>
              </w:rPr>
              <w:t>1.2、</w:t>
            </w:r>
            <w:r>
              <w:rPr>
                <w:rFonts w:hint="eastAsia" w:ascii="Calibri" w:hAnsi="Calibri" w:eastAsia="宋体" w:cs="Calibri"/>
                <w:bCs/>
                <w:sz w:val="18"/>
                <w:szCs w:val="18"/>
                <w:highlight w:val="none"/>
              </w:rPr>
              <w:t>产品基材：台面采用E0级中密度纤维板；经过防潮、防虫、防腐化学处理</w:t>
            </w:r>
            <w:r>
              <w:rPr>
                <w:rFonts w:hint="eastAsia" w:cs="Calibri"/>
                <w:bCs/>
                <w:sz w:val="18"/>
                <w:szCs w:val="18"/>
                <w:highlight w:val="none"/>
                <w:lang w:eastAsia="zh-CN"/>
              </w:rPr>
              <w:t>，</w:t>
            </w:r>
            <w:r>
              <w:rPr>
                <w:rFonts w:hint="eastAsia" w:ascii="Calibri" w:hAnsi="Calibri" w:eastAsia="宋体" w:cs="Calibri"/>
                <w:bCs/>
                <w:sz w:val="18"/>
                <w:szCs w:val="18"/>
                <w:highlight w:val="none"/>
              </w:rPr>
              <w:t>油漆：采用水性油漆涂饰，五底三面工艺，均为自然风干</w:t>
            </w:r>
            <w:r>
              <w:rPr>
                <w:rFonts w:hint="eastAsia" w:cs="Calibri"/>
                <w:bCs/>
                <w:sz w:val="18"/>
                <w:szCs w:val="18"/>
                <w:highlight w:val="none"/>
                <w:lang w:eastAsia="zh-CN"/>
              </w:rPr>
              <w:t>，</w:t>
            </w:r>
            <w:r>
              <w:rPr>
                <w:rFonts w:hint="eastAsia" w:ascii="Calibri" w:hAnsi="Calibri" w:eastAsia="宋体" w:cs="Calibri"/>
                <w:bCs/>
                <w:sz w:val="18"/>
                <w:szCs w:val="18"/>
                <w:highlight w:val="none"/>
              </w:rPr>
              <w:t>贴面材料：采用0.6mm厚天然木皮面</w:t>
            </w:r>
            <w:r>
              <w:rPr>
                <w:rFonts w:hint="eastAsia" w:cs="Calibri"/>
                <w:bCs/>
                <w:sz w:val="18"/>
                <w:szCs w:val="18"/>
                <w:highlight w:val="none"/>
                <w:lang w:eastAsia="zh-CN"/>
              </w:rPr>
              <w:t>。</w:t>
            </w:r>
          </w:p>
        </w:tc>
      </w:tr>
      <w:tr w14:paraId="005048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0" w:hRule="atLeast"/>
          <w:jc w:val="center"/>
        </w:trPr>
        <w:tc>
          <w:tcPr>
            <w:tcW w:w="373" w:type="pct"/>
            <w:vMerge w:val="restart"/>
            <w:tcBorders>
              <w:left w:val="single" w:color="000000" w:sz="4" w:space="0"/>
              <w:right w:val="single" w:color="000000" w:sz="4" w:space="0"/>
            </w:tcBorders>
            <w:noWrap w:val="0"/>
            <w:vAlign w:val="center"/>
          </w:tcPr>
          <w:p w14:paraId="0AD095CD">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sz w:val="21"/>
                <w:szCs w:val="21"/>
                <w:highlight w:val="none"/>
              </w:rPr>
            </w:pPr>
            <w:r>
              <w:rPr>
                <w:rFonts w:hint="eastAsia" w:ascii="宋体" w:hAnsi="宋体" w:eastAsia="宋体" w:cs="宋体"/>
                <w:i w:val="0"/>
                <w:iCs w:val="0"/>
                <w:color w:val="000000"/>
                <w:kern w:val="0"/>
                <w:sz w:val="21"/>
                <w:szCs w:val="21"/>
                <w:highlight w:val="none"/>
                <w:u w:val="none"/>
                <w:lang w:val="en-US" w:eastAsia="zh-CN" w:bidi="ar"/>
              </w:rPr>
              <w:t>11</w:t>
            </w:r>
          </w:p>
        </w:tc>
        <w:tc>
          <w:tcPr>
            <w:tcW w:w="630" w:type="pct"/>
            <w:vMerge w:val="restart"/>
            <w:tcBorders>
              <w:left w:val="single" w:color="000000" w:sz="4" w:space="0"/>
              <w:right w:val="single" w:color="000000" w:sz="4" w:space="0"/>
            </w:tcBorders>
            <w:noWrap w:val="0"/>
            <w:vAlign w:val="center"/>
          </w:tcPr>
          <w:p w14:paraId="54090FB5">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sz w:val="21"/>
                <w:szCs w:val="21"/>
                <w:highlight w:val="none"/>
              </w:rPr>
            </w:pPr>
            <w:r>
              <w:rPr>
                <w:rStyle w:val="127"/>
                <w:highlight w:val="none"/>
                <w:lang w:val="en-US" w:eastAsia="zh-CN" w:bidi="ar"/>
              </w:rPr>
              <w:t>主席台桌</w:t>
            </w:r>
            <w:r>
              <w:rPr>
                <w:rStyle w:val="150"/>
                <w:rFonts w:eastAsia="宋体"/>
                <w:highlight w:val="none"/>
                <w:lang w:val="en-US" w:eastAsia="zh-CN" w:bidi="ar"/>
              </w:rPr>
              <w:t xml:space="preserve"> </w:t>
            </w:r>
          </w:p>
        </w:tc>
        <w:tc>
          <w:tcPr>
            <w:tcW w:w="3995" w:type="pct"/>
            <w:tcBorders>
              <w:top w:val="single" w:color="000000" w:sz="4" w:space="0"/>
              <w:left w:val="single" w:color="000000" w:sz="4" w:space="0"/>
              <w:bottom w:val="single" w:color="auto" w:sz="4" w:space="0"/>
              <w:right w:val="single" w:color="000000" w:sz="4" w:space="0"/>
            </w:tcBorders>
            <w:noWrap w:val="0"/>
            <w:vAlign w:val="center"/>
          </w:tcPr>
          <w:p w14:paraId="613E8EBE">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leftChars="0" w:right="0" w:rightChars="0"/>
              <w:rPr>
                <w:rFonts w:hint="eastAsia" w:ascii="宋体" w:hAnsi="宋体" w:cs="宋体"/>
                <w:i w:val="0"/>
                <w:iCs w:val="0"/>
                <w:color w:val="000000"/>
                <w:kern w:val="0"/>
                <w:sz w:val="21"/>
                <w:szCs w:val="21"/>
                <w:highlight w:val="none"/>
                <w:u w:val="none"/>
                <w:lang w:val="en-US" w:eastAsia="zh-CN" w:bidi="ar"/>
              </w:rPr>
            </w:pPr>
            <w:r>
              <w:rPr>
                <w:rFonts w:hint="eastAsia" w:ascii="宋体" w:hAnsi="宋体" w:cs="宋体"/>
                <w:i w:val="0"/>
                <w:iCs w:val="0"/>
                <w:color w:val="000000"/>
                <w:kern w:val="0"/>
                <w:sz w:val="21"/>
                <w:szCs w:val="21"/>
                <w:highlight w:val="none"/>
                <w:u w:val="none"/>
                <w:lang w:val="en-US" w:eastAsia="zh-CN" w:bidi="ar"/>
              </w:rPr>
              <w:t>1.1、规格：800W*600D*760H</w:t>
            </w:r>
          </w:p>
        </w:tc>
      </w:tr>
      <w:tr w14:paraId="72C6F2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6" w:hRule="atLeast"/>
          <w:jc w:val="center"/>
        </w:trPr>
        <w:tc>
          <w:tcPr>
            <w:tcW w:w="373" w:type="pct"/>
            <w:vMerge w:val="continue"/>
            <w:tcBorders>
              <w:left w:val="single" w:color="000000" w:sz="4" w:space="0"/>
              <w:right w:val="single" w:color="000000" w:sz="4" w:space="0"/>
            </w:tcBorders>
            <w:noWrap w:val="0"/>
            <w:vAlign w:val="center"/>
          </w:tcPr>
          <w:p w14:paraId="72F77259">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leftChars="0" w:right="0" w:rightChars="0"/>
              <w:jc w:val="center"/>
              <w:textAlignment w:val="center"/>
              <w:rPr>
                <w:rFonts w:hint="eastAsia" w:ascii="宋体" w:hAnsi="宋体" w:eastAsia="宋体" w:cs="宋体"/>
                <w:sz w:val="21"/>
                <w:szCs w:val="21"/>
                <w:highlight w:val="none"/>
              </w:rPr>
            </w:pPr>
          </w:p>
        </w:tc>
        <w:tc>
          <w:tcPr>
            <w:tcW w:w="630" w:type="pct"/>
            <w:vMerge w:val="continue"/>
            <w:tcBorders>
              <w:left w:val="single" w:color="000000" w:sz="4" w:space="0"/>
              <w:right w:val="single" w:color="000000" w:sz="4" w:space="0"/>
            </w:tcBorders>
            <w:noWrap w:val="0"/>
            <w:vAlign w:val="center"/>
          </w:tcPr>
          <w:p w14:paraId="1C921A1A">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leftChars="0" w:right="0" w:rightChars="0"/>
              <w:jc w:val="center"/>
              <w:textAlignment w:val="center"/>
              <w:rPr>
                <w:rFonts w:hint="eastAsia" w:ascii="宋体" w:hAnsi="宋体" w:eastAsia="宋体" w:cs="宋体"/>
                <w:sz w:val="21"/>
                <w:szCs w:val="21"/>
                <w:highlight w:val="none"/>
              </w:rPr>
            </w:pPr>
          </w:p>
        </w:tc>
        <w:tc>
          <w:tcPr>
            <w:tcW w:w="3995" w:type="pct"/>
            <w:tcBorders>
              <w:top w:val="single" w:color="auto" w:sz="4" w:space="0"/>
              <w:left w:val="single" w:color="000000" w:sz="4" w:space="0"/>
              <w:bottom w:val="single" w:color="auto" w:sz="4" w:space="0"/>
              <w:right w:val="single" w:color="000000" w:sz="4" w:space="0"/>
            </w:tcBorders>
            <w:noWrap w:val="0"/>
            <w:vAlign w:val="center"/>
          </w:tcPr>
          <w:p w14:paraId="174C6337">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leftChars="0" w:right="0" w:rightChars="0"/>
              <w:rPr>
                <w:rFonts w:hint="eastAsia" w:ascii="宋体" w:hAnsi="宋体" w:cs="宋体"/>
                <w:i w:val="0"/>
                <w:iCs w:val="0"/>
                <w:color w:val="000000"/>
                <w:kern w:val="0"/>
                <w:sz w:val="21"/>
                <w:szCs w:val="21"/>
                <w:highlight w:val="none"/>
                <w:u w:val="none"/>
                <w:lang w:val="en-US" w:eastAsia="zh-CN" w:bidi="ar"/>
              </w:rPr>
            </w:pPr>
            <w:r>
              <w:rPr>
                <w:rFonts w:hint="eastAsia" w:ascii="宋体" w:hAnsi="宋体" w:cs="宋体"/>
                <w:i w:val="0"/>
                <w:iCs w:val="0"/>
                <w:color w:val="000000"/>
                <w:kern w:val="0"/>
                <w:sz w:val="21"/>
                <w:szCs w:val="21"/>
                <w:highlight w:val="none"/>
                <w:u w:val="none"/>
                <w:lang w:val="en-US" w:eastAsia="zh-CN" w:bidi="ar"/>
              </w:rPr>
              <w:t>1.2、</w:t>
            </w:r>
            <w:r>
              <w:rPr>
                <w:rFonts w:hint="eastAsia" w:ascii="Calibri" w:hAnsi="Calibri" w:eastAsia="宋体" w:cs="Calibri"/>
                <w:bCs/>
                <w:sz w:val="18"/>
                <w:szCs w:val="18"/>
                <w:highlight w:val="none"/>
              </w:rPr>
              <w:t>产品基材：台面采用E0级中密度纤维板；经过防潮、防虫、防腐化学处理</w:t>
            </w:r>
            <w:r>
              <w:rPr>
                <w:rFonts w:hint="eastAsia" w:cs="Calibri"/>
                <w:bCs/>
                <w:sz w:val="18"/>
                <w:szCs w:val="18"/>
                <w:highlight w:val="none"/>
                <w:lang w:eastAsia="zh-CN"/>
              </w:rPr>
              <w:t>，</w:t>
            </w:r>
            <w:r>
              <w:rPr>
                <w:rFonts w:hint="eastAsia" w:ascii="Calibri" w:hAnsi="Calibri" w:eastAsia="宋体" w:cs="Calibri"/>
                <w:bCs/>
                <w:sz w:val="18"/>
                <w:szCs w:val="18"/>
                <w:highlight w:val="none"/>
              </w:rPr>
              <w:t>油漆：采用水性油漆涂饰，五底三面工艺，均为自然风干</w:t>
            </w:r>
            <w:r>
              <w:rPr>
                <w:rFonts w:hint="eastAsia" w:cs="Calibri"/>
                <w:bCs/>
                <w:sz w:val="18"/>
                <w:szCs w:val="18"/>
                <w:highlight w:val="none"/>
                <w:lang w:eastAsia="zh-CN"/>
              </w:rPr>
              <w:t>，</w:t>
            </w:r>
            <w:r>
              <w:rPr>
                <w:rFonts w:hint="eastAsia" w:ascii="Calibri" w:hAnsi="Calibri" w:eastAsia="宋体" w:cs="Calibri"/>
                <w:bCs/>
                <w:sz w:val="18"/>
                <w:szCs w:val="18"/>
                <w:highlight w:val="none"/>
              </w:rPr>
              <w:t>贴面材料：采用0.6mm厚天然木皮面</w:t>
            </w:r>
            <w:r>
              <w:rPr>
                <w:rFonts w:hint="eastAsia" w:cs="Calibri"/>
                <w:bCs/>
                <w:sz w:val="18"/>
                <w:szCs w:val="18"/>
                <w:highlight w:val="none"/>
                <w:lang w:eastAsia="zh-CN"/>
              </w:rPr>
              <w:t>。</w:t>
            </w:r>
          </w:p>
        </w:tc>
      </w:tr>
      <w:tr w14:paraId="7B3A3F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3" w:hRule="atLeast"/>
          <w:jc w:val="center"/>
        </w:trPr>
        <w:tc>
          <w:tcPr>
            <w:tcW w:w="373" w:type="pct"/>
            <w:vMerge w:val="continue"/>
            <w:tcBorders>
              <w:left w:val="single" w:color="000000" w:sz="4" w:space="0"/>
              <w:right w:val="single" w:color="000000" w:sz="4" w:space="0"/>
            </w:tcBorders>
            <w:noWrap w:val="0"/>
            <w:vAlign w:val="center"/>
          </w:tcPr>
          <w:p w14:paraId="6C1BF523">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leftChars="0" w:right="0" w:rightChars="0"/>
              <w:jc w:val="center"/>
              <w:textAlignment w:val="center"/>
              <w:rPr>
                <w:rFonts w:hint="eastAsia" w:ascii="宋体" w:hAnsi="宋体" w:eastAsia="宋体" w:cs="宋体"/>
                <w:sz w:val="21"/>
                <w:szCs w:val="21"/>
                <w:highlight w:val="none"/>
              </w:rPr>
            </w:pPr>
          </w:p>
        </w:tc>
        <w:tc>
          <w:tcPr>
            <w:tcW w:w="630" w:type="pct"/>
            <w:vMerge w:val="continue"/>
            <w:tcBorders>
              <w:left w:val="single" w:color="000000" w:sz="4" w:space="0"/>
              <w:right w:val="single" w:color="000000" w:sz="4" w:space="0"/>
            </w:tcBorders>
            <w:noWrap w:val="0"/>
            <w:vAlign w:val="center"/>
          </w:tcPr>
          <w:p w14:paraId="271ADEAD">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leftChars="0" w:right="0" w:rightChars="0"/>
              <w:jc w:val="center"/>
              <w:textAlignment w:val="center"/>
              <w:rPr>
                <w:rFonts w:hint="eastAsia" w:ascii="宋体" w:hAnsi="宋体" w:eastAsia="宋体" w:cs="宋体"/>
                <w:sz w:val="21"/>
                <w:szCs w:val="21"/>
                <w:highlight w:val="none"/>
              </w:rPr>
            </w:pPr>
          </w:p>
        </w:tc>
        <w:tc>
          <w:tcPr>
            <w:tcW w:w="3995" w:type="pct"/>
            <w:tcBorders>
              <w:top w:val="single" w:color="auto" w:sz="4" w:space="0"/>
              <w:left w:val="single" w:color="000000" w:sz="4" w:space="0"/>
              <w:bottom w:val="single" w:color="000000" w:sz="4" w:space="0"/>
              <w:right w:val="single" w:color="000000" w:sz="4" w:space="0"/>
            </w:tcBorders>
            <w:noWrap w:val="0"/>
            <w:vAlign w:val="center"/>
          </w:tcPr>
          <w:p w14:paraId="43AB132D">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
                <w:color w:val="FF0000"/>
                <w:sz w:val="21"/>
                <w:szCs w:val="21"/>
                <w:highlight w:val="none"/>
              </w:rPr>
            </w:pPr>
            <w:r>
              <w:rPr>
                <w:rFonts w:hint="eastAsia" w:ascii="宋体" w:hAnsi="宋体" w:cs="宋体"/>
                <w:i w:val="0"/>
                <w:iCs w:val="0"/>
                <w:color w:val="000000"/>
                <w:kern w:val="0"/>
                <w:sz w:val="21"/>
                <w:szCs w:val="21"/>
                <w:highlight w:val="none"/>
                <w:u w:val="none"/>
                <w:lang w:val="en-US" w:eastAsia="zh-CN" w:bidi="ar"/>
              </w:rPr>
              <w:t>1.3、</w:t>
            </w:r>
            <w:r>
              <w:rPr>
                <w:rFonts w:hint="eastAsia" w:ascii="宋体" w:hAnsi="宋体" w:eastAsia="宋体" w:cs="宋体"/>
                <w:b/>
                <w:color w:val="FF0000"/>
                <w:sz w:val="21"/>
                <w:szCs w:val="21"/>
                <w:highlight w:val="none"/>
              </w:rPr>
              <w:t>★中密度纤维板：检验依据：GB/T 11718-2021《中密度纤维板》、GB 18580-2017《室内装饰装修材料人造板及其制品中甲醛释放限量》、JC/T 2039-2010《抗菌防霉木质装饰板》，静曲强度（MPa)≥36；弹性模量（MPa)≥4500；内胶合强度(MPa)≥0.6；吸水厚度膨胀率(%)≤7；表面胶合强度(MPa)≥1.6；握螺钉力（N）板面≥1600、板边≥1100；密度（g/cm³ )符合要求；板内密度偏差(%)±1范围内；含水率(%)≤7；甲醛释放量（1m³气候箱法）≤0.03（mg/m³），抗细菌性能：表皮葡萄球菌、白色假丝酵母抗细菌率≥99.5%，防霉菌性能：可可毛球二孢、桔青霉防霉菌等级达到0级。</w:t>
            </w:r>
          </w:p>
          <w:p w14:paraId="0405AE2D">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leftChars="0" w:right="0" w:rightChars="0"/>
              <w:rPr>
                <w:rFonts w:hint="eastAsia" w:ascii="宋体" w:hAnsi="宋体" w:cs="宋体"/>
                <w:i w:val="0"/>
                <w:iCs w:val="0"/>
                <w:color w:val="000000"/>
                <w:kern w:val="0"/>
                <w:sz w:val="21"/>
                <w:szCs w:val="21"/>
                <w:highlight w:val="none"/>
                <w:u w:val="none"/>
                <w:lang w:val="en-US" w:eastAsia="zh-CN" w:bidi="ar"/>
              </w:rPr>
            </w:pPr>
            <w:r>
              <w:rPr>
                <w:rFonts w:hint="eastAsia" w:ascii="宋体" w:hAnsi="宋体" w:eastAsia="宋体" w:cs="宋体"/>
                <w:b/>
                <w:color w:val="FF0000"/>
                <w:sz w:val="21"/>
                <w:szCs w:val="21"/>
                <w:highlight w:val="none"/>
              </w:rPr>
              <w:t>投标人须提供 2021 年 1 月 1 日至本项目投标截止日之前第三方检测机构出具的具有 CMA 或 CNAS 标识的检测报告扫描件（检测报告须包含并符合本项参数的全部内容，原件备查，及全国认证认可信息公共服务平台网站http://cx.cnca.cn/CertECloud/qts/qts/qtsPage ）查询信息截图。</w:t>
            </w:r>
          </w:p>
        </w:tc>
      </w:tr>
      <w:tr w14:paraId="6072ABE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5" w:hRule="atLeast"/>
          <w:jc w:val="center"/>
        </w:trPr>
        <w:tc>
          <w:tcPr>
            <w:tcW w:w="373" w:type="pct"/>
            <w:vMerge w:val="restart"/>
            <w:tcBorders>
              <w:top w:val="single" w:color="000000" w:sz="4" w:space="0"/>
              <w:left w:val="single" w:color="000000" w:sz="4" w:space="0"/>
              <w:right w:val="single" w:color="000000" w:sz="4" w:space="0"/>
            </w:tcBorders>
            <w:noWrap w:val="0"/>
            <w:vAlign w:val="center"/>
          </w:tcPr>
          <w:p w14:paraId="68391E6B">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highlight w:val="none"/>
                <w:u w:val="none"/>
              </w:rPr>
            </w:pPr>
            <w:r>
              <w:rPr>
                <w:rFonts w:hint="eastAsia" w:ascii="宋体" w:hAnsi="宋体" w:eastAsia="宋体" w:cs="宋体"/>
                <w:i w:val="0"/>
                <w:iCs w:val="0"/>
                <w:color w:val="000000"/>
                <w:kern w:val="0"/>
                <w:sz w:val="21"/>
                <w:szCs w:val="21"/>
                <w:highlight w:val="none"/>
                <w:u w:val="none"/>
                <w:lang w:val="en-US" w:eastAsia="zh-CN" w:bidi="ar"/>
              </w:rPr>
              <w:t>12</w:t>
            </w:r>
          </w:p>
        </w:tc>
        <w:tc>
          <w:tcPr>
            <w:tcW w:w="630" w:type="pct"/>
            <w:vMerge w:val="restart"/>
            <w:tcBorders>
              <w:top w:val="single" w:color="000000" w:sz="4" w:space="0"/>
              <w:left w:val="single" w:color="000000" w:sz="4" w:space="0"/>
              <w:right w:val="single" w:color="000000" w:sz="4" w:space="0"/>
            </w:tcBorders>
            <w:noWrap w:val="0"/>
            <w:vAlign w:val="center"/>
          </w:tcPr>
          <w:p w14:paraId="6B12203A">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highlight w:val="none"/>
                <w:u w:val="none"/>
              </w:rPr>
            </w:pPr>
            <w:r>
              <w:rPr>
                <w:rStyle w:val="127"/>
                <w:highlight w:val="none"/>
                <w:lang w:val="en-US" w:eastAsia="zh-CN" w:bidi="ar"/>
              </w:rPr>
              <w:t>主席台桌</w:t>
            </w:r>
            <w:r>
              <w:rPr>
                <w:rStyle w:val="150"/>
                <w:rFonts w:eastAsia="宋体"/>
                <w:highlight w:val="none"/>
                <w:lang w:val="en-US" w:eastAsia="zh-CN" w:bidi="ar"/>
              </w:rPr>
              <w:t xml:space="preserve"> </w:t>
            </w:r>
          </w:p>
        </w:tc>
        <w:tc>
          <w:tcPr>
            <w:tcW w:w="3995" w:type="pct"/>
            <w:tcBorders>
              <w:top w:val="single" w:color="000000" w:sz="4" w:space="0"/>
              <w:left w:val="single" w:color="000000" w:sz="4" w:space="0"/>
              <w:bottom w:val="single" w:color="000000" w:sz="4" w:space="0"/>
              <w:right w:val="single" w:color="000000" w:sz="4" w:space="0"/>
            </w:tcBorders>
            <w:noWrap w:val="0"/>
            <w:vAlign w:val="center"/>
          </w:tcPr>
          <w:p w14:paraId="684CEA3A">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i w:val="0"/>
                <w:iCs w:val="0"/>
                <w:color w:val="000000"/>
                <w:kern w:val="0"/>
                <w:sz w:val="21"/>
                <w:szCs w:val="21"/>
                <w:highlight w:val="none"/>
                <w:u w:val="none"/>
                <w:lang w:val="en-US" w:eastAsia="zh-CN" w:bidi="ar"/>
              </w:rPr>
            </w:pPr>
            <w:r>
              <w:rPr>
                <w:rFonts w:hint="eastAsia" w:ascii="宋体" w:hAnsi="宋体" w:cs="宋体"/>
                <w:i w:val="0"/>
                <w:iCs w:val="0"/>
                <w:color w:val="000000"/>
                <w:kern w:val="0"/>
                <w:sz w:val="21"/>
                <w:szCs w:val="21"/>
                <w:highlight w:val="none"/>
                <w:u w:val="none"/>
                <w:lang w:val="en-US" w:eastAsia="zh-CN" w:bidi="ar"/>
              </w:rPr>
              <w:t>1.1、规格：2400W*600D*760H</w:t>
            </w:r>
          </w:p>
        </w:tc>
      </w:tr>
      <w:tr w14:paraId="15C970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5" w:hRule="atLeast"/>
          <w:jc w:val="center"/>
        </w:trPr>
        <w:tc>
          <w:tcPr>
            <w:tcW w:w="373" w:type="pct"/>
            <w:vMerge w:val="continue"/>
            <w:tcBorders>
              <w:left w:val="single" w:color="000000" w:sz="4" w:space="0"/>
              <w:right w:val="single" w:color="000000" w:sz="4" w:space="0"/>
            </w:tcBorders>
            <w:noWrap w:val="0"/>
            <w:vAlign w:val="center"/>
          </w:tcPr>
          <w:p w14:paraId="5581BB5E">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630" w:type="pct"/>
            <w:vMerge w:val="continue"/>
            <w:tcBorders>
              <w:left w:val="single" w:color="000000" w:sz="4" w:space="0"/>
              <w:right w:val="single" w:color="000000" w:sz="4" w:space="0"/>
            </w:tcBorders>
            <w:noWrap w:val="0"/>
            <w:vAlign w:val="center"/>
          </w:tcPr>
          <w:p w14:paraId="563A6644">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3995" w:type="pct"/>
            <w:tcBorders>
              <w:top w:val="single" w:color="000000" w:sz="4" w:space="0"/>
              <w:left w:val="single" w:color="000000" w:sz="4" w:space="0"/>
              <w:bottom w:val="single" w:color="000000" w:sz="4" w:space="0"/>
              <w:right w:val="single" w:color="000000" w:sz="4" w:space="0"/>
            </w:tcBorders>
            <w:noWrap w:val="0"/>
            <w:vAlign w:val="center"/>
          </w:tcPr>
          <w:p w14:paraId="609DB22F">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i w:val="0"/>
                <w:iCs w:val="0"/>
                <w:color w:val="000000"/>
                <w:kern w:val="0"/>
                <w:sz w:val="21"/>
                <w:szCs w:val="21"/>
                <w:highlight w:val="none"/>
                <w:u w:val="none"/>
                <w:lang w:val="en-US" w:eastAsia="zh-CN" w:bidi="ar"/>
              </w:rPr>
            </w:pPr>
            <w:r>
              <w:rPr>
                <w:rFonts w:hint="eastAsia" w:ascii="宋体" w:hAnsi="宋体" w:cs="宋体"/>
                <w:i w:val="0"/>
                <w:iCs w:val="0"/>
                <w:color w:val="000000"/>
                <w:kern w:val="0"/>
                <w:sz w:val="21"/>
                <w:szCs w:val="21"/>
                <w:highlight w:val="none"/>
                <w:u w:val="none"/>
                <w:lang w:val="en-US" w:eastAsia="zh-CN" w:bidi="ar"/>
              </w:rPr>
              <w:t>1.2、</w:t>
            </w:r>
            <w:r>
              <w:rPr>
                <w:rFonts w:hint="eastAsia" w:ascii="Calibri" w:hAnsi="Calibri" w:eastAsia="宋体" w:cs="Calibri"/>
                <w:bCs/>
                <w:sz w:val="18"/>
                <w:szCs w:val="18"/>
                <w:highlight w:val="none"/>
              </w:rPr>
              <w:t>产品基材：台面采用E0级中密度纤维板；经过防潮、防虫、防腐化学处理</w:t>
            </w:r>
            <w:r>
              <w:rPr>
                <w:rFonts w:hint="eastAsia" w:cs="Calibri"/>
                <w:bCs/>
                <w:sz w:val="18"/>
                <w:szCs w:val="18"/>
                <w:highlight w:val="none"/>
                <w:lang w:eastAsia="zh-CN"/>
              </w:rPr>
              <w:t>，</w:t>
            </w:r>
            <w:r>
              <w:rPr>
                <w:rFonts w:hint="eastAsia" w:ascii="Calibri" w:hAnsi="Calibri" w:eastAsia="宋体" w:cs="Calibri"/>
                <w:bCs/>
                <w:sz w:val="18"/>
                <w:szCs w:val="18"/>
                <w:highlight w:val="none"/>
              </w:rPr>
              <w:t>油漆：采用水性油漆涂饰，五底三面工艺，均为自然风干</w:t>
            </w:r>
            <w:r>
              <w:rPr>
                <w:rFonts w:hint="eastAsia" w:cs="Calibri"/>
                <w:bCs/>
                <w:sz w:val="18"/>
                <w:szCs w:val="18"/>
                <w:highlight w:val="none"/>
                <w:lang w:eastAsia="zh-CN"/>
              </w:rPr>
              <w:t>，</w:t>
            </w:r>
            <w:r>
              <w:rPr>
                <w:rFonts w:hint="eastAsia" w:ascii="Calibri" w:hAnsi="Calibri" w:eastAsia="宋体" w:cs="Calibri"/>
                <w:bCs/>
                <w:sz w:val="18"/>
                <w:szCs w:val="18"/>
                <w:highlight w:val="none"/>
              </w:rPr>
              <w:t>贴面材料：采用0.6mm厚天然木皮面</w:t>
            </w:r>
            <w:r>
              <w:rPr>
                <w:rFonts w:hint="eastAsia" w:cs="Calibri"/>
                <w:bCs/>
                <w:sz w:val="18"/>
                <w:szCs w:val="18"/>
                <w:highlight w:val="none"/>
                <w:lang w:eastAsia="zh-CN"/>
              </w:rPr>
              <w:t>。</w:t>
            </w:r>
          </w:p>
        </w:tc>
      </w:tr>
      <w:tr w14:paraId="0D40FF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5" w:hRule="atLeast"/>
          <w:jc w:val="center"/>
        </w:trPr>
        <w:tc>
          <w:tcPr>
            <w:tcW w:w="373" w:type="pct"/>
            <w:vMerge w:val="restart"/>
            <w:tcBorders>
              <w:top w:val="single" w:color="000000" w:sz="4" w:space="0"/>
              <w:left w:val="single" w:color="000000" w:sz="4" w:space="0"/>
              <w:right w:val="single" w:color="000000" w:sz="4" w:space="0"/>
            </w:tcBorders>
            <w:noWrap w:val="0"/>
            <w:vAlign w:val="center"/>
          </w:tcPr>
          <w:p w14:paraId="0246E4A2">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highlight w:val="none"/>
                <w:u w:val="none"/>
              </w:rPr>
            </w:pPr>
            <w:r>
              <w:rPr>
                <w:rFonts w:hint="eastAsia" w:ascii="宋体" w:hAnsi="宋体" w:eastAsia="宋体" w:cs="宋体"/>
                <w:i w:val="0"/>
                <w:iCs w:val="0"/>
                <w:color w:val="000000"/>
                <w:kern w:val="0"/>
                <w:sz w:val="21"/>
                <w:szCs w:val="21"/>
                <w:highlight w:val="none"/>
                <w:u w:val="none"/>
                <w:lang w:val="en-US" w:eastAsia="zh-CN" w:bidi="ar"/>
              </w:rPr>
              <w:t>13</w:t>
            </w:r>
          </w:p>
        </w:tc>
        <w:tc>
          <w:tcPr>
            <w:tcW w:w="630" w:type="pct"/>
            <w:vMerge w:val="restart"/>
            <w:tcBorders>
              <w:top w:val="single" w:color="000000" w:sz="4" w:space="0"/>
              <w:left w:val="single" w:color="000000" w:sz="4" w:space="0"/>
              <w:right w:val="single" w:color="000000" w:sz="4" w:space="0"/>
            </w:tcBorders>
            <w:noWrap w:val="0"/>
            <w:vAlign w:val="center"/>
          </w:tcPr>
          <w:p w14:paraId="5ED8366C">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highlight w:val="none"/>
                <w:u w:val="none"/>
              </w:rPr>
            </w:pPr>
            <w:r>
              <w:rPr>
                <w:rFonts w:hint="eastAsia" w:ascii="宋体" w:hAnsi="宋体" w:eastAsia="宋体" w:cs="宋体"/>
                <w:i w:val="0"/>
                <w:iCs w:val="0"/>
                <w:color w:val="000000"/>
                <w:kern w:val="0"/>
                <w:sz w:val="22"/>
                <w:szCs w:val="22"/>
                <w:highlight w:val="none"/>
                <w:u w:val="none"/>
                <w:lang w:val="en-US" w:eastAsia="zh-CN" w:bidi="ar"/>
              </w:rPr>
              <w:t>主席椅</w:t>
            </w:r>
          </w:p>
        </w:tc>
        <w:tc>
          <w:tcPr>
            <w:tcW w:w="3995" w:type="pct"/>
            <w:tcBorders>
              <w:top w:val="single" w:color="000000" w:sz="4" w:space="0"/>
              <w:left w:val="single" w:color="000000" w:sz="4" w:space="0"/>
              <w:bottom w:val="single" w:color="000000" w:sz="4" w:space="0"/>
              <w:right w:val="single" w:color="000000" w:sz="4" w:space="0"/>
            </w:tcBorders>
            <w:noWrap w:val="0"/>
            <w:vAlign w:val="center"/>
          </w:tcPr>
          <w:p w14:paraId="548E0BF8">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i w:val="0"/>
                <w:iCs w:val="0"/>
                <w:color w:val="000000"/>
                <w:kern w:val="0"/>
                <w:sz w:val="21"/>
                <w:szCs w:val="21"/>
                <w:highlight w:val="none"/>
                <w:u w:val="none"/>
                <w:lang w:val="en-US" w:eastAsia="zh-CN" w:bidi="ar"/>
              </w:rPr>
            </w:pPr>
            <w:r>
              <w:rPr>
                <w:rFonts w:hint="eastAsia" w:ascii="宋体" w:hAnsi="宋体" w:cs="宋体"/>
                <w:i w:val="0"/>
                <w:iCs w:val="0"/>
                <w:color w:val="000000"/>
                <w:kern w:val="0"/>
                <w:sz w:val="21"/>
                <w:szCs w:val="21"/>
                <w:highlight w:val="none"/>
                <w:u w:val="none"/>
                <w:lang w:val="en-US" w:eastAsia="zh-CN" w:bidi="ar"/>
              </w:rPr>
              <w:t>1.1、规格：540W*540D*900H</w:t>
            </w:r>
          </w:p>
        </w:tc>
      </w:tr>
      <w:tr w14:paraId="4193DB5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1" w:hRule="atLeast"/>
          <w:jc w:val="center"/>
        </w:trPr>
        <w:tc>
          <w:tcPr>
            <w:tcW w:w="373" w:type="pct"/>
            <w:vMerge w:val="continue"/>
            <w:tcBorders>
              <w:left w:val="single" w:color="000000" w:sz="4" w:space="0"/>
              <w:right w:val="single" w:color="000000" w:sz="4" w:space="0"/>
            </w:tcBorders>
            <w:noWrap w:val="0"/>
            <w:vAlign w:val="center"/>
          </w:tcPr>
          <w:p w14:paraId="146314E1">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630" w:type="pct"/>
            <w:vMerge w:val="continue"/>
            <w:tcBorders>
              <w:left w:val="single" w:color="000000" w:sz="4" w:space="0"/>
              <w:right w:val="single" w:color="000000" w:sz="4" w:space="0"/>
            </w:tcBorders>
            <w:noWrap w:val="0"/>
            <w:vAlign w:val="center"/>
          </w:tcPr>
          <w:p w14:paraId="098176CB">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3995" w:type="pct"/>
            <w:tcBorders>
              <w:top w:val="single" w:color="000000" w:sz="4" w:space="0"/>
              <w:left w:val="single" w:color="000000" w:sz="4" w:space="0"/>
              <w:bottom w:val="single" w:color="auto" w:sz="4" w:space="0"/>
              <w:right w:val="single" w:color="000000" w:sz="4" w:space="0"/>
            </w:tcBorders>
            <w:noWrap w:val="0"/>
            <w:vAlign w:val="center"/>
          </w:tcPr>
          <w:p w14:paraId="37B94111">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i w:val="0"/>
                <w:iCs w:val="0"/>
                <w:color w:val="000000"/>
                <w:kern w:val="0"/>
                <w:sz w:val="21"/>
                <w:szCs w:val="21"/>
                <w:highlight w:val="none"/>
                <w:u w:val="none"/>
                <w:lang w:val="en-US" w:eastAsia="zh-CN" w:bidi="ar"/>
              </w:rPr>
            </w:pPr>
            <w:r>
              <w:rPr>
                <w:rFonts w:hint="eastAsia" w:ascii="宋体" w:hAnsi="宋体" w:cs="宋体"/>
                <w:i w:val="0"/>
                <w:iCs w:val="0"/>
                <w:color w:val="000000"/>
                <w:kern w:val="0"/>
                <w:sz w:val="21"/>
                <w:szCs w:val="21"/>
                <w:highlight w:val="none"/>
                <w:u w:val="none"/>
                <w:lang w:val="en-US" w:eastAsia="zh-CN" w:bidi="ar"/>
              </w:rPr>
              <w:t>1.2、</w:t>
            </w:r>
            <w:r>
              <w:rPr>
                <w:rFonts w:hint="eastAsia" w:ascii="Calibri" w:hAnsi="Calibri" w:eastAsia="宋体" w:cs="Calibri"/>
                <w:bCs/>
                <w:sz w:val="18"/>
                <w:szCs w:val="18"/>
                <w:highlight w:val="none"/>
              </w:rPr>
              <w:t>面料：采用</w:t>
            </w:r>
            <w:r>
              <w:rPr>
                <w:rFonts w:hint="eastAsia" w:cs="Calibri"/>
                <w:bCs/>
                <w:sz w:val="18"/>
                <w:szCs w:val="18"/>
                <w:highlight w:val="none"/>
                <w:lang w:val="en-US" w:eastAsia="zh-CN"/>
              </w:rPr>
              <w:t>天然皮革</w:t>
            </w:r>
            <w:r>
              <w:rPr>
                <w:rFonts w:hint="eastAsia" w:ascii="Calibri" w:hAnsi="Calibri" w:eastAsia="宋体" w:cs="Calibri"/>
                <w:bCs/>
                <w:sz w:val="18"/>
                <w:szCs w:val="18"/>
                <w:highlight w:val="none"/>
              </w:rPr>
              <w:t>饰面</w:t>
            </w:r>
            <w:r>
              <w:rPr>
                <w:rFonts w:hint="eastAsia" w:cs="Calibri"/>
                <w:bCs/>
                <w:sz w:val="18"/>
                <w:szCs w:val="18"/>
                <w:highlight w:val="none"/>
                <w:lang w:eastAsia="zh-CN"/>
              </w:rPr>
              <w:t>，</w:t>
            </w:r>
            <w:r>
              <w:rPr>
                <w:rFonts w:hint="eastAsia" w:ascii="Calibri" w:hAnsi="Calibri" w:eastAsia="宋体" w:cs="Calibri"/>
                <w:bCs/>
                <w:sz w:val="18"/>
                <w:szCs w:val="18"/>
                <w:highlight w:val="none"/>
              </w:rPr>
              <w:t>海绵：采用高密度高回弹海绵</w:t>
            </w:r>
            <w:r>
              <w:rPr>
                <w:rFonts w:hint="eastAsia" w:cs="Calibri"/>
                <w:bCs/>
                <w:sz w:val="18"/>
                <w:szCs w:val="18"/>
                <w:highlight w:val="none"/>
                <w:lang w:eastAsia="zh-CN"/>
              </w:rPr>
              <w:t>，</w:t>
            </w:r>
            <w:r>
              <w:rPr>
                <w:rFonts w:hint="eastAsia" w:cs="Calibri"/>
                <w:bCs/>
                <w:sz w:val="18"/>
                <w:szCs w:val="18"/>
                <w:highlight w:val="none"/>
                <w:lang w:val="en-US" w:eastAsia="zh-CN"/>
              </w:rPr>
              <w:t>木质脚架或电镀脚架。</w:t>
            </w:r>
          </w:p>
        </w:tc>
      </w:tr>
      <w:tr w14:paraId="3576A9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4" w:hRule="atLeast"/>
          <w:jc w:val="center"/>
        </w:trPr>
        <w:tc>
          <w:tcPr>
            <w:tcW w:w="373" w:type="pct"/>
            <w:vMerge w:val="continue"/>
            <w:tcBorders>
              <w:left w:val="single" w:color="000000" w:sz="4" w:space="0"/>
              <w:right w:val="single" w:color="000000" w:sz="4" w:space="0"/>
            </w:tcBorders>
            <w:noWrap w:val="0"/>
            <w:vAlign w:val="center"/>
          </w:tcPr>
          <w:p w14:paraId="02942FAE">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630" w:type="pct"/>
            <w:vMerge w:val="continue"/>
            <w:tcBorders>
              <w:left w:val="single" w:color="000000" w:sz="4" w:space="0"/>
              <w:right w:val="single" w:color="000000" w:sz="4" w:space="0"/>
            </w:tcBorders>
            <w:noWrap w:val="0"/>
            <w:vAlign w:val="center"/>
          </w:tcPr>
          <w:p w14:paraId="7E02DB03">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3995" w:type="pct"/>
            <w:tcBorders>
              <w:top w:val="single" w:color="auto" w:sz="4" w:space="0"/>
              <w:left w:val="single" w:color="000000" w:sz="4" w:space="0"/>
              <w:bottom w:val="single" w:color="000000" w:sz="4" w:space="0"/>
              <w:right w:val="single" w:color="000000" w:sz="4" w:space="0"/>
            </w:tcBorders>
            <w:noWrap w:val="0"/>
            <w:vAlign w:val="center"/>
          </w:tcPr>
          <w:p w14:paraId="3B903DFF">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
                <w:color w:val="FF0000"/>
                <w:sz w:val="21"/>
                <w:szCs w:val="21"/>
                <w:highlight w:val="none"/>
              </w:rPr>
            </w:pPr>
            <w:r>
              <w:rPr>
                <w:rFonts w:hint="eastAsia" w:ascii="宋体" w:hAnsi="宋体" w:eastAsia="宋体" w:cs="宋体"/>
                <w:b/>
                <w:color w:val="FF0000"/>
                <w:sz w:val="21"/>
                <w:szCs w:val="21"/>
                <w:highlight w:val="none"/>
                <w:lang w:val="en-US" w:eastAsia="zh-CN"/>
              </w:rPr>
              <w:t>1.3、</w:t>
            </w:r>
            <w:r>
              <w:rPr>
                <w:rFonts w:hint="eastAsia" w:ascii="宋体" w:hAnsi="宋体" w:eastAsia="宋体" w:cs="宋体"/>
                <w:b/>
                <w:color w:val="FF0000"/>
                <w:sz w:val="21"/>
                <w:szCs w:val="21"/>
                <w:highlight w:val="none"/>
              </w:rPr>
              <w:t xml:space="preserve">▲黑色天然皮革：检验依据：GB/T 16799-2018 《家具用皮革》，摩擦色牢度：干擦（500次）、湿擦（250次）、碱性汗液（80次）检测合格;感官要求、耐折牢度（50000次）a、耐磨性（CS-10,500g,500r)检测合格;涂层粘着牢度a≥5.0 N/10mm;撕裂力a≥30N，PH值≥3.5;稀释差（当PH值＜4.0时检验稀释差）≤0.2;气味：干态≤3级，湿态≤3级;禁用偶氮染料含量a(mg/kg)、游离甲醛(mg/kg)、可萃取的重金属a(mg/kg)：铅（Pb）、镉（Cd)均为未检出，挥发性有机物（VOC）a(mg/kg)≤50.0。 </w:t>
            </w:r>
          </w:p>
          <w:p w14:paraId="176A43D7">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cs="宋体"/>
                <w:i w:val="0"/>
                <w:iCs w:val="0"/>
                <w:color w:val="000000"/>
                <w:kern w:val="0"/>
                <w:sz w:val="21"/>
                <w:szCs w:val="21"/>
                <w:highlight w:val="none"/>
                <w:u w:val="none"/>
                <w:lang w:val="en-US" w:eastAsia="zh-CN" w:bidi="ar"/>
              </w:rPr>
            </w:pPr>
            <w:r>
              <w:rPr>
                <w:rFonts w:hint="eastAsia" w:ascii="宋体" w:hAnsi="宋体" w:eastAsia="宋体" w:cs="宋体"/>
                <w:b/>
                <w:color w:val="FF0000"/>
                <w:sz w:val="21"/>
                <w:szCs w:val="21"/>
                <w:highlight w:val="none"/>
              </w:rPr>
              <w:t>投标人须提供 2021 年 1 月 1 日至本项目投标截止日之前第三方检测机构出具的具有 CMA 或 CNAS 标识的检测报告扫描件（检测报告须包含并符合本项参数的全部内容，原件备查，及全国认证认可信息公共服务平台网站http://cx.cnca.cn/CertECloud/qts/qts/qtsPage ）查询信息截图。</w:t>
            </w:r>
          </w:p>
        </w:tc>
      </w:tr>
      <w:tr w14:paraId="7DAAD0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8" w:hRule="atLeast"/>
          <w:jc w:val="center"/>
        </w:trPr>
        <w:tc>
          <w:tcPr>
            <w:tcW w:w="373" w:type="pct"/>
            <w:vMerge w:val="restart"/>
            <w:tcBorders>
              <w:top w:val="single" w:color="000000" w:sz="4" w:space="0"/>
              <w:left w:val="single" w:color="000000" w:sz="4" w:space="0"/>
              <w:right w:val="single" w:color="000000" w:sz="4" w:space="0"/>
            </w:tcBorders>
            <w:noWrap w:val="0"/>
            <w:vAlign w:val="center"/>
          </w:tcPr>
          <w:p w14:paraId="3FB69BF9">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highlight w:val="none"/>
                <w:u w:val="none"/>
              </w:rPr>
            </w:pPr>
            <w:r>
              <w:rPr>
                <w:rFonts w:hint="eastAsia" w:ascii="宋体" w:hAnsi="宋体" w:eastAsia="宋体" w:cs="宋体"/>
                <w:i w:val="0"/>
                <w:iCs w:val="0"/>
                <w:color w:val="000000"/>
                <w:kern w:val="0"/>
                <w:sz w:val="21"/>
                <w:szCs w:val="21"/>
                <w:highlight w:val="none"/>
                <w:u w:val="none"/>
                <w:lang w:val="en-US" w:eastAsia="zh-CN" w:bidi="ar"/>
              </w:rPr>
              <w:t>14</w:t>
            </w:r>
          </w:p>
        </w:tc>
        <w:tc>
          <w:tcPr>
            <w:tcW w:w="630" w:type="pct"/>
            <w:vMerge w:val="restart"/>
            <w:tcBorders>
              <w:top w:val="single" w:color="000000" w:sz="4" w:space="0"/>
              <w:left w:val="single" w:color="000000" w:sz="4" w:space="0"/>
              <w:right w:val="single" w:color="000000" w:sz="4" w:space="0"/>
            </w:tcBorders>
            <w:noWrap w:val="0"/>
            <w:vAlign w:val="center"/>
          </w:tcPr>
          <w:p w14:paraId="015E9EA6">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highlight w:val="none"/>
                <w:u w:val="none"/>
              </w:rPr>
            </w:pPr>
            <w:r>
              <w:rPr>
                <w:rFonts w:hint="eastAsia" w:ascii="宋体" w:hAnsi="宋体" w:eastAsia="宋体" w:cs="宋体"/>
                <w:i w:val="0"/>
                <w:iCs w:val="0"/>
                <w:color w:val="000000"/>
                <w:kern w:val="0"/>
                <w:sz w:val="22"/>
                <w:szCs w:val="22"/>
                <w:highlight w:val="none"/>
                <w:u w:val="none"/>
                <w:lang w:val="en-US" w:eastAsia="zh-CN" w:bidi="ar"/>
              </w:rPr>
              <w:t>茶水柜</w:t>
            </w:r>
          </w:p>
        </w:tc>
        <w:tc>
          <w:tcPr>
            <w:tcW w:w="3995" w:type="pct"/>
            <w:tcBorders>
              <w:top w:val="single" w:color="000000" w:sz="4" w:space="0"/>
              <w:left w:val="single" w:color="000000" w:sz="4" w:space="0"/>
              <w:bottom w:val="single" w:color="000000" w:sz="4" w:space="0"/>
              <w:right w:val="single" w:color="000000" w:sz="4" w:space="0"/>
            </w:tcBorders>
            <w:noWrap w:val="0"/>
            <w:vAlign w:val="center"/>
          </w:tcPr>
          <w:p w14:paraId="3D5CB686">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i w:val="0"/>
                <w:iCs w:val="0"/>
                <w:color w:val="000000"/>
                <w:kern w:val="0"/>
                <w:sz w:val="21"/>
                <w:szCs w:val="21"/>
                <w:highlight w:val="none"/>
                <w:u w:val="none"/>
                <w:lang w:val="en-US" w:eastAsia="zh-CN" w:bidi="ar"/>
              </w:rPr>
            </w:pPr>
            <w:r>
              <w:rPr>
                <w:rFonts w:hint="eastAsia" w:ascii="宋体" w:hAnsi="宋体" w:cs="宋体"/>
                <w:i w:val="0"/>
                <w:iCs w:val="0"/>
                <w:color w:val="000000"/>
                <w:kern w:val="0"/>
                <w:sz w:val="21"/>
                <w:szCs w:val="21"/>
                <w:highlight w:val="none"/>
                <w:u w:val="none"/>
                <w:lang w:val="en-US" w:eastAsia="zh-CN" w:bidi="ar"/>
              </w:rPr>
              <w:t>1.1、规格：800W*400D*850H</w:t>
            </w:r>
          </w:p>
        </w:tc>
      </w:tr>
      <w:tr w14:paraId="3A5122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4" w:hRule="atLeast"/>
          <w:jc w:val="center"/>
        </w:trPr>
        <w:tc>
          <w:tcPr>
            <w:tcW w:w="373" w:type="pct"/>
            <w:vMerge w:val="continue"/>
            <w:tcBorders>
              <w:left w:val="single" w:color="000000" w:sz="4" w:space="0"/>
              <w:right w:val="single" w:color="000000" w:sz="4" w:space="0"/>
            </w:tcBorders>
            <w:noWrap w:val="0"/>
            <w:vAlign w:val="center"/>
          </w:tcPr>
          <w:p w14:paraId="197B6E90">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630" w:type="pct"/>
            <w:vMerge w:val="continue"/>
            <w:tcBorders>
              <w:left w:val="single" w:color="000000" w:sz="4" w:space="0"/>
              <w:right w:val="single" w:color="000000" w:sz="4" w:space="0"/>
            </w:tcBorders>
            <w:noWrap w:val="0"/>
            <w:vAlign w:val="center"/>
          </w:tcPr>
          <w:p w14:paraId="39001B55">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3995" w:type="pct"/>
            <w:tcBorders>
              <w:top w:val="single" w:color="000000" w:sz="4" w:space="0"/>
              <w:left w:val="single" w:color="000000" w:sz="4" w:space="0"/>
              <w:bottom w:val="single" w:color="auto" w:sz="4" w:space="0"/>
              <w:right w:val="single" w:color="000000" w:sz="4" w:space="0"/>
            </w:tcBorders>
            <w:noWrap w:val="0"/>
            <w:vAlign w:val="center"/>
          </w:tcPr>
          <w:p w14:paraId="226AB6FE">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i w:val="0"/>
                <w:iCs w:val="0"/>
                <w:color w:val="000000"/>
                <w:kern w:val="0"/>
                <w:sz w:val="21"/>
                <w:szCs w:val="21"/>
                <w:highlight w:val="none"/>
                <w:u w:val="none"/>
                <w:lang w:val="en-US" w:eastAsia="zh-CN" w:bidi="ar"/>
              </w:rPr>
            </w:pPr>
            <w:r>
              <w:rPr>
                <w:rFonts w:hint="eastAsia" w:ascii="宋体" w:hAnsi="宋体" w:cs="宋体"/>
                <w:i w:val="0"/>
                <w:iCs w:val="0"/>
                <w:color w:val="000000"/>
                <w:kern w:val="0"/>
                <w:sz w:val="21"/>
                <w:szCs w:val="21"/>
                <w:highlight w:val="none"/>
                <w:u w:val="none"/>
                <w:lang w:val="en-US" w:eastAsia="zh-CN" w:bidi="ar"/>
              </w:rPr>
              <w:t>1.2、</w:t>
            </w:r>
            <w:r>
              <w:rPr>
                <w:rFonts w:hint="eastAsia" w:ascii="宋体" w:hAnsi="宋体" w:cs="宋体"/>
                <w:color w:val="000000"/>
                <w:kern w:val="0"/>
                <w:sz w:val="18"/>
                <w:szCs w:val="18"/>
                <w:highlight w:val="none"/>
                <w:lang w:bidi="ar"/>
              </w:rPr>
              <w:t>贴面材料：采用木纹色三聚氰胺浸渍纸饰面</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bidi="ar"/>
              </w:rPr>
              <w:t>封边：封边与贴面同色</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bidi="ar"/>
              </w:rPr>
              <w:t>基材：采用</w:t>
            </w:r>
            <w:r>
              <w:rPr>
                <w:rFonts w:hint="eastAsia" w:ascii="宋体" w:hAnsi="宋体" w:cs="宋体"/>
                <w:color w:val="000000"/>
                <w:kern w:val="0"/>
                <w:sz w:val="18"/>
                <w:szCs w:val="18"/>
                <w:highlight w:val="none"/>
                <w:lang w:val="en-US" w:eastAsia="zh-CN" w:bidi="ar"/>
              </w:rPr>
              <w:t>≥25mm厚</w:t>
            </w:r>
            <w:r>
              <w:rPr>
                <w:rFonts w:hint="eastAsia" w:ascii="宋体" w:hAnsi="宋体" w:cs="宋体"/>
                <w:color w:val="000000"/>
                <w:kern w:val="0"/>
                <w:sz w:val="18"/>
                <w:szCs w:val="18"/>
                <w:highlight w:val="none"/>
                <w:lang w:bidi="ar"/>
              </w:rPr>
              <w:t>E0级</w:t>
            </w:r>
            <w:r>
              <w:rPr>
                <w:rFonts w:hint="eastAsia" w:ascii="宋体" w:hAnsi="宋体" w:cs="宋体"/>
                <w:color w:val="000000"/>
                <w:kern w:val="0"/>
                <w:sz w:val="18"/>
                <w:szCs w:val="18"/>
                <w:highlight w:val="none"/>
                <w:lang w:val="en-US" w:eastAsia="zh-CN" w:bidi="ar"/>
              </w:rPr>
              <w:t>三聚氰胺刨花板，</w:t>
            </w:r>
            <w:r>
              <w:rPr>
                <w:rFonts w:hint="eastAsia" w:ascii="宋体" w:hAnsi="宋体" w:cs="宋体"/>
                <w:color w:val="000000"/>
                <w:kern w:val="0"/>
                <w:sz w:val="18"/>
                <w:szCs w:val="18"/>
                <w:highlight w:val="none"/>
                <w:lang w:bidi="ar"/>
              </w:rPr>
              <w:t>经过防潮、防虫、防腐化学处理</w:t>
            </w:r>
            <w:r>
              <w:rPr>
                <w:rFonts w:hint="eastAsia" w:ascii="宋体" w:hAnsi="宋体" w:cs="宋体"/>
                <w:color w:val="000000"/>
                <w:kern w:val="0"/>
                <w:sz w:val="18"/>
                <w:szCs w:val="18"/>
                <w:highlight w:val="none"/>
                <w:lang w:eastAsia="zh-CN" w:bidi="ar"/>
              </w:rPr>
              <w:t>。</w:t>
            </w:r>
          </w:p>
        </w:tc>
      </w:tr>
      <w:tr w14:paraId="48B5FE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5" w:hRule="atLeast"/>
          <w:jc w:val="center"/>
        </w:trPr>
        <w:tc>
          <w:tcPr>
            <w:tcW w:w="373" w:type="pct"/>
            <w:vMerge w:val="restart"/>
            <w:tcBorders>
              <w:top w:val="single" w:color="000000" w:sz="4" w:space="0"/>
              <w:left w:val="single" w:color="000000" w:sz="4" w:space="0"/>
              <w:right w:val="single" w:color="000000" w:sz="4" w:space="0"/>
            </w:tcBorders>
            <w:noWrap w:val="0"/>
            <w:vAlign w:val="center"/>
          </w:tcPr>
          <w:p w14:paraId="7B390EE0">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highlight w:val="none"/>
                <w:u w:val="none"/>
              </w:rPr>
            </w:pPr>
            <w:r>
              <w:rPr>
                <w:rFonts w:hint="eastAsia" w:ascii="宋体" w:hAnsi="宋体" w:eastAsia="宋体" w:cs="宋体"/>
                <w:i w:val="0"/>
                <w:iCs w:val="0"/>
                <w:color w:val="000000"/>
                <w:kern w:val="0"/>
                <w:sz w:val="21"/>
                <w:szCs w:val="21"/>
                <w:highlight w:val="none"/>
                <w:u w:val="none"/>
                <w:lang w:val="en-US" w:eastAsia="zh-CN" w:bidi="ar"/>
              </w:rPr>
              <w:t>15</w:t>
            </w:r>
          </w:p>
        </w:tc>
        <w:tc>
          <w:tcPr>
            <w:tcW w:w="630" w:type="pct"/>
            <w:vMerge w:val="restart"/>
            <w:tcBorders>
              <w:top w:val="single" w:color="000000" w:sz="4" w:space="0"/>
              <w:left w:val="single" w:color="000000" w:sz="4" w:space="0"/>
              <w:right w:val="single" w:color="000000" w:sz="4" w:space="0"/>
            </w:tcBorders>
            <w:noWrap w:val="0"/>
            <w:vAlign w:val="center"/>
          </w:tcPr>
          <w:p w14:paraId="07314EA0">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highlight w:val="none"/>
                <w:u w:val="none"/>
              </w:rPr>
            </w:pPr>
            <w:r>
              <w:rPr>
                <w:rFonts w:hint="eastAsia" w:ascii="宋体" w:hAnsi="宋体" w:eastAsia="宋体" w:cs="宋体"/>
                <w:i w:val="0"/>
                <w:iCs w:val="0"/>
                <w:color w:val="000000"/>
                <w:kern w:val="0"/>
                <w:sz w:val="22"/>
                <w:szCs w:val="22"/>
                <w:highlight w:val="none"/>
                <w:u w:val="none"/>
                <w:lang w:val="en-US" w:eastAsia="zh-CN" w:bidi="ar"/>
              </w:rPr>
              <w:t>成品展柜</w:t>
            </w:r>
          </w:p>
        </w:tc>
        <w:tc>
          <w:tcPr>
            <w:tcW w:w="3995" w:type="pct"/>
            <w:tcBorders>
              <w:top w:val="single" w:color="000000" w:sz="4" w:space="0"/>
              <w:left w:val="single" w:color="000000" w:sz="4" w:space="0"/>
              <w:bottom w:val="single" w:color="000000" w:sz="4" w:space="0"/>
              <w:right w:val="single" w:color="000000" w:sz="4" w:space="0"/>
            </w:tcBorders>
            <w:noWrap w:val="0"/>
            <w:vAlign w:val="center"/>
          </w:tcPr>
          <w:p w14:paraId="015730AE">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i w:val="0"/>
                <w:iCs w:val="0"/>
                <w:color w:val="000000"/>
                <w:kern w:val="0"/>
                <w:sz w:val="21"/>
                <w:szCs w:val="21"/>
                <w:highlight w:val="none"/>
                <w:u w:val="none"/>
                <w:lang w:val="en-US" w:eastAsia="zh-CN" w:bidi="ar"/>
              </w:rPr>
            </w:pPr>
            <w:r>
              <w:rPr>
                <w:rFonts w:hint="eastAsia" w:ascii="宋体" w:hAnsi="宋体" w:cs="宋体"/>
                <w:i w:val="0"/>
                <w:iCs w:val="0"/>
                <w:color w:val="000000"/>
                <w:kern w:val="0"/>
                <w:sz w:val="21"/>
                <w:szCs w:val="21"/>
                <w:highlight w:val="none"/>
                <w:u w:val="none"/>
                <w:lang w:val="en-US" w:eastAsia="zh-CN" w:bidi="ar"/>
              </w:rPr>
              <w:t>1.1、规格：3200W*1100D*850H</w:t>
            </w:r>
          </w:p>
        </w:tc>
      </w:tr>
      <w:tr w14:paraId="33A1AC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5" w:hRule="atLeast"/>
          <w:jc w:val="center"/>
        </w:trPr>
        <w:tc>
          <w:tcPr>
            <w:tcW w:w="373" w:type="pct"/>
            <w:vMerge w:val="continue"/>
            <w:tcBorders>
              <w:left w:val="single" w:color="000000" w:sz="4" w:space="0"/>
              <w:right w:val="single" w:color="000000" w:sz="4" w:space="0"/>
            </w:tcBorders>
            <w:noWrap w:val="0"/>
            <w:vAlign w:val="center"/>
          </w:tcPr>
          <w:p w14:paraId="2E7CCD65">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630" w:type="pct"/>
            <w:vMerge w:val="continue"/>
            <w:tcBorders>
              <w:left w:val="single" w:color="000000" w:sz="4" w:space="0"/>
              <w:right w:val="single" w:color="000000" w:sz="4" w:space="0"/>
            </w:tcBorders>
            <w:noWrap w:val="0"/>
            <w:vAlign w:val="center"/>
          </w:tcPr>
          <w:p w14:paraId="1DE9AE33">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3995" w:type="pct"/>
            <w:tcBorders>
              <w:top w:val="single" w:color="000000" w:sz="4" w:space="0"/>
              <w:left w:val="single" w:color="000000" w:sz="4" w:space="0"/>
              <w:bottom w:val="single" w:color="000000" w:sz="4" w:space="0"/>
              <w:right w:val="single" w:color="000000" w:sz="4" w:space="0"/>
            </w:tcBorders>
            <w:noWrap w:val="0"/>
            <w:vAlign w:val="center"/>
          </w:tcPr>
          <w:p w14:paraId="1ECD2936">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i w:val="0"/>
                <w:iCs w:val="0"/>
                <w:color w:val="000000"/>
                <w:kern w:val="0"/>
                <w:sz w:val="21"/>
                <w:szCs w:val="21"/>
                <w:highlight w:val="none"/>
                <w:u w:val="none"/>
                <w:lang w:val="en-US" w:eastAsia="zh-CN" w:bidi="ar"/>
              </w:rPr>
            </w:pPr>
            <w:r>
              <w:rPr>
                <w:rFonts w:hint="eastAsia" w:ascii="宋体" w:hAnsi="宋体" w:cs="宋体"/>
                <w:i w:val="0"/>
                <w:iCs w:val="0"/>
                <w:color w:val="000000"/>
                <w:kern w:val="0"/>
                <w:sz w:val="21"/>
                <w:szCs w:val="21"/>
                <w:highlight w:val="none"/>
                <w:u w:val="none"/>
                <w:lang w:val="en-US" w:eastAsia="zh-CN" w:bidi="ar"/>
              </w:rPr>
              <w:t>1.2、</w:t>
            </w:r>
            <w:r>
              <w:rPr>
                <w:rFonts w:hint="eastAsia" w:ascii="宋体" w:hAnsi="宋体" w:cs="宋体"/>
                <w:color w:val="000000"/>
                <w:kern w:val="0"/>
                <w:sz w:val="18"/>
                <w:szCs w:val="18"/>
                <w:highlight w:val="none"/>
                <w:lang w:val="en-US" w:eastAsia="zh-CN" w:bidi="ar"/>
              </w:rPr>
              <w:t>钢化玻璃+金属边条</w:t>
            </w:r>
          </w:p>
        </w:tc>
      </w:tr>
      <w:tr w14:paraId="3A64A9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5" w:hRule="atLeast"/>
          <w:jc w:val="center"/>
        </w:trPr>
        <w:tc>
          <w:tcPr>
            <w:tcW w:w="373" w:type="pct"/>
            <w:vMerge w:val="restart"/>
            <w:tcBorders>
              <w:top w:val="single" w:color="000000" w:sz="4" w:space="0"/>
              <w:left w:val="single" w:color="000000" w:sz="4" w:space="0"/>
              <w:right w:val="single" w:color="000000" w:sz="4" w:space="0"/>
            </w:tcBorders>
            <w:noWrap w:val="0"/>
            <w:vAlign w:val="center"/>
          </w:tcPr>
          <w:p w14:paraId="58CADBB8">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highlight w:val="none"/>
                <w:u w:val="none"/>
              </w:rPr>
            </w:pPr>
            <w:r>
              <w:rPr>
                <w:rFonts w:hint="eastAsia" w:ascii="宋体" w:hAnsi="宋体" w:eastAsia="宋体" w:cs="宋体"/>
                <w:i w:val="0"/>
                <w:iCs w:val="0"/>
                <w:color w:val="000000"/>
                <w:kern w:val="0"/>
                <w:sz w:val="21"/>
                <w:szCs w:val="21"/>
                <w:highlight w:val="none"/>
                <w:u w:val="none"/>
                <w:lang w:val="en-US" w:eastAsia="zh-CN" w:bidi="ar"/>
              </w:rPr>
              <w:t>16</w:t>
            </w:r>
          </w:p>
        </w:tc>
        <w:tc>
          <w:tcPr>
            <w:tcW w:w="630" w:type="pct"/>
            <w:vMerge w:val="restart"/>
            <w:tcBorders>
              <w:top w:val="single" w:color="000000" w:sz="4" w:space="0"/>
              <w:left w:val="single" w:color="000000" w:sz="4" w:space="0"/>
              <w:right w:val="single" w:color="000000" w:sz="4" w:space="0"/>
            </w:tcBorders>
            <w:noWrap w:val="0"/>
            <w:vAlign w:val="center"/>
          </w:tcPr>
          <w:p w14:paraId="0DF42822">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highlight w:val="none"/>
                <w:u w:val="none"/>
              </w:rPr>
            </w:pPr>
            <w:r>
              <w:rPr>
                <w:rFonts w:hint="eastAsia" w:ascii="宋体" w:hAnsi="宋体" w:eastAsia="宋体" w:cs="宋体"/>
                <w:i w:val="0"/>
                <w:iCs w:val="0"/>
                <w:color w:val="000000"/>
                <w:kern w:val="0"/>
                <w:sz w:val="22"/>
                <w:szCs w:val="22"/>
                <w:highlight w:val="none"/>
                <w:u w:val="none"/>
                <w:lang w:val="en-US" w:eastAsia="zh-CN" w:bidi="ar"/>
              </w:rPr>
              <w:t>成品展柜</w:t>
            </w:r>
          </w:p>
        </w:tc>
        <w:tc>
          <w:tcPr>
            <w:tcW w:w="3995" w:type="pct"/>
            <w:tcBorders>
              <w:top w:val="single" w:color="000000" w:sz="4" w:space="0"/>
              <w:left w:val="single" w:color="000000" w:sz="4" w:space="0"/>
              <w:bottom w:val="single" w:color="000000" w:sz="4" w:space="0"/>
              <w:right w:val="single" w:color="000000" w:sz="4" w:space="0"/>
            </w:tcBorders>
            <w:noWrap w:val="0"/>
            <w:vAlign w:val="center"/>
          </w:tcPr>
          <w:p w14:paraId="766EF786">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i w:val="0"/>
                <w:iCs w:val="0"/>
                <w:color w:val="000000"/>
                <w:kern w:val="0"/>
                <w:sz w:val="21"/>
                <w:szCs w:val="21"/>
                <w:highlight w:val="none"/>
                <w:u w:val="none"/>
                <w:lang w:val="en-US" w:eastAsia="zh-CN" w:bidi="ar"/>
              </w:rPr>
            </w:pPr>
            <w:r>
              <w:rPr>
                <w:rFonts w:hint="eastAsia" w:ascii="宋体" w:hAnsi="宋体" w:cs="宋体"/>
                <w:i w:val="0"/>
                <w:iCs w:val="0"/>
                <w:color w:val="000000"/>
                <w:kern w:val="0"/>
                <w:sz w:val="21"/>
                <w:szCs w:val="21"/>
                <w:highlight w:val="none"/>
                <w:u w:val="none"/>
                <w:lang w:val="en-US" w:eastAsia="zh-CN" w:bidi="ar"/>
              </w:rPr>
              <w:t>1.1、规格：1800W*1000D*850H</w:t>
            </w:r>
          </w:p>
        </w:tc>
      </w:tr>
      <w:tr w14:paraId="4E46B5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5" w:hRule="atLeast"/>
          <w:jc w:val="center"/>
        </w:trPr>
        <w:tc>
          <w:tcPr>
            <w:tcW w:w="373" w:type="pct"/>
            <w:vMerge w:val="continue"/>
            <w:tcBorders>
              <w:left w:val="single" w:color="000000" w:sz="4" w:space="0"/>
              <w:right w:val="single" w:color="000000" w:sz="4" w:space="0"/>
            </w:tcBorders>
            <w:noWrap w:val="0"/>
            <w:vAlign w:val="center"/>
          </w:tcPr>
          <w:p w14:paraId="7C60951C">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630" w:type="pct"/>
            <w:vMerge w:val="continue"/>
            <w:tcBorders>
              <w:left w:val="single" w:color="000000" w:sz="4" w:space="0"/>
              <w:right w:val="single" w:color="000000" w:sz="4" w:space="0"/>
            </w:tcBorders>
            <w:noWrap w:val="0"/>
            <w:vAlign w:val="center"/>
          </w:tcPr>
          <w:p w14:paraId="4E3FBA3D">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3995" w:type="pct"/>
            <w:tcBorders>
              <w:top w:val="single" w:color="000000" w:sz="4" w:space="0"/>
              <w:left w:val="single" w:color="000000" w:sz="4" w:space="0"/>
              <w:bottom w:val="single" w:color="000000" w:sz="4" w:space="0"/>
              <w:right w:val="single" w:color="000000" w:sz="4" w:space="0"/>
            </w:tcBorders>
            <w:noWrap w:val="0"/>
            <w:vAlign w:val="center"/>
          </w:tcPr>
          <w:p w14:paraId="0F92BD1E">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i w:val="0"/>
                <w:iCs w:val="0"/>
                <w:color w:val="000000"/>
                <w:kern w:val="0"/>
                <w:sz w:val="21"/>
                <w:szCs w:val="21"/>
                <w:highlight w:val="none"/>
                <w:u w:val="none"/>
                <w:lang w:val="en-US" w:eastAsia="zh-CN" w:bidi="ar"/>
              </w:rPr>
            </w:pPr>
            <w:r>
              <w:rPr>
                <w:rFonts w:hint="eastAsia" w:ascii="宋体" w:hAnsi="宋体" w:cs="宋体"/>
                <w:i w:val="0"/>
                <w:iCs w:val="0"/>
                <w:color w:val="000000"/>
                <w:kern w:val="0"/>
                <w:sz w:val="21"/>
                <w:szCs w:val="21"/>
                <w:highlight w:val="none"/>
                <w:u w:val="none"/>
                <w:lang w:val="en-US" w:eastAsia="zh-CN" w:bidi="ar"/>
              </w:rPr>
              <w:t>1.2、</w:t>
            </w:r>
            <w:r>
              <w:rPr>
                <w:rFonts w:hint="eastAsia" w:ascii="宋体" w:hAnsi="宋体" w:cs="宋体"/>
                <w:color w:val="000000"/>
                <w:kern w:val="0"/>
                <w:sz w:val="18"/>
                <w:szCs w:val="18"/>
                <w:highlight w:val="none"/>
                <w:lang w:val="en-US" w:eastAsia="zh-CN" w:bidi="ar"/>
              </w:rPr>
              <w:t>钢化玻璃+金属边条</w:t>
            </w:r>
          </w:p>
        </w:tc>
      </w:tr>
      <w:tr w14:paraId="41558E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 w:hRule="atLeast"/>
          <w:jc w:val="center"/>
        </w:trPr>
        <w:tc>
          <w:tcPr>
            <w:tcW w:w="373" w:type="pct"/>
            <w:vMerge w:val="restart"/>
            <w:tcBorders>
              <w:top w:val="single" w:color="000000" w:sz="4" w:space="0"/>
              <w:left w:val="single" w:color="000000" w:sz="4" w:space="0"/>
              <w:right w:val="single" w:color="000000" w:sz="4" w:space="0"/>
            </w:tcBorders>
            <w:noWrap w:val="0"/>
            <w:vAlign w:val="center"/>
          </w:tcPr>
          <w:p w14:paraId="55462FCE">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highlight w:val="none"/>
                <w:u w:val="none"/>
              </w:rPr>
            </w:pPr>
            <w:r>
              <w:rPr>
                <w:rFonts w:hint="eastAsia" w:ascii="宋体" w:hAnsi="宋体" w:eastAsia="宋体" w:cs="宋体"/>
                <w:i w:val="0"/>
                <w:iCs w:val="0"/>
                <w:color w:val="000000"/>
                <w:kern w:val="0"/>
                <w:sz w:val="21"/>
                <w:szCs w:val="21"/>
                <w:highlight w:val="none"/>
                <w:u w:val="none"/>
                <w:lang w:val="en-US" w:eastAsia="zh-CN" w:bidi="ar"/>
              </w:rPr>
              <w:t>17</w:t>
            </w:r>
          </w:p>
        </w:tc>
        <w:tc>
          <w:tcPr>
            <w:tcW w:w="630" w:type="pct"/>
            <w:vMerge w:val="restart"/>
            <w:tcBorders>
              <w:top w:val="single" w:color="000000" w:sz="4" w:space="0"/>
              <w:left w:val="single" w:color="000000" w:sz="4" w:space="0"/>
              <w:right w:val="single" w:color="000000" w:sz="4" w:space="0"/>
            </w:tcBorders>
            <w:noWrap w:val="0"/>
            <w:vAlign w:val="center"/>
          </w:tcPr>
          <w:p w14:paraId="7381A797">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highlight w:val="none"/>
                <w:u w:val="none"/>
              </w:rPr>
            </w:pPr>
            <w:r>
              <w:rPr>
                <w:rFonts w:hint="eastAsia" w:ascii="宋体" w:hAnsi="宋体" w:eastAsia="宋体" w:cs="宋体"/>
                <w:i w:val="0"/>
                <w:iCs w:val="0"/>
                <w:color w:val="000000"/>
                <w:kern w:val="0"/>
                <w:sz w:val="22"/>
                <w:szCs w:val="22"/>
                <w:highlight w:val="none"/>
                <w:u w:val="none"/>
                <w:lang w:val="en-US" w:eastAsia="zh-CN" w:bidi="ar"/>
              </w:rPr>
              <w:t>组合沙发</w:t>
            </w:r>
          </w:p>
        </w:tc>
        <w:tc>
          <w:tcPr>
            <w:tcW w:w="3995" w:type="pct"/>
            <w:tcBorders>
              <w:top w:val="single" w:color="000000" w:sz="4" w:space="0"/>
              <w:left w:val="single" w:color="000000" w:sz="4" w:space="0"/>
              <w:bottom w:val="single" w:color="000000" w:sz="4" w:space="0"/>
              <w:right w:val="single" w:color="000000" w:sz="4" w:space="0"/>
            </w:tcBorders>
            <w:noWrap w:val="0"/>
            <w:vAlign w:val="center"/>
          </w:tcPr>
          <w:p w14:paraId="125F5CB4">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i w:val="0"/>
                <w:iCs w:val="0"/>
                <w:color w:val="000000"/>
                <w:kern w:val="0"/>
                <w:sz w:val="21"/>
                <w:szCs w:val="21"/>
                <w:highlight w:val="none"/>
                <w:u w:val="none"/>
                <w:lang w:val="en-US" w:eastAsia="zh-CN" w:bidi="ar"/>
              </w:rPr>
            </w:pPr>
            <w:r>
              <w:rPr>
                <w:rFonts w:hint="eastAsia" w:ascii="宋体" w:hAnsi="宋体" w:cs="宋体"/>
                <w:i w:val="0"/>
                <w:iCs w:val="0"/>
                <w:color w:val="000000"/>
                <w:kern w:val="0"/>
                <w:sz w:val="21"/>
                <w:szCs w:val="21"/>
                <w:highlight w:val="none"/>
                <w:u w:val="none"/>
                <w:lang w:val="en-US" w:eastAsia="zh-CN" w:bidi="ar"/>
              </w:rPr>
              <w:t>1.1、规格：3+1+1（三人位：2000W,单人位：800-900W）</w:t>
            </w:r>
          </w:p>
        </w:tc>
      </w:tr>
      <w:tr w14:paraId="2215EF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0" w:hRule="atLeast"/>
          <w:jc w:val="center"/>
        </w:trPr>
        <w:tc>
          <w:tcPr>
            <w:tcW w:w="373" w:type="pct"/>
            <w:vMerge w:val="continue"/>
            <w:tcBorders>
              <w:left w:val="single" w:color="000000" w:sz="4" w:space="0"/>
              <w:right w:val="single" w:color="000000" w:sz="4" w:space="0"/>
            </w:tcBorders>
            <w:noWrap w:val="0"/>
            <w:vAlign w:val="center"/>
          </w:tcPr>
          <w:p w14:paraId="6A88FD90">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630" w:type="pct"/>
            <w:vMerge w:val="continue"/>
            <w:tcBorders>
              <w:left w:val="single" w:color="000000" w:sz="4" w:space="0"/>
              <w:right w:val="single" w:color="000000" w:sz="4" w:space="0"/>
            </w:tcBorders>
            <w:noWrap w:val="0"/>
            <w:vAlign w:val="center"/>
          </w:tcPr>
          <w:p w14:paraId="1A98198B">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3995" w:type="pct"/>
            <w:tcBorders>
              <w:top w:val="single" w:color="000000" w:sz="4" w:space="0"/>
              <w:left w:val="single" w:color="000000" w:sz="4" w:space="0"/>
              <w:bottom w:val="single" w:color="auto" w:sz="4" w:space="0"/>
              <w:right w:val="single" w:color="000000" w:sz="4" w:space="0"/>
            </w:tcBorders>
            <w:noWrap w:val="0"/>
            <w:vAlign w:val="center"/>
          </w:tcPr>
          <w:p w14:paraId="221DAB4C">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i w:val="0"/>
                <w:iCs w:val="0"/>
                <w:color w:val="000000"/>
                <w:kern w:val="0"/>
                <w:sz w:val="21"/>
                <w:szCs w:val="21"/>
                <w:highlight w:val="none"/>
                <w:u w:val="none"/>
                <w:lang w:val="en-US" w:eastAsia="zh-CN" w:bidi="ar"/>
              </w:rPr>
            </w:pPr>
            <w:r>
              <w:rPr>
                <w:rFonts w:hint="eastAsia" w:ascii="宋体" w:hAnsi="宋体" w:cs="宋体"/>
                <w:i w:val="0"/>
                <w:iCs w:val="0"/>
                <w:color w:val="000000"/>
                <w:kern w:val="0"/>
                <w:sz w:val="21"/>
                <w:szCs w:val="21"/>
                <w:highlight w:val="none"/>
                <w:u w:val="none"/>
                <w:lang w:val="en-US" w:eastAsia="zh-CN" w:bidi="ar"/>
              </w:rPr>
              <w:t>1.2、</w:t>
            </w:r>
            <w:r>
              <w:rPr>
                <w:rFonts w:hint="eastAsia" w:ascii="Calibri" w:hAnsi="Calibri" w:eastAsia="宋体" w:cs="Calibri"/>
                <w:bCs/>
                <w:sz w:val="18"/>
                <w:szCs w:val="18"/>
                <w:highlight w:val="none"/>
              </w:rPr>
              <w:t>覆面：采用头层牛皮饰面</w:t>
            </w:r>
            <w:r>
              <w:rPr>
                <w:rFonts w:hint="eastAsia" w:cs="Calibri"/>
                <w:bCs/>
                <w:sz w:val="18"/>
                <w:szCs w:val="18"/>
                <w:highlight w:val="none"/>
                <w:lang w:eastAsia="zh-CN"/>
              </w:rPr>
              <w:t>，</w:t>
            </w:r>
            <w:r>
              <w:rPr>
                <w:rFonts w:hint="eastAsia" w:ascii="Calibri" w:hAnsi="Calibri" w:eastAsia="宋体" w:cs="Calibri"/>
                <w:bCs/>
                <w:sz w:val="18"/>
                <w:szCs w:val="18"/>
                <w:highlight w:val="none"/>
              </w:rPr>
              <w:t>海绵：采用高密度高回弹海绵</w:t>
            </w:r>
            <w:r>
              <w:rPr>
                <w:rFonts w:hint="eastAsia" w:cs="Calibri"/>
                <w:bCs/>
                <w:sz w:val="18"/>
                <w:szCs w:val="18"/>
                <w:highlight w:val="none"/>
                <w:lang w:eastAsia="zh-CN"/>
              </w:rPr>
              <w:t>。</w:t>
            </w:r>
            <w:r>
              <w:rPr>
                <w:rFonts w:hint="eastAsia" w:ascii="宋体" w:hAnsi="宋体" w:cs="宋体"/>
                <w:color w:val="000000"/>
                <w:kern w:val="0"/>
                <w:sz w:val="18"/>
                <w:szCs w:val="18"/>
                <w:highlight w:val="none"/>
                <w:lang w:bidi="ar"/>
              </w:rPr>
              <w:t>内框架：采用实木框架+多层实木板结构，木制构件全部经过烘干处理，木构件四面刨光，木材防虫防腐处理；座、背部皆采用S型弹性</w:t>
            </w:r>
            <w:r>
              <w:rPr>
                <w:rFonts w:hint="eastAsia" w:ascii="宋体" w:hAnsi="宋体" w:cs="宋体"/>
                <w:color w:val="000000"/>
                <w:kern w:val="0"/>
                <w:sz w:val="18"/>
                <w:szCs w:val="18"/>
                <w:highlight w:val="none"/>
                <w:lang w:val="en-US" w:eastAsia="zh-CN" w:bidi="ar"/>
              </w:rPr>
              <w:t>铁丝网</w:t>
            </w:r>
            <w:r>
              <w:rPr>
                <w:rFonts w:hint="eastAsia" w:ascii="宋体" w:hAnsi="宋体" w:cs="宋体"/>
                <w:color w:val="000000"/>
                <w:kern w:val="0"/>
                <w:sz w:val="18"/>
                <w:szCs w:val="18"/>
                <w:highlight w:val="none"/>
                <w:lang w:bidi="ar"/>
              </w:rPr>
              <w:t>做支撑</w:t>
            </w:r>
            <w:r>
              <w:rPr>
                <w:rFonts w:hint="eastAsia" w:ascii="宋体" w:hAnsi="宋体" w:cs="宋体"/>
                <w:color w:val="000000"/>
                <w:kern w:val="0"/>
                <w:sz w:val="18"/>
                <w:szCs w:val="18"/>
                <w:highlight w:val="none"/>
                <w:lang w:eastAsia="zh-CN" w:bidi="ar"/>
              </w:rPr>
              <w:t>。</w:t>
            </w:r>
          </w:p>
        </w:tc>
      </w:tr>
      <w:tr w14:paraId="2153B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9" w:hRule="atLeast"/>
          <w:jc w:val="center"/>
        </w:trPr>
        <w:tc>
          <w:tcPr>
            <w:tcW w:w="373" w:type="pct"/>
            <w:vMerge w:val="continue"/>
            <w:tcBorders>
              <w:left w:val="single" w:color="000000" w:sz="4" w:space="0"/>
              <w:right w:val="single" w:color="000000" w:sz="4" w:space="0"/>
            </w:tcBorders>
            <w:noWrap w:val="0"/>
            <w:vAlign w:val="center"/>
          </w:tcPr>
          <w:p w14:paraId="02ACED4E">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630" w:type="pct"/>
            <w:vMerge w:val="continue"/>
            <w:tcBorders>
              <w:left w:val="single" w:color="000000" w:sz="4" w:space="0"/>
              <w:right w:val="single" w:color="000000" w:sz="4" w:space="0"/>
            </w:tcBorders>
            <w:noWrap w:val="0"/>
            <w:vAlign w:val="center"/>
          </w:tcPr>
          <w:p w14:paraId="3A05CB59">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3995" w:type="pct"/>
            <w:tcBorders>
              <w:top w:val="single" w:color="auto" w:sz="4" w:space="0"/>
              <w:left w:val="single" w:color="000000" w:sz="4" w:space="0"/>
              <w:bottom w:val="single" w:color="000000" w:sz="4" w:space="0"/>
              <w:right w:val="single" w:color="000000" w:sz="4" w:space="0"/>
            </w:tcBorders>
            <w:noWrap w:val="0"/>
            <w:vAlign w:val="center"/>
          </w:tcPr>
          <w:p w14:paraId="22537E76">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
                <w:color w:val="FF0000"/>
                <w:sz w:val="21"/>
                <w:szCs w:val="21"/>
                <w:highlight w:val="none"/>
              </w:rPr>
            </w:pPr>
            <w:r>
              <w:rPr>
                <w:rFonts w:hint="eastAsia" w:ascii="宋体" w:hAnsi="宋体" w:cs="宋体"/>
                <w:b/>
                <w:color w:val="FF0000"/>
                <w:sz w:val="21"/>
                <w:szCs w:val="21"/>
                <w:highlight w:val="none"/>
                <w:lang w:val="en-US" w:eastAsia="zh-CN"/>
              </w:rPr>
              <w:t>1.3、</w:t>
            </w:r>
            <w:r>
              <w:rPr>
                <w:rFonts w:hint="eastAsia" w:ascii="宋体" w:hAnsi="宋体" w:eastAsia="宋体" w:cs="宋体"/>
                <w:b/>
                <w:color w:val="FF0000"/>
                <w:sz w:val="21"/>
                <w:szCs w:val="21"/>
                <w:highlight w:val="none"/>
              </w:rPr>
              <w:t>▲铁丝网：检测依据：GB/T35607-2017《绿色产品评价 家具》、QB/T 4371-2012《家具抗菌性能的评价》、GB/T 3325-2017《金属家具通用技术条件》，理化性能要求单项评价合格，产品有害物质（家具涂层可迁元素）（mg/kg）：镉Cd、铅Pb、铬Cr、汞Hg、锑Sb、钡Ba、硒Se、砷As为未检出，抗菌性能：铜绿假单胞菌抑菌率≥99%。</w:t>
            </w:r>
          </w:p>
          <w:p w14:paraId="696325BC">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cs="宋体"/>
                <w:i w:val="0"/>
                <w:iCs w:val="0"/>
                <w:color w:val="000000"/>
                <w:kern w:val="0"/>
                <w:sz w:val="21"/>
                <w:szCs w:val="21"/>
                <w:highlight w:val="none"/>
                <w:u w:val="none"/>
                <w:lang w:val="en-US" w:eastAsia="zh-CN" w:bidi="ar"/>
              </w:rPr>
            </w:pPr>
            <w:r>
              <w:rPr>
                <w:rFonts w:hint="eastAsia" w:ascii="宋体" w:hAnsi="宋体" w:eastAsia="宋体" w:cs="宋体"/>
                <w:b/>
                <w:color w:val="FF0000"/>
                <w:sz w:val="21"/>
                <w:szCs w:val="21"/>
                <w:highlight w:val="none"/>
              </w:rPr>
              <w:t>投标人须提供 2021 年 1 月 1 日至本项目投标截止日之前第三方检测机构出具的具有 CMA 或 CNAS 标识的检测报告扫描件（检测报告须包含并符合本项参数的全部内容，原件备查，及全国认证认可信息公共服务平台网站http://cx.cnca.cn/CertECloud/qts/qts/qtsPage ）查询信息截图。</w:t>
            </w:r>
          </w:p>
        </w:tc>
      </w:tr>
      <w:tr w14:paraId="3EB1E1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5" w:hRule="atLeast"/>
          <w:jc w:val="center"/>
        </w:trPr>
        <w:tc>
          <w:tcPr>
            <w:tcW w:w="373" w:type="pct"/>
            <w:vMerge w:val="restart"/>
            <w:tcBorders>
              <w:top w:val="single" w:color="000000" w:sz="4" w:space="0"/>
              <w:left w:val="single" w:color="000000" w:sz="4" w:space="0"/>
              <w:right w:val="single" w:color="000000" w:sz="4" w:space="0"/>
            </w:tcBorders>
            <w:noWrap w:val="0"/>
            <w:vAlign w:val="center"/>
          </w:tcPr>
          <w:p w14:paraId="7BEFF51C">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highlight w:val="none"/>
                <w:u w:val="none"/>
              </w:rPr>
            </w:pPr>
            <w:r>
              <w:rPr>
                <w:rFonts w:hint="eastAsia" w:ascii="宋体" w:hAnsi="宋体" w:eastAsia="宋体" w:cs="宋体"/>
                <w:i w:val="0"/>
                <w:iCs w:val="0"/>
                <w:color w:val="000000"/>
                <w:kern w:val="0"/>
                <w:sz w:val="21"/>
                <w:szCs w:val="21"/>
                <w:highlight w:val="none"/>
                <w:u w:val="none"/>
                <w:lang w:val="en-US" w:eastAsia="zh-CN" w:bidi="ar"/>
              </w:rPr>
              <w:t>18</w:t>
            </w:r>
          </w:p>
        </w:tc>
        <w:tc>
          <w:tcPr>
            <w:tcW w:w="630" w:type="pct"/>
            <w:vMerge w:val="restart"/>
            <w:tcBorders>
              <w:top w:val="single" w:color="000000" w:sz="4" w:space="0"/>
              <w:left w:val="single" w:color="000000" w:sz="4" w:space="0"/>
              <w:right w:val="single" w:color="000000" w:sz="4" w:space="0"/>
            </w:tcBorders>
            <w:noWrap w:val="0"/>
            <w:vAlign w:val="center"/>
          </w:tcPr>
          <w:p w14:paraId="1578AA40">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highlight w:val="none"/>
                <w:u w:val="none"/>
              </w:rPr>
            </w:pPr>
            <w:r>
              <w:rPr>
                <w:rFonts w:hint="eastAsia" w:ascii="宋体" w:hAnsi="宋体" w:eastAsia="宋体" w:cs="宋体"/>
                <w:i w:val="0"/>
                <w:iCs w:val="0"/>
                <w:color w:val="000000"/>
                <w:kern w:val="0"/>
                <w:sz w:val="22"/>
                <w:szCs w:val="22"/>
                <w:highlight w:val="none"/>
                <w:u w:val="none"/>
                <w:lang w:val="en-US" w:eastAsia="zh-CN" w:bidi="ar"/>
              </w:rPr>
              <w:t>茶几</w:t>
            </w:r>
          </w:p>
        </w:tc>
        <w:tc>
          <w:tcPr>
            <w:tcW w:w="3995" w:type="pct"/>
            <w:tcBorders>
              <w:top w:val="single" w:color="000000" w:sz="4" w:space="0"/>
              <w:left w:val="single" w:color="000000" w:sz="4" w:space="0"/>
              <w:bottom w:val="single" w:color="000000" w:sz="4" w:space="0"/>
              <w:right w:val="single" w:color="000000" w:sz="4" w:space="0"/>
            </w:tcBorders>
            <w:noWrap w:val="0"/>
            <w:vAlign w:val="center"/>
          </w:tcPr>
          <w:p w14:paraId="3FA8D48A">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i w:val="0"/>
                <w:iCs w:val="0"/>
                <w:color w:val="000000"/>
                <w:kern w:val="0"/>
                <w:sz w:val="21"/>
                <w:szCs w:val="21"/>
                <w:highlight w:val="none"/>
                <w:u w:val="none"/>
                <w:lang w:val="en-US" w:eastAsia="zh-CN" w:bidi="ar"/>
              </w:rPr>
            </w:pPr>
            <w:r>
              <w:rPr>
                <w:rFonts w:hint="eastAsia" w:ascii="宋体" w:hAnsi="宋体" w:cs="宋体"/>
                <w:i w:val="0"/>
                <w:iCs w:val="0"/>
                <w:color w:val="000000"/>
                <w:kern w:val="0"/>
                <w:sz w:val="21"/>
                <w:szCs w:val="21"/>
                <w:highlight w:val="none"/>
                <w:u w:val="none"/>
                <w:lang w:val="en-US" w:eastAsia="zh-CN" w:bidi="ar"/>
              </w:rPr>
              <w:t>1.1、规格：1200W*600D*420H</w:t>
            </w:r>
          </w:p>
        </w:tc>
      </w:tr>
      <w:tr w14:paraId="09651A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5" w:hRule="atLeast"/>
          <w:jc w:val="center"/>
        </w:trPr>
        <w:tc>
          <w:tcPr>
            <w:tcW w:w="373" w:type="pct"/>
            <w:vMerge w:val="continue"/>
            <w:tcBorders>
              <w:left w:val="single" w:color="000000" w:sz="4" w:space="0"/>
              <w:right w:val="single" w:color="000000" w:sz="4" w:space="0"/>
            </w:tcBorders>
            <w:noWrap w:val="0"/>
            <w:vAlign w:val="center"/>
          </w:tcPr>
          <w:p w14:paraId="2A6F7EA0">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630" w:type="pct"/>
            <w:vMerge w:val="continue"/>
            <w:tcBorders>
              <w:left w:val="single" w:color="000000" w:sz="4" w:space="0"/>
              <w:right w:val="single" w:color="000000" w:sz="4" w:space="0"/>
            </w:tcBorders>
            <w:noWrap w:val="0"/>
            <w:vAlign w:val="center"/>
          </w:tcPr>
          <w:p w14:paraId="64968848">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3995" w:type="pct"/>
            <w:tcBorders>
              <w:top w:val="single" w:color="000000" w:sz="4" w:space="0"/>
              <w:left w:val="single" w:color="000000" w:sz="4" w:space="0"/>
              <w:bottom w:val="single" w:color="000000" w:sz="4" w:space="0"/>
              <w:right w:val="single" w:color="000000" w:sz="4" w:space="0"/>
            </w:tcBorders>
            <w:noWrap w:val="0"/>
            <w:vAlign w:val="center"/>
          </w:tcPr>
          <w:p w14:paraId="103BA61A">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i w:val="0"/>
                <w:iCs w:val="0"/>
                <w:color w:val="000000"/>
                <w:kern w:val="0"/>
                <w:sz w:val="21"/>
                <w:szCs w:val="21"/>
                <w:highlight w:val="none"/>
                <w:u w:val="none"/>
                <w:lang w:val="en-US" w:eastAsia="zh-CN" w:bidi="ar"/>
              </w:rPr>
            </w:pPr>
            <w:r>
              <w:rPr>
                <w:rFonts w:hint="eastAsia" w:ascii="宋体" w:hAnsi="宋体" w:cs="宋体"/>
                <w:i w:val="0"/>
                <w:iCs w:val="0"/>
                <w:color w:val="000000"/>
                <w:kern w:val="0"/>
                <w:sz w:val="21"/>
                <w:szCs w:val="21"/>
                <w:highlight w:val="none"/>
                <w:u w:val="none"/>
                <w:lang w:val="en-US" w:eastAsia="zh-CN" w:bidi="ar"/>
              </w:rPr>
              <w:t>1.2、</w:t>
            </w:r>
            <w:r>
              <w:rPr>
                <w:rFonts w:hint="eastAsia" w:ascii="Calibri" w:hAnsi="Calibri" w:eastAsia="宋体" w:cs="Calibri"/>
                <w:bCs/>
                <w:sz w:val="18"/>
                <w:szCs w:val="18"/>
                <w:highlight w:val="none"/>
              </w:rPr>
              <w:t>产品基材：台面采用E0级中密度纤维板；经过防潮、防虫、防腐化学处理</w:t>
            </w:r>
            <w:r>
              <w:rPr>
                <w:rFonts w:hint="eastAsia" w:cs="Calibri"/>
                <w:bCs/>
                <w:sz w:val="18"/>
                <w:szCs w:val="18"/>
                <w:highlight w:val="none"/>
                <w:lang w:eastAsia="zh-CN"/>
              </w:rPr>
              <w:t>，</w:t>
            </w:r>
            <w:r>
              <w:rPr>
                <w:rFonts w:hint="eastAsia" w:ascii="Calibri" w:hAnsi="Calibri" w:eastAsia="宋体" w:cs="Calibri"/>
                <w:bCs/>
                <w:sz w:val="18"/>
                <w:szCs w:val="18"/>
                <w:highlight w:val="none"/>
              </w:rPr>
              <w:t>油漆：采用水性油漆涂饰，五底三面工艺，均为自然风干</w:t>
            </w:r>
            <w:r>
              <w:rPr>
                <w:rFonts w:hint="eastAsia" w:cs="Calibri"/>
                <w:bCs/>
                <w:sz w:val="18"/>
                <w:szCs w:val="18"/>
                <w:highlight w:val="none"/>
                <w:lang w:eastAsia="zh-CN"/>
              </w:rPr>
              <w:t>，</w:t>
            </w:r>
            <w:r>
              <w:rPr>
                <w:rFonts w:hint="eastAsia" w:ascii="Calibri" w:hAnsi="Calibri" w:eastAsia="宋体" w:cs="Calibri"/>
                <w:bCs/>
                <w:sz w:val="18"/>
                <w:szCs w:val="18"/>
                <w:highlight w:val="none"/>
              </w:rPr>
              <w:t>贴面材料：采用0.6mm厚天然木皮面</w:t>
            </w:r>
            <w:r>
              <w:rPr>
                <w:rFonts w:hint="eastAsia" w:cs="Calibri"/>
                <w:bCs/>
                <w:sz w:val="18"/>
                <w:szCs w:val="18"/>
                <w:highlight w:val="none"/>
                <w:lang w:eastAsia="zh-CN"/>
              </w:rPr>
              <w:t>。</w:t>
            </w:r>
            <w:r>
              <w:rPr>
                <w:rFonts w:hint="eastAsia" w:cs="Calibri"/>
                <w:bCs/>
                <w:sz w:val="18"/>
                <w:szCs w:val="18"/>
                <w:highlight w:val="none"/>
                <w:lang w:val="en-US" w:eastAsia="zh-CN"/>
              </w:rPr>
              <w:t>其中5套配置茶具、烧水壶。</w:t>
            </w:r>
          </w:p>
        </w:tc>
      </w:tr>
      <w:tr w14:paraId="1A1F77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5" w:hRule="atLeast"/>
          <w:jc w:val="center"/>
        </w:trPr>
        <w:tc>
          <w:tcPr>
            <w:tcW w:w="373" w:type="pct"/>
            <w:vMerge w:val="restart"/>
            <w:tcBorders>
              <w:top w:val="single" w:color="000000" w:sz="4" w:space="0"/>
              <w:left w:val="single" w:color="000000" w:sz="4" w:space="0"/>
              <w:right w:val="single" w:color="000000" w:sz="4" w:space="0"/>
            </w:tcBorders>
            <w:noWrap w:val="0"/>
            <w:vAlign w:val="center"/>
          </w:tcPr>
          <w:p w14:paraId="13C5D5E5">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i w:val="0"/>
                <w:iCs w:val="0"/>
                <w:color w:val="000000"/>
                <w:sz w:val="21"/>
                <w:szCs w:val="21"/>
                <w:highlight w:val="none"/>
                <w:u w:val="none"/>
              </w:rPr>
            </w:pPr>
            <w:r>
              <w:rPr>
                <w:rFonts w:hint="eastAsia" w:ascii="宋体" w:hAnsi="宋体" w:eastAsia="宋体" w:cs="宋体"/>
                <w:i w:val="0"/>
                <w:iCs w:val="0"/>
                <w:color w:val="000000"/>
                <w:kern w:val="0"/>
                <w:sz w:val="21"/>
                <w:szCs w:val="21"/>
                <w:highlight w:val="none"/>
                <w:u w:val="none"/>
                <w:lang w:val="en-US" w:eastAsia="zh-CN" w:bidi="ar"/>
              </w:rPr>
              <w:t>19</w:t>
            </w:r>
          </w:p>
        </w:tc>
        <w:tc>
          <w:tcPr>
            <w:tcW w:w="630" w:type="pct"/>
            <w:vMerge w:val="restart"/>
            <w:tcBorders>
              <w:top w:val="single" w:color="000000" w:sz="4" w:space="0"/>
              <w:left w:val="single" w:color="000000" w:sz="4" w:space="0"/>
              <w:right w:val="single" w:color="000000" w:sz="4" w:space="0"/>
            </w:tcBorders>
            <w:noWrap w:val="0"/>
            <w:vAlign w:val="center"/>
          </w:tcPr>
          <w:p w14:paraId="7181C887">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i w:val="0"/>
                <w:iCs w:val="0"/>
                <w:color w:val="000000"/>
                <w:sz w:val="21"/>
                <w:szCs w:val="21"/>
                <w:highlight w:val="none"/>
                <w:u w:val="none"/>
              </w:rPr>
            </w:pPr>
            <w:r>
              <w:rPr>
                <w:rFonts w:hint="eastAsia" w:ascii="宋体" w:hAnsi="宋体" w:eastAsia="宋体" w:cs="宋体"/>
                <w:i w:val="0"/>
                <w:iCs w:val="0"/>
                <w:color w:val="000000"/>
                <w:kern w:val="0"/>
                <w:sz w:val="22"/>
                <w:szCs w:val="22"/>
                <w:highlight w:val="none"/>
                <w:u w:val="none"/>
                <w:lang w:val="en-US" w:eastAsia="zh-CN" w:bidi="ar"/>
              </w:rPr>
              <w:t>沙发</w:t>
            </w:r>
          </w:p>
        </w:tc>
        <w:tc>
          <w:tcPr>
            <w:tcW w:w="3995" w:type="pct"/>
            <w:tcBorders>
              <w:top w:val="single" w:color="000000" w:sz="4" w:space="0"/>
              <w:left w:val="single" w:color="000000" w:sz="4" w:space="0"/>
              <w:bottom w:val="single" w:color="000000" w:sz="4" w:space="0"/>
              <w:right w:val="single" w:color="000000" w:sz="4" w:space="0"/>
            </w:tcBorders>
            <w:noWrap w:val="0"/>
            <w:vAlign w:val="center"/>
          </w:tcPr>
          <w:p w14:paraId="6D7D321C">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i w:val="0"/>
                <w:iCs w:val="0"/>
                <w:color w:val="000000"/>
                <w:kern w:val="0"/>
                <w:sz w:val="21"/>
                <w:szCs w:val="21"/>
                <w:highlight w:val="none"/>
                <w:u w:val="none"/>
                <w:lang w:val="en-US" w:eastAsia="zh-CN" w:bidi="ar"/>
              </w:rPr>
            </w:pPr>
            <w:r>
              <w:rPr>
                <w:rFonts w:hint="eastAsia" w:ascii="宋体" w:hAnsi="宋体" w:cs="宋体"/>
                <w:i w:val="0"/>
                <w:iCs w:val="0"/>
                <w:color w:val="000000"/>
                <w:kern w:val="0"/>
                <w:sz w:val="21"/>
                <w:szCs w:val="21"/>
                <w:highlight w:val="none"/>
                <w:u w:val="none"/>
                <w:lang w:val="en-US" w:eastAsia="zh-CN" w:bidi="ar"/>
              </w:rPr>
              <w:t>1.1、规格：根据现场定制</w:t>
            </w:r>
          </w:p>
        </w:tc>
      </w:tr>
      <w:tr w14:paraId="584BB1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jc w:val="center"/>
        </w:trPr>
        <w:tc>
          <w:tcPr>
            <w:tcW w:w="373" w:type="pct"/>
            <w:vMerge w:val="continue"/>
            <w:tcBorders>
              <w:left w:val="single" w:color="000000" w:sz="4" w:space="0"/>
              <w:right w:val="single" w:color="000000" w:sz="4" w:space="0"/>
            </w:tcBorders>
            <w:noWrap w:val="0"/>
            <w:vAlign w:val="center"/>
          </w:tcPr>
          <w:p w14:paraId="1E4C25CC">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630" w:type="pct"/>
            <w:vMerge w:val="continue"/>
            <w:tcBorders>
              <w:left w:val="single" w:color="000000" w:sz="4" w:space="0"/>
              <w:right w:val="single" w:color="000000" w:sz="4" w:space="0"/>
            </w:tcBorders>
            <w:noWrap w:val="0"/>
            <w:vAlign w:val="center"/>
          </w:tcPr>
          <w:p w14:paraId="55F378CC">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3995" w:type="pct"/>
            <w:tcBorders>
              <w:top w:val="single" w:color="000000" w:sz="4" w:space="0"/>
              <w:left w:val="single" w:color="000000" w:sz="4" w:space="0"/>
              <w:bottom w:val="single" w:color="auto" w:sz="4" w:space="0"/>
              <w:right w:val="single" w:color="000000" w:sz="4" w:space="0"/>
            </w:tcBorders>
            <w:noWrap w:val="0"/>
            <w:vAlign w:val="center"/>
          </w:tcPr>
          <w:p w14:paraId="1AD18393">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i w:val="0"/>
                <w:iCs w:val="0"/>
                <w:color w:val="000000"/>
                <w:kern w:val="0"/>
                <w:sz w:val="21"/>
                <w:szCs w:val="21"/>
                <w:highlight w:val="none"/>
                <w:u w:val="none"/>
                <w:lang w:val="en-US" w:eastAsia="zh-CN" w:bidi="ar"/>
              </w:rPr>
            </w:pPr>
            <w:r>
              <w:rPr>
                <w:rFonts w:hint="eastAsia" w:ascii="宋体" w:hAnsi="宋体" w:cs="宋体"/>
                <w:i w:val="0"/>
                <w:iCs w:val="0"/>
                <w:color w:val="000000"/>
                <w:kern w:val="0"/>
                <w:sz w:val="21"/>
                <w:szCs w:val="21"/>
                <w:highlight w:val="none"/>
                <w:u w:val="none"/>
                <w:lang w:val="en-US" w:eastAsia="zh-CN" w:bidi="ar"/>
              </w:rPr>
              <w:t>1.2、</w:t>
            </w:r>
            <w:r>
              <w:rPr>
                <w:rFonts w:hint="eastAsia" w:ascii="Calibri" w:hAnsi="Calibri" w:eastAsia="宋体" w:cs="Calibri"/>
                <w:bCs/>
                <w:sz w:val="18"/>
                <w:szCs w:val="18"/>
                <w:highlight w:val="none"/>
              </w:rPr>
              <w:t>覆面：采用</w:t>
            </w:r>
            <w:r>
              <w:rPr>
                <w:rFonts w:hint="eastAsia" w:eastAsia="宋体" w:cs="Calibri"/>
                <w:bCs/>
                <w:sz w:val="18"/>
                <w:szCs w:val="18"/>
                <w:highlight w:val="none"/>
                <w:lang w:val="en-US" w:eastAsia="zh-CN"/>
              </w:rPr>
              <w:t>皮革</w:t>
            </w:r>
            <w:r>
              <w:rPr>
                <w:rFonts w:hint="eastAsia" w:ascii="Calibri" w:hAnsi="Calibri" w:eastAsia="宋体" w:cs="Calibri"/>
                <w:bCs/>
                <w:sz w:val="18"/>
                <w:szCs w:val="18"/>
                <w:highlight w:val="none"/>
              </w:rPr>
              <w:t>饰面</w:t>
            </w:r>
            <w:r>
              <w:rPr>
                <w:rFonts w:hint="eastAsia" w:eastAsia="宋体" w:cs="Calibri"/>
                <w:bCs/>
                <w:sz w:val="18"/>
                <w:szCs w:val="18"/>
                <w:highlight w:val="none"/>
                <w:lang w:val="en-US" w:eastAsia="zh-CN"/>
              </w:rPr>
              <w:t>或布艺</w:t>
            </w:r>
            <w:r>
              <w:rPr>
                <w:rFonts w:hint="eastAsia" w:cs="Calibri"/>
                <w:bCs/>
                <w:sz w:val="18"/>
                <w:szCs w:val="18"/>
                <w:highlight w:val="none"/>
                <w:lang w:eastAsia="zh-CN"/>
              </w:rPr>
              <w:t>，</w:t>
            </w:r>
            <w:r>
              <w:rPr>
                <w:rFonts w:hint="eastAsia" w:ascii="Calibri" w:hAnsi="Calibri" w:eastAsia="宋体" w:cs="Calibri"/>
                <w:bCs/>
                <w:sz w:val="18"/>
                <w:szCs w:val="18"/>
                <w:highlight w:val="none"/>
              </w:rPr>
              <w:t>海绵：采用高密度高回弹海绵</w:t>
            </w:r>
            <w:r>
              <w:rPr>
                <w:rFonts w:hint="eastAsia" w:cs="Calibri"/>
                <w:bCs/>
                <w:sz w:val="18"/>
                <w:szCs w:val="18"/>
                <w:highlight w:val="none"/>
                <w:lang w:eastAsia="zh-CN"/>
              </w:rPr>
              <w:t>。</w:t>
            </w:r>
            <w:r>
              <w:rPr>
                <w:rFonts w:hint="eastAsia" w:ascii="宋体" w:hAnsi="宋体" w:cs="宋体"/>
                <w:color w:val="000000"/>
                <w:kern w:val="0"/>
                <w:sz w:val="18"/>
                <w:szCs w:val="18"/>
                <w:highlight w:val="none"/>
                <w:lang w:bidi="ar"/>
              </w:rPr>
              <w:t>内框架：采用实木框架+多层实木板结构，木制构件全部经过烘干处理，木构件四面刨光，木材防虫防腐处理；座、背部皆采用S型弹性</w:t>
            </w:r>
            <w:r>
              <w:rPr>
                <w:rFonts w:hint="eastAsia" w:ascii="宋体" w:hAnsi="宋体" w:cs="宋体"/>
                <w:color w:val="000000"/>
                <w:kern w:val="0"/>
                <w:sz w:val="18"/>
                <w:szCs w:val="18"/>
                <w:highlight w:val="none"/>
                <w:lang w:val="en-US" w:eastAsia="zh-CN" w:bidi="ar"/>
              </w:rPr>
              <w:t>铁丝网</w:t>
            </w:r>
            <w:r>
              <w:rPr>
                <w:rFonts w:hint="eastAsia" w:ascii="宋体" w:hAnsi="宋体" w:cs="宋体"/>
                <w:color w:val="000000"/>
                <w:kern w:val="0"/>
                <w:sz w:val="18"/>
                <w:szCs w:val="18"/>
                <w:highlight w:val="none"/>
                <w:lang w:bidi="ar"/>
              </w:rPr>
              <w:t>做支撑</w:t>
            </w:r>
            <w:r>
              <w:rPr>
                <w:rFonts w:hint="eastAsia" w:ascii="宋体" w:hAnsi="宋体" w:cs="宋体"/>
                <w:color w:val="000000"/>
                <w:kern w:val="0"/>
                <w:sz w:val="18"/>
                <w:szCs w:val="18"/>
                <w:highlight w:val="none"/>
                <w:lang w:eastAsia="zh-CN" w:bidi="ar"/>
              </w:rPr>
              <w:t>。</w:t>
            </w:r>
          </w:p>
        </w:tc>
      </w:tr>
      <w:tr w14:paraId="16D30B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9" w:hRule="atLeast"/>
          <w:jc w:val="center"/>
        </w:trPr>
        <w:tc>
          <w:tcPr>
            <w:tcW w:w="373" w:type="pct"/>
            <w:vMerge w:val="continue"/>
            <w:tcBorders>
              <w:left w:val="single" w:color="000000" w:sz="4" w:space="0"/>
              <w:right w:val="single" w:color="000000" w:sz="4" w:space="0"/>
            </w:tcBorders>
            <w:noWrap w:val="0"/>
            <w:vAlign w:val="center"/>
          </w:tcPr>
          <w:p w14:paraId="7FEAA9C4">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630" w:type="pct"/>
            <w:vMerge w:val="continue"/>
            <w:tcBorders>
              <w:left w:val="single" w:color="000000" w:sz="4" w:space="0"/>
              <w:right w:val="single" w:color="000000" w:sz="4" w:space="0"/>
            </w:tcBorders>
            <w:noWrap w:val="0"/>
            <w:vAlign w:val="center"/>
          </w:tcPr>
          <w:p w14:paraId="688DCE3C">
            <w:pPr>
              <w:keepNext w:val="0"/>
              <w:keepLines w:val="0"/>
              <w:pageBreakBefore w:val="0"/>
              <w:widowControl/>
              <w:suppressLineNumbers w:val="0"/>
              <w:kinsoku/>
              <w:wordWrap/>
              <w:overflowPunct/>
              <w:topLinePunct w:val="0"/>
              <w:autoSpaceDE/>
              <w:autoSpaceDN/>
              <w:bidi w:val="0"/>
              <w:adjustRightInd w:val="0"/>
              <w:snapToGrid w:val="0"/>
              <w:spacing w:before="0" w:beforeAutospacing="0" w:after="0" w:afterAutospacing="0"/>
              <w:ind w:left="0" w:right="0"/>
              <w:jc w:val="center"/>
              <w:textAlignment w:val="center"/>
              <w:rPr>
                <w:rFonts w:hint="eastAsia" w:ascii="宋体" w:hAnsi="宋体" w:eastAsia="宋体" w:cs="宋体"/>
                <w:sz w:val="21"/>
                <w:szCs w:val="21"/>
                <w:highlight w:val="none"/>
              </w:rPr>
            </w:pPr>
          </w:p>
        </w:tc>
        <w:tc>
          <w:tcPr>
            <w:tcW w:w="3995" w:type="pct"/>
            <w:tcBorders>
              <w:top w:val="single" w:color="auto" w:sz="4" w:space="0"/>
              <w:left w:val="single" w:color="000000" w:sz="4" w:space="0"/>
              <w:bottom w:val="single" w:color="000000" w:sz="4" w:space="0"/>
              <w:right w:val="single" w:color="000000" w:sz="4" w:space="0"/>
            </w:tcBorders>
            <w:noWrap w:val="0"/>
            <w:vAlign w:val="center"/>
          </w:tcPr>
          <w:p w14:paraId="7BF1DD2B">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cs="宋体"/>
                <w:i w:val="0"/>
                <w:iCs w:val="0"/>
                <w:color w:val="000000"/>
                <w:kern w:val="0"/>
                <w:sz w:val="21"/>
                <w:szCs w:val="21"/>
                <w:highlight w:val="none"/>
                <w:u w:val="none"/>
                <w:lang w:val="en-US" w:eastAsia="zh-CN" w:bidi="ar"/>
              </w:rPr>
            </w:pPr>
            <w:r>
              <w:rPr>
                <w:rFonts w:hint="eastAsia" w:ascii="宋体" w:hAnsi="宋体" w:eastAsia="宋体" w:cs="宋体"/>
                <w:b/>
                <w:color w:val="FF0000"/>
                <w:sz w:val="21"/>
                <w:szCs w:val="21"/>
                <w:highlight w:val="none"/>
                <w:lang w:val="en-US" w:eastAsia="zh-CN"/>
              </w:rPr>
              <w:t>1.3、▲多层实木板，检验依据：GB/T 35601-2017 《绿色产品评价 人造板和木质地板》, GB/T17657-2013 《人造板及饰面人造板理化性能试验方法》,GB/T 9846-2015 《普通胶合板》，JC/T2039-2010《抗菌防霉木质装饰板》，甲醛释放量（1m³气候箱法）未检出，苯、甲苯、二甲苯、总挥发性有机化合物（TOVC)均为未检出,胶合强度≥1.1MPa，静曲强度顺纹≥45MPa、横纹≥39MPa；弹性模量顺纹≥6900MPa、横纹≥6600MPa，抗细菌性能：表皮葡萄球菌、白色假丝酵母抗细菌率≥99.5%，防霉菌性能：可可毛球二孢、桔青霉防霉菌性等级达到0级。要求投标时提供2021年1月1日至本项目投标截止日之前第三方检测机构出具的具有 CMA 或 CNAS 标识的所投产品的原材料检验报告（提供扫描件，原件备查）。</w:t>
            </w:r>
          </w:p>
        </w:tc>
      </w:tr>
      <w:tr w14:paraId="2D6CCD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8" w:hRule="atLeast"/>
          <w:jc w:val="center"/>
        </w:trPr>
        <w:tc>
          <w:tcPr>
            <w:tcW w:w="373" w:type="pct"/>
            <w:vMerge w:val="restart"/>
            <w:tcBorders>
              <w:top w:val="single" w:color="auto" w:sz="4" w:space="0"/>
              <w:left w:val="single" w:color="auto" w:sz="4" w:space="0"/>
              <w:right w:val="single" w:color="auto" w:sz="4" w:space="0"/>
            </w:tcBorders>
            <w:noWrap w:val="0"/>
            <w:vAlign w:val="center"/>
          </w:tcPr>
          <w:p w14:paraId="4EBEEF8F">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1"/>
                <w:szCs w:val="21"/>
                <w:highlight w:val="none"/>
                <w:u w:val="none"/>
                <w:lang w:val="en-US" w:eastAsia="zh-CN" w:bidi="ar"/>
              </w:rPr>
              <w:t>20</w:t>
            </w:r>
          </w:p>
        </w:tc>
        <w:tc>
          <w:tcPr>
            <w:tcW w:w="630" w:type="pct"/>
            <w:vMerge w:val="restart"/>
            <w:tcBorders>
              <w:top w:val="single" w:color="auto" w:sz="4" w:space="0"/>
              <w:left w:val="single" w:color="auto" w:sz="4" w:space="0"/>
              <w:right w:val="single" w:color="auto" w:sz="4" w:space="0"/>
            </w:tcBorders>
            <w:noWrap w:val="0"/>
            <w:vAlign w:val="center"/>
          </w:tcPr>
          <w:p w14:paraId="4F0A2655">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2"/>
                <w:szCs w:val="22"/>
                <w:highlight w:val="none"/>
                <w:u w:val="none"/>
                <w:lang w:val="en-US" w:eastAsia="zh-CN" w:bidi="ar"/>
              </w:rPr>
              <w:t>茶几</w:t>
            </w:r>
          </w:p>
        </w:tc>
        <w:tc>
          <w:tcPr>
            <w:tcW w:w="3995" w:type="pct"/>
            <w:tcBorders>
              <w:top w:val="single" w:color="auto" w:sz="4" w:space="0"/>
              <w:left w:val="single" w:color="auto" w:sz="4" w:space="0"/>
              <w:bottom w:val="single" w:color="auto" w:sz="4" w:space="0"/>
              <w:right w:val="single" w:color="auto" w:sz="4" w:space="0"/>
            </w:tcBorders>
            <w:noWrap w:val="0"/>
            <w:vAlign w:val="center"/>
          </w:tcPr>
          <w:p w14:paraId="4695E47D">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1.1、直径800D*600H</w:t>
            </w:r>
          </w:p>
        </w:tc>
      </w:tr>
      <w:tr w14:paraId="4B0349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jc w:val="center"/>
        </w:trPr>
        <w:tc>
          <w:tcPr>
            <w:tcW w:w="373" w:type="pct"/>
            <w:vMerge w:val="continue"/>
            <w:tcBorders>
              <w:left w:val="single" w:color="auto" w:sz="4" w:space="0"/>
              <w:right w:val="single" w:color="auto" w:sz="4" w:space="0"/>
            </w:tcBorders>
            <w:noWrap w:val="0"/>
            <w:vAlign w:val="center"/>
          </w:tcPr>
          <w:p w14:paraId="53267173">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0E01D97C">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55D80ED9">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i w:val="0"/>
                <w:iCs w:val="0"/>
                <w:color w:val="000000"/>
                <w:kern w:val="0"/>
                <w:sz w:val="21"/>
                <w:szCs w:val="21"/>
                <w:highlight w:val="none"/>
                <w:u w:val="none"/>
                <w:lang w:val="en-US" w:eastAsia="zh-CN" w:bidi="ar"/>
              </w:rPr>
            </w:pPr>
            <w:r>
              <w:rPr>
                <w:rFonts w:hint="eastAsia" w:ascii="宋体" w:hAnsi="宋体" w:cs="宋体"/>
                <w:i w:val="0"/>
                <w:iCs w:val="0"/>
                <w:color w:val="000000"/>
                <w:kern w:val="0"/>
                <w:sz w:val="21"/>
                <w:szCs w:val="21"/>
                <w:highlight w:val="none"/>
                <w:u w:val="none"/>
                <w:lang w:val="en-US" w:eastAsia="zh-CN" w:bidi="ar"/>
              </w:rPr>
              <w:t>1.2、</w:t>
            </w:r>
            <w:r>
              <w:rPr>
                <w:rFonts w:hint="eastAsia" w:ascii="Calibri" w:hAnsi="Calibri" w:eastAsia="宋体" w:cs="Calibri"/>
                <w:bCs/>
                <w:sz w:val="18"/>
                <w:szCs w:val="18"/>
                <w:highlight w:val="none"/>
              </w:rPr>
              <w:t>产品基材：台面采用E0级中密度纤维板；经过防潮、防虫、防腐化学处理</w:t>
            </w:r>
            <w:r>
              <w:rPr>
                <w:rFonts w:hint="eastAsia" w:cs="Calibri"/>
                <w:bCs/>
                <w:sz w:val="18"/>
                <w:szCs w:val="18"/>
                <w:highlight w:val="none"/>
                <w:lang w:eastAsia="zh-CN"/>
              </w:rPr>
              <w:t>，</w:t>
            </w:r>
            <w:r>
              <w:rPr>
                <w:rFonts w:hint="eastAsia" w:eastAsia="宋体" w:cs="Calibri"/>
                <w:bCs/>
                <w:sz w:val="18"/>
                <w:szCs w:val="18"/>
                <w:highlight w:val="none"/>
                <w:lang w:val="en-US" w:eastAsia="zh-CN"/>
              </w:rPr>
              <w:t>低温静电粉末喷涂工艺。</w:t>
            </w:r>
          </w:p>
        </w:tc>
      </w:tr>
      <w:tr w14:paraId="1535F8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jc w:val="center"/>
        </w:trPr>
        <w:tc>
          <w:tcPr>
            <w:tcW w:w="373" w:type="pct"/>
            <w:vMerge w:val="continue"/>
            <w:tcBorders>
              <w:left w:val="single" w:color="auto" w:sz="4" w:space="0"/>
              <w:right w:val="single" w:color="auto" w:sz="4" w:space="0"/>
            </w:tcBorders>
            <w:noWrap w:val="0"/>
            <w:vAlign w:val="center"/>
          </w:tcPr>
          <w:p w14:paraId="107F550D">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3DCEAD77">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2264F208">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
                <w:color w:val="FF0000"/>
                <w:sz w:val="21"/>
                <w:szCs w:val="21"/>
                <w:highlight w:val="none"/>
              </w:rPr>
            </w:pPr>
            <w:r>
              <w:rPr>
                <w:rFonts w:hint="eastAsia" w:ascii="宋体" w:hAnsi="宋体" w:cs="宋体"/>
                <w:i w:val="0"/>
                <w:iCs w:val="0"/>
                <w:color w:val="000000"/>
                <w:kern w:val="0"/>
                <w:sz w:val="21"/>
                <w:szCs w:val="21"/>
                <w:highlight w:val="none"/>
                <w:u w:val="none"/>
                <w:lang w:val="en-US" w:eastAsia="zh-CN" w:bidi="ar"/>
              </w:rPr>
              <w:t>1.3、</w:t>
            </w:r>
            <w:r>
              <w:rPr>
                <w:rFonts w:hint="eastAsia" w:ascii="宋体" w:hAnsi="宋体" w:eastAsia="宋体" w:cs="宋体"/>
                <w:b/>
                <w:color w:val="FF0000"/>
                <w:sz w:val="21"/>
                <w:szCs w:val="21"/>
                <w:highlight w:val="none"/>
              </w:rPr>
              <w:t>★低温静电喷涂粉末板：GB/T 37005-2018 《油漆饰面人造板》、GB 18580-2017《室内装饰装修材料 人造板及其制品中甲醛释放限量》，密度≥0.8g/c㎡，含水率为8.0-12%，表面耐磨≤0.12g/100r，漆膜附着力单项判定合格，漆膜硬度≥2H，表面抗冲击、表面耐液性、表面耐冷热温差、光泽度、耐光色牢度、耐干热、耐湿热单项判定合格，TVOC≤0.2mg/（㎡·h）（72h），静曲强度≥30MPa，弹性模量≥2800MPa，内结合强度≥0.6MPa，24h吸水厚度膨胀率≤8%，表面胶合强度≥1.5MPa，甲醛释放量（mg/m³）E1≤0.02。</w:t>
            </w:r>
          </w:p>
          <w:p w14:paraId="3503545D">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cs="宋体"/>
                <w:i w:val="0"/>
                <w:iCs w:val="0"/>
                <w:color w:val="000000"/>
                <w:kern w:val="0"/>
                <w:sz w:val="21"/>
                <w:szCs w:val="21"/>
                <w:highlight w:val="none"/>
                <w:u w:val="none"/>
                <w:lang w:val="en-US" w:eastAsia="zh-CN" w:bidi="ar"/>
              </w:rPr>
            </w:pPr>
            <w:r>
              <w:rPr>
                <w:rFonts w:hint="eastAsia" w:ascii="宋体" w:hAnsi="宋体" w:eastAsia="宋体" w:cs="宋体"/>
                <w:b/>
                <w:color w:val="FF0000"/>
                <w:sz w:val="21"/>
                <w:szCs w:val="21"/>
                <w:highlight w:val="none"/>
              </w:rPr>
              <w:t>投标人须提供 2021 年 1 月 1 日至本项目投标截止日之前第三方检测机构出具的具有 CMA 或 CNAS 标识的检测报告扫描件（检测报告须包含并符合本项参数的全部内容，原件备查，及全国认证认可信息公共服务平台网站http://cx.cnca.cn/CertECloud/qts/qts/qtsPage ）查询信息截图。</w:t>
            </w:r>
          </w:p>
        </w:tc>
      </w:tr>
      <w:tr w14:paraId="4BB51F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 w:hRule="atLeast"/>
          <w:jc w:val="center"/>
        </w:trPr>
        <w:tc>
          <w:tcPr>
            <w:tcW w:w="373" w:type="pct"/>
            <w:vMerge w:val="restart"/>
            <w:tcBorders>
              <w:top w:val="single" w:color="auto" w:sz="4" w:space="0"/>
              <w:left w:val="single" w:color="auto" w:sz="4" w:space="0"/>
              <w:right w:val="single" w:color="auto" w:sz="4" w:space="0"/>
            </w:tcBorders>
            <w:noWrap w:val="0"/>
            <w:vAlign w:val="center"/>
          </w:tcPr>
          <w:p w14:paraId="039ECFFB">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1"/>
                <w:szCs w:val="21"/>
                <w:highlight w:val="none"/>
                <w:u w:val="none"/>
                <w:lang w:val="en-US" w:eastAsia="zh-CN" w:bidi="ar"/>
              </w:rPr>
              <w:t>21</w:t>
            </w:r>
          </w:p>
        </w:tc>
        <w:tc>
          <w:tcPr>
            <w:tcW w:w="630" w:type="pct"/>
            <w:vMerge w:val="restart"/>
            <w:tcBorders>
              <w:top w:val="single" w:color="auto" w:sz="4" w:space="0"/>
              <w:left w:val="single" w:color="auto" w:sz="4" w:space="0"/>
              <w:right w:val="single" w:color="auto" w:sz="4" w:space="0"/>
            </w:tcBorders>
            <w:noWrap w:val="0"/>
            <w:vAlign w:val="center"/>
          </w:tcPr>
          <w:p w14:paraId="1EBCBB51">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2"/>
                <w:szCs w:val="22"/>
                <w:highlight w:val="none"/>
                <w:u w:val="none"/>
                <w:lang w:val="en-US" w:eastAsia="zh-CN" w:bidi="ar"/>
              </w:rPr>
              <w:t>茶几</w:t>
            </w:r>
          </w:p>
        </w:tc>
        <w:tc>
          <w:tcPr>
            <w:tcW w:w="3995" w:type="pct"/>
            <w:tcBorders>
              <w:top w:val="single" w:color="auto" w:sz="4" w:space="0"/>
              <w:left w:val="single" w:color="auto" w:sz="4" w:space="0"/>
              <w:bottom w:val="single" w:color="auto" w:sz="4" w:space="0"/>
              <w:right w:val="single" w:color="auto" w:sz="4" w:space="0"/>
            </w:tcBorders>
            <w:noWrap w:val="0"/>
            <w:vAlign w:val="center"/>
          </w:tcPr>
          <w:p w14:paraId="637E8735">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1.1、直径500D*600H</w:t>
            </w:r>
          </w:p>
        </w:tc>
      </w:tr>
      <w:tr w14:paraId="6B3311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4" w:hRule="atLeast"/>
          <w:jc w:val="center"/>
        </w:trPr>
        <w:tc>
          <w:tcPr>
            <w:tcW w:w="373" w:type="pct"/>
            <w:vMerge w:val="continue"/>
            <w:tcBorders>
              <w:left w:val="single" w:color="auto" w:sz="4" w:space="0"/>
              <w:right w:val="single" w:color="auto" w:sz="4" w:space="0"/>
            </w:tcBorders>
            <w:noWrap w:val="0"/>
            <w:vAlign w:val="center"/>
          </w:tcPr>
          <w:p w14:paraId="5CF5041A">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7D257858">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46C36872">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i w:val="0"/>
                <w:iCs w:val="0"/>
                <w:color w:val="000000"/>
                <w:kern w:val="0"/>
                <w:sz w:val="21"/>
                <w:szCs w:val="21"/>
                <w:highlight w:val="none"/>
                <w:u w:val="none"/>
                <w:lang w:val="en-US" w:eastAsia="zh-CN" w:bidi="ar"/>
              </w:rPr>
              <w:t>1.2、</w:t>
            </w:r>
            <w:r>
              <w:rPr>
                <w:rFonts w:hint="eastAsia" w:ascii="Calibri" w:hAnsi="Calibri" w:eastAsia="宋体" w:cs="Calibri"/>
                <w:bCs/>
                <w:sz w:val="18"/>
                <w:szCs w:val="18"/>
                <w:highlight w:val="none"/>
              </w:rPr>
              <w:t>产品基材：台面采用E0级中密度纤维板；经过防潮、防虫、防腐化学处理</w:t>
            </w:r>
            <w:r>
              <w:rPr>
                <w:rFonts w:hint="eastAsia" w:cs="Calibri"/>
                <w:bCs/>
                <w:sz w:val="18"/>
                <w:szCs w:val="18"/>
                <w:highlight w:val="none"/>
                <w:lang w:eastAsia="zh-CN"/>
              </w:rPr>
              <w:t>，</w:t>
            </w:r>
            <w:r>
              <w:rPr>
                <w:rFonts w:hint="eastAsia" w:eastAsia="宋体" w:cs="Calibri"/>
                <w:bCs/>
                <w:sz w:val="18"/>
                <w:szCs w:val="18"/>
                <w:highlight w:val="none"/>
                <w:lang w:val="en-US" w:eastAsia="zh-CN"/>
              </w:rPr>
              <w:t>低温静电粉末喷涂工艺。</w:t>
            </w:r>
          </w:p>
        </w:tc>
      </w:tr>
      <w:tr w14:paraId="28A3E5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 w:hRule="atLeast"/>
          <w:jc w:val="center"/>
        </w:trPr>
        <w:tc>
          <w:tcPr>
            <w:tcW w:w="373" w:type="pct"/>
            <w:vMerge w:val="restart"/>
            <w:tcBorders>
              <w:top w:val="single" w:color="auto" w:sz="4" w:space="0"/>
              <w:left w:val="single" w:color="auto" w:sz="4" w:space="0"/>
              <w:right w:val="single" w:color="auto" w:sz="4" w:space="0"/>
            </w:tcBorders>
            <w:noWrap w:val="0"/>
            <w:vAlign w:val="center"/>
          </w:tcPr>
          <w:p w14:paraId="09DA4CF9">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1"/>
                <w:szCs w:val="21"/>
                <w:highlight w:val="none"/>
                <w:u w:val="none"/>
                <w:lang w:val="en-US" w:eastAsia="zh-CN" w:bidi="ar"/>
              </w:rPr>
              <w:t>22</w:t>
            </w:r>
          </w:p>
        </w:tc>
        <w:tc>
          <w:tcPr>
            <w:tcW w:w="630" w:type="pct"/>
            <w:vMerge w:val="restart"/>
            <w:tcBorders>
              <w:top w:val="single" w:color="auto" w:sz="4" w:space="0"/>
              <w:left w:val="single" w:color="auto" w:sz="4" w:space="0"/>
              <w:right w:val="single" w:color="auto" w:sz="4" w:space="0"/>
            </w:tcBorders>
            <w:noWrap w:val="0"/>
            <w:vAlign w:val="center"/>
          </w:tcPr>
          <w:p w14:paraId="2351A631">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2"/>
                <w:szCs w:val="22"/>
                <w:highlight w:val="none"/>
                <w:u w:val="none"/>
                <w:lang w:val="en-US" w:eastAsia="zh-CN" w:bidi="ar"/>
              </w:rPr>
              <w:t>置物架</w:t>
            </w:r>
          </w:p>
        </w:tc>
        <w:tc>
          <w:tcPr>
            <w:tcW w:w="3995" w:type="pct"/>
            <w:tcBorders>
              <w:top w:val="single" w:color="auto" w:sz="4" w:space="0"/>
              <w:left w:val="single" w:color="auto" w:sz="4" w:space="0"/>
              <w:bottom w:val="single" w:color="auto" w:sz="4" w:space="0"/>
              <w:right w:val="single" w:color="auto" w:sz="4" w:space="0"/>
            </w:tcBorders>
            <w:noWrap w:val="0"/>
            <w:vAlign w:val="center"/>
          </w:tcPr>
          <w:p w14:paraId="33FBDDA7">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1.1、规格：1200W*400D*2000H</w:t>
            </w:r>
          </w:p>
        </w:tc>
      </w:tr>
      <w:tr w14:paraId="78D706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 w:hRule="atLeast"/>
          <w:jc w:val="center"/>
        </w:trPr>
        <w:tc>
          <w:tcPr>
            <w:tcW w:w="373" w:type="pct"/>
            <w:vMerge w:val="continue"/>
            <w:tcBorders>
              <w:left w:val="single" w:color="auto" w:sz="4" w:space="0"/>
              <w:right w:val="single" w:color="auto" w:sz="4" w:space="0"/>
            </w:tcBorders>
            <w:noWrap w:val="0"/>
            <w:vAlign w:val="center"/>
          </w:tcPr>
          <w:p w14:paraId="6E45EC43">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3FF0120A">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7852DC64">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i w:val="0"/>
                <w:iCs w:val="0"/>
                <w:color w:val="000000"/>
                <w:kern w:val="0"/>
                <w:sz w:val="21"/>
                <w:szCs w:val="21"/>
                <w:highlight w:val="none"/>
                <w:u w:val="none"/>
                <w:lang w:val="en-US" w:eastAsia="zh-CN" w:bidi="ar"/>
              </w:rPr>
              <w:t>1.2、采用钢制材料，经酸洗、磷化喷涂等工序，每层承重500KG.</w:t>
            </w:r>
          </w:p>
        </w:tc>
      </w:tr>
      <w:tr w14:paraId="4B77B6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jc w:val="center"/>
        </w:trPr>
        <w:tc>
          <w:tcPr>
            <w:tcW w:w="373" w:type="pct"/>
            <w:vMerge w:val="restart"/>
            <w:tcBorders>
              <w:top w:val="single" w:color="auto" w:sz="4" w:space="0"/>
              <w:left w:val="single" w:color="auto" w:sz="4" w:space="0"/>
              <w:right w:val="single" w:color="auto" w:sz="4" w:space="0"/>
            </w:tcBorders>
            <w:noWrap w:val="0"/>
            <w:vAlign w:val="center"/>
          </w:tcPr>
          <w:p w14:paraId="02F46F23">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1"/>
                <w:szCs w:val="21"/>
                <w:highlight w:val="none"/>
                <w:u w:val="none"/>
                <w:lang w:val="en-US" w:eastAsia="zh-CN" w:bidi="ar"/>
              </w:rPr>
              <w:t>23</w:t>
            </w:r>
          </w:p>
        </w:tc>
        <w:tc>
          <w:tcPr>
            <w:tcW w:w="630" w:type="pct"/>
            <w:vMerge w:val="restart"/>
            <w:tcBorders>
              <w:top w:val="single" w:color="auto" w:sz="4" w:space="0"/>
              <w:left w:val="single" w:color="auto" w:sz="4" w:space="0"/>
              <w:right w:val="single" w:color="auto" w:sz="4" w:space="0"/>
            </w:tcBorders>
            <w:noWrap w:val="0"/>
            <w:vAlign w:val="center"/>
          </w:tcPr>
          <w:p w14:paraId="264B845B">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Cs/>
                <w:sz w:val="21"/>
                <w:szCs w:val="21"/>
                <w:highlight w:val="none"/>
                <w:lang w:val="en-US" w:eastAsia="zh-CN"/>
              </w:rPr>
            </w:pPr>
            <w:r>
              <w:rPr>
                <w:rFonts w:hint="eastAsia" w:ascii="宋体" w:hAnsi="宋体" w:eastAsia="宋体" w:cs="宋体"/>
                <w:i w:val="0"/>
                <w:iCs w:val="0"/>
                <w:color w:val="000000"/>
                <w:kern w:val="0"/>
                <w:sz w:val="22"/>
                <w:szCs w:val="22"/>
                <w:highlight w:val="none"/>
                <w:u w:val="none"/>
                <w:lang w:val="en-US" w:eastAsia="zh-CN" w:bidi="ar"/>
              </w:rPr>
              <w:t>货架</w:t>
            </w:r>
          </w:p>
        </w:tc>
        <w:tc>
          <w:tcPr>
            <w:tcW w:w="3995" w:type="pct"/>
            <w:tcBorders>
              <w:top w:val="single" w:color="auto" w:sz="4" w:space="0"/>
              <w:left w:val="single" w:color="auto" w:sz="4" w:space="0"/>
              <w:bottom w:val="single" w:color="auto" w:sz="4" w:space="0"/>
              <w:right w:val="single" w:color="auto" w:sz="4" w:space="0"/>
            </w:tcBorders>
            <w:noWrap w:val="0"/>
            <w:vAlign w:val="center"/>
          </w:tcPr>
          <w:p w14:paraId="78064E30">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1.1、规格：2000W*600D*2000H</w:t>
            </w:r>
          </w:p>
        </w:tc>
      </w:tr>
      <w:tr w14:paraId="7CC36E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 w:hRule="atLeast"/>
          <w:jc w:val="center"/>
        </w:trPr>
        <w:tc>
          <w:tcPr>
            <w:tcW w:w="373" w:type="pct"/>
            <w:vMerge w:val="continue"/>
            <w:tcBorders>
              <w:left w:val="single" w:color="auto" w:sz="4" w:space="0"/>
              <w:right w:val="single" w:color="auto" w:sz="4" w:space="0"/>
            </w:tcBorders>
            <w:noWrap w:val="0"/>
            <w:vAlign w:val="center"/>
          </w:tcPr>
          <w:p w14:paraId="662963F5">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435C81CF">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lang w:val="en-US" w:eastAsia="zh-CN"/>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3C9BE21B">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Cs/>
                <w:sz w:val="21"/>
                <w:szCs w:val="21"/>
                <w:highlight w:val="none"/>
                <w:lang w:val="en-US" w:eastAsia="zh-CN"/>
              </w:rPr>
            </w:pPr>
            <w:r>
              <w:rPr>
                <w:rFonts w:hint="eastAsia" w:ascii="宋体" w:hAnsi="宋体" w:cs="宋体"/>
                <w:i w:val="0"/>
                <w:iCs w:val="0"/>
                <w:color w:val="000000"/>
                <w:kern w:val="0"/>
                <w:sz w:val="21"/>
                <w:szCs w:val="21"/>
                <w:highlight w:val="none"/>
                <w:u w:val="none"/>
                <w:lang w:val="en-US" w:eastAsia="zh-CN" w:bidi="ar"/>
              </w:rPr>
              <w:t>1.2、1.2、采用钢制材料，经酸洗、磷化喷涂等工序，每层承重500KG.</w:t>
            </w:r>
          </w:p>
        </w:tc>
      </w:tr>
      <w:tr w14:paraId="1DCFE9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1" w:hRule="atLeast"/>
          <w:jc w:val="center"/>
        </w:trPr>
        <w:tc>
          <w:tcPr>
            <w:tcW w:w="373" w:type="pct"/>
            <w:vMerge w:val="restart"/>
            <w:tcBorders>
              <w:top w:val="single" w:color="auto" w:sz="4" w:space="0"/>
              <w:left w:val="single" w:color="auto" w:sz="4" w:space="0"/>
              <w:right w:val="single" w:color="auto" w:sz="4" w:space="0"/>
            </w:tcBorders>
            <w:noWrap w:val="0"/>
            <w:vAlign w:val="center"/>
          </w:tcPr>
          <w:p w14:paraId="77F98541">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1"/>
                <w:szCs w:val="21"/>
                <w:highlight w:val="none"/>
                <w:u w:val="none"/>
                <w:lang w:val="en-US" w:eastAsia="zh-CN" w:bidi="ar"/>
              </w:rPr>
              <w:t>24</w:t>
            </w:r>
          </w:p>
        </w:tc>
        <w:tc>
          <w:tcPr>
            <w:tcW w:w="630" w:type="pct"/>
            <w:vMerge w:val="restart"/>
            <w:tcBorders>
              <w:top w:val="single" w:color="auto" w:sz="4" w:space="0"/>
              <w:left w:val="single" w:color="auto" w:sz="4" w:space="0"/>
              <w:right w:val="single" w:color="auto" w:sz="4" w:space="0"/>
            </w:tcBorders>
            <w:noWrap w:val="0"/>
            <w:vAlign w:val="center"/>
          </w:tcPr>
          <w:p w14:paraId="2A17048C">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2"/>
                <w:szCs w:val="22"/>
                <w:highlight w:val="none"/>
                <w:u w:val="none"/>
                <w:lang w:val="en-US" w:eastAsia="zh-CN" w:bidi="ar"/>
              </w:rPr>
              <w:t>条形桌</w:t>
            </w:r>
          </w:p>
        </w:tc>
        <w:tc>
          <w:tcPr>
            <w:tcW w:w="3995" w:type="pct"/>
            <w:tcBorders>
              <w:top w:val="single" w:color="auto" w:sz="4" w:space="0"/>
              <w:left w:val="single" w:color="auto" w:sz="4" w:space="0"/>
              <w:bottom w:val="single" w:color="auto" w:sz="4" w:space="0"/>
              <w:right w:val="single" w:color="auto" w:sz="4" w:space="0"/>
            </w:tcBorders>
            <w:noWrap w:val="0"/>
            <w:vAlign w:val="center"/>
          </w:tcPr>
          <w:p w14:paraId="2CF28272">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1.1、规格：1000W*500D*750H</w:t>
            </w:r>
          </w:p>
        </w:tc>
      </w:tr>
      <w:tr w14:paraId="3650DF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jc w:val="center"/>
        </w:trPr>
        <w:tc>
          <w:tcPr>
            <w:tcW w:w="373" w:type="pct"/>
            <w:vMerge w:val="continue"/>
            <w:tcBorders>
              <w:left w:val="single" w:color="auto" w:sz="4" w:space="0"/>
              <w:right w:val="single" w:color="auto" w:sz="4" w:space="0"/>
            </w:tcBorders>
            <w:noWrap w:val="0"/>
            <w:vAlign w:val="center"/>
          </w:tcPr>
          <w:p w14:paraId="30C8B79E">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2BAA72D7">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4C767330">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1.2、</w:t>
            </w:r>
            <w:r>
              <w:rPr>
                <w:rFonts w:hint="eastAsia" w:ascii="宋体" w:hAnsi="宋体" w:cs="宋体"/>
                <w:color w:val="000000"/>
                <w:kern w:val="0"/>
                <w:sz w:val="18"/>
                <w:szCs w:val="18"/>
                <w:highlight w:val="none"/>
                <w:lang w:bidi="ar"/>
              </w:rPr>
              <w:t>贴面材料：采用木纹色三聚氰胺浸渍纸饰面</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bidi="ar"/>
              </w:rPr>
              <w:t>封边：封边与贴面同色</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bidi="ar"/>
              </w:rPr>
              <w:t>基材：采用</w:t>
            </w:r>
            <w:r>
              <w:rPr>
                <w:rFonts w:hint="eastAsia" w:ascii="宋体" w:hAnsi="宋体" w:cs="宋体"/>
                <w:color w:val="000000"/>
                <w:kern w:val="0"/>
                <w:sz w:val="18"/>
                <w:szCs w:val="18"/>
                <w:highlight w:val="none"/>
                <w:lang w:val="en-US" w:eastAsia="zh-CN" w:bidi="ar"/>
              </w:rPr>
              <w:t>≥25mm厚</w:t>
            </w:r>
            <w:r>
              <w:rPr>
                <w:rFonts w:hint="eastAsia" w:ascii="宋体" w:hAnsi="宋体" w:cs="宋体"/>
                <w:color w:val="000000"/>
                <w:kern w:val="0"/>
                <w:sz w:val="18"/>
                <w:szCs w:val="18"/>
                <w:highlight w:val="none"/>
                <w:lang w:bidi="ar"/>
              </w:rPr>
              <w:t>E0级</w:t>
            </w:r>
            <w:r>
              <w:rPr>
                <w:rFonts w:hint="eastAsia" w:ascii="宋体" w:hAnsi="宋体" w:cs="宋体"/>
                <w:color w:val="000000"/>
                <w:kern w:val="0"/>
                <w:sz w:val="18"/>
                <w:szCs w:val="18"/>
                <w:highlight w:val="none"/>
                <w:lang w:val="en-US" w:eastAsia="zh-CN" w:bidi="ar"/>
              </w:rPr>
              <w:t>三聚氰胺刨花板，</w:t>
            </w:r>
            <w:r>
              <w:rPr>
                <w:rFonts w:hint="eastAsia" w:ascii="宋体" w:hAnsi="宋体" w:cs="宋体"/>
                <w:color w:val="000000"/>
                <w:kern w:val="0"/>
                <w:sz w:val="18"/>
                <w:szCs w:val="18"/>
                <w:highlight w:val="none"/>
                <w:lang w:bidi="ar"/>
              </w:rPr>
              <w:t>经过防潮、防虫、防腐化学处理</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val="en-US" w:eastAsia="zh-CN" w:bidi="ar"/>
              </w:rPr>
              <w:t>折叠钢制脚架。</w:t>
            </w:r>
          </w:p>
        </w:tc>
      </w:tr>
      <w:tr w14:paraId="522631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73" w:type="pct"/>
            <w:vMerge w:val="continue"/>
            <w:tcBorders>
              <w:left w:val="single" w:color="auto" w:sz="4" w:space="0"/>
              <w:right w:val="single" w:color="auto" w:sz="4" w:space="0"/>
            </w:tcBorders>
            <w:noWrap w:val="0"/>
            <w:vAlign w:val="center"/>
          </w:tcPr>
          <w:p w14:paraId="156C276E">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294020A9">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7BD29B04">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
                <w:bCs w:val="0"/>
                <w:color w:val="FF0000"/>
                <w:sz w:val="21"/>
                <w:szCs w:val="21"/>
                <w:highlight w:val="none"/>
              </w:rPr>
            </w:pPr>
            <w:r>
              <w:rPr>
                <w:rFonts w:hint="eastAsia" w:ascii="宋体" w:hAnsi="宋体" w:eastAsia="宋体" w:cs="宋体"/>
                <w:b/>
                <w:bCs w:val="0"/>
                <w:color w:val="FF0000"/>
                <w:sz w:val="21"/>
                <w:szCs w:val="21"/>
                <w:highlight w:val="none"/>
                <w:lang w:val="en-US" w:eastAsia="zh-CN"/>
              </w:rPr>
              <w:t>1.3、</w:t>
            </w:r>
            <w:r>
              <w:rPr>
                <w:rFonts w:hint="eastAsia" w:ascii="宋体" w:hAnsi="宋体" w:eastAsia="宋体" w:cs="宋体"/>
                <w:b/>
                <w:bCs w:val="0"/>
                <w:color w:val="FF0000"/>
                <w:sz w:val="21"/>
                <w:szCs w:val="21"/>
                <w:highlight w:val="none"/>
              </w:rPr>
              <w:t>★三聚氰胺刨花板：检验依据：HJ 571-2010《环境标志产品技术要求 人造板及其制品》、GB 8624-2012《建筑材料及制品燃烧性能分级》、GB/T 15102-2017《浸渍胶膜纸饰面纤维板和刨花板》；JC/T2039-2010《抗菌防霉木质装饰板》，</w:t>
            </w:r>
          </w:p>
          <w:p w14:paraId="4C1EFBCF">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
                <w:bCs w:val="0"/>
                <w:color w:val="FF0000"/>
                <w:sz w:val="21"/>
                <w:szCs w:val="21"/>
                <w:highlight w:val="none"/>
              </w:rPr>
            </w:pPr>
            <w:r>
              <w:rPr>
                <w:rFonts w:hint="eastAsia" w:ascii="宋体" w:hAnsi="宋体" w:eastAsia="宋体" w:cs="宋体"/>
                <w:b/>
                <w:bCs w:val="0"/>
                <w:color w:val="FF0000"/>
                <w:sz w:val="21"/>
                <w:szCs w:val="21"/>
                <w:highlight w:val="none"/>
              </w:rPr>
              <w:t>表面耐冷热循环、表面耐划痕、表面耐磨、表面耐污染腐蚀检测合格，</w:t>
            </w:r>
          </w:p>
          <w:p w14:paraId="721C29E7">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
                <w:bCs w:val="0"/>
                <w:color w:val="FF0000"/>
                <w:sz w:val="21"/>
                <w:szCs w:val="21"/>
                <w:highlight w:val="none"/>
              </w:rPr>
            </w:pPr>
            <w:r>
              <w:rPr>
                <w:rFonts w:hint="eastAsia" w:ascii="宋体" w:hAnsi="宋体" w:eastAsia="宋体" w:cs="宋体"/>
                <w:b/>
                <w:bCs w:val="0"/>
                <w:color w:val="FF0000"/>
                <w:sz w:val="21"/>
                <w:szCs w:val="21"/>
                <w:highlight w:val="none"/>
              </w:rPr>
              <w:t>静曲强度≥20MPa，</w:t>
            </w:r>
          </w:p>
          <w:p w14:paraId="5E3F5293">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
                <w:bCs w:val="0"/>
                <w:color w:val="FF0000"/>
                <w:sz w:val="21"/>
                <w:szCs w:val="21"/>
                <w:highlight w:val="none"/>
              </w:rPr>
            </w:pPr>
            <w:r>
              <w:rPr>
                <w:rFonts w:hint="eastAsia" w:ascii="宋体" w:hAnsi="宋体" w:eastAsia="宋体" w:cs="宋体"/>
                <w:b/>
                <w:bCs w:val="0"/>
                <w:color w:val="FF0000"/>
                <w:sz w:val="21"/>
                <w:szCs w:val="21"/>
                <w:highlight w:val="none"/>
              </w:rPr>
              <w:t>弹性模量≥3300MPa，</w:t>
            </w:r>
          </w:p>
          <w:p w14:paraId="51F5E6CC">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
                <w:bCs w:val="0"/>
                <w:color w:val="FF0000"/>
                <w:sz w:val="21"/>
                <w:szCs w:val="21"/>
                <w:highlight w:val="none"/>
              </w:rPr>
            </w:pPr>
            <w:r>
              <w:rPr>
                <w:rFonts w:hint="eastAsia" w:ascii="宋体" w:hAnsi="宋体" w:eastAsia="宋体" w:cs="宋体"/>
                <w:b/>
                <w:bCs w:val="0"/>
                <w:color w:val="FF0000"/>
                <w:sz w:val="21"/>
                <w:szCs w:val="21"/>
                <w:highlight w:val="none"/>
              </w:rPr>
              <w:t>内结合强度≥0.50MPa，</w:t>
            </w:r>
          </w:p>
          <w:p w14:paraId="24360D6E">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
                <w:bCs w:val="0"/>
                <w:color w:val="FF0000"/>
                <w:sz w:val="21"/>
                <w:szCs w:val="21"/>
                <w:highlight w:val="none"/>
              </w:rPr>
            </w:pPr>
            <w:r>
              <w:rPr>
                <w:rFonts w:hint="eastAsia" w:ascii="宋体" w:hAnsi="宋体" w:eastAsia="宋体" w:cs="宋体"/>
                <w:b/>
                <w:bCs w:val="0"/>
                <w:color w:val="FF0000"/>
                <w:sz w:val="21"/>
                <w:szCs w:val="21"/>
                <w:highlight w:val="none"/>
              </w:rPr>
              <w:t>表面胶合强度≥1.30MPa,</w:t>
            </w:r>
          </w:p>
          <w:p w14:paraId="46C69BD3">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
                <w:bCs w:val="0"/>
                <w:color w:val="FF0000"/>
                <w:sz w:val="21"/>
                <w:szCs w:val="21"/>
                <w:highlight w:val="none"/>
              </w:rPr>
            </w:pPr>
            <w:r>
              <w:rPr>
                <w:rFonts w:hint="eastAsia" w:ascii="宋体" w:hAnsi="宋体" w:eastAsia="宋体" w:cs="宋体"/>
                <w:b/>
                <w:bCs w:val="0"/>
                <w:color w:val="FF0000"/>
                <w:sz w:val="21"/>
                <w:szCs w:val="21"/>
                <w:highlight w:val="none"/>
              </w:rPr>
              <w:t>2h吸水厚度膨胀率≤0.5%，</w:t>
            </w:r>
          </w:p>
          <w:p w14:paraId="533B1FE0">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
                <w:bCs w:val="0"/>
                <w:color w:val="FF0000"/>
                <w:sz w:val="21"/>
                <w:szCs w:val="21"/>
                <w:highlight w:val="none"/>
              </w:rPr>
            </w:pPr>
            <w:r>
              <w:rPr>
                <w:rFonts w:hint="eastAsia" w:ascii="宋体" w:hAnsi="宋体" w:eastAsia="宋体" w:cs="宋体"/>
                <w:b/>
                <w:bCs w:val="0"/>
                <w:color w:val="FF0000"/>
                <w:sz w:val="21"/>
                <w:szCs w:val="21"/>
                <w:highlight w:val="none"/>
              </w:rPr>
              <w:t>含水率为6.0-8%，</w:t>
            </w:r>
          </w:p>
          <w:p w14:paraId="57852024">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
                <w:bCs w:val="0"/>
                <w:color w:val="FF0000"/>
                <w:sz w:val="21"/>
                <w:szCs w:val="21"/>
                <w:highlight w:val="none"/>
              </w:rPr>
            </w:pPr>
            <w:r>
              <w:rPr>
                <w:rFonts w:hint="eastAsia" w:ascii="宋体" w:hAnsi="宋体" w:eastAsia="宋体" w:cs="宋体"/>
                <w:b/>
                <w:bCs w:val="0"/>
                <w:color w:val="FF0000"/>
                <w:sz w:val="21"/>
                <w:szCs w:val="21"/>
                <w:highlight w:val="none"/>
              </w:rPr>
              <w:t>密度为0.60-0.80g/cm³,</w:t>
            </w:r>
          </w:p>
          <w:p w14:paraId="7B7E0F52">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
                <w:bCs w:val="0"/>
                <w:color w:val="FF0000"/>
                <w:sz w:val="21"/>
                <w:szCs w:val="21"/>
                <w:highlight w:val="none"/>
              </w:rPr>
            </w:pPr>
            <w:r>
              <w:rPr>
                <w:rFonts w:hint="eastAsia" w:ascii="宋体" w:hAnsi="宋体" w:eastAsia="宋体" w:cs="宋体"/>
                <w:b/>
                <w:bCs w:val="0"/>
                <w:color w:val="FF0000"/>
                <w:sz w:val="21"/>
                <w:szCs w:val="21"/>
                <w:highlight w:val="none"/>
              </w:rPr>
              <w:t>握螺钉力：板面≥1200N、板边≥900N,</w:t>
            </w:r>
          </w:p>
          <w:p w14:paraId="0E8825A3">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
                <w:bCs w:val="0"/>
                <w:color w:val="FF0000"/>
                <w:sz w:val="21"/>
                <w:szCs w:val="21"/>
                <w:highlight w:val="none"/>
              </w:rPr>
            </w:pPr>
            <w:r>
              <w:rPr>
                <w:rFonts w:hint="eastAsia" w:ascii="宋体" w:hAnsi="宋体" w:eastAsia="宋体" w:cs="宋体"/>
                <w:b/>
                <w:bCs w:val="0"/>
                <w:color w:val="FF0000"/>
                <w:sz w:val="21"/>
                <w:szCs w:val="21"/>
                <w:highlight w:val="none"/>
              </w:rPr>
              <w:t>表面耐香烟灼烧、表面耐干热、表面耐龟裂、表面耐水蒸气均≥5级，</w:t>
            </w:r>
          </w:p>
          <w:p w14:paraId="5C814674">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
                <w:bCs w:val="0"/>
                <w:color w:val="FF0000"/>
                <w:sz w:val="21"/>
                <w:szCs w:val="21"/>
                <w:highlight w:val="none"/>
              </w:rPr>
            </w:pPr>
            <w:r>
              <w:rPr>
                <w:rFonts w:hint="eastAsia" w:ascii="宋体" w:hAnsi="宋体" w:eastAsia="宋体" w:cs="宋体"/>
                <w:b/>
                <w:bCs w:val="0"/>
                <w:color w:val="FF0000"/>
                <w:sz w:val="21"/>
                <w:szCs w:val="21"/>
                <w:highlight w:val="none"/>
              </w:rPr>
              <w:t>耐光色牢度≥4级，</w:t>
            </w:r>
          </w:p>
          <w:p w14:paraId="3FE2FA45">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
                <w:bCs w:val="0"/>
                <w:color w:val="FF0000"/>
                <w:sz w:val="21"/>
                <w:szCs w:val="21"/>
                <w:highlight w:val="none"/>
              </w:rPr>
            </w:pPr>
            <w:r>
              <w:rPr>
                <w:rFonts w:hint="eastAsia" w:ascii="宋体" w:hAnsi="宋体" w:eastAsia="宋体" w:cs="宋体"/>
                <w:b/>
                <w:bCs w:val="0"/>
                <w:color w:val="FF0000"/>
                <w:sz w:val="21"/>
                <w:szCs w:val="21"/>
                <w:highlight w:val="none"/>
              </w:rPr>
              <w:t>甲醛释放量（mg/m³)为未检出，</w:t>
            </w:r>
          </w:p>
          <w:p w14:paraId="222670E2">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
                <w:bCs w:val="0"/>
                <w:color w:val="FF0000"/>
                <w:sz w:val="21"/>
                <w:szCs w:val="21"/>
                <w:highlight w:val="none"/>
              </w:rPr>
            </w:pPr>
            <w:r>
              <w:rPr>
                <w:rFonts w:hint="eastAsia" w:ascii="宋体" w:hAnsi="宋体" w:eastAsia="宋体" w:cs="宋体"/>
                <w:b/>
                <w:bCs w:val="0"/>
                <w:color w:val="FF0000"/>
                <w:sz w:val="21"/>
                <w:szCs w:val="21"/>
                <w:highlight w:val="none"/>
              </w:rPr>
              <w:t>总挥发性有机化合物（TVOC)释放率≤0.05mg/（m²·h）（72h）。</w:t>
            </w:r>
          </w:p>
          <w:p w14:paraId="6B842AEB">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
                <w:bCs w:val="0"/>
                <w:color w:val="FF0000"/>
                <w:sz w:val="21"/>
                <w:szCs w:val="21"/>
                <w:highlight w:val="none"/>
              </w:rPr>
            </w:pPr>
            <w:r>
              <w:rPr>
                <w:rFonts w:hint="eastAsia" w:ascii="宋体" w:hAnsi="宋体" w:eastAsia="宋体" w:cs="宋体"/>
                <w:b/>
                <w:bCs w:val="0"/>
                <w:color w:val="FF0000"/>
                <w:sz w:val="21"/>
                <w:szCs w:val="21"/>
                <w:highlight w:val="none"/>
              </w:rPr>
              <w:t>抗菌性能铜绿假单胞菌抗细菌率≥99.5%，</w:t>
            </w:r>
          </w:p>
          <w:p w14:paraId="4DBBD3C0">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
                <w:bCs w:val="0"/>
                <w:color w:val="FF0000"/>
                <w:sz w:val="21"/>
                <w:szCs w:val="21"/>
                <w:highlight w:val="none"/>
              </w:rPr>
            </w:pPr>
            <w:r>
              <w:rPr>
                <w:rFonts w:hint="eastAsia" w:ascii="宋体" w:hAnsi="宋体" w:eastAsia="宋体" w:cs="宋体"/>
                <w:b/>
                <w:bCs w:val="0"/>
                <w:color w:val="FF0000"/>
                <w:sz w:val="21"/>
                <w:szCs w:val="21"/>
                <w:highlight w:val="none"/>
              </w:rPr>
              <w:t>燃烧性能等级B1(C-S1,d0)燃烧增长速率指数FIGRAO.4MJ≤150，火焰横向蔓延未到达试样长翼边缘单项评价合格，600s的总放热量THR600S≤15MJ，产烟特性等级S1烟气生成速率指数SMOGRA≤30m²/s²，产烟特性等级S1：试验600s总烟气生成量TSP600≤50m²，燃烧滴落物/微粒等级d0：600s内无燃烧滴落物/微粒单项评价合格，60s内焰尖高度Fs≤140mm，60s内无燃烧滴落物引燃滤纸现象单项评价合格。</w:t>
            </w:r>
          </w:p>
          <w:p w14:paraId="5F198908">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cs="宋体"/>
                <w:bCs/>
                <w:sz w:val="21"/>
                <w:szCs w:val="21"/>
                <w:highlight w:val="none"/>
                <w:lang w:val="en-US" w:eastAsia="zh-CN"/>
              </w:rPr>
            </w:pPr>
            <w:r>
              <w:rPr>
                <w:rFonts w:hint="eastAsia" w:ascii="宋体" w:hAnsi="宋体" w:eastAsia="宋体" w:cs="宋体"/>
                <w:b/>
                <w:bCs w:val="0"/>
                <w:color w:val="FF0000"/>
                <w:sz w:val="21"/>
                <w:szCs w:val="21"/>
                <w:highlight w:val="none"/>
              </w:rPr>
              <w:t>投标人须提供 2021 年 1 月 1 日至本项目投标截止日之前第三方检测机构出具的具有 CMA 或 CNAS 标识的检测报告扫描件（检测报告须包含并符合本项参数的全部内容，原件备查，及全国认证认可信息公共服务平台网站http://cx.cnca.cn/CertECloud/qts/qts/qtsPage ）查询信息截图。</w:t>
            </w:r>
          </w:p>
        </w:tc>
      </w:tr>
      <w:tr w14:paraId="0B8F92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 w:hRule="atLeast"/>
          <w:jc w:val="center"/>
        </w:trPr>
        <w:tc>
          <w:tcPr>
            <w:tcW w:w="373" w:type="pct"/>
            <w:vMerge w:val="restart"/>
            <w:tcBorders>
              <w:top w:val="single" w:color="auto" w:sz="4" w:space="0"/>
              <w:left w:val="single" w:color="auto" w:sz="4" w:space="0"/>
              <w:right w:val="single" w:color="auto" w:sz="4" w:space="0"/>
            </w:tcBorders>
            <w:noWrap w:val="0"/>
            <w:vAlign w:val="center"/>
          </w:tcPr>
          <w:p w14:paraId="74B460A1">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1"/>
                <w:szCs w:val="21"/>
                <w:highlight w:val="none"/>
                <w:u w:val="none"/>
                <w:lang w:val="en-US" w:eastAsia="zh-CN" w:bidi="ar"/>
              </w:rPr>
              <w:t>25</w:t>
            </w:r>
          </w:p>
        </w:tc>
        <w:tc>
          <w:tcPr>
            <w:tcW w:w="630" w:type="pct"/>
            <w:vMerge w:val="restart"/>
            <w:tcBorders>
              <w:top w:val="single" w:color="auto" w:sz="4" w:space="0"/>
              <w:left w:val="single" w:color="auto" w:sz="4" w:space="0"/>
              <w:right w:val="single" w:color="auto" w:sz="4" w:space="0"/>
            </w:tcBorders>
            <w:noWrap w:val="0"/>
            <w:vAlign w:val="center"/>
          </w:tcPr>
          <w:p w14:paraId="0574D9EA">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2"/>
                <w:szCs w:val="22"/>
                <w:highlight w:val="none"/>
                <w:u w:val="none"/>
                <w:lang w:val="en-US" w:eastAsia="zh-CN" w:bidi="ar"/>
              </w:rPr>
              <w:t>会议桌</w:t>
            </w:r>
          </w:p>
        </w:tc>
        <w:tc>
          <w:tcPr>
            <w:tcW w:w="3995" w:type="pct"/>
            <w:tcBorders>
              <w:top w:val="single" w:color="auto" w:sz="4" w:space="0"/>
              <w:left w:val="single" w:color="auto" w:sz="4" w:space="0"/>
              <w:bottom w:val="single" w:color="auto" w:sz="4" w:space="0"/>
              <w:right w:val="single" w:color="auto" w:sz="4" w:space="0"/>
            </w:tcBorders>
            <w:noWrap w:val="0"/>
            <w:vAlign w:val="center"/>
          </w:tcPr>
          <w:p w14:paraId="77B5EC5B">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1.1、规格：4500W*1600D*750H</w:t>
            </w:r>
          </w:p>
        </w:tc>
      </w:tr>
      <w:tr w14:paraId="6F057E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 w:hRule="atLeast"/>
          <w:jc w:val="center"/>
        </w:trPr>
        <w:tc>
          <w:tcPr>
            <w:tcW w:w="373" w:type="pct"/>
            <w:vMerge w:val="continue"/>
            <w:tcBorders>
              <w:left w:val="single" w:color="auto" w:sz="4" w:space="0"/>
              <w:right w:val="single" w:color="auto" w:sz="4" w:space="0"/>
            </w:tcBorders>
            <w:noWrap w:val="0"/>
            <w:vAlign w:val="center"/>
          </w:tcPr>
          <w:p w14:paraId="3D130C9B">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6A51472B">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4EE2C996">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1.2、</w:t>
            </w:r>
            <w:r>
              <w:rPr>
                <w:rFonts w:hint="eastAsia" w:ascii="Calibri" w:hAnsi="Calibri" w:eastAsia="宋体" w:cs="Calibri"/>
                <w:bCs/>
                <w:sz w:val="18"/>
                <w:szCs w:val="18"/>
                <w:highlight w:val="none"/>
              </w:rPr>
              <w:t>产品基材：台面采用E0级中密度纤维板；经过防潮、防虫、防腐化学处理</w:t>
            </w:r>
            <w:r>
              <w:rPr>
                <w:rFonts w:hint="eastAsia" w:cs="Calibri"/>
                <w:bCs/>
                <w:sz w:val="18"/>
                <w:szCs w:val="18"/>
                <w:highlight w:val="none"/>
                <w:lang w:eastAsia="zh-CN"/>
              </w:rPr>
              <w:t>，</w:t>
            </w:r>
            <w:r>
              <w:rPr>
                <w:rFonts w:hint="eastAsia" w:ascii="Calibri" w:hAnsi="Calibri" w:eastAsia="宋体" w:cs="Calibri"/>
                <w:bCs/>
                <w:sz w:val="18"/>
                <w:szCs w:val="18"/>
                <w:highlight w:val="none"/>
              </w:rPr>
              <w:t>油漆：采用水性油漆涂饰，五底三面工艺，均为自然风干</w:t>
            </w:r>
            <w:r>
              <w:rPr>
                <w:rFonts w:hint="eastAsia" w:cs="Calibri"/>
                <w:bCs/>
                <w:sz w:val="18"/>
                <w:szCs w:val="18"/>
                <w:highlight w:val="none"/>
                <w:lang w:eastAsia="zh-CN"/>
              </w:rPr>
              <w:t>，</w:t>
            </w:r>
            <w:r>
              <w:rPr>
                <w:rFonts w:hint="eastAsia" w:ascii="Calibri" w:hAnsi="Calibri" w:eastAsia="宋体" w:cs="Calibri"/>
                <w:bCs/>
                <w:sz w:val="18"/>
                <w:szCs w:val="18"/>
                <w:highlight w:val="none"/>
              </w:rPr>
              <w:t>贴面材料：采用0.6mm厚天然木皮面</w:t>
            </w:r>
            <w:r>
              <w:rPr>
                <w:rFonts w:hint="eastAsia" w:cs="Calibri"/>
                <w:bCs/>
                <w:sz w:val="18"/>
                <w:szCs w:val="18"/>
                <w:highlight w:val="none"/>
                <w:lang w:eastAsia="zh-CN"/>
              </w:rPr>
              <w:t>。</w:t>
            </w:r>
          </w:p>
        </w:tc>
      </w:tr>
      <w:tr w14:paraId="1BA831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 w:hRule="atLeast"/>
          <w:jc w:val="center"/>
        </w:trPr>
        <w:tc>
          <w:tcPr>
            <w:tcW w:w="373" w:type="pct"/>
            <w:vMerge w:val="restart"/>
            <w:tcBorders>
              <w:top w:val="single" w:color="auto" w:sz="4" w:space="0"/>
              <w:left w:val="single" w:color="auto" w:sz="4" w:space="0"/>
              <w:right w:val="single" w:color="auto" w:sz="4" w:space="0"/>
            </w:tcBorders>
            <w:noWrap w:val="0"/>
            <w:vAlign w:val="center"/>
          </w:tcPr>
          <w:p w14:paraId="7E39F35C">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1"/>
                <w:szCs w:val="21"/>
                <w:highlight w:val="none"/>
                <w:u w:val="none"/>
                <w:lang w:val="en-US" w:eastAsia="zh-CN" w:bidi="ar"/>
              </w:rPr>
              <w:t>26</w:t>
            </w:r>
          </w:p>
        </w:tc>
        <w:tc>
          <w:tcPr>
            <w:tcW w:w="630" w:type="pct"/>
            <w:vMerge w:val="restart"/>
            <w:tcBorders>
              <w:top w:val="single" w:color="auto" w:sz="4" w:space="0"/>
              <w:left w:val="single" w:color="auto" w:sz="4" w:space="0"/>
              <w:right w:val="single" w:color="auto" w:sz="4" w:space="0"/>
            </w:tcBorders>
            <w:noWrap w:val="0"/>
            <w:vAlign w:val="center"/>
          </w:tcPr>
          <w:p w14:paraId="4AA32248">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2"/>
                <w:szCs w:val="22"/>
                <w:highlight w:val="none"/>
                <w:u w:val="none"/>
                <w:lang w:val="en-US" w:eastAsia="zh-CN" w:bidi="ar"/>
              </w:rPr>
              <w:t>文件柜</w:t>
            </w:r>
          </w:p>
        </w:tc>
        <w:tc>
          <w:tcPr>
            <w:tcW w:w="3995" w:type="pct"/>
            <w:tcBorders>
              <w:top w:val="single" w:color="auto" w:sz="4" w:space="0"/>
              <w:left w:val="single" w:color="auto" w:sz="4" w:space="0"/>
              <w:bottom w:val="single" w:color="auto" w:sz="4" w:space="0"/>
              <w:right w:val="single" w:color="auto" w:sz="4" w:space="0"/>
            </w:tcBorders>
            <w:noWrap w:val="0"/>
            <w:vAlign w:val="center"/>
          </w:tcPr>
          <w:p w14:paraId="5CDAC3AD">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1.1、规格：800W*400D*2000H</w:t>
            </w:r>
          </w:p>
        </w:tc>
      </w:tr>
      <w:tr w14:paraId="0EF5E4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9" w:hRule="atLeast"/>
          <w:jc w:val="center"/>
        </w:trPr>
        <w:tc>
          <w:tcPr>
            <w:tcW w:w="373" w:type="pct"/>
            <w:vMerge w:val="continue"/>
            <w:tcBorders>
              <w:left w:val="single" w:color="auto" w:sz="4" w:space="0"/>
              <w:right w:val="single" w:color="auto" w:sz="4" w:space="0"/>
            </w:tcBorders>
            <w:noWrap w:val="0"/>
            <w:vAlign w:val="center"/>
          </w:tcPr>
          <w:p w14:paraId="7E0F4151">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5D481206">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76333952">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1.2、</w:t>
            </w:r>
            <w:r>
              <w:rPr>
                <w:rFonts w:hint="eastAsia" w:ascii="宋体" w:hAnsi="宋体" w:cs="宋体"/>
                <w:color w:val="000000"/>
                <w:kern w:val="0"/>
                <w:sz w:val="18"/>
                <w:szCs w:val="18"/>
                <w:highlight w:val="none"/>
                <w:lang w:bidi="ar"/>
              </w:rPr>
              <w:t>贴面材料：采用木纹色三聚氰胺浸渍纸饰面</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bidi="ar"/>
              </w:rPr>
              <w:t>封边：封边与贴面同色</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bidi="ar"/>
              </w:rPr>
              <w:t>基材：采用E0级</w:t>
            </w:r>
            <w:r>
              <w:rPr>
                <w:rFonts w:hint="eastAsia" w:ascii="宋体" w:hAnsi="宋体" w:cs="宋体"/>
                <w:color w:val="000000"/>
                <w:kern w:val="0"/>
                <w:sz w:val="18"/>
                <w:szCs w:val="18"/>
                <w:highlight w:val="none"/>
                <w:lang w:val="en-US" w:eastAsia="zh-CN" w:bidi="ar"/>
              </w:rPr>
              <w:t>三聚氰胺刨花板</w:t>
            </w:r>
            <w:r>
              <w:rPr>
                <w:rFonts w:hint="eastAsia" w:ascii="宋体" w:hAnsi="宋体" w:cs="宋体"/>
                <w:color w:val="000000"/>
                <w:kern w:val="0"/>
                <w:sz w:val="18"/>
                <w:szCs w:val="18"/>
                <w:highlight w:val="none"/>
                <w:lang w:bidi="ar"/>
              </w:rPr>
              <w:t>经过防潮、防虫、防腐化学处理</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val="en-US" w:eastAsia="zh-CN" w:bidi="ar"/>
              </w:rPr>
              <w:t>ABS封边数值，缓冲铰链。</w:t>
            </w:r>
          </w:p>
        </w:tc>
      </w:tr>
      <w:tr w14:paraId="265DA2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1" w:hRule="atLeast"/>
          <w:jc w:val="center"/>
        </w:trPr>
        <w:tc>
          <w:tcPr>
            <w:tcW w:w="373" w:type="pct"/>
            <w:vMerge w:val="continue"/>
            <w:tcBorders>
              <w:left w:val="single" w:color="auto" w:sz="4" w:space="0"/>
              <w:right w:val="single" w:color="auto" w:sz="4" w:space="0"/>
            </w:tcBorders>
            <w:noWrap w:val="0"/>
            <w:vAlign w:val="center"/>
          </w:tcPr>
          <w:p w14:paraId="6EF85985">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3C767A9C">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18EF7263">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
                <w:color w:val="FF0000"/>
                <w:sz w:val="21"/>
                <w:szCs w:val="21"/>
                <w:highlight w:val="none"/>
              </w:rPr>
            </w:pPr>
            <w:r>
              <w:rPr>
                <w:rFonts w:hint="eastAsia" w:ascii="宋体" w:hAnsi="宋体" w:cs="宋体"/>
                <w:b/>
                <w:color w:val="FF0000"/>
                <w:sz w:val="21"/>
                <w:szCs w:val="21"/>
                <w:highlight w:val="none"/>
                <w:lang w:val="en-US" w:eastAsia="zh-CN"/>
              </w:rPr>
              <w:t>1.3、</w:t>
            </w:r>
            <w:r>
              <w:rPr>
                <w:rFonts w:hint="eastAsia" w:ascii="宋体" w:hAnsi="宋体" w:eastAsia="宋体" w:cs="宋体"/>
                <w:b/>
                <w:color w:val="FF0000"/>
                <w:sz w:val="21"/>
                <w:szCs w:val="21"/>
                <w:highlight w:val="none"/>
              </w:rPr>
              <w:t>▲ABS封边树脂，检验依据：QB/T 4463-2013 《家具用封边条技术要求》、GB/T24128-2018《塑料 塑料防霉剂的防霉效果评估》，甲醛释放量、氯乙烯单体、邻苯二甲酸酯 (DBP、BBP、DEHP、DNOP、DINP和DIDP)的总量、多溴联苯(PBB)、多溴联苯醚 (PBDE)实测结果未检出，可溶性重金属铅(Pb)、镉(Cd)、钡（Ba）、铬(Cr)、汞(Hg)、砷(As)、锑(Sb)、硒(Se)要求未检出。防霉性能：桔青霉、可可毛球二孢防霉等级达到0级，抗菌性能：表皮葡萄球菌、白色假丝酵母抗菌性能≥99%.</w:t>
            </w:r>
          </w:p>
          <w:p w14:paraId="759B3EC1">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cs="宋体"/>
                <w:bCs/>
                <w:sz w:val="21"/>
                <w:szCs w:val="21"/>
                <w:highlight w:val="none"/>
                <w:lang w:val="en-US" w:eastAsia="zh-CN"/>
              </w:rPr>
            </w:pPr>
            <w:r>
              <w:rPr>
                <w:rFonts w:hint="eastAsia" w:ascii="宋体" w:hAnsi="宋体" w:eastAsia="宋体" w:cs="宋体"/>
                <w:b/>
                <w:color w:val="FF0000"/>
                <w:sz w:val="21"/>
                <w:szCs w:val="21"/>
                <w:highlight w:val="none"/>
              </w:rPr>
              <w:t>投标人须提供 2021 年 1 月 1 日至本项目投标截止日之前第三方检测机构出具的具有 CMA 或 CNAS 标识的检测报告扫描件（检测报告须包含并符合本项参数的全部内容，原件备查，及全国认证认可信息公共服务平台网站http://cx.cnca.cn/CertECloud/qts/qts/qtsPage ）查询信息截图。</w:t>
            </w:r>
          </w:p>
        </w:tc>
      </w:tr>
      <w:tr w14:paraId="40D0A5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 w:hRule="atLeast"/>
          <w:jc w:val="center"/>
        </w:trPr>
        <w:tc>
          <w:tcPr>
            <w:tcW w:w="373" w:type="pct"/>
            <w:vMerge w:val="continue"/>
            <w:tcBorders>
              <w:left w:val="single" w:color="auto" w:sz="4" w:space="0"/>
              <w:right w:val="single" w:color="auto" w:sz="4" w:space="0"/>
            </w:tcBorders>
            <w:noWrap w:val="0"/>
            <w:vAlign w:val="center"/>
          </w:tcPr>
          <w:p w14:paraId="636CF47F">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6C71ED18">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3598C5A0">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
                <w:color w:val="FF0000"/>
                <w:sz w:val="21"/>
                <w:szCs w:val="21"/>
                <w:highlight w:val="none"/>
              </w:rPr>
            </w:pPr>
            <w:r>
              <w:rPr>
                <w:rFonts w:hint="eastAsia" w:ascii="宋体" w:hAnsi="宋体" w:eastAsia="宋体" w:cs="宋体"/>
                <w:b/>
                <w:color w:val="FF0000"/>
                <w:sz w:val="21"/>
                <w:szCs w:val="21"/>
                <w:highlight w:val="none"/>
                <w:lang w:val="en-US" w:eastAsia="zh-CN"/>
              </w:rPr>
              <w:t>1.4、</w:t>
            </w:r>
            <w:r>
              <w:rPr>
                <w:rFonts w:hint="eastAsia" w:ascii="宋体" w:hAnsi="宋体" w:eastAsia="宋体" w:cs="宋体"/>
                <w:b/>
                <w:color w:val="FF0000"/>
                <w:sz w:val="21"/>
                <w:szCs w:val="21"/>
                <w:highlight w:val="none"/>
              </w:rPr>
              <w:t>▲</w:t>
            </w:r>
            <w:commentRangeStart w:id="32"/>
            <w:r>
              <w:rPr>
                <w:rFonts w:hint="eastAsia" w:ascii="宋体" w:hAnsi="宋体" w:eastAsia="宋体" w:cs="宋体"/>
                <w:b/>
                <w:color w:val="FF0000"/>
                <w:sz w:val="21"/>
                <w:szCs w:val="21"/>
                <w:highlight w:val="none"/>
              </w:rPr>
              <w:t>缓冲铰链</w:t>
            </w:r>
            <w:commentRangeEnd w:id="32"/>
            <w:r>
              <w:rPr>
                <w:highlight w:val="none"/>
              </w:rPr>
              <w:commentReference w:id="32"/>
            </w:r>
            <w:r>
              <w:rPr>
                <w:rFonts w:hint="eastAsia" w:ascii="宋体" w:hAnsi="宋体" w:eastAsia="宋体" w:cs="宋体"/>
                <w:b/>
                <w:color w:val="FF0000"/>
                <w:sz w:val="21"/>
                <w:szCs w:val="21"/>
                <w:highlight w:val="none"/>
              </w:rPr>
              <w:t>，检验依据：QB/T 2189-2013《家具五金杯状暗铰链》，GB/T11253-2019《碳素结构钢冷扎钢板及钢带》，GB/T1741-2020《漆膜耐霉菌性测定法》检测合格：过载垂直静载荷、水平静载荷，实测结果符合；耐久性试验次数30万次或以上，功能无损坏，安装B型试验门时，下沉量≤1mm；耐腐蚀试验时间:150h，无锈点，耐霉菌性：桔青霉、可可毛球二孢耐霉菌性等级达到0级，化学成分（质量分数）/%：C≤0.03、Si≤0.02，Mn≤0.2，P≤0.015，S≤0.01，力学性能：抗拉强度MPa在400-500，断后伸长率/%≥45.</w:t>
            </w:r>
          </w:p>
          <w:p w14:paraId="3C57B01B">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
                <w:color w:val="FF0000"/>
                <w:sz w:val="21"/>
                <w:szCs w:val="21"/>
                <w:highlight w:val="none"/>
              </w:rPr>
            </w:pPr>
            <w:r>
              <w:rPr>
                <w:rFonts w:hint="eastAsia" w:ascii="宋体" w:hAnsi="宋体" w:eastAsia="宋体" w:cs="宋体"/>
                <w:b/>
                <w:color w:val="FF0000"/>
                <w:sz w:val="21"/>
                <w:szCs w:val="21"/>
                <w:highlight w:val="none"/>
              </w:rPr>
              <w:t>投标人须提供 2021 年 1 月 1 日至本项目投标截止日之前第三方检测机构出具的具有 CMA 或 CNAS 标识的检测报告扫描件（检测报告须包含并符合本项参数的全部内容，原件备查，及全国认证认可信息公共服务平台网站http://cx.cnca.cn/CertECloud/qts/qts/qtsPage ）查询信息截图。</w:t>
            </w:r>
          </w:p>
        </w:tc>
      </w:tr>
      <w:tr w14:paraId="7D28B4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jc w:val="center"/>
        </w:trPr>
        <w:tc>
          <w:tcPr>
            <w:tcW w:w="373" w:type="pct"/>
            <w:vMerge w:val="restart"/>
            <w:tcBorders>
              <w:top w:val="single" w:color="auto" w:sz="4" w:space="0"/>
              <w:left w:val="single" w:color="auto" w:sz="4" w:space="0"/>
              <w:right w:val="single" w:color="auto" w:sz="4" w:space="0"/>
            </w:tcBorders>
            <w:noWrap w:val="0"/>
            <w:vAlign w:val="center"/>
          </w:tcPr>
          <w:p w14:paraId="65A6AD44">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1"/>
                <w:szCs w:val="21"/>
                <w:highlight w:val="none"/>
                <w:u w:val="none"/>
                <w:lang w:val="en-US" w:eastAsia="zh-CN" w:bidi="ar"/>
              </w:rPr>
              <w:t>27</w:t>
            </w:r>
          </w:p>
        </w:tc>
        <w:tc>
          <w:tcPr>
            <w:tcW w:w="630" w:type="pct"/>
            <w:vMerge w:val="restart"/>
            <w:tcBorders>
              <w:top w:val="single" w:color="auto" w:sz="4" w:space="0"/>
              <w:left w:val="single" w:color="auto" w:sz="4" w:space="0"/>
              <w:right w:val="single" w:color="auto" w:sz="4" w:space="0"/>
            </w:tcBorders>
            <w:noWrap w:val="0"/>
            <w:vAlign w:val="center"/>
          </w:tcPr>
          <w:p w14:paraId="1A70527E">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2"/>
                <w:szCs w:val="22"/>
                <w:highlight w:val="none"/>
                <w:u w:val="none"/>
                <w:lang w:val="en-US" w:eastAsia="zh-CN" w:bidi="ar"/>
              </w:rPr>
              <w:t>多媒体讲台</w:t>
            </w:r>
          </w:p>
        </w:tc>
        <w:tc>
          <w:tcPr>
            <w:tcW w:w="3995" w:type="pct"/>
            <w:tcBorders>
              <w:top w:val="single" w:color="auto" w:sz="4" w:space="0"/>
              <w:left w:val="single" w:color="auto" w:sz="4" w:space="0"/>
              <w:bottom w:val="single" w:color="auto" w:sz="4" w:space="0"/>
              <w:right w:val="single" w:color="auto" w:sz="4" w:space="0"/>
            </w:tcBorders>
            <w:noWrap w:val="0"/>
            <w:vAlign w:val="center"/>
          </w:tcPr>
          <w:p w14:paraId="70F874FE">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1.1、规格：1100W*780D*1000H</w:t>
            </w:r>
          </w:p>
        </w:tc>
      </w:tr>
      <w:tr w14:paraId="69DCDD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jc w:val="center"/>
        </w:trPr>
        <w:tc>
          <w:tcPr>
            <w:tcW w:w="373" w:type="pct"/>
            <w:vMerge w:val="continue"/>
            <w:tcBorders>
              <w:left w:val="single" w:color="auto" w:sz="4" w:space="0"/>
              <w:right w:val="single" w:color="auto" w:sz="4" w:space="0"/>
            </w:tcBorders>
            <w:noWrap w:val="0"/>
            <w:vAlign w:val="center"/>
          </w:tcPr>
          <w:p w14:paraId="35EAE514">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5AB60EF2">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6181438C">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i w:val="0"/>
                <w:iCs w:val="0"/>
                <w:color w:val="000000"/>
                <w:kern w:val="0"/>
                <w:sz w:val="21"/>
                <w:szCs w:val="21"/>
                <w:highlight w:val="none"/>
                <w:u w:val="none"/>
                <w:lang w:val="en-US" w:eastAsia="zh-CN" w:bidi="ar"/>
              </w:rPr>
              <w:t>1.2、</w:t>
            </w:r>
            <w:r>
              <w:rPr>
                <w:rFonts w:hint="eastAsia" w:ascii="宋体" w:hAnsi="宋体" w:cs="宋体"/>
                <w:color w:val="000000"/>
                <w:kern w:val="0"/>
                <w:sz w:val="18"/>
                <w:szCs w:val="18"/>
                <w:highlight w:val="none"/>
                <w:lang w:bidi="ar"/>
              </w:rPr>
              <w:t>贴面材料：采用木纹色三聚氰胺浸渍纸饰面</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bidi="ar"/>
              </w:rPr>
              <w:t>封边：封边与贴面同色</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bidi="ar"/>
              </w:rPr>
              <w:t>基材：采用E0级</w:t>
            </w:r>
            <w:r>
              <w:rPr>
                <w:rFonts w:hint="eastAsia" w:ascii="宋体" w:hAnsi="宋体" w:cs="宋体"/>
                <w:color w:val="000000"/>
                <w:kern w:val="0"/>
                <w:sz w:val="18"/>
                <w:szCs w:val="18"/>
                <w:highlight w:val="none"/>
                <w:lang w:val="en-US" w:eastAsia="zh-CN" w:bidi="ar"/>
              </w:rPr>
              <w:t>三聚氰胺刨花板</w:t>
            </w:r>
            <w:r>
              <w:rPr>
                <w:rFonts w:hint="eastAsia" w:ascii="宋体" w:hAnsi="宋体" w:cs="宋体"/>
                <w:color w:val="000000"/>
                <w:kern w:val="0"/>
                <w:sz w:val="18"/>
                <w:szCs w:val="18"/>
                <w:highlight w:val="none"/>
                <w:lang w:bidi="ar"/>
              </w:rPr>
              <w:t>经过防潮、防虫、防腐化学处理</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val="en-US" w:eastAsia="zh-CN" w:bidi="ar"/>
              </w:rPr>
              <w:t>配置阻尼导轨。</w:t>
            </w:r>
          </w:p>
        </w:tc>
      </w:tr>
      <w:tr w14:paraId="749799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 w:hRule="atLeast"/>
          <w:jc w:val="center"/>
        </w:trPr>
        <w:tc>
          <w:tcPr>
            <w:tcW w:w="373" w:type="pct"/>
            <w:vMerge w:val="continue"/>
            <w:tcBorders>
              <w:left w:val="single" w:color="auto" w:sz="4" w:space="0"/>
              <w:right w:val="single" w:color="auto" w:sz="4" w:space="0"/>
            </w:tcBorders>
            <w:noWrap w:val="0"/>
            <w:vAlign w:val="center"/>
          </w:tcPr>
          <w:p w14:paraId="1F856B4E">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1ACA73A4">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30406AD1">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cs="宋体"/>
                <w:i w:val="0"/>
                <w:iCs w:val="0"/>
                <w:color w:val="000000"/>
                <w:kern w:val="0"/>
                <w:sz w:val="21"/>
                <w:szCs w:val="21"/>
                <w:highlight w:val="none"/>
                <w:u w:val="none"/>
                <w:lang w:val="en-US" w:eastAsia="zh-CN" w:bidi="ar"/>
              </w:rPr>
            </w:pPr>
            <w:r>
              <w:rPr>
                <w:rFonts w:hint="eastAsia" w:ascii="宋体" w:hAnsi="宋体" w:eastAsia="宋体" w:cs="宋体"/>
                <w:b/>
                <w:bCs/>
                <w:color w:val="FF0000"/>
                <w:kern w:val="0"/>
                <w:sz w:val="21"/>
                <w:szCs w:val="21"/>
                <w:highlight w:val="none"/>
                <w:lang w:val="en-US" w:eastAsia="zh-CN" w:bidi="ar"/>
              </w:rPr>
              <w:t>1.3、</w:t>
            </w:r>
            <w:r>
              <w:rPr>
                <w:rFonts w:hint="eastAsia" w:ascii="宋体" w:hAnsi="宋体" w:eastAsia="宋体" w:cs="宋体"/>
                <w:b/>
                <w:bCs/>
                <w:color w:val="FF0000"/>
                <w:kern w:val="0"/>
                <w:sz w:val="21"/>
                <w:szCs w:val="21"/>
                <w:highlight w:val="none"/>
                <w:lang w:bidi="ar"/>
              </w:rPr>
              <w:t>▲阻尼导轨:检验依据：QB/T 2454-2013《家具五金 抽屉导轨》、GB/T11253-2019《碳素结构钢冷轧钢板及钢带》、GB/T1741-2020《漆膜耐霉菌性测定法》、QB/T4371-2012《家具抗菌性能的评价》，过载：垂直向下静载荷、水平侧向静载荷检测合格；耐久性试验次数30万次或以上，所有组件或连接件未断裂损坏，功能无损坏；下沉量不应超过抽屉导轨拉出长度的2%；耐腐蚀试验时间:150h，无锈点，耐霉菌性：桔青霉、可可毛球二孢耐霉菌性等级达到0级，抗菌性能：表皮葡萄球菌、白色假丝酵母抑菌率≥99.5%，化学成分（质量分数）/%：C≤0.05、Si≤0.05，Mn≤0.2，P≤0.02，S≤0.01，力学性能：抗拉强度Rm在400-450MPa，断后伸长率/%≥45要求投标时提供2021年1月1日至本项目投标截止日之前第三方检测机构出具的具有 CMA 或 CNAS 标识的所投产品的原材料检验报告（提供扫描件，原件备查）。</w:t>
            </w:r>
          </w:p>
        </w:tc>
      </w:tr>
      <w:tr w14:paraId="0DBB06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2" w:hRule="atLeast"/>
          <w:jc w:val="center"/>
        </w:trPr>
        <w:tc>
          <w:tcPr>
            <w:tcW w:w="373" w:type="pct"/>
            <w:vMerge w:val="restart"/>
            <w:tcBorders>
              <w:top w:val="single" w:color="auto" w:sz="4" w:space="0"/>
              <w:left w:val="single" w:color="auto" w:sz="4" w:space="0"/>
              <w:right w:val="single" w:color="auto" w:sz="4" w:space="0"/>
            </w:tcBorders>
            <w:noWrap w:val="0"/>
            <w:vAlign w:val="center"/>
          </w:tcPr>
          <w:p w14:paraId="2B7751B2">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1"/>
                <w:szCs w:val="21"/>
                <w:highlight w:val="none"/>
                <w:u w:val="none"/>
                <w:lang w:val="en-US" w:eastAsia="zh-CN" w:bidi="ar"/>
              </w:rPr>
              <w:t>28</w:t>
            </w:r>
          </w:p>
        </w:tc>
        <w:tc>
          <w:tcPr>
            <w:tcW w:w="630" w:type="pct"/>
            <w:vMerge w:val="restart"/>
            <w:tcBorders>
              <w:top w:val="single" w:color="auto" w:sz="4" w:space="0"/>
              <w:left w:val="single" w:color="auto" w:sz="4" w:space="0"/>
              <w:right w:val="single" w:color="auto" w:sz="4" w:space="0"/>
            </w:tcBorders>
            <w:noWrap w:val="0"/>
            <w:vAlign w:val="center"/>
          </w:tcPr>
          <w:p w14:paraId="03FF1AB9">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2"/>
                <w:szCs w:val="22"/>
                <w:highlight w:val="none"/>
                <w:u w:val="none"/>
                <w:lang w:val="en-US" w:eastAsia="zh-CN" w:bidi="ar"/>
              </w:rPr>
              <w:t>战术演示板</w:t>
            </w:r>
          </w:p>
        </w:tc>
        <w:tc>
          <w:tcPr>
            <w:tcW w:w="3995" w:type="pct"/>
            <w:tcBorders>
              <w:top w:val="single" w:color="auto" w:sz="4" w:space="0"/>
              <w:left w:val="single" w:color="auto" w:sz="4" w:space="0"/>
              <w:bottom w:val="single" w:color="auto" w:sz="4" w:space="0"/>
              <w:right w:val="single" w:color="auto" w:sz="4" w:space="0"/>
            </w:tcBorders>
            <w:noWrap w:val="0"/>
            <w:vAlign w:val="center"/>
          </w:tcPr>
          <w:p w14:paraId="3780B910">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1.1、规格:2000W*1200H</w:t>
            </w:r>
          </w:p>
        </w:tc>
      </w:tr>
      <w:tr w14:paraId="5BA4A3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jc w:val="center"/>
        </w:trPr>
        <w:tc>
          <w:tcPr>
            <w:tcW w:w="373" w:type="pct"/>
            <w:vMerge w:val="continue"/>
            <w:tcBorders>
              <w:left w:val="single" w:color="auto" w:sz="4" w:space="0"/>
              <w:right w:val="single" w:color="auto" w:sz="4" w:space="0"/>
            </w:tcBorders>
            <w:noWrap w:val="0"/>
            <w:vAlign w:val="center"/>
          </w:tcPr>
          <w:p w14:paraId="63A27486">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6D2DA411">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66CFF326">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1.2、</w:t>
            </w:r>
            <w:r>
              <w:rPr>
                <w:rFonts w:hint="eastAsia" w:ascii="宋体" w:hAnsi="宋体" w:cs="宋体"/>
                <w:color w:val="000000"/>
                <w:kern w:val="0"/>
                <w:sz w:val="18"/>
                <w:szCs w:val="18"/>
                <w:highlight w:val="none"/>
                <w:lang w:bidi="ar"/>
              </w:rPr>
              <w:t>采用复合玻璃板四周铝合金包边</w:t>
            </w:r>
            <w:r>
              <w:rPr>
                <w:rFonts w:hint="eastAsia" w:ascii="宋体" w:hAnsi="宋体" w:cs="宋体"/>
                <w:color w:val="000000"/>
                <w:kern w:val="0"/>
                <w:sz w:val="18"/>
                <w:szCs w:val="18"/>
                <w:highlight w:val="none"/>
                <w:lang w:eastAsia="zh-CN" w:bidi="ar"/>
              </w:rPr>
              <w:t>，带支架、滑轮。</w:t>
            </w:r>
          </w:p>
        </w:tc>
      </w:tr>
      <w:tr w14:paraId="46F502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jc w:val="center"/>
        </w:trPr>
        <w:tc>
          <w:tcPr>
            <w:tcW w:w="373" w:type="pct"/>
            <w:vMerge w:val="restart"/>
            <w:tcBorders>
              <w:top w:val="single" w:color="auto" w:sz="4" w:space="0"/>
              <w:left w:val="single" w:color="auto" w:sz="4" w:space="0"/>
              <w:right w:val="single" w:color="auto" w:sz="4" w:space="0"/>
            </w:tcBorders>
            <w:noWrap w:val="0"/>
            <w:vAlign w:val="center"/>
          </w:tcPr>
          <w:p w14:paraId="7EF76BAB">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1"/>
                <w:szCs w:val="21"/>
                <w:highlight w:val="none"/>
                <w:u w:val="none"/>
                <w:lang w:val="en-US" w:eastAsia="zh-CN" w:bidi="ar"/>
              </w:rPr>
              <w:t>29</w:t>
            </w:r>
          </w:p>
        </w:tc>
        <w:tc>
          <w:tcPr>
            <w:tcW w:w="630" w:type="pct"/>
            <w:vMerge w:val="restart"/>
            <w:tcBorders>
              <w:top w:val="single" w:color="auto" w:sz="4" w:space="0"/>
              <w:left w:val="single" w:color="auto" w:sz="4" w:space="0"/>
              <w:right w:val="single" w:color="auto" w:sz="4" w:space="0"/>
            </w:tcBorders>
            <w:noWrap w:val="0"/>
            <w:vAlign w:val="center"/>
          </w:tcPr>
          <w:p w14:paraId="09B1CAC0">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2"/>
                <w:szCs w:val="22"/>
                <w:highlight w:val="none"/>
                <w:u w:val="none"/>
                <w:lang w:val="en-US" w:eastAsia="zh-CN" w:bidi="ar"/>
              </w:rPr>
              <w:t>大白板</w:t>
            </w:r>
          </w:p>
        </w:tc>
        <w:tc>
          <w:tcPr>
            <w:tcW w:w="3995" w:type="pct"/>
            <w:tcBorders>
              <w:top w:val="single" w:color="auto" w:sz="4" w:space="0"/>
              <w:left w:val="single" w:color="auto" w:sz="4" w:space="0"/>
              <w:bottom w:val="single" w:color="auto" w:sz="4" w:space="0"/>
              <w:right w:val="single" w:color="auto" w:sz="4" w:space="0"/>
            </w:tcBorders>
            <w:noWrap w:val="0"/>
            <w:vAlign w:val="center"/>
          </w:tcPr>
          <w:p w14:paraId="02A8B56B">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1.1、规格：1200W*1500H</w:t>
            </w:r>
          </w:p>
        </w:tc>
      </w:tr>
      <w:tr w14:paraId="07B4AC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 w:hRule="atLeast"/>
          <w:jc w:val="center"/>
        </w:trPr>
        <w:tc>
          <w:tcPr>
            <w:tcW w:w="373" w:type="pct"/>
            <w:vMerge w:val="continue"/>
            <w:tcBorders>
              <w:left w:val="single" w:color="auto" w:sz="4" w:space="0"/>
              <w:right w:val="single" w:color="auto" w:sz="4" w:space="0"/>
            </w:tcBorders>
            <w:noWrap w:val="0"/>
            <w:vAlign w:val="center"/>
          </w:tcPr>
          <w:p w14:paraId="4AD8E596">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0B64E177">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1DB1723F">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1.2、磁性双面白板，支架式，带轮可移动。</w:t>
            </w:r>
          </w:p>
        </w:tc>
      </w:tr>
      <w:tr w14:paraId="21F36F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jc w:val="center"/>
        </w:trPr>
        <w:tc>
          <w:tcPr>
            <w:tcW w:w="373" w:type="pct"/>
            <w:vMerge w:val="restart"/>
            <w:tcBorders>
              <w:top w:val="single" w:color="auto" w:sz="4" w:space="0"/>
              <w:left w:val="single" w:color="auto" w:sz="4" w:space="0"/>
              <w:right w:val="single" w:color="auto" w:sz="4" w:space="0"/>
            </w:tcBorders>
            <w:noWrap w:val="0"/>
            <w:vAlign w:val="center"/>
          </w:tcPr>
          <w:p w14:paraId="0D702329">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1"/>
                <w:szCs w:val="21"/>
                <w:highlight w:val="none"/>
                <w:u w:val="none"/>
                <w:lang w:val="en-US" w:eastAsia="zh-CN" w:bidi="ar"/>
              </w:rPr>
              <w:t>30</w:t>
            </w:r>
          </w:p>
        </w:tc>
        <w:tc>
          <w:tcPr>
            <w:tcW w:w="630" w:type="pct"/>
            <w:vMerge w:val="restart"/>
            <w:tcBorders>
              <w:top w:val="single" w:color="auto" w:sz="4" w:space="0"/>
              <w:left w:val="single" w:color="auto" w:sz="4" w:space="0"/>
              <w:right w:val="single" w:color="auto" w:sz="4" w:space="0"/>
            </w:tcBorders>
            <w:noWrap w:val="0"/>
            <w:vAlign w:val="center"/>
          </w:tcPr>
          <w:p w14:paraId="4A02321B">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2"/>
                <w:szCs w:val="22"/>
                <w:highlight w:val="none"/>
                <w:u w:val="none"/>
                <w:lang w:val="en-US" w:eastAsia="zh-CN" w:bidi="ar"/>
              </w:rPr>
              <w:t>小白板</w:t>
            </w:r>
          </w:p>
        </w:tc>
        <w:tc>
          <w:tcPr>
            <w:tcW w:w="3995" w:type="pct"/>
            <w:tcBorders>
              <w:top w:val="single" w:color="auto" w:sz="4" w:space="0"/>
              <w:left w:val="single" w:color="auto" w:sz="4" w:space="0"/>
              <w:bottom w:val="single" w:color="auto" w:sz="4" w:space="0"/>
              <w:right w:val="single" w:color="auto" w:sz="4" w:space="0"/>
            </w:tcBorders>
            <w:noWrap w:val="0"/>
            <w:vAlign w:val="center"/>
          </w:tcPr>
          <w:p w14:paraId="4BF440B1">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1.1、规格：600W*900H</w:t>
            </w:r>
          </w:p>
        </w:tc>
      </w:tr>
      <w:tr w14:paraId="02EE6D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 w:hRule="atLeast"/>
          <w:jc w:val="center"/>
        </w:trPr>
        <w:tc>
          <w:tcPr>
            <w:tcW w:w="373" w:type="pct"/>
            <w:vMerge w:val="continue"/>
            <w:tcBorders>
              <w:left w:val="single" w:color="auto" w:sz="4" w:space="0"/>
              <w:right w:val="single" w:color="auto" w:sz="4" w:space="0"/>
            </w:tcBorders>
            <w:noWrap w:val="0"/>
            <w:vAlign w:val="center"/>
          </w:tcPr>
          <w:p w14:paraId="6A1B7B59">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3859DD55">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313E4FAB">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color w:val="000000"/>
                <w:kern w:val="0"/>
                <w:sz w:val="18"/>
                <w:szCs w:val="18"/>
                <w:highlight w:val="none"/>
                <w:lang w:val="en-US" w:eastAsia="zh-CN" w:bidi="ar"/>
              </w:rPr>
              <w:t>1.2、</w:t>
            </w:r>
            <w:r>
              <w:rPr>
                <w:rFonts w:hint="eastAsia" w:ascii="宋体" w:hAnsi="宋体" w:cs="宋体"/>
                <w:bCs/>
                <w:sz w:val="21"/>
                <w:szCs w:val="21"/>
                <w:highlight w:val="none"/>
                <w:lang w:val="en-US" w:eastAsia="zh-CN"/>
              </w:rPr>
              <w:t>双面白板</w:t>
            </w:r>
            <w:r>
              <w:rPr>
                <w:rFonts w:hint="eastAsia" w:ascii="宋体" w:hAnsi="宋体" w:cs="宋体"/>
                <w:color w:val="000000"/>
                <w:kern w:val="0"/>
                <w:sz w:val="18"/>
                <w:szCs w:val="18"/>
                <w:highlight w:val="none"/>
                <w:lang w:val="en-US" w:eastAsia="zh-CN" w:bidi="ar"/>
              </w:rPr>
              <w:t>可</w:t>
            </w:r>
            <w:r>
              <w:rPr>
                <w:rFonts w:hint="eastAsia" w:ascii="宋体" w:hAnsi="宋体" w:cs="宋体"/>
                <w:bCs/>
                <w:sz w:val="21"/>
                <w:szCs w:val="21"/>
                <w:highlight w:val="none"/>
                <w:lang w:val="en-US" w:eastAsia="zh-CN"/>
              </w:rPr>
              <w:t>升降，带轮可移动。</w:t>
            </w:r>
          </w:p>
        </w:tc>
      </w:tr>
      <w:tr w14:paraId="7A64D4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jc w:val="center"/>
        </w:trPr>
        <w:tc>
          <w:tcPr>
            <w:tcW w:w="373" w:type="pct"/>
            <w:vMerge w:val="restart"/>
            <w:tcBorders>
              <w:top w:val="single" w:color="auto" w:sz="4" w:space="0"/>
              <w:left w:val="single" w:color="auto" w:sz="4" w:space="0"/>
              <w:right w:val="single" w:color="auto" w:sz="4" w:space="0"/>
            </w:tcBorders>
            <w:noWrap w:val="0"/>
            <w:vAlign w:val="center"/>
          </w:tcPr>
          <w:p w14:paraId="5302474E">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1"/>
                <w:szCs w:val="21"/>
                <w:highlight w:val="none"/>
                <w:u w:val="none"/>
                <w:lang w:val="en-US" w:eastAsia="zh-CN" w:bidi="ar"/>
              </w:rPr>
              <w:t>31</w:t>
            </w:r>
          </w:p>
        </w:tc>
        <w:tc>
          <w:tcPr>
            <w:tcW w:w="630" w:type="pct"/>
            <w:vMerge w:val="restart"/>
            <w:tcBorders>
              <w:top w:val="single" w:color="auto" w:sz="4" w:space="0"/>
              <w:left w:val="single" w:color="auto" w:sz="4" w:space="0"/>
              <w:right w:val="single" w:color="auto" w:sz="4" w:space="0"/>
            </w:tcBorders>
            <w:noWrap w:val="0"/>
            <w:vAlign w:val="center"/>
          </w:tcPr>
          <w:p w14:paraId="4B90B2D3">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2"/>
                <w:szCs w:val="22"/>
                <w:highlight w:val="none"/>
                <w:u w:val="none"/>
                <w:lang w:val="en-US" w:eastAsia="zh-CN" w:bidi="ar"/>
              </w:rPr>
              <w:t>卡座</w:t>
            </w:r>
          </w:p>
        </w:tc>
        <w:tc>
          <w:tcPr>
            <w:tcW w:w="3995" w:type="pct"/>
            <w:tcBorders>
              <w:top w:val="single" w:color="auto" w:sz="4" w:space="0"/>
              <w:left w:val="single" w:color="auto" w:sz="4" w:space="0"/>
              <w:bottom w:val="single" w:color="auto" w:sz="4" w:space="0"/>
              <w:right w:val="single" w:color="auto" w:sz="4" w:space="0"/>
            </w:tcBorders>
            <w:noWrap w:val="0"/>
            <w:vAlign w:val="center"/>
          </w:tcPr>
          <w:p w14:paraId="05DE65A2">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Cs/>
                <w:sz w:val="21"/>
                <w:szCs w:val="21"/>
                <w:highlight w:val="none"/>
              </w:rPr>
            </w:pPr>
            <w:r>
              <w:rPr>
                <w:rFonts w:hint="eastAsia" w:ascii="宋体" w:hAnsi="宋体" w:cs="宋体"/>
                <w:bCs/>
                <w:sz w:val="21"/>
                <w:szCs w:val="21"/>
                <w:highlight w:val="none"/>
                <w:lang w:val="en-US" w:eastAsia="zh-CN"/>
              </w:rPr>
              <w:t>1.1、规格：1400W*400D*900H</w:t>
            </w:r>
          </w:p>
        </w:tc>
      </w:tr>
      <w:tr w14:paraId="4B9294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7" w:hRule="atLeast"/>
          <w:jc w:val="center"/>
        </w:trPr>
        <w:tc>
          <w:tcPr>
            <w:tcW w:w="373" w:type="pct"/>
            <w:vMerge w:val="continue"/>
            <w:tcBorders>
              <w:left w:val="single" w:color="auto" w:sz="4" w:space="0"/>
              <w:right w:val="single" w:color="auto" w:sz="4" w:space="0"/>
            </w:tcBorders>
            <w:noWrap w:val="0"/>
            <w:vAlign w:val="center"/>
          </w:tcPr>
          <w:p w14:paraId="20C32152">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38243416">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3DCE273A">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1.2、</w:t>
            </w:r>
            <w:r>
              <w:rPr>
                <w:rFonts w:hint="eastAsia" w:ascii="Calibri" w:hAnsi="Calibri" w:eastAsia="宋体" w:cs="Calibri"/>
                <w:bCs/>
                <w:sz w:val="18"/>
                <w:szCs w:val="18"/>
                <w:highlight w:val="none"/>
              </w:rPr>
              <w:t>采用≥30mm厚铝材框架组合配上椭圆型的接头修口，强大的桌底走线功能；框架</w:t>
            </w:r>
            <w:commentRangeStart w:id="33"/>
            <w:r>
              <w:rPr>
                <w:rFonts w:hint="eastAsia" w:ascii="Calibri" w:hAnsi="Calibri" w:eastAsia="宋体" w:cs="Calibri"/>
                <w:bCs/>
                <w:sz w:val="18"/>
                <w:szCs w:val="18"/>
                <w:highlight w:val="none"/>
              </w:rPr>
              <w:t>优质</w:t>
            </w:r>
            <w:commentRangeEnd w:id="33"/>
            <w:r>
              <w:commentReference w:id="33"/>
            </w:r>
            <w:r>
              <w:rPr>
                <w:rFonts w:hint="eastAsia" w:ascii="Calibri" w:hAnsi="Calibri" w:eastAsia="宋体" w:cs="Calibri"/>
                <w:bCs/>
                <w:sz w:val="18"/>
                <w:szCs w:val="18"/>
                <w:highlight w:val="none"/>
              </w:rPr>
              <w:t>工业级铝材，顶盖立柱采用一级铝型材。采用≥30mm厚铝材框架组合配上椭圆型的接头修口，强大的桌底走线功能；框架优质工业级铝材，顶盖立柱采用一级铝型材。台面板基材位E0级环保生态刨花板，三聚氰胺贴面</w:t>
            </w:r>
            <w:r>
              <w:rPr>
                <w:rFonts w:hint="eastAsia" w:cs="Calibri"/>
                <w:bCs/>
                <w:sz w:val="18"/>
                <w:szCs w:val="18"/>
                <w:highlight w:val="none"/>
                <w:lang w:eastAsia="zh-CN"/>
              </w:rPr>
              <w:t>，</w:t>
            </w:r>
            <w:r>
              <w:rPr>
                <w:rFonts w:hint="eastAsia" w:ascii="Calibri" w:hAnsi="Calibri" w:eastAsia="宋体" w:cs="Calibri"/>
                <w:bCs/>
                <w:sz w:val="18"/>
                <w:szCs w:val="18"/>
                <w:highlight w:val="none"/>
              </w:rPr>
              <w:t>饰面带走线槽，预留插座孔位，方便上线</w:t>
            </w:r>
            <w:r>
              <w:rPr>
                <w:rFonts w:hint="eastAsia" w:cs="Calibri"/>
                <w:bCs/>
                <w:sz w:val="18"/>
                <w:szCs w:val="18"/>
                <w:highlight w:val="none"/>
                <w:lang w:eastAsia="zh-CN"/>
              </w:rPr>
              <w:t>，</w:t>
            </w:r>
            <w:r>
              <w:rPr>
                <w:rFonts w:hint="eastAsia" w:cs="Calibri"/>
                <w:bCs/>
                <w:sz w:val="18"/>
                <w:szCs w:val="18"/>
                <w:highlight w:val="none"/>
                <w:lang w:val="en-US" w:eastAsia="zh-CN"/>
              </w:rPr>
              <w:t>配置三聚氰胺刨花板活动柜、主机架。</w:t>
            </w:r>
          </w:p>
        </w:tc>
      </w:tr>
      <w:tr w14:paraId="0379AA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373" w:type="pct"/>
            <w:vMerge w:val="continue"/>
            <w:tcBorders>
              <w:left w:val="single" w:color="auto" w:sz="4" w:space="0"/>
              <w:right w:val="single" w:color="auto" w:sz="4" w:space="0"/>
            </w:tcBorders>
            <w:noWrap w:val="0"/>
            <w:vAlign w:val="center"/>
          </w:tcPr>
          <w:p w14:paraId="3C59C8AF">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1EE52998">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0D9EDA4D">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
                <w:color w:val="FF0000"/>
                <w:sz w:val="21"/>
                <w:szCs w:val="21"/>
                <w:highlight w:val="none"/>
              </w:rPr>
            </w:pPr>
            <w:r>
              <w:rPr>
                <w:rFonts w:hint="eastAsia" w:ascii="宋体" w:hAnsi="宋体" w:cs="宋体"/>
                <w:b/>
                <w:color w:val="FF0000"/>
                <w:sz w:val="21"/>
                <w:szCs w:val="21"/>
                <w:highlight w:val="none"/>
                <w:lang w:val="en-US" w:eastAsia="zh-CN"/>
              </w:rPr>
              <w:t>1.3、</w:t>
            </w:r>
            <w:r>
              <w:rPr>
                <w:rFonts w:hint="eastAsia" w:ascii="宋体" w:hAnsi="宋体" w:eastAsia="宋体" w:cs="宋体"/>
                <w:b/>
                <w:color w:val="FF0000"/>
                <w:sz w:val="21"/>
                <w:szCs w:val="21"/>
                <w:highlight w:val="none"/>
              </w:rPr>
              <w:t>★卡座：检测和判定依据：GB/T 7999-2015《铝及铝合金光电直读发射光谱分析方法》；GB/T 10125-2021《人造气氛腐蚀试验 盐雾试验》；GB/T 15102-2017《浸渍胶膜纸饰面纤维板和刨花板》；GB/T 39600-2021《人造板及其制品甲醛释放量分级》；GB 18580-2017《室内装饰装修材料人造板及其制品中甲醛释放限量》；GB/T 4897-2015《刨花板》；GB/T3280-2015《不锈钢冷轧钢板和钢带》；QB/T 4371-2012《家具抗菌性能的评价》；GB/T 1741-2020《漆膜耐霉菌性测定法》；GB/T 5237.1-2017《铝合金建筑型材 第1部分：基材》，铜加速乙酸盐雾试验（CASS)连续喷雾500h，镀（涂）层对基体的保护等级检测结果达到10级</w:t>
            </w:r>
            <w:r>
              <w:rPr>
                <w:rFonts w:hint="eastAsia" w:ascii="宋体" w:hAnsi="宋体" w:eastAsia="宋体" w:cs="宋体"/>
                <w:b/>
                <w:color w:val="FF0000"/>
                <w:sz w:val="21"/>
                <w:szCs w:val="21"/>
                <w:highlight w:val="none"/>
                <w:lang w:val="en-US" w:eastAsia="zh-CN"/>
              </w:rPr>
              <w:t>或以上</w:t>
            </w:r>
            <w:r>
              <w:rPr>
                <w:rFonts w:hint="eastAsia" w:ascii="宋体" w:hAnsi="宋体" w:eastAsia="宋体" w:cs="宋体"/>
                <w:b/>
                <w:color w:val="FF0000"/>
                <w:sz w:val="21"/>
                <w:szCs w:val="21"/>
                <w:highlight w:val="none"/>
              </w:rPr>
              <w:t>、镀（涂）层本身耐腐蚀等级检测结果达到10级</w:t>
            </w:r>
            <w:r>
              <w:rPr>
                <w:rFonts w:hint="eastAsia" w:ascii="宋体" w:hAnsi="宋体" w:eastAsia="宋体" w:cs="宋体"/>
                <w:b/>
                <w:color w:val="FF0000"/>
                <w:sz w:val="21"/>
                <w:szCs w:val="21"/>
                <w:highlight w:val="none"/>
                <w:lang w:val="en-US" w:eastAsia="zh-CN"/>
              </w:rPr>
              <w:t>或以上</w:t>
            </w:r>
            <w:r>
              <w:rPr>
                <w:rFonts w:hint="eastAsia" w:ascii="宋体" w:hAnsi="宋体" w:eastAsia="宋体" w:cs="宋体"/>
                <w:b/>
                <w:color w:val="FF0000"/>
                <w:sz w:val="21"/>
                <w:szCs w:val="21"/>
                <w:highlight w:val="none"/>
              </w:rPr>
              <w:t>，密度g/cm³达到0.7-0.9，表面耐冷热循环、表面耐划痕单项评价合格，表面耐磨磨耗值mg/100r≤10，表面情况：素色磨350r以后应无露底现象单项评价合格，表面耐香烟灼烧、表面耐干热、表面耐污染腐蚀、表面耐龟裂、表面耐水蒸气均达到5级或以上（单项评价合格），耐光色牢度单项评价合格，甲醛释放量（1m³气候箱法）甲醛含量检测结果未检出，理化性能：板内密度偏差%±2以内，含水率%5-8，静曲强度（MOR)MPa≥35，弹性模量（MOE)MPa≥4800，内胶合强度MPa≥1.5，表面胶合强度MPa≥2，24h吸水厚度膨胀率%≤3，握螺钉力板面N≥1500，板边N≥900，防潮性能（沸水煮后内胶合强度）MPa≥1，抗菌性能：宋内志贺氏菌抑菌率≥99.5%，耐霉菌性等级绳状青霉达到0级，化学成分：Si%达到0.6-0.8、Fe%≤0.2、Cu%达到0.2-0.3，Mn%≤0.15、Mg%达到1-1.2、Cr%达到0.1-0.3、Zn%≤0.1，Ti%≤0.1，化学成分（质量分数）/%，碳（C）wt.%≤0.05、锰（Mn）wt.%≤1.5、磷（P)wt.%≤0.04、硫（S）wt.%≤0.01、硅（Si）wt.%≤0.5、铬（Cr）wt.%达到18-19、镍（Ni）wt.%达到8-9.</w:t>
            </w:r>
          </w:p>
          <w:p w14:paraId="1659EF21">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cs="宋体"/>
                <w:bCs/>
                <w:sz w:val="21"/>
                <w:szCs w:val="21"/>
                <w:highlight w:val="none"/>
                <w:lang w:val="en-US" w:eastAsia="zh-CN"/>
              </w:rPr>
            </w:pPr>
            <w:r>
              <w:rPr>
                <w:rFonts w:hint="eastAsia" w:ascii="宋体" w:hAnsi="宋体" w:eastAsia="宋体" w:cs="宋体"/>
                <w:b/>
                <w:color w:val="FF0000"/>
                <w:sz w:val="21"/>
                <w:szCs w:val="21"/>
                <w:highlight w:val="none"/>
              </w:rPr>
              <w:t>投标人须提供 2021 年 1 月 1 日至本项目投标截止日之前第三方检测机构出具的具有 CMA 或 CNAS 标识的检测报告扫描件（检测报告须包含并符合本项参数的全部内容，原件备查，及全国认证认可信息公共服务平台网站http://cx.cnca.cn/CertECloud/qts/qts/qtsPage ）查询信息截图。</w:t>
            </w:r>
          </w:p>
        </w:tc>
      </w:tr>
      <w:tr w14:paraId="621EAA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1" w:hRule="atLeast"/>
          <w:jc w:val="center"/>
        </w:trPr>
        <w:tc>
          <w:tcPr>
            <w:tcW w:w="373" w:type="pct"/>
            <w:vMerge w:val="restart"/>
            <w:tcBorders>
              <w:top w:val="single" w:color="auto" w:sz="4" w:space="0"/>
              <w:left w:val="single" w:color="auto" w:sz="4" w:space="0"/>
              <w:right w:val="single" w:color="auto" w:sz="4" w:space="0"/>
            </w:tcBorders>
            <w:noWrap w:val="0"/>
            <w:vAlign w:val="center"/>
          </w:tcPr>
          <w:p w14:paraId="62D03769">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1"/>
                <w:szCs w:val="21"/>
                <w:highlight w:val="none"/>
                <w:u w:val="none"/>
                <w:lang w:val="en-US" w:eastAsia="zh-CN" w:bidi="ar"/>
              </w:rPr>
              <w:t>32</w:t>
            </w:r>
          </w:p>
        </w:tc>
        <w:tc>
          <w:tcPr>
            <w:tcW w:w="630" w:type="pct"/>
            <w:vMerge w:val="restart"/>
            <w:tcBorders>
              <w:top w:val="single" w:color="auto" w:sz="4" w:space="0"/>
              <w:left w:val="single" w:color="auto" w:sz="4" w:space="0"/>
              <w:right w:val="single" w:color="auto" w:sz="4" w:space="0"/>
            </w:tcBorders>
            <w:noWrap w:val="0"/>
            <w:vAlign w:val="center"/>
          </w:tcPr>
          <w:p w14:paraId="556787D7">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2"/>
                <w:szCs w:val="22"/>
                <w:highlight w:val="none"/>
                <w:u w:val="none"/>
                <w:lang w:val="en-US" w:eastAsia="zh-CN" w:bidi="ar"/>
              </w:rPr>
              <w:t>办公桌</w:t>
            </w:r>
          </w:p>
        </w:tc>
        <w:tc>
          <w:tcPr>
            <w:tcW w:w="3995" w:type="pct"/>
            <w:tcBorders>
              <w:top w:val="single" w:color="auto" w:sz="4" w:space="0"/>
              <w:left w:val="single" w:color="auto" w:sz="4" w:space="0"/>
              <w:bottom w:val="single" w:color="auto" w:sz="4" w:space="0"/>
              <w:right w:val="single" w:color="auto" w:sz="4" w:space="0"/>
            </w:tcBorders>
            <w:noWrap w:val="0"/>
            <w:vAlign w:val="center"/>
          </w:tcPr>
          <w:p w14:paraId="0DC102A2">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Cs/>
                <w:sz w:val="21"/>
                <w:szCs w:val="21"/>
                <w:highlight w:val="none"/>
              </w:rPr>
            </w:pPr>
            <w:r>
              <w:rPr>
                <w:rFonts w:hint="eastAsia" w:ascii="宋体" w:hAnsi="宋体" w:cs="宋体"/>
                <w:bCs/>
                <w:sz w:val="21"/>
                <w:szCs w:val="21"/>
                <w:highlight w:val="none"/>
                <w:lang w:val="en-US" w:eastAsia="zh-CN"/>
              </w:rPr>
              <w:t>1.1、规格：1600W×800D×760H</w:t>
            </w:r>
          </w:p>
        </w:tc>
      </w:tr>
      <w:tr w14:paraId="480476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0" w:hRule="atLeast"/>
          <w:jc w:val="center"/>
        </w:trPr>
        <w:tc>
          <w:tcPr>
            <w:tcW w:w="373" w:type="pct"/>
            <w:vMerge w:val="continue"/>
            <w:tcBorders>
              <w:left w:val="single" w:color="auto" w:sz="4" w:space="0"/>
              <w:right w:val="single" w:color="auto" w:sz="4" w:space="0"/>
            </w:tcBorders>
            <w:noWrap w:val="0"/>
            <w:vAlign w:val="center"/>
          </w:tcPr>
          <w:p w14:paraId="35891A3C">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5DEFF68F">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37BF89EC">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Cs/>
                <w:sz w:val="21"/>
                <w:szCs w:val="21"/>
                <w:highlight w:val="none"/>
              </w:rPr>
            </w:pPr>
            <w:r>
              <w:rPr>
                <w:rFonts w:hint="eastAsia" w:ascii="宋体" w:hAnsi="宋体" w:cs="宋体"/>
                <w:bCs/>
                <w:sz w:val="21"/>
                <w:szCs w:val="21"/>
                <w:highlight w:val="none"/>
                <w:lang w:val="en-US" w:eastAsia="zh-CN"/>
              </w:rPr>
              <w:t>1.2、</w:t>
            </w:r>
            <w:r>
              <w:rPr>
                <w:rFonts w:hint="eastAsia" w:ascii="宋体" w:hAnsi="宋体" w:cs="宋体"/>
                <w:color w:val="000000"/>
                <w:kern w:val="0"/>
                <w:sz w:val="18"/>
                <w:szCs w:val="18"/>
                <w:highlight w:val="none"/>
                <w:lang w:bidi="ar"/>
              </w:rPr>
              <w:t>贴面材料：采用木纹色三聚氰胺浸渍纸饰面</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bidi="ar"/>
              </w:rPr>
              <w:t>封边：封边与贴面同色</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bidi="ar"/>
              </w:rPr>
              <w:t>基材：采用E0级</w:t>
            </w:r>
            <w:r>
              <w:rPr>
                <w:rFonts w:hint="eastAsia" w:ascii="宋体" w:hAnsi="宋体" w:cs="宋体"/>
                <w:color w:val="000000"/>
                <w:kern w:val="0"/>
                <w:sz w:val="18"/>
                <w:szCs w:val="18"/>
                <w:highlight w:val="none"/>
                <w:lang w:val="en-US" w:eastAsia="zh-CN" w:bidi="ar"/>
              </w:rPr>
              <w:t>三聚氰胺刨花板</w:t>
            </w:r>
            <w:r>
              <w:rPr>
                <w:rFonts w:hint="eastAsia" w:ascii="宋体" w:hAnsi="宋体" w:cs="宋体"/>
                <w:color w:val="000000"/>
                <w:kern w:val="0"/>
                <w:sz w:val="18"/>
                <w:szCs w:val="18"/>
                <w:highlight w:val="none"/>
                <w:lang w:bidi="ar"/>
              </w:rPr>
              <w:t>经过防潮、防虫、防腐化学处理</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val="en-US" w:eastAsia="zh-CN" w:bidi="ar"/>
              </w:rPr>
              <w:t>配置1200W*400D*650H</w:t>
            </w:r>
            <w:commentRangeStart w:id="34"/>
            <w:r>
              <w:rPr>
                <w:rFonts w:hint="eastAsia" w:ascii="宋体" w:hAnsi="宋体" w:cs="宋体"/>
                <w:color w:val="000000"/>
                <w:kern w:val="0"/>
                <w:sz w:val="18"/>
                <w:szCs w:val="18"/>
                <w:highlight w:val="none"/>
                <w:lang w:val="en-US" w:eastAsia="zh-CN" w:bidi="ar"/>
              </w:rPr>
              <w:t>副柜</w:t>
            </w:r>
            <w:commentRangeEnd w:id="34"/>
            <w:r>
              <w:commentReference w:id="34"/>
            </w:r>
            <w:r>
              <w:rPr>
                <w:rFonts w:hint="eastAsia" w:ascii="宋体" w:hAnsi="宋体" w:cs="宋体"/>
                <w:color w:val="000000"/>
                <w:kern w:val="0"/>
                <w:sz w:val="18"/>
                <w:szCs w:val="18"/>
                <w:highlight w:val="none"/>
                <w:lang w:val="en-US" w:eastAsia="zh-CN" w:bidi="ar"/>
              </w:rPr>
              <w:t>。</w:t>
            </w:r>
          </w:p>
        </w:tc>
      </w:tr>
      <w:tr w14:paraId="013D30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 w:hRule="atLeast"/>
          <w:jc w:val="center"/>
        </w:trPr>
        <w:tc>
          <w:tcPr>
            <w:tcW w:w="373" w:type="pct"/>
            <w:vMerge w:val="restart"/>
            <w:tcBorders>
              <w:left w:val="single" w:color="auto" w:sz="4" w:space="0"/>
              <w:right w:val="single" w:color="auto" w:sz="4" w:space="0"/>
            </w:tcBorders>
            <w:noWrap w:val="0"/>
            <w:vAlign w:val="center"/>
          </w:tcPr>
          <w:p w14:paraId="69FE96C1">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1"/>
                <w:szCs w:val="21"/>
                <w:highlight w:val="none"/>
                <w:u w:val="none"/>
                <w:lang w:val="en-US" w:eastAsia="zh-CN" w:bidi="ar"/>
              </w:rPr>
              <w:t>33</w:t>
            </w:r>
          </w:p>
        </w:tc>
        <w:tc>
          <w:tcPr>
            <w:tcW w:w="630" w:type="pct"/>
            <w:vMerge w:val="restart"/>
            <w:tcBorders>
              <w:left w:val="single" w:color="auto" w:sz="4" w:space="0"/>
              <w:right w:val="single" w:color="auto" w:sz="4" w:space="0"/>
            </w:tcBorders>
            <w:noWrap w:val="0"/>
            <w:vAlign w:val="center"/>
          </w:tcPr>
          <w:p w14:paraId="1CDF5A5A">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Cs/>
                <w:sz w:val="21"/>
                <w:szCs w:val="21"/>
                <w:highlight w:val="none"/>
                <w:lang w:val="en-US" w:eastAsia="zh-CN"/>
              </w:rPr>
            </w:pPr>
            <w:r>
              <w:rPr>
                <w:rFonts w:hint="eastAsia" w:ascii="宋体" w:hAnsi="宋体" w:eastAsia="宋体" w:cs="宋体"/>
                <w:i w:val="0"/>
                <w:iCs w:val="0"/>
                <w:color w:val="000000"/>
                <w:kern w:val="0"/>
                <w:sz w:val="22"/>
                <w:szCs w:val="22"/>
                <w:highlight w:val="none"/>
                <w:u w:val="none"/>
                <w:lang w:val="en-US" w:eastAsia="zh-CN" w:bidi="ar"/>
              </w:rPr>
              <w:t>办公椅</w:t>
            </w:r>
          </w:p>
        </w:tc>
        <w:tc>
          <w:tcPr>
            <w:tcW w:w="3995" w:type="pct"/>
            <w:tcBorders>
              <w:top w:val="single" w:color="auto" w:sz="4" w:space="0"/>
              <w:left w:val="single" w:color="auto" w:sz="4" w:space="0"/>
              <w:bottom w:val="single" w:color="auto" w:sz="4" w:space="0"/>
              <w:right w:val="single" w:color="auto" w:sz="4" w:space="0"/>
            </w:tcBorders>
            <w:noWrap w:val="0"/>
            <w:vAlign w:val="center"/>
          </w:tcPr>
          <w:p w14:paraId="27889E62">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1.1、规格：650W*550D*1000H</w:t>
            </w:r>
          </w:p>
        </w:tc>
      </w:tr>
      <w:tr w14:paraId="164C83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373" w:type="pct"/>
            <w:vMerge w:val="continue"/>
            <w:tcBorders>
              <w:left w:val="single" w:color="auto" w:sz="4" w:space="0"/>
              <w:right w:val="single" w:color="auto" w:sz="4" w:space="0"/>
            </w:tcBorders>
            <w:noWrap w:val="0"/>
            <w:vAlign w:val="center"/>
          </w:tcPr>
          <w:p w14:paraId="58626048">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47737303">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lang w:val="en-US" w:eastAsia="zh-CN"/>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31BFFA54">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1.2、</w:t>
            </w:r>
            <w:r>
              <w:rPr>
                <w:rFonts w:hint="eastAsia" w:ascii="Calibri" w:hAnsi="Calibri" w:eastAsia="宋体" w:cs="Calibri"/>
                <w:bCs/>
                <w:sz w:val="18"/>
                <w:szCs w:val="18"/>
                <w:highlight w:val="none"/>
              </w:rPr>
              <w:t>面料：采用阻燃面料（布艺类）</w:t>
            </w:r>
            <w:r>
              <w:rPr>
                <w:rFonts w:hint="eastAsia" w:cs="Calibri"/>
                <w:bCs/>
                <w:sz w:val="18"/>
                <w:szCs w:val="18"/>
                <w:highlight w:val="none"/>
                <w:lang w:eastAsia="zh-CN"/>
              </w:rPr>
              <w:t>，</w:t>
            </w:r>
            <w:r>
              <w:rPr>
                <w:rFonts w:hint="eastAsia" w:ascii="Calibri" w:hAnsi="Calibri" w:eastAsia="宋体" w:cs="Calibri"/>
                <w:bCs/>
                <w:sz w:val="18"/>
                <w:szCs w:val="18"/>
                <w:highlight w:val="none"/>
              </w:rPr>
              <w:t>采用玻璃纤维塑料框架</w:t>
            </w:r>
            <w:r>
              <w:rPr>
                <w:rFonts w:hint="eastAsia" w:cs="Calibri"/>
                <w:bCs/>
                <w:sz w:val="18"/>
                <w:szCs w:val="18"/>
                <w:highlight w:val="none"/>
                <w:lang w:eastAsia="zh-CN"/>
              </w:rPr>
              <w:t>，</w:t>
            </w:r>
            <w:r>
              <w:rPr>
                <w:rFonts w:hint="eastAsia" w:ascii="Calibri" w:hAnsi="Calibri" w:eastAsia="宋体" w:cs="Calibri"/>
                <w:bCs/>
                <w:sz w:val="18"/>
                <w:szCs w:val="18"/>
                <w:highlight w:val="none"/>
              </w:rPr>
              <w:t>海绵：采用PU阻燃高密度海棉</w:t>
            </w:r>
            <w:r>
              <w:rPr>
                <w:rFonts w:hint="eastAsia" w:cs="Calibri"/>
                <w:bCs/>
                <w:sz w:val="18"/>
                <w:szCs w:val="18"/>
                <w:highlight w:val="none"/>
                <w:lang w:eastAsia="zh-CN"/>
              </w:rPr>
              <w:t>，</w:t>
            </w:r>
            <w:r>
              <w:rPr>
                <w:rFonts w:hint="eastAsia" w:cs="Calibri"/>
                <w:bCs/>
                <w:sz w:val="18"/>
                <w:szCs w:val="18"/>
                <w:highlight w:val="none"/>
                <w:lang w:val="en-US" w:eastAsia="zh-CN"/>
              </w:rPr>
              <w:t>尼龙脚架。</w:t>
            </w:r>
          </w:p>
        </w:tc>
      </w:tr>
      <w:tr w14:paraId="08729B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 w:hRule="atLeast"/>
          <w:jc w:val="center"/>
        </w:trPr>
        <w:tc>
          <w:tcPr>
            <w:tcW w:w="373" w:type="pct"/>
            <w:vMerge w:val="continue"/>
            <w:tcBorders>
              <w:left w:val="single" w:color="auto" w:sz="4" w:space="0"/>
              <w:right w:val="single" w:color="auto" w:sz="4" w:space="0"/>
            </w:tcBorders>
            <w:noWrap w:val="0"/>
            <w:vAlign w:val="center"/>
          </w:tcPr>
          <w:p w14:paraId="2DDC07E1">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38CEBEC8">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lang w:val="en-US" w:eastAsia="zh-CN"/>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3E0FB860">
            <w:pPr>
              <w:keepNext w:val="0"/>
              <w:keepLines w:val="0"/>
              <w:suppressLineNumbers w:val="0"/>
              <w:spacing w:before="0" w:beforeAutospacing="0" w:after="0" w:afterAutospacing="0"/>
              <w:ind w:left="0" w:right="0"/>
              <w:rPr>
                <w:rFonts w:hint="eastAsia" w:ascii="宋体" w:hAnsi="宋体" w:cs="宋体"/>
                <w:bCs/>
                <w:sz w:val="21"/>
                <w:szCs w:val="21"/>
                <w:highlight w:val="none"/>
                <w:lang w:val="en-US" w:eastAsia="zh-CN"/>
              </w:rPr>
            </w:pPr>
            <w:r>
              <w:rPr>
                <w:rFonts w:hint="eastAsia" w:ascii="宋体" w:hAnsi="宋体" w:eastAsia="宋体" w:cs="宋体"/>
                <w:b/>
                <w:color w:val="FF0000"/>
                <w:sz w:val="21"/>
                <w:szCs w:val="21"/>
                <w:highlight w:val="none"/>
                <w:lang w:val="en-US" w:eastAsia="zh-CN"/>
              </w:rPr>
              <w:t>1.3、</w:t>
            </w:r>
            <w:r>
              <w:rPr>
                <w:rFonts w:hint="eastAsia" w:ascii="宋体" w:hAnsi="宋体" w:eastAsia="宋体" w:cs="宋体"/>
                <w:b/>
                <w:color w:val="FF0000"/>
                <w:sz w:val="21"/>
                <w:szCs w:val="21"/>
                <w:highlight w:val="none"/>
              </w:rPr>
              <w:t>★阻燃布：检验依据：GB 18401-2010 《国家纺织产品基本安全技术规范》、GB 17927.1-2011《软体家具 床垫和沙发 抗引燃特性的评定 第1部分：阴燃的香烟》、GB/T24346-2009《纺织品 防霉性能的评价》、QB/T 4371-2012《家具抗菌性能的评价》，抗引燃特性-阴燃的香烟阻燃Ⅰ级，无异味，耐干摩擦色牢度≥4级，耐碱汗渍色牢度变色≥4级、沾色≥4级，耐酸汗渍色牢度变色≥4级、沾色≥4级，耐水色牢度变色≥4级、沾色≥4级，甲醛含量（mk/kg）、可分解致癌芳香胺染料实测结果未检出，抗菌性能：表皮葡萄球菌、白色假丝酵母抑菌率≥99.5%</w:t>
            </w:r>
            <w:r>
              <w:rPr>
                <w:rFonts w:hint="eastAsia" w:ascii="宋体" w:hAnsi="宋体" w:eastAsia="宋体" w:cs="宋体"/>
                <w:b/>
                <w:color w:val="FF0000"/>
                <w:sz w:val="21"/>
                <w:szCs w:val="21"/>
                <w:highlight w:val="none"/>
                <w:lang w:eastAsia="zh-CN"/>
              </w:rPr>
              <w:t>。</w:t>
            </w:r>
            <w:r>
              <w:rPr>
                <w:rFonts w:hint="eastAsia" w:ascii="宋体" w:hAnsi="宋体" w:eastAsia="宋体" w:cs="宋体"/>
                <w:b/>
                <w:color w:val="FF0000"/>
                <w:sz w:val="21"/>
                <w:szCs w:val="21"/>
                <w:highlight w:val="none"/>
              </w:rPr>
              <w:t>投标人须提供 2021 年 1 月 1 日至本项目投标截止日之前第三方检测机构出具的具有 CMA 或 CNAS 标识的检测报告扫描件（检测报告须包含并符合本项参数的全部内容，原件备查，及全国认证认可信息公共服务平台网站http://cx.cnca.cn/CertECloud/qts/qts/qtsPage ）查询信息截图。</w:t>
            </w:r>
          </w:p>
        </w:tc>
      </w:tr>
      <w:tr w14:paraId="13F9E2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 w:hRule="atLeast"/>
          <w:jc w:val="center"/>
        </w:trPr>
        <w:tc>
          <w:tcPr>
            <w:tcW w:w="373" w:type="pct"/>
            <w:vMerge w:val="restart"/>
            <w:tcBorders>
              <w:top w:val="single" w:color="auto" w:sz="4" w:space="0"/>
              <w:left w:val="single" w:color="auto" w:sz="4" w:space="0"/>
              <w:right w:val="single" w:color="auto" w:sz="4" w:space="0"/>
            </w:tcBorders>
            <w:noWrap w:val="0"/>
            <w:vAlign w:val="center"/>
          </w:tcPr>
          <w:p w14:paraId="6F44E0F0">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1"/>
                <w:szCs w:val="21"/>
                <w:highlight w:val="none"/>
                <w:u w:val="none"/>
                <w:lang w:val="en-US" w:eastAsia="zh-CN" w:bidi="ar"/>
              </w:rPr>
              <w:t>34</w:t>
            </w:r>
          </w:p>
        </w:tc>
        <w:tc>
          <w:tcPr>
            <w:tcW w:w="630" w:type="pct"/>
            <w:vMerge w:val="restart"/>
            <w:tcBorders>
              <w:top w:val="single" w:color="auto" w:sz="4" w:space="0"/>
              <w:left w:val="single" w:color="auto" w:sz="4" w:space="0"/>
              <w:right w:val="single" w:color="auto" w:sz="4" w:space="0"/>
            </w:tcBorders>
            <w:noWrap w:val="0"/>
            <w:vAlign w:val="center"/>
          </w:tcPr>
          <w:p w14:paraId="369373C0">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2"/>
                <w:szCs w:val="22"/>
                <w:highlight w:val="none"/>
                <w:u w:val="none"/>
                <w:lang w:val="en-US" w:eastAsia="zh-CN" w:bidi="ar"/>
              </w:rPr>
              <w:t>隔断</w:t>
            </w:r>
          </w:p>
        </w:tc>
        <w:tc>
          <w:tcPr>
            <w:tcW w:w="3995" w:type="pct"/>
            <w:tcBorders>
              <w:top w:val="single" w:color="auto" w:sz="4" w:space="0"/>
              <w:left w:val="single" w:color="auto" w:sz="4" w:space="0"/>
              <w:bottom w:val="single" w:color="auto" w:sz="4" w:space="0"/>
              <w:right w:val="single" w:color="auto" w:sz="4" w:space="0"/>
            </w:tcBorders>
            <w:noWrap w:val="0"/>
            <w:vAlign w:val="center"/>
          </w:tcPr>
          <w:p w14:paraId="6CBF0FF4">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1.1、规格：3700W*2400H*26块</w:t>
            </w:r>
          </w:p>
        </w:tc>
      </w:tr>
      <w:tr w14:paraId="4D7DF4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73" w:type="pct"/>
            <w:vMerge w:val="continue"/>
            <w:tcBorders>
              <w:left w:val="single" w:color="auto" w:sz="4" w:space="0"/>
              <w:right w:val="single" w:color="auto" w:sz="4" w:space="0"/>
            </w:tcBorders>
            <w:noWrap w:val="0"/>
            <w:vAlign w:val="center"/>
          </w:tcPr>
          <w:p w14:paraId="3BE552DA">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7437FCF9">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41D1F4DA">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1.2、铝合金型材+钢化玻璃+百叶帘+木门+密码门锁</w:t>
            </w:r>
          </w:p>
        </w:tc>
      </w:tr>
      <w:tr w14:paraId="46898B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jc w:val="center"/>
        </w:trPr>
        <w:tc>
          <w:tcPr>
            <w:tcW w:w="373" w:type="pct"/>
            <w:vMerge w:val="restart"/>
            <w:tcBorders>
              <w:top w:val="single" w:color="auto" w:sz="4" w:space="0"/>
              <w:left w:val="single" w:color="auto" w:sz="4" w:space="0"/>
              <w:right w:val="single" w:color="auto" w:sz="4" w:space="0"/>
            </w:tcBorders>
            <w:noWrap w:val="0"/>
            <w:vAlign w:val="center"/>
          </w:tcPr>
          <w:p w14:paraId="4B583410">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1"/>
                <w:szCs w:val="21"/>
                <w:highlight w:val="none"/>
                <w:u w:val="none"/>
                <w:lang w:val="en-US" w:eastAsia="zh-CN" w:bidi="ar"/>
              </w:rPr>
              <w:t>35</w:t>
            </w:r>
          </w:p>
        </w:tc>
        <w:tc>
          <w:tcPr>
            <w:tcW w:w="630" w:type="pct"/>
            <w:vMerge w:val="restart"/>
            <w:tcBorders>
              <w:top w:val="single" w:color="auto" w:sz="4" w:space="0"/>
              <w:left w:val="single" w:color="auto" w:sz="4" w:space="0"/>
              <w:right w:val="single" w:color="auto" w:sz="4" w:space="0"/>
            </w:tcBorders>
            <w:noWrap w:val="0"/>
            <w:vAlign w:val="center"/>
          </w:tcPr>
          <w:p w14:paraId="5748F6F1">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2"/>
                <w:szCs w:val="22"/>
                <w:highlight w:val="none"/>
                <w:u w:val="none"/>
                <w:lang w:val="en-US" w:eastAsia="zh-CN" w:bidi="ar"/>
              </w:rPr>
              <w:t>隔断</w:t>
            </w:r>
          </w:p>
        </w:tc>
        <w:tc>
          <w:tcPr>
            <w:tcW w:w="3995" w:type="pct"/>
            <w:tcBorders>
              <w:top w:val="single" w:color="auto" w:sz="4" w:space="0"/>
              <w:left w:val="single" w:color="auto" w:sz="4" w:space="0"/>
              <w:bottom w:val="single" w:color="auto" w:sz="4" w:space="0"/>
              <w:right w:val="single" w:color="auto" w:sz="4" w:space="0"/>
            </w:tcBorders>
            <w:noWrap w:val="0"/>
            <w:vAlign w:val="center"/>
          </w:tcPr>
          <w:p w14:paraId="13C3AE35">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1.1、规格：2550W*2400H*11块</w:t>
            </w:r>
          </w:p>
        </w:tc>
      </w:tr>
      <w:tr w14:paraId="628115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73" w:type="pct"/>
            <w:vMerge w:val="continue"/>
            <w:tcBorders>
              <w:left w:val="single" w:color="auto" w:sz="4" w:space="0"/>
              <w:right w:val="single" w:color="auto" w:sz="4" w:space="0"/>
            </w:tcBorders>
            <w:noWrap w:val="0"/>
            <w:vAlign w:val="center"/>
          </w:tcPr>
          <w:p w14:paraId="2459D786">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1E4E1BAE">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0A8D9908">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1.2、铝合金型材+钢化玻璃+百叶帘</w:t>
            </w:r>
          </w:p>
        </w:tc>
      </w:tr>
      <w:tr w14:paraId="794BCE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 w:hRule="atLeast"/>
          <w:jc w:val="center"/>
        </w:trPr>
        <w:tc>
          <w:tcPr>
            <w:tcW w:w="373" w:type="pct"/>
            <w:vMerge w:val="restart"/>
            <w:tcBorders>
              <w:left w:val="single" w:color="auto" w:sz="4" w:space="0"/>
              <w:right w:val="single" w:color="auto" w:sz="4" w:space="0"/>
            </w:tcBorders>
            <w:noWrap w:val="0"/>
            <w:vAlign w:val="center"/>
          </w:tcPr>
          <w:p w14:paraId="427F7211">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1"/>
                <w:szCs w:val="21"/>
                <w:highlight w:val="none"/>
                <w:u w:val="none"/>
                <w:lang w:val="en-US" w:eastAsia="zh-CN" w:bidi="ar"/>
              </w:rPr>
              <w:t>36</w:t>
            </w:r>
          </w:p>
        </w:tc>
        <w:tc>
          <w:tcPr>
            <w:tcW w:w="630" w:type="pct"/>
            <w:vMerge w:val="restart"/>
            <w:tcBorders>
              <w:left w:val="single" w:color="auto" w:sz="4" w:space="0"/>
              <w:right w:val="single" w:color="auto" w:sz="4" w:space="0"/>
            </w:tcBorders>
            <w:noWrap w:val="0"/>
            <w:vAlign w:val="center"/>
          </w:tcPr>
          <w:p w14:paraId="1CFFA57D">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2"/>
                <w:szCs w:val="22"/>
                <w:highlight w:val="none"/>
                <w:u w:val="none"/>
                <w:lang w:val="en-US" w:eastAsia="zh-CN" w:bidi="ar"/>
              </w:rPr>
              <w:t>会议桌</w:t>
            </w:r>
          </w:p>
        </w:tc>
        <w:tc>
          <w:tcPr>
            <w:tcW w:w="3995" w:type="pct"/>
            <w:tcBorders>
              <w:top w:val="single" w:color="auto" w:sz="4" w:space="0"/>
              <w:left w:val="single" w:color="auto" w:sz="4" w:space="0"/>
              <w:bottom w:val="single" w:color="auto" w:sz="4" w:space="0"/>
              <w:right w:val="single" w:color="auto" w:sz="4" w:space="0"/>
            </w:tcBorders>
            <w:noWrap w:val="0"/>
            <w:vAlign w:val="center"/>
          </w:tcPr>
          <w:p w14:paraId="3D9A4C8A">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 xml:space="preserve">1.1、规格：11500W*2400D*760H </w:t>
            </w:r>
          </w:p>
        </w:tc>
      </w:tr>
      <w:tr w14:paraId="1287B3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 w:hRule="atLeast"/>
          <w:jc w:val="center"/>
        </w:trPr>
        <w:tc>
          <w:tcPr>
            <w:tcW w:w="373" w:type="pct"/>
            <w:vMerge w:val="continue"/>
            <w:tcBorders>
              <w:left w:val="single" w:color="auto" w:sz="4" w:space="0"/>
              <w:right w:val="single" w:color="auto" w:sz="4" w:space="0"/>
            </w:tcBorders>
            <w:noWrap w:val="0"/>
            <w:vAlign w:val="center"/>
          </w:tcPr>
          <w:p w14:paraId="103E2AD1">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58B4C538">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40586FE9">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1.2、</w:t>
            </w:r>
            <w:r>
              <w:rPr>
                <w:rFonts w:hint="eastAsia" w:ascii="Calibri" w:hAnsi="Calibri" w:eastAsia="宋体" w:cs="Calibri"/>
                <w:bCs/>
                <w:sz w:val="18"/>
                <w:szCs w:val="18"/>
                <w:highlight w:val="none"/>
              </w:rPr>
              <w:t>产品基材：台面采用E0级中密度纤维板；经过防潮、防虫、防腐化学处理</w:t>
            </w:r>
            <w:r>
              <w:rPr>
                <w:rFonts w:hint="eastAsia" w:cs="Calibri"/>
                <w:bCs/>
                <w:sz w:val="18"/>
                <w:szCs w:val="18"/>
                <w:highlight w:val="none"/>
                <w:lang w:eastAsia="zh-CN"/>
              </w:rPr>
              <w:t>，</w:t>
            </w:r>
            <w:r>
              <w:rPr>
                <w:rFonts w:hint="eastAsia" w:ascii="Calibri" w:hAnsi="Calibri" w:eastAsia="宋体" w:cs="Calibri"/>
                <w:bCs/>
                <w:sz w:val="18"/>
                <w:szCs w:val="18"/>
                <w:highlight w:val="none"/>
              </w:rPr>
              <w:t>油漆：采用水性油漆涂饰，五底三面工艺，均为自然风干</w:t>
            </w:r>
            <w:r>
              <w:rPr>
                <w:rFonts w:hint="eastAsia" w:cs="Calibri"/>
                <w:bCs/>
                <w:sz w:val="18"/>
                <w:szCs w:val="18"/>
                <w:highlight w:val="none"/>
                <w:lang w:eastAsia="zh-CN"/>
              </w:rPr>
              <w:t>，</w:t>
            </w:r>
            <w:r>
              <w:rPr>
                <w:rFonts w:hint="eastAsia" w:ascii="Calibri" w:hAnsi="Calibri" w:eastAsia="宋体" w:cs="Calibri"/>
                <w:bCs/>
                <w:sz w:val="18"/>
                <w:szCs w:val="18"/>
                <w:highlight w:val="none"/>
              </w:rPr>
              <w:t>贴面材料：采用0.6mm厚天然木皮面</w:t>
            </w:r>
            <w:r>
              <w:rPr>
                <w:rFonts w:hint="eastAsia" w:cs="Calibri"/>
                <w:bCs/>
                <w:sz w:val="18"/>
                <w:szCs w:val="18"/>
                <w:highlight w:val="none"/>
                <w:lang w:eastAsia="zh-CN"/>
              </w:rPr>
              <w:t>。</w:t>
            </w:r>
          </w:p>
        </w:tc>
      </w:tr>
      <w:tr w14:paraId="4E28DB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 w:hRule="atLeast"/>
          <w:jc w:val="center"/>
        </w:trPr>
        <w:tc>
          <w:tcPr>
            <w:tcW w:w="373" w:type="pct"/>
            <w:vMerge w:val="restart"/>
            <w:tcBorders>
              <w:left w:val="single" w:color="auto" w:sz="4" w:space="0"/>
              <w:right w:val="single" w:color="auto" w:sz="4" w:space="0"/>
            </w:tcBorders>
            <w:noWrap w:val="0"/>
            <w:vAlign w:val="center"/>
          </w:tcPr>
          <w:p w14:paraId="2E6F5526">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1"/>
                <w:szCs w:val="21"/>
                <w:highlight w:val="none"/>
                <w:u w:val="none"/>
                <w:lang w:val="en-US" w:eastAsia="zh-CN" w:bidi="ar"/>
              </w:rPr>
              <w:t>37</w:t>
            </w:r>
          </w:p>
        </w:tc>
        <w:tc>
          <w:tcPr>
            <w:tcW w:w="630" w:type="pct"/>
            <w:vMerge w:val="restart"/>
            <w:tcBorders>
              <w:left w:val="single" w:color="auto" w:sz="4" w:space="0"/>
              <w:right w:val="single" w:color="auto" w:sz="4" w:space="0"/>
            </w:tcBorders>
            <w:noWrap w:val="0"/>
            <w:vAlign w:val="center"/>
          </w:tcPr>
          <w:p w14:paraId="2F566925">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2"/>
                <w:szCs w:val="22"/>
                <w:highlight w:val="none"/>
                <w:u w:val="none"/>
                <w:lang w:val="en-US" w:eastAsia="zh-CN" w:bidi="ar"/>
              </w:rPr>
              <w:t>办公椅（处级）</w:t>
            </w:r>
          </w:p>
        </w:tc>
        <w:tc>
          <w:tcPr>
            <w:tcW w:w="3995" w:type="pct"/>
            <w:tcBorders>
              <w:top w:val="single" w:color="auto" w:sz="4" w:space="0"/>
              <w:left w:val="single" w:color="auto" w:sz="4" w:space="0"/>
              <w:bottom w:val="single" w:color="auto" w:sz="4" w:space="0"/>
              <w:right w:val="single" w:color="auto" w:sz="4" w:space="0"/>
            </w:tcBorders>
            <w:noWrap w:val="0"/>
            <w:vAlign w:val="center"/>
          </w:tcPr>
          <w:p w14:paraId="3BE4B7AD">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1.1、规格：680W*670D*1210H</w:t>
            </w:r>
          </w:p>
        </w:tc>
      </w:tr>
      <w:tr w14:paraId="0ADA64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373" w:type="pct"/>
            <w:vMerge w:val="continue"/>
            <w:tcBorders>
              <w:left w:val="single" w:color="auto" w:sz="4" w:space="0"/>
              <w:right w:val="single" w:color="auto" w:sz="4" w:space="0"/>
            </w:tcBorders>
            <w:noWrap w:val="0"/>
            <w:vAlign w:val="center"/>
          </w:tcPr>
          <w:p w14:paraId="151BDECF">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4E301B99">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1F3A570C">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Cs/>
                <w:sz w:val="21"/>
                <w:szCs w:val="21"/>
                <w:highlight w:val="none"/>
              </w:rPr>
            </w:pPr>
            <w:r>
              <w:rPr>
                <w:rFonts w:hint="eastAsia" w:ascii="宋体" w:hAnsi="宋体" w:cs="宋体"/>
                <w:bCs/>
                <w:sz w:val="21"/>
                <w:szCs w:val="21"/>
                <w:highlight w:val="none"/>
                <w:lang w:val="en-US" w:eastAsia="zh-CN"/>
              </w:rPr>
              <w:t>1.2、</w:t>
            </w:r>
            <w:r>
              <w:rPr>
                <w:rFonts w:hint="eastAsia" w:ascii="Calibri" w:hAnsi="Calibri" w:eastAsia="宋体" w:cs="Calibri"/>
                <w:bCs/>
                <w:sz w:val="18"/>
                <w:szCs w:val="18"/>
                <w:highlight w:val="none"/>
              </w:rPr>
              <w:t>面料：采用</w:t>
            </w:r>
            <w:r>
              <w:rPr>
                <w:rFonts w:hint="eastAsia" w:eastAsia="宋体" w:cs="Calibri"/>
                <w:bCs/>
                <w:sz w:val="18"/>
                <w:szCs w:val="18"/>
                <w:highlight w:val="none"/>
                <w:lang w:val="en-US" w:eastAsia="zh-CN"/>
              </w:rPr>
              <w:t>天然皮革</w:t>
            </w:r>
            <w:r>
              <w:rPr>
                <w:rFonts w:hint="eastAsia" w:ascii="Calibri" w:hAnsi="Calibri" w:eastAsia="宋体" w:cs="Calibri"/>
                <w:bCs/>
                <w:sz w:val="18"/>
                <w:szCs w:val="18"/>
                <w:highlight w:val="none"/>
              </w:rPr>
              <w:t>饰面，经液态浸色及防潮、防污等工艺处理</w:t>
            </w:r>
            <w:r>
              <w:rPr>
                <w:rFonts w:hint="eastAsia" w:cs="Calibri"/>
                <w:bCs/>
                <w:sz w:val="18"/>
                <w:szCs w:val="18"/>
                <w:highlight w:val="none"/>
                <w:lang w:eastAsia="zh-CN"/>
              </w:rPr>
              <w:t>，</w:t>
            </w:r>
            <w:r>
              <w:rPr>
                <w:rFonts w:hint="eastAsia" w:ascii="Calibri" w:hAnsi="Calibri" w:eastAsia="宋体" w:cs="Calibri"/>
                <w:bCs/>
                <w:sz w:val="18"/>
                <w:szCs w:val="18"/>
                <w:highlight w:val="none"/>
              </w:rPr>
              <w:t>海绵：采用高密度高回弹海绵</w:t>
            </w:r>
            <w:r>
              <w:rPr>
                <w:rFonts w:hint="eastAsia" w:cs="Calibri"/>
                <w:bCs/>
                <w:sz w:val="18"/>
                <w:szCs w:val="18"/>
                <w:highlight w:val="none"/>
                <w:lang w:eastAsia="zh-CN"/>
              </w:rPr>
              <w:t>，</w:t>
            </w:r>
            <w:r>
              <w:rPr>
                <w:rFonts w:hint="eastAsia" w:ascii="Calibri" w:hAnsi="Calibri" w:eastAsia="宋体" w:cs="Calibri"/>
                <w:bCs/>
                <w:sz w:val="18"/>
                <w:szCs w:val="18"/>
                <w:highlight w:val="none"/>
              </w:rPr>
              <w:t>五星脚：</w:t>
            </w:r>
            <w:r>
              <w:rPr>
                <w:rFonts w:hint="eastAsia" w:eastAsia="宋体" w:cs="Calibri"/>
                <w:bCs/>
                <w:sz w:val="18"/>
                <w:szCs w:val="18"/>
                <w:highlight w:val="none"/>
                <w:lang w:val="en-US" w:eastAsia="zh-CN"/>
              </w:rPr>
              <w:t>不锈钢</w:t>
            </w:r>
            <w:r>
              <w:rPr>
                <w:rFonts w:hint="eastAsia" w:ascii="Calibri" w:hAnsi="Calibri" w:eastAsia="宋体" w:cs="Calibri"/>
                <w:bCs/>
                <w:sz w:val="18"/>
                <w:szCs w:val="18"/>
                <w:highlight w:val="none"/>
              </w:rPr>
              <w:t>五星脚架</w:t>
            </w:r>
            <w:r>
              <w:rPr>
                <w:rFonts w:hint="eastAsia" w:cs="Calibri"/>
                <w:bCs/>
                <w:sz w:val="18"/>
                <w:szCs w:val="18"/>
                <w:highlight w:val="none"/>
                <w:lang w:eastAsia="zh-CN"/>
              </w:rPr>
              <w:t>，</w:t>
            </w:r>
            <w:r>
              <w:rPr>
                <w:rFonts w:hint="eastAsia" w:ascii="Calibri" w:hAnsi="Calibri" w:eastAsia="宋体" w:cs="Calibri"/>
                <w:bCs/>
                <w:sz w:val="18"/>
                <w:szCs w:val="18"/>
                <w:highlight w:val="none"/>
              </w:rPr>
              <w:t>脚轮：尼龙脚轮</w:t>
            </w:r>
            <w:r>
              <w:rPr>
                <w:rFonts w:hint="eastAsia" w:cs="Calibri"/>
                <w:bCs/>
                <w:sz w:val="18"/>
                <w:szCs w:val="18"/>
                <w:highlight w:val="none"/>
                <w:lang w:eastAsia="zh-CN"/>
              </w:rPr>
              <w:t>。</w:t>
            </w:r>
          </w:p>
        </w:tc>
      </w:tr>
      <w:tr w14:paraId="79ADB4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1" w:hRule="atLeast"/>
          <w:jc w:val="center"/>
        </w:trPr>
        <w:tc>
          <w:tcPr>
            <w:tcW w:w="373" w:type="pct"/>
            <w:vMerge w:val="continue"/>
            <w:tcBorders>
              <w:left w:val="single" w:color="auto" w:sz="4" w:space="0"/>
              <w:right w:val="single" w:color="auto" w:sz="4" w:space="0"/>
            </w:tcBorders>
            <w:noWrap w:val="0"/>
            <w:vAlign w:val="center"/>
          </w:tcPr>
          <w:p w14:paraId="68C9AE17">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3335F651">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08F9D054">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
                <w:color w:val="FF0000"/>
                <w:sz w:val="21"/>
                <w:szCs w:val="21"/>
                <w:highlight w:val="none"/>
              </w:rPr>
            </w:pPr>
            <w:r>
              <w:rPr>
                <w:rFonts w:hint="eastAsia" w:ascii="宋体" w:hAnsi="宋体" w:cs="宋体"/>
                <w:b/>
                <w:color w:val="FF0000"/>
                <w:sz w:val="21"/>
                <w:szCs w:val="21"/>
                <w:highlight w:val="none"/>
                <w:lang w:val="en-US" w:eastAsia="zh-CN"/>
              </w:rPr>
              <w:t>1.3、</w:t>
            </w:r>
            <w:r>
              <w:rPr>
                <w:rFonts w:hint="eastAsia" w:ascii="宋体" w:hAnsi="宋体" w:eastAsia="宋体" w:cs="宋体"/>
                <w:b/>
                <w:color w:val="FF0000"/>
                <w:sz w:val="21"/>
                <w:szCs w:val="21"/>
                <w:highlight w:val="none"/>
              </w:rPr>
              <w:t>▲</w:t>
            </w:r>
            <w:commentRangeStart w:id="35"/>
            <w:r>
              <w:rPr>
                <w:rFonts w:hint="eastAsia" w:ascii="宋体" w:hAnsi="宋体" w:eastAsia="宋体" w:cs="宋体"/>
                <w:b/>
                <w:color w:val="FF0000"/>
                <w:sz w:val="21"/>
                <w:szCs w:val="21"/>
                <w:highlight w:val="none"/>
              </w:rPr>
              <w:t>不锈钢脚</w:t>
            </w:r>
            <w:commentRangeEnd w:id="35"/>
            <w:r>
              <w:commentReference w:id="35"/>
            </w:r>
            <w:r>
              <w:rPr>
                <w:rFonts w:hint="eastAsia" w:ascii="宋体" w:hAnsi="宋体" w:eastAsia="宋体" w:cs="宋体"/>
                <w:b/>
                <w:color w:val="FF0000"/>
                <w:sz w:val="21"/>
                <w:szCs w:val="21"/>
                <w:highlight w:val="none"/>
              </w:rPr>
              <w:t>：检测和判定依据GB/T 3280-2015《不锈钢冷轧钢板和钢带》；GB/T 10125-2021《人造气氛腐蚀试验盐雾试验》；GB/T 1741-2020《漆膜耐霉菌性测定法》；GB/T 3325-2017《金属家具通用技术条件》，</w:t>
            </w:r>
          </w:p>
          <w:p w14:paraId="4643033C">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
                <w:color w:val="FF0000"/>
                <w:sz w:val="21"/>
                <w:szCs w:val="21"/>
                <w:highlight w:val="none"/>
              </w:rPr>
            </w:pPr>
            <w:r>
              <w:rPr>
                <w:rFonts w:hint="eastAsia" w:ascii="宋体" w:hAnsi="宋体" w:eastAsia="宋体" w:cs="宋体"/>
                <w:b/>
                <w:color w:val="FF0000"/>
                <w:sz w:val="21"/>
                <w:szCs w:val="21"/>
                <w:highlight w:val="none"/>
              </w:rPr>
              <w:t>外观性能要求金属件：管材、焊接件、冲压件、喷涂层单项评价合格，</w:t>
            </w:r>
          </w:p>
          <w:p w14:paraId="535C72B4">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
                <w:color w:val="FF0000"/>
                <w:sz w:val="21"/>
                <w:szCs w:val="21"/>
                <w:highlight w:val="none"/>
              </w:rPr>
            </w:pPr>
            <w:r>
              <w:rPr>
                <w:rFonts w:hint="eastAsia" w:ascii="宋体" w:hAnsi="宋体" w:eastAsia="宋体" w:cs="宋体"/>
                <w:b/>
                <w:color w:val="FF0000"/>
                <w:sz w:val="21"/>
                <w:szCs w:val="21"/>
                <w:highlight w:val="none"/>
              </w:rPr>
              <w:t>理化性能要求：金属喷漆（塑）涂层硬度≥3H，冲击强度单项评价合格，</w:t>
            </w:r>
          </w:p>
          <w:p w14:paraId="51D555CE">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
                <w:color w:val="FF0000"/>
                <w:sz w:val="21"/>
                <w:szCs w:val="21"/>
                <w:highlight w:val="none"/>
              </w:rPr>
            </w:pPr>
            <w:r>
              <w:rPr>
                <w:rFonts w:hint="eastAsia" w:ascii="宋体" w:hAnsi="宋体" w:eastAsia="宋体" w:cs="宋体"/>
                <w:b/>
                <w:color w:val="FF0000"/>
                <w:sz w:val="21"/>
                <w:szCs w:val="21"/>
                <w:highlight w:val="none"/>
              </w:rPr>
              <w:t>铜加速乙酸盐雾试验（CASS)连续喷雾≥200h，镀（涂）层对基体的保护等级检测结果达到10级</w:t>
            </w:r>
            <w:r>
              <w:rPr>
                <w:rFonts w:hint="eastAsia" w:ascii="宋体" w:hAnsi="宋体" w:eastAsia="宋体" w:cs="宋体"/>
                <w:b/>
                <w:color w:val="FF0000"/>
                <w:sz w:val="21"/>
                <w:szCs w:val="21"/>
                <w:highlight w:val="none"/>
                <w:lang w:val="en-US" w:eastAsia="zh-CN"/>
              </w:rPr>
              <w:t>或以上</w:t>
            </w:r>
            <w:r>
              <w:rPr>
                <w:rFonts w:hint="eastAsia" w:ascii="宋体" w:hAnsi="宋体" w:eastAsia="宋体" w:cs="宋体"/>
                <w:b/>
                <w:color w:val="FF0000"/>
                <w:sz w:val="21"/>
                <w:szCs w:val="21"/>
                <w:highlight w:val="none"/>
              </w:rPr>
              <w:t>、镀（涂）层本身耐腐蚀等级检测结果达到10级</w:t>
            </w:r>
            <w:r>
              <w:rPr>
                <w:rFonts w:hint="eastAsia" w:ascii="宋体" w:hAnsi="宋体" w:eastAsia="宋体" w:cs="宋体"/>
                <w:b/>
                <w:color w:val="FF0000"/>
                <w:sz w:val="21"/>
                <w:szCs w:val="21"/>
                <w:highlight w:val="none"/>
                <w:lang w:val="en-US" w:eastAsia="zh-CN"/>
              </w:rPr>
              <w:t>或以上</w:t>
            </w:r>
            <w:r>
              <w:rPr>
                <w:rFonts w:hint="eastAsia" w:ascii="宋体" w:hAnsi="宋体" w:eastAsia="宋体" w:cs="宋体"/>
                <w:b/>
                <w:color w:val="FF0000"/>
                <w:sz w:val="21"/>
                <w:szCs w:val="21"/>
                <w:highlight w:val="none"/>
              </w:rPr>
              <w:t>，耐霉菌性等级宛氏拟青霉达到0级，</w:t>
            </w:r>
          </w:p>
          <w:p w14:paraId="68682166">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
                <w:color w:val="FF0000"/>
                <w:sz w:val="21"/>
                <w:szCs w:val="21"/>
                <w:highlight w:val="none"/>
              </w:rPr>
            </w:pPr>
            <w:r>
              <w:rPr>
                <w:rFonts w:hint="eastAsia" w:ascii="宋体" w:hAnsi="宋体" w:eastAsia="宋体" w:cs="宋体"/>
                <w:b/>
                <w:color w:val="FF0000"/>
                <w:sz w:val="21"/>
                <w:szCs w:val="21"/>
                <w:highlight w:val="none"/>
              </w:rPr>
              <w:t>化学成分（质量分数）/%，碳（C）wt.%≤0.05、锰（Mn）wt.%≤1.5、磷（P)wt.%≤0.04、硫（S）wt.%≤0.01、硅（Si）wt.%≤0.5、铬（Cr）wt.%达到18-19、镍（Ni）wt.%达到8-9</w:t>
            </w:r>
          </w:p>
          <w:p w14:paraId="57743D07">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cs="宋体"/>
                <w:bCs/>
                <w:sz w:val="21"/>
                <w:szCs w:val="21"/>
                <w:highlight w:val="none"/>
                <w:lang w:val="en-US" w:eastAsia="zh-CN"/>
              </w:rPr>
            </w:pPr>
            <w:r>
              <w:rPr>
                <w:rFonts w:hint="eastAsia" w:ascii="宋体" w:hAnsi="宋体" w:eastAsia="宋体" w:cs="宋体"/>
                <w:b/>
                <w:color w:val="FF0000"/>
                <w:sz w:val="21"/>
                <w:szCs w:val="21"/>
                <w:highlight w:val="none"/>
              </w:rPr>
              <w:t>投标人须提供 2021 年 1 月 1 日至本项目投标截止日之前第三方检测机构出具的具有 CMA 或 CNAS 标识的检测报告扫描件（检测报告须包含并符合本项参数的全部内容，原件备查，及全国认证认可信息公共服务平台网站http://cx.cnca.cn/CertECloud/qts/qts/qtsPage ）查询信息截图。</w:t>
            </w:r>
          </w:p>
        </w:tc>
      </w:tr>
      <w:tr w14:paraId="5DE560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 w:hRule="atLeast"/>
          <w:jc w:val="center"/>
        </w:trPr>
        <w:tc>
          <w:tcPr>
            <w:tcW w:w="373" w:type="pct"/>
            <w:vMerge w:val="restart"/>
            <w:tcBorders>
              <w:top w:val="single" w:color="auto" w:sz="4" w:space="0"/>
              <w:left w:val="single" w:color="auto" w:sz="4" w:space="0"/>
              <w:right w:val="single" w:color="auto" w:sz="4" w:space="0"/>
            </w:tcBorders>
            <w:noWrap w:val="0"/>
            <w:vAlign w:val="center"/>
          </w:tcPr>
          <w:p w14:paraId="03F39B8D">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1"/>
                <w:szCs w:val="21"/>
                <w:highlight w:val="none"/>
                <w:u w:val="none"/>
                <w:lang w:val="en-US" w:eastAsia="zh-CN" w:bidi="ar"/>
              </w:rPr>
              <w:t>38</w:t>
            </w:r>
          </w:p>
        </w:tc>
        <w:tc>
          <w:tcPr>
            <w:tcW w:w="630" w:type="pct"/>
            <w:vMerge w:val="restart"/>
            <w:tcBorders>
              <w:top w:val="single" w:color="auto" w:sz="4" w:space="0"/>
              <w:left w:val="single" w:color="auto" w:sz="4" w:space="0"/>
              <w:right w:val="single" w:color="auto" w:sz="4" w:space="0"/>
            </w:tcBorders>
            <w:noWrap w:val="0"/>
            <w:vAlign w:val="center"/>
          </w:tcPr>
          <w:p w14:paraId="1EFA38BA">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2"/>
                <w:szCs w:val="22"/>
                <w:highlight w:val="none"/>
                <w:u w:val="none"/>
                <w:lang w:val="en-US" w:eastAsia="zh-CN" w:bidi="ar"/>
              </w:rPr>
              <w:t>桌前椅</w:t>
            </w:r>
          </w:p>
        </w:tc>
        <w:tc>
          <w:tcPr>
            <w:tcW w:w="3995" w:type="pct"/>
            <w:tcBorders>
              <w:top w:val="single" w:color="auto" w:sz="4" w:space="0"/>
              <w:left w:val="single" w:color="auto" w:sz="4" w:space="0"/>
              <w:bottom w:val="single" w:color="auto" w:sz="4" w:space="0"/>
              <w:right w:val="single" w:color="auto" w:sz="4" w:space="0"/>
            </w:tcBorders>
            <w:noWrap w:val="0"/>
            <w:vAlign w:val="center"/>
          </w:tcPr>
          <w:p w14:paraId="5270439A">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1.1、规格：680W*670D*810H</w:t>
            </w:r>
          </w:p>
        </w:tc>
      </w:tr>
      <w:tr w14:paraId="6F6A7C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 w:hRule="atLeast"/>
          <w:jc w:val="center"/>
        </w:trPr>
        <w:tc>
          <w:tcPr>
            <w:tcW w:w="373" w:type="pct"/>
            <w:vMerge w:val="continue"/>
            <w:tcBorders>
              <w:left w:val="single" w:color="auto" w:sz="4" w:space="0"/>
              <w:right w:val="single" w:color="auto" w:sz="4" w:space="0"/>
            </w:tcBorders>
            <w:noWrap w:val="0"/>
            <w:vAlign w:val="center"/>
          </w:tcPr>
          <w:p w14:paraId="78C20DA1">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5CD56B43">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shd w:val="clear" w:color="auto" w:fill="auto"/>
            <w:noWrap w:val="0"/>
            <w:vAlign w:val="center"/>
          </w:tcPr>
          <w:p w14:paraId="17CC0AE6">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Cs/>
                <w:kern w:val="2"/>
                <w:sz w:val="21"/>
                <w:szCs w:val="21"/>
                <w:highlight w:val="none"/>
                <w:lang w:val="en-US" w:eastAsia="zh-CN" w:bidi="ar-SA"/>
              </w:rPr>
            </w:pPr>
            <w:r>
              <w:rPr>
                <w:rFonts w:hint="eastAsia" w:ascii="宋体" w:hAnsi="宋体" w:cs="宋体"/>
                <w:bCs/>
                <w:sz w:val="21"/>
                <w:szCs w:val="21"/>
                <w:highlight w:val="none"/>
                <w:lang w:val="en-US" w:eastAsia="zh-CN"/>
              </w:rPr>
              <w:t>1.2、</w:t>
            </w:r>
            <w:r>
              <w:rPr>
                <w:rFonts w:hint="eastAsia" w:ascii="Calibri" w:hAnsi="Calibri" w:eastAsia="宋体" w:cs="Calibri"/>
                <w:bCs/>
                <w:sz w:val="18"/>
                <w:szCs w:val="18"/>
                <w:highlight w:val="none"/>
              </w:rPr>
              <w:t>面料：采用</w:t>
            </w:r>
            <w:r>
              <w:rPr>
                <w:rFonts w:hint="eastAsia" w:eastAsia="宋体" w:cs="Calibri"/>
                <w:bCs/>
                <w:sz w:val="18"/>
                <w:szCs w:val="18"/>
                <w:highlight w:val="none"/>
                <w:lang w:val="en-US" w:eastAsia="zh-CN"/>
              </w:rPr>
              <w:t>天然皮革</w:t>
            </w:r>
            <w:r>
              <w:rPr>
                <w:rFonts w:hint="eastAsia" w:ascii="Calibri" w:hAnsi="Calibri" w:eastAsia="宋体" w:cs="Calibri"/>
                <w:bCs/>
                <w:sz w:val="18"/>
                <w:szCs w:val="18"/>
                <w:highlight w:val="none"/>
              </w:rPr>
              <w:t>饰面，经液态浸色及防潮、防污等工艺处理</w:t>
            </w:r>
            <w:r>
              <w:rPr>
                <w:rFonts w:hint="eastAsia" w:cs="Calibri"/>
                <w:bCs/>
                <w:sz w:val="18"/>
                <w:szCs w:val="18"/>
                <w:highlight w:val="none"/>
                <w:lang w:eastAsia="zh-CN"/>
              </w:rPr>
              <w:t>，</w:t>
            </w:r>
            <w:r>
              <w:rPr>
                <w:rFonts w:hint="eastAsia" w:ascii="Calibri" w:hAnsi="Calibri" w:eastAsia="宋体" w:cs="Calibri"/>
                <w:bCs/>
                <w:sz w:val="18"/>
                <w:szCs w:val="18"/>
                <w:highlight w:val="none"/>
              </w:rPr>
              <w:t>海绵：采用高密度高回弹海绵</w:t>
            </w:r>
            <w:r>
              <w:rPr>
                <w:rFonts w:hint="eastAsia" w:cs="Calibri"/>
                <w:bCs/>
                <w:sz w:val="18"/>
                <w:szCs w:val="18"/>
                <w:highlight w:val="none"/>
                <w:lang w:eastAsia="zh-CN"/>
              </w:rPr>
              <w:t>，</w:t>
            </w:r>
            <w:r>
              <w:rPr>
                <w:rFonts w:hint="eastAsia" w:eastAsia="宋体" w:cs="Calibri"/>
                <w:bCs/>
                <w:sz w:val="18"/>
                <w:szCs w:val="18"/>
                <w:highlight w:val="none"/>
                <w:lang w:val="en-US" w:eastAsia="zh-CN"/>
              </w:rPr>
              <w:t>电镀弓形脚架</w:t>
            </w:r>
            <w:r>
              <w:rPr>
                <w:rFonts w:hint="eastAsia" w:cs="Calibri"/>
                <w:bCs/>
                <w:sz w:val="18"/>
                <w:szCs w:val="18"/>
                <w:highlight w:val="none"/>
                <w:lang w:eastAsia="zh-CN"/>
              </w:rPr>
              <w:t>。</w:t>
            </w:r>
          </w:p>
        </w:tc>
      </w:tr>
      <w:tr w14:paraId="0283A8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jc w:val="center"/>
        </w:trPr>
        <w:tc>
          <w:tcPr>
            <w:tcW w:w="373" w:type="pct"/>
            <w:vMerge w:val="restart"/>
            <w:tcBorders>
              <w:top w:val="single" w:color="auto" w:sz="4" w:space="0"/>
              <w:left w:val="single" w:color="auto" w:sz="4" w:space="0"/>
              <w:right w:val="single" w:color="auto" w:sz="4" w:space="0"/>
            </w:tcBorders>
            <w:noWrap w:val="0"/>
            <w:vAlign w:val="center"/>
          </w:tcPr>
          <w:p w14:paraId="213D6712">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1"/>
                <w:szCs w:val="21"/>
                <w:highlight w:val="none"/>
                <w:u w:val="none"/>
                <w:lang w:val="en-US" w:eastAsia="zh-CN" w:bidi="ar"/>
              </w:rPr>
              <w:t>39</w:t>
            </w:r>
          </w:p>
        </w:tc>
        <w:tc>
          <w:tcPr>
            <w:tcW w:w="630" w:type="pct"/>
            <w:vMerge w:val="restart"/>
            <w:tcBorders>
              <w:top w:val="single" w:color="auto" w:sz="4" w:space="0"/>
              <w:left w:val="single" w:color="auto" w:sz="4" w:space="0"/>
              <w:right w:val="single" w:color="auto" w:sz="4" w:space="0"/>
            </w:tcBorders>
            <w:noWrap w:val="0"/>
            <w:vAlign w:val="center"/>
          </w:tcPr>
          <w:p w14:paraId="38F8195A">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2"/>
                <w:szCs w:val="22"/>
                <w:highlight w:val="none"/>
                <w:u w:val="none"/>
                <w:lang w:val="en-US" w:eastAsia="zh-CN" w:bidi="ar"/>
              </w:rPr>
              <w:t>展示柜</w:t>
            </w:r>
          </w:p>
        </w:tc>
        <w:tc>
          <w:tcPr>
            <w:tcW w:w="3995" w:type="pct"/>
            <w:tcBorders>
              <w:top w:val="single" w:color="auto" w:sz="4" w:space="0"/>
              <w:left w:val="single" w:color="auto" w:sz="4" w:space="0"/>
              <w:bottom w:val="single" w:color="auto" w:sz="4" w:space="0"/>
              <w:right w:val="single" w:color="auto" w:sz="4" w:space="0"/>
            </w:tcBorders>
            <w:noWrap w:val="0"/>
            <w:vAlign w:val="center"/>
          </w:tcPr>
          <w:p w14:paraId="5CC5D0C0">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1.1、规格：800W*400D*2000H</w:t>
            </w:r>
          </w:p>
        </w:tc>
      </w:tr>
      <w:tr w14:paraId="4DD2EA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373" w:type="pct"/>
            <w:vMerge w:val="continue"/>
            <w:tcBorders>
              <w:left w:val="single" w:color="auto" w:sz="4" w:space="0"/>
              <w:right w:val="single" w:color="auto" w:sz="4" w:space="0"/>
            </w:tcBorders>
            <w:noWrap w:val="0"/>
            <w:vAlign w:val="center"/>
          </w:tcPr>
          <w:p w14:paraId="1123ECC3">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702F424A">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5319B978">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Cs/>
                <w:sz w:val="21"/>
                <w:szCs w:val="21"/>
                <w:highlight w:val="none"/>
              </w:rPr>
            </w:pPr>
            <w:r>
              <w:rPr>
                <w:rFonts w:hint="eastAsia" w:ascii="宋体" w:hAnsi="宋体" w:cs="宋体"/>
                <w:bCs/>
                <w:sz w:val="21"/>
                <w:szCs w:val="21"/>
                <w:highlight w:val="none"/>
                <w:lang w:val="en-US" w:eastAsia="zh-CN"/>
              </w:rPr>
              <w:t>1.2、</w:t>
            </w:r>
            <w:r>
              <w:rPr>
                <w:rFonts w:hint="eastAsia" w:ascii="宋体" w:hAnsi="宋体" w:cs="宋体"/>
                <w:color w:val="000000"/>
                <w:kern w:val="0"/>
                <w:sz w:val="18"/>
                <w:szCs w:val="18"/>
                <w:highlight w:val="none"/>
                <w:lang w:bidi="ar"/>
              </w:rPr>
              <w:t>贴面材料：采用木纹色三聚氰胺浸渍纸饰面</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bidi="ar"/>
              </w:rPr>
              <w:t>封边：封边与贴面同色</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bidi="ar"/>
              </w:rPr>
              <w:t>基材：采用E0级</w:t>
            </w:r>
            <w:r>
              <w:rPr>
                <w:rFonts w:hint="eastAsia" w:ascii="宋体" w:hAnsi="宋体" w:cs="宋体"/>
                <w:color w:val="000000"/>
                <w:kern w:val="0"/>
                <w:sz w:val="18"/>
                <w:szCs w:val="18"/>
                <w:highlight w:val="none"/>
                <w:lang w:val="en-US" w:eastAsia="zh-CN" w:bidi="ar"/>
              </w:rPr>
              <w:t>三聚氰胺刨花板</w:t>
            </w:r>
            <w:r>
              <w:rPr>
                <w:rFonts w:hint="eastAsia" w:ascii="宋体" w:hAnsi="宋体" w:cs="宋体"/>
                <w:color w:val="000000"/>
                <w:kern w:val="0"/>
                <w:sz w:val="18"/>
                <w:szCs w:val="18"/>
                <w:highlight w:val="none"/>
                <w:lang w:bidi="ar"/>
              </w:rPr>
              <w:t>经过防潮、防虫、防腐化学处理</w:t>
            </w:r>
            <w:r>
              <w:rPr>
                <w:rFonts w:hint="eastAsia" w:ascii="宋体" w:hAnsi="宋体" w:cs="宋体"/>
                <w:color w:val="000000"/>
                <w:kern w:val="0"/>
                <w:sz w:val="18"/>
                <w:szCs w:val="18"/>
                <w:highlight w:val="none"/>
                <w:lang w:val="en-US" w:eastAsia="zh-CN" w:bidi="ar"/>
              </w:rPr>
              <w:t>。</w:t>
            </w:r>
          </w:p>
        </w:tc>
      </w:tr>
      <w:tr w14:paraId="09750A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jc w:val="center"/>
        </w:trPr>
        <w:tc>
          <w:tcPr>
            <w:tcW w:w="373" w:type="pct"/>
            <w:vMerge w:val="continue"/>
            <w:tcBorders>
              <w:left w:val="single" w:color="auto" w:sz="4" w:space="0"/>
              <w:right w:val="single" w:color="auto" w:sz="4" w:space="0"/>
            </w:tcBorders>
            <w:noWrap w:val="0"/>
            <w:vAlign w:val="center"/>
          </w:tcPr>
          <w:p w14:paraId="55FA5E99">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686B8717">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264FDFF9">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
                <w:color w:val="FF0000"/>
                <w:sz w:val="21"/>
                <w:szCs w:val="21"/>
                <w:highlight w:val="none"/>
              </w:rPr>
            </w:pPr>
            <w:r>
              <w:rPr>
                <w:rFonts w:hint="eastAsia" w:ascii="宋体" w:hAnsi="宋体" w:cs="宋体"/>
                <w:b/>
                <w:color w:val="FF0000"/>
                <w:sz w:val="21"/>
                <w:szCs w:val="21"/>
                <w:highlight w:val="none"/>
                <w:lang w:val="en-US" w:eastAsia="zh-CN"/>
              </w:rPr>
              <w:t>1.3、</w:t>
            </w:r>
            <w:r>
              <w:rPr>
                <w:rFonts w:hint="eastAsia" w:ascii="宋体" w:hAnsi="宋体" w:eastAsia="宋体" w:cs="宋体"/>
                <w:b/>
                <w:color w:val="FF0000"/>
                <w:sz w:val="21"/>
                <w:szCs w:val="21"/>
                <w:highlight w:val="none"/>
              </w:rPr>
              <w:t>★展示柜：检测和判定依据：GB/T 4897-2015《刨花板》；GB/T 15102-2017《浸渍胶膜纸饰面纤维板和刨花板》；GB/T 3280-2015《不锈钢冷轧钢板和钢带》；GB/T 10125-2021《人造气氛腐蚀试验 盐雾试验》；GB/T 1741-2020《漆膜耐霉菌性测定法》；GB/T 39600-2021《人造板及其制品甲醛释放量分级》；GB 18580-2017《室内装饰装修材料人造板及其制品中甲醛释放量》；GB 20286-2006《公共场所阻燃制品及组件燃烧性能要求和标识》，理化性能板内密度偏差%达到±2以内、含水率%8-10、静曲强度（MOR)MPa≥35，弹性模量（MOE)MPa≥5200，内胶合强度MPa≥1.5，表面胶合强度MPa≥2，24h吸水厚度膨胀率%≤3，握螺钉力板面N≥1500，板边N≥1000，防潮性能（沸水煮后内胶合强度）MPa≥1，密度g/cm³达到0.8-0.9，表面耐冷热循环、表面耐划痕单项评价合格，表面耐磨磨耗值mg/100r≤10，表面情况：素色磨350r以后无露底现象单项评价合格，表面耐香烟灼烧、表面耐干热、表面耐污染腐蚀、表面耐龟裂、表面耐水蒸气均达到5级或以上（单项评价合格），耐光色牢度单项评价合格，铜加速乙酸盐雾试验（CASS)连续喷雾≥240h，镀（涂）层对基体的保护等级检测结果达到10级</w:t>
            </w:r>
            <w:r>
              <w:rPr>
                <w:rFonts w:hint="eastAsia" w:ascii="宋体" w:hAnsi="宋体" w:eastAsia="宋体" w:cs="宋体"/>
                <w:b/>
                <w:color w:val="FF0000"/>
                <w:sz w:val="21"/>
                <w:szCs w:val="21"/>
                <w:highlight w:val="none"/>
                <w:lang w:val="en-US" w:eastAsia="zh-CN"/>
              </w:rPr>
              <w:t>或以上</w:t>
            </w:r>
            <w:r>
              <w:rPr>
                <w:rFonts w:hint="eastAsia" w:ascii="宋体" w:hAnsi="宋体" w:eastAsia="宋体" w:cs="宋体"/>
                <w:b/>
                <w:color w:val="FF0000"/>
                <w:sz w:val="21"/>
                <w:szCs w:val="21"/>
                <w:highlight w:val="none"/>
              </w:rPr>
              <w:t>、镀（涂）层本身耐腐蚀等级检测结果达到10级</w:t>
            </w:r>
            <w:r>
              <w:rPr>
                <w:rFonts w:hint="eastAsia" w:ascii="宋体" w:hAnsi="宋体" w:eastAsia="宋体" w:cs="宋体"/>
                <w:b/>
                <w:color w:val="FF0000"/>
                <w:sz w:val="21"/>
                <w:szCs w:val="21"/>
                <w:highlight w:val="none"/>
                <w:lang w:val="en-US" w:eastAsia="zh-CN"/>
              </w:rPr>
              <w:t>或以上</w:t>
            </w:r>
            <w:r>
              <w:rPr>
                <w:rFonts w:hint="eastAsia" w:ascii="宋体" w:hAnsi="宋体" w:eastAsia="宋体" w:cs="宋体"/>
                <w:b/>
                <w:color w:val="FF0000"/>
                <w:sz w:val="21"/>
                <w:szCs w:val="21"/>
                <w:highlight w:val="none"/>
              </w:rPr>
              <w:t>，耐霉菌性产黄青霉达到0级，甲醛释放量（1m³气候箱法）甲醛含量检测结果未检出，公共场所阻燃家具及组件的燃烧性能阻燃1级（家具/组件）KW热释放速率峰值≤20kW,5min内放出的总能量≤2MJ，最大烟密度≤20%，化学成分（质量分数）/%，碳（C）wt.%≤0.05、锰（Mn）wt.%≤1.5、磷（P)wt.%≤0.045、硫（S）wt.%≤0.01、硅（Si）wt.%≤0.5、铬（Cr）wt.%达到18-19、镍（Ni）wt.%达到8-9.</w:t>
            </w:r>
          </w:p>
          <w:p w14:paraId="1817AF1A">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cs="宋体"/>
                <w:bCs/>
                <w:sz w:val="21"/>
                <w:szCs w:val="21"/>
                <w:highlight w:val="none"/>
                <w:lang w:val="en-US" w:eastAsia="zh-CN"/>
              </w:rPr>
            </w:pPr>
            <w:r>
              <w:rPr>
                <w:rFonts w:hint="eastAsia" w:ascii="宋体" w:hAnsi="宋体" w:eastAsia="宋体" w:cs="宋体"/>
                <w:b/>
                <w:color w:val="FF0000"/>
                <w:sz w:val="21"/>
                <w:szCs w:val="21"/>
                <w:highlight w:val="none"/>
              </w:rPr>
              <w:t>投标人须提供 2021 年 1 月 1 日至本项目投标截止日之前第三方检测机构出具的具有 CMA 或 CNAS 标识的检测报告扫描件（检测报告须包含并符合本项参数的全部内容，原件备查，及全国认证认可信息公共服务平台网站http://cx.cnca.cn/CertECloud/qts/qts/qtsPage ）查询信息截图。</w:t>
            </w:r>
          </w:p>
        </w:tc>
      </w:tr>
      <w:tr w14:paraId="79D68E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373" w:type="pct"/>
            <w:vMerge w:val="restart"/>
            <w:tcBorders>
              <w:top w:val="single" w:color="auto" w:sz="4" w:space="0"/>
              <w:left w:val="single" w:color="auto" w:sz="4" w:space="0"/>
              <w:right w:val="single" w:color="auto" w:sz="4" w:space="0"/>
            </w:tcBorders>
            <w:noWrap w:val="0"/>
            <w:vAlign w:val="center"/>
          </w:tcPr>
          <w:p w14:paraId="6C09DA20">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1"/>
                <w:szCs w:val="21"/>
                <w:highlight w:val="none"/>
                <w:u w:val="none"/>
                <w:lang w:val="en-US" w:eastAsia="zh-CN" w:bidi="ar"/>
              </w:rPr>
              <w:t>40</w:t>
            </w:r>
          </w:p>
        </w:tc>
        <w:tc>
          <w:tcPr>
            <w:tcW w:w="630" w:type="pct"/>
            <w:vMerge w:val="restart"/>
            <w:tcBorders>
              <w:top w:val="single" w:color="auto" w:sz="4" w:space="0"/>
              <w:left w:val="single" w:color="auto" w:sz="4" w:space="0"/>
              <w:right w:val="single" w:color="auto" w:sz="4" w:space="0"/>
            </w:tcBorders>
            <w:noWrap w:val="0"/>
            <w:vAlign w:val="center"/>
          </w:tcPr>
          <w:p w14:paraId="029FFB3A">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2"/>
                <w:szCs w:val="22"/>
                <w:highlight w:val="none"/>
                <w:u w:val="none"/>
                <w:lang w:val="en-US" w:eastAsia="zh-CN" w:bidi="ar"/>
              </w:rPr>
              <w:t>功能椅</w:t>
            </w:r>
          </w:p>
        </w:tc>
        <w:tc>
          <w:tcPr>
            <w:tcW w:w="3995" w:type="pct"/>
            <w:tcBorders>
              <w:top w:val="single" w:color="auto" w:sz="4" w:space="0"/>
              <w:left w:val="single" w:color="auto" w:sz="4" w:space="0"/>
              <w:bottom w:val="single" w:color="auto" w:sz="4" w:space="0"/>
              <w:right w:val="single" w:color="auto" w:sz="4" w:space="0"/>
            </w:tcBorders>
            <w:noWrap w:val="0"/>
            <w:vAlign w:val="center"/>
          </w:tcPr>
          <w:p w14:paraId="6D99F4E6">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1.1、规格：660W*580D*1000H</w:t>
            </w:r>
          </w:p>
        </w:tc>
      </w:tr>
      <w:tr w14:paraId="7C88C9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 w:hRule="atLeast"/>
          <w:jc w:val="center"/>
        </w:trPr>
        <w:tc>
          <w:tcPr>
            <w:tcW w:w="373" w:type="pct"/>
            <w:vMerge w:val="continue"/>
            <w:tcBorders>
              <w:left w:val="single" w:color="auto" w:sz="4" w:space="0"/>
              <w:right w:val="single" w:color="auto" w:sz="4" w:space="0"/>
            </w:tcBorders>
            <w:noWrap w:val="0"/>
            <w:vAlign w:val="center"/>
          </w:tcPr>
          <w:p w14:paraId="45310E07">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38A25478">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6285A24F">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Cs/>
                <w:sz w:val="21"/>
                <w:szCs w:val="21"/>
                <w:highlight w:val="none"/>
              </w:rPr>
            </w:pPr>
            <w:r>
              <w:rPr>
                <w:rFonts w:hint="eastAsia" w:ascii="宋体" w:hAnsi="宋体" w:cs="宋体"/>
                <w:bCs/>
                <w:sz w:val="21"/>
                <w:szCs w:val="21"/>
                <w:highlight w:val="none"/>
                <w:lang w:val="en-US" w:eastAsia="zh-CN"/>
              </w:rPr>
              <w:t>1.2、</w:t>
            </w:r>
            <w:r>
              <w:rPr>
                <w:rFonts w:hint="eastAsia" w:ascii="Calibri" w:hAnsi="Calibri" w:eastAsia="宋体" w:cs="Calibri"/>
                <w:bCs/>
                <w:sz w:val="18"/>
                <w:szCs w:val="18"/>
                <w:highlight w:val="none"/>
              </w:rPr>
              <w:t>面料：采用超纤皮饰面，经液态浸色及防潮、防污等工艺处理</w:t>
            </w:r>
            <w:r>
              <w:rPr>
                <w:rFonts w:hint="eastAsia" w:cs="Calibri"/>
                <w:bCs/>
                <w:sz w:val="18"/>
                <w:szCs w:val="18"/>
                <w:highlight w:val="none"/>
                <w:lang w:eastAsia="zh-CN"/>
              </w:rPr>
              <w:t>，</w:t>
            </w:r>
            <w:r>
              <w:rPr>
                <w:rFonts w:hint="eastAsia" w:ascii="Calibri" w:hAnsi="Calibri" w:eastAsia="宋体" w:cs="Calibri"/>
                <w:bCs/>
                <w:sz w:val="18"/>
                <w:szCs w:val="18"/>
                <w:highlight w:val="none"/>
              </w:rPr>
              <w:t>海绵：采用高密度高回弹海绵</w:t>
            </w:r>
            <w:r>
              <w:rPr>
                <w:rFonts w:hint="eastAsia" w:cs="Calibri"/>
                <w:bCs/>
                <w:sz w:val="18"/>
                <w:szCs w:val="18"/>
                <w:highlight w:val="none"/>
                <w:lang w:eastAsia="zh-CN"/>
              </w:rPr>
              <w:t>，</w:t>
            </w:r>
            <w:r>
              <w:rPr>
                <w:rFonts w:hint="eastAsia" w:ascii="Calibri" w:hAnsi="Calibri" w:eastAsia="宋体" w:cs="Calibri"/>
                <w:bCs/>
                <w:sz w:val="18"/>
                <w:szCs w:val="18"/>
                <w:highlight w:val="none"/>
              </w:rPr>
              <w:t>五星脚：铝合金五星脚架</w:t>
            </w:r>
            <w:r>
              <w:rPr>
                <w:rFonts w:hint="eastAsia" w:cs="Calibri"/>
                <w:bCs/>
                <w:sz w:val="18"/>
                <w:szCs w:val="18"/>
                <w:highlight w:val="none"/>
                <w:lang w:eastAsia="zh-CN"/>
              </w:rPr>
              <w:t>，</w:t>
            </w:r>
            <w:r>
              <w:rPr>
                <w:rFonts w:hint="eastAsia" w:ascii="Calibri" w:hAnsi="Calibri" w:eastAsia="宋体" w:cs="Calibri"/>
                <w:bCs/>
                <w:sz w:val="18"/>
                <w:szCs w:val="18"/>
                <w:highlight w:val="none"/>
              </w:rPr>
              <w:t>脚轮：尼龙脚轮</w:t>
            </w:r>
            <w:r>
              <w:rPr>
                <w:rFonts w:hint="eastAsia" w:cs="Calibri"/>
                <w:bCs/>
                <w:sz w:val="18"/>
                <w:szCs w:val="18"/>
                <w:highlight w:val="none"/>
                <w:lang w:eastAsia="zh-CN"/>
              </w:rPr>
              <w:t>。</w:t>
            </w:r>
          </w:p>
        </w:tc>
      </w:tr>
      <w:tr w14:paraId="18F2EE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jc w:val="center"/>
        </w:trPr>
        <w:tc>
          <w:tcPr>
            <w:tcW w:w="373" w:type="pct"/>
            <w:vMerge w:val="continue"/>
            <w:tcBorders>
              <w:left w:val="single" w:color="auto" w:sz="4" w:space="0"/>
              <w:right w:val="single" w:color="auto" w:sz="4" w:space="0"/>
            </w:tcBorders>
            <w:noWrap w:val="0"/>
            <w:vAlign w:val="center"/>
          </w:tcPr>
          <w:p w14:paraId="6D24B4A7">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295C1828">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27045321">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
                <w:color w:val="FF0000"/>
                <w:sz w:val="21"/>
                <w:szCs w:val="21"/>
                <w:highlight w:val="none"/>
              </w:rPr>
            </w:pPr>
            <w:r>
              <w:rPr>
                <w:rFonts w:hint="eastAsia" w:ascii="宋体" w:hAnsi="宋体" w:cs="宋体"/>
                <w:b/>
                <w:color w:val="FF0000"/>
                <w:sz w:val="21"/>
                <w:szCs w:val="21"/>
                <w:highlight w:val="none"/>
                <w:lang w:val="en-US" w:eastAsia="zh-CN"/>
              </w:rPr>
              <w:t>1.3、</w:t>
            </w:r>
            <w:r>
              <w:rPr>
                <w:rFonts w:hint="eastAsia" w:ascii="宋体" w:hAnsi="宋体" w:eastAsia="宋体" w:cs="宋体"/>
                <w:b/>
                <w:color w:val="FF0000"/>
                <w:sz w:val="21"/>
                <w:szCs w:val="21"/>
                <w:highlight w:val="none"/>
              </w:rPr>
              <w:t>★功能椅：检测和判定依据：GB/T 16799-2018《家具用皮革》；GB 28481-2012《塑料家具中有害物质限量》；GB/T 32487-2016《塑料家具通用技术条件》；GB/T 3280-2015《不锈钢冷轧钢板和钢带》；GB 18401-2010《国家纺织产品基本安全技术规范》；GB/T 1741-2020《漆膜耐霉菌性测定法》，摩擦色牢度干擦、湿擦、碱性汗液单项评价合格，涂层粘着牢度N/10mm≥7，耐折牢度（50000次）无裂纹单项评价合格，耐磨性（CS-10,500g，500r）单项评价合格，撕裂力N≥75，气味≤2级，PH≥5，游离甲醛mg/kg为未检出，挥发性有机物（VOC）mg/kg为未检出，可萃取重金属铅（Pb）mg/kg为未检出、镉（Cd）mg/kg为未检出，禁用偶氮染料：4-氨基联苯、联苯胺、4-氯邻甲苯胺、2-萘胺、邻氨基偶氮甲苯、2-氨基-4-硝基甲苯、对氯苯胺、2，4-二氨基苯甲醚、4，4’-二氨基二苯甲烷、3，3’-二氯联苯胺、3，3’-二甲氧基联苯胺、3，3’-二甲基联苯胺、3，3’-二甲基-4，4’-二氨基二苯甲烷、3-氨基对甲苯甲醚（ρ-克利酊）、4，4’-次甲基-双-（2-氯苯胺）、4，4’-二氨基二苯醚、4，4’-二氨基二苯硫醚、邻甲苯胺、2，4-二氨基甲苯、2，4，5-三甲基苯胺、邻甲氧基苯胺（邻氨基苯甲醚）、2，4-二甲基苯胺、2，6-二甲基苯胺均为未检出，感官要求：两侧表皮、裂缝、气孔、气味、污染、色泽均单项评价合格，物理力学性能：75%压缩永久变形%≤3，回弹率%≥40，拉伸强度KPa≥120，伸长率%≥180，撕裂强度N/cm≥5，干热老化后拉伸强度KPa≥110，湿热老化后拉伸强度KPa≥105，邻苯二甲酸酯/%：邻苯二甲酸二丁酯（DBP）、邻苯二甲酸丁酯苄酯（BBP）、邻苯二甲酸-2-乙基己基酯（DEHP）、邻苯二甲酸二正辛酯（DNOP)、邻苯二甲酸二异壬酯（DINP）、邻苯二甲酸二异癸酯（DIDP）均为未检出，重金属可溶性铅、可溶性镉、可溶性铬、可溶性汞mg/kg均≤3，多环芳烃苯并〔α〕芘、16种多环方烃（PAH）总量均为未检出，多溴联苯（PBB）、多溴二苯醚（PBDE）均为未检出，塑料材料耐老化性单项评价合格，冲击强度J/㎡≥15000，外观、其他外观、塑料件外观单项评价合格，塑料件硬度邵氏D硬度≥HD63，耐冷热循环单项评价合格，甲醛含量未检出，PH值在5-7，染色牢度：耐水（变色、沾色）、耐酸汗渍（变色、沾色）、耐碱汗渍（变色、沾色）、耐干摩擦、耐唾液（变色、沾色）、异味单项评价合格，可分解致癌芳香胺染料未检出，耐霉菌性等级链格孢为0级，化学成分（质量分数）/%，碳（C）wt.%≤0.05、锰（Mn）wt.%≤1.5、磷（P)wt.%≤0.04、硫（S）wt.%≤0.01、硅（Si）wt.%≤0.75、铬（Cr）wt.%达到18-19、镍（Ni）wt.%达到8-9.力学性能：抗拉强度Rm/MPa≥790，断后伸长率A/%≥55，规定塑性延伸强度Rpo.2/MPa≥300.</w:t>
            </w:r>
          </w:p>
          <w:p w14:paraId="6D892C3C">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cs="宋体"/>
                <w:bCs/>
                <w:sz w:val="21"/>
                <w:szCs w:val="21"/>
                <w:highlight w:val="none"/>
                <w:lang w:val="en-US" w:eastAsia="zh-CN"/>
              </w:rPr>
            </w:pPr>
            <w:r>
              <w:rPr>
                <w:rFonts w:hint="eastAsia" w:ascii="宋体" w:hAnsi="宋体" w:eastAsia="宋体" w:cs="宋体"/>
                <w:b/>
                <w:color w:val="FF0000"/>
                <w:sz w:val="21"/>
                <w:szCs w:val="21"/>
                <w:highlight w:val="none"/>
              </w:rPr>
              <w:t>投标人须提供 2021 年 1 月 1 日至本项目投标截止日之前第三方检测机构出具的具有 CMA 或 CNAS 标识的检测报告扫描件（检测报告须包含并符合本项参数的全部内容，原件备查，及全国认证认可信息公共服务平台网站http://cx.cnca.cn/CertECloud/qts/qts/qtsPage ）查询信息截图。</w:t>
            </w:r>
          </w:p>
        </w:tc>
      </w:tr>
      <w:tr w14:paraId="7AB84F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 w:hRule="atLeast"/>
          <w:jc w:val="center"/>
        </w:trPr>
        <w:tc>
          <w:tcPr>
            <w:tcW w:w="373" w:type="pct"/>
            <w:vMerge w:val="restart"/>
            <w:tcBorders>
              <w:top w:val="single" w:color="auto" w:sz="4" w:space="0"/>
              <w:left w:val="single" w:color="auto" w:sz="4" w:space="0"/>
              <w:right w:val="single" w:color="auto" w:sz="4" w:space="0"/>
            </w:tcBorders>
            <w:noWrap w:val="0"/>
            <w:vAlign w:val="center"/>
          </w:tcPr>
          <w:p w14:paraId="5CA46AE2">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1"/>
                <w:szCs w:val="21"/>
                <w:highlight w:val="none"/>
                <w:u w:val="none"/>
                <w:lang w:val="en-US" w:eastAsia="zh-CN" w:bidi="ar"/>
              </w:rPr>
              <w:t>41</w:t>
            </w:r>
          </w:p>
        </w:tc>
        <w:tc>
          <w:tcPr>
            <w:tcW w:w="630" w:type="pct"/>
            <w:vMerge w:val="restart"/>
            <w:tcBorders>
              <w:top w:val="single" w:color="auto" w:sz="4" w:space="0"/>
              <w:left w:val="single" w:color="auto" w:sz="4" w:space="0"/>
              <w:right w:val="single" w:color="auto" w:sz="4" w:space="0"/>
            </w:tcBorders>
            <w:noWrap w:val="0"/>
            <w:vAlign w:val="center"/>
          </w:tcPr>
          <w:p w14:paraId="392BE15C">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2"/>
                <w:szCs w:val="22"/>
                <w:highlight w:val="none"/>
                <w:u w:val="none"/>
                <w:lang w:val="en-US" w:eastAsia="zh-CN" w:bidi="ar"/>
              </w:rPr>
              <w:t>三人沙发</w:t>
            </w:r>
          </w:p>
        </w:tc>
        <w:tc>
          <w:tcPr>
            <w:tcW w:w="3995" w:type="pct"/>
            <w:tcBorders>
              <w:top w:val="single" w:color="auto" w:sz="4" w:space="0"/>
              <w:left w:val="single" w:color="auto" w:sz="4" w:space="0"/>
              <w:bottom w:val="single" w:color="auto" w:sz="4" w:space="0"/>
              <w:right w:val="single" w:color="auto" w:sz="4" w:space="0"/>
            </w:tcBorders>
            <w:noWrap w:val="0"/>
            <w:vAlign w:val="center"/>
          </w:tcPr>
          <w:p w14:paraId="06F2DCA4">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1.1、规格：2000W*800D*780H</w:t>
            </w:r>
          </w:p>
        </w:tc>
      </w:tr>
      <w:tr w14:paraId="71E5F7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jc w:val="center"/>
        </w:trPr>
        <w:tc>
          <w:tcPr>
            <w:tcW w:w="373" w:type="pct"/>
            <w:vMerge w:val="continue"/>
            <w:tcBorders>
              <w:left w:val="single" w:color="auto" w:sz="4" w:space="0"/>
              <w:right w:val="single" w:color="auto" w:sz="4" w:space="0"/>
            </w:tcBorders>
            <w:noWrap w:val="0"/>
            <w:vAlign w:val="center"/>
          </w:tcPr>
          <w:p w14:paraId="71E895AA">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673F36A0">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393BE0BD">
            <w:pPr>
              <w:keepNext w:val="0"/>
              <w:keepLines w:val="0"/>
              <w:widowControl/>
              <w:suppressLineNumbers w:val="0"/>
              <w:spacing w:before="0" w:beforeAutospacing="0" w:after="0" w:afterAutospacing="0"/>
              <w:ind w:left="0" w:right="0"/>
              <w:jc w:val="left"/>
              <w:textAlignment w:val="center"/>
              <w:rPr>
                <w:rFonts w:hint="default" w:ascii="宋体" w:hAnsi="宋体" w:cs="宋体"/>
                <w:color w:val="000000"/>
                <w:kern w:val="0"/>
                <w:sz w:val="18"/>
                <w:szCs w:val="18"/>
                <w:highlight w:val="none"/>
                <w:lang w:bidi="ar"/>
              </w:rPr>
            </w:pPr>
            <w:r>
              <w:rPr>
                <w:rFonts w:hint="eastAsia" w:ascii="宋体" w:hAnsi="宋体" w:cs="宋体"/>
                <w:bCs/>
                <w:sz w:val="21"/>
                <w:szCs w:val="21"/>
                <w:highlight w:val="none"/>
                <w:lang w:val="en-US" w:eastAsia="zh-CN"/>
              </w:rPr>
              <w:t>1.2、</w:t>
            </w:r>
            <w:r>
              <w:rPr>
                <w:rFonts w:hint="eastAsia" w:ascii="宋体" w:hAnsi="宋体" w:cs="宋体"/>
                <w:color w:val="000000"/>
                <w:kern w:val="0"/>
                <w:sz w:val="18"/>
                <w:szCs w:val="18"/>
                <w:highlight w:val="none"/>
                <w:lang w:bidi="ar"/>
              </w:rPr>
              <w:t>覆面：采用</w:t>
            </w:r>
            <w:r>
              <w:rPr>
                <w:rFonts w:hint="eastAsia" w:ascii="宋体" w:hAnsi="宋体" w:cs="宋体"/>
                <w:color w:val="000000"/>
                <w:kern w:val="0"/>
                <w:sz w:val="18"/>
                <w:szCs w:val="18"/>
                <w:highlight w:val="none"/>
                <w:lang w:val="en-US" w:eastAsia="zh-CN" w:bidi="ar"/>
              </w:rPr>
              <w:t>超纤皮革</w:t>
            </w:r>
            <w:r>
              <w:rPr>
                <w:rFonts w:hint="eastAsia" w:ascii="宋体" w:hAnsi="宋体" w:cs="宋体"/>
                <w:color w:val="000000"/>
                <w:kern w:val="0"/>
                <w:sz w:val="18"/>
                <w:szCs w:val="18"/>
                <w:highlight w:val="none"/>
                <w:lang w:bidi="ar"/>
              </w:rPr>
              <w:t>饰面；海绵：采用高密度高回弹海绵，软硬适中，不变形；</w:t>
            </w:r>
          </w:p>
          <w:p w14:paraId="3EA18082">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Cs/>
                <w:sz w:val="21"/>
                <w:szCs w:val="21"/>
                <w:highlight w:val="none"/>
                <w:lang w:val="en-US" w:eastAsia="zh-CN"/>
              </w:rPr>
            </w:pPr>
            <w:r>
              <w:rPr>
                <w:rFonts w:hint="eastAsia" w:ascii="宋体" w:hAnsi="宋体" w:cs="宋体"/>
                <w:color w:val="000000"/>
                <w:kern w:val="0"/>
                <w:sz w:val="18"/>
                <w:szCs w:val="18"/>
                <w:highlight w:val="none"/>
                <w:lang w:bidi="ar"/>
              </w:rPr>
              <w:t>内框架：采用实木框架+夹板结构，木制构件全部经过烘干处理，木构件四面刨光</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bidi="ar"/>
              </w:rPr>
              <w:t>木材防虫防腐处理；座、背部皆采用S型弹性钢做支撑</w:t>
            </w:r>
            <w:r>
              <w:rPr>
                <w:rFonts w:hint="eastAsia" w:ascii="宋体" w:hAnsi="宋体" w:cs="宋体"/>
                <w:color w:val="000000"/>
                <w:kern w:val="0"/>
                <w:sz w:val="18"/>
                <w:szCs w:val="18"/>
                <w:highlight w:val="none"/>
                <w:lang w:eastAsia="zh-CN" w:bidi="ar"/>
              </w:rPr>
              <w:t>。</w:t>
            </w:r>
          </w:p>
        </w:tc>
      </w:tr>
      <w:tr w14:paraId="576F28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 w:hRule="atLeast"/>
          <w:jc w:val="center"/>
        </w:trPr>
        <w:tc>
          <w:tcPr>
            <w:tcW w:w="373" w:type="pct"/>
            <w:vMerge w:val="restart"/>
            <w:tcBorders>
              <w:top w:val="single" w:color="auto" w:sz="4" w:space="0"/>
              <w:left w:val="single" w:color="auto" w:sz="4" w:space="0"/>
              <w:right w:val="single" w:color="auto" w:sz="4" w:space="0"/>
            </w:tcBorders>
            <w:noWrap w:val="0"/>
            <w:vAlign w:val="center"/>
          </w:tcPr>
          <w:p w14:paraId="19F8195E">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Cs/>
                <w:sz w:val="21"/>
                <w:szCs w:val="21"/>
                <w:highlight w:val="none"/>
                <w:lang w:val="en-US"/>
              </w:rPr>
            </w:pPr>
            <w:r>
              <w:rPr>
                <w:rFonts w:hint="eastAsia" w:ascii="宋体" w:hAnsi="宋体" w:eastAsia="宋体" w:cs="宋体"/>
                <w:i w:val="0"/>
                <w:iCs w:val="0"/>
                <w:color w:val="000000"/>
                <w:kern w:val="0"/>
                <w:sz w:val="21"/>
                <w:szCs w:val="21"/>
                <w:highlight w:val="none"/>
                <w:u w:val="none"/>
                <w:lang w:val="en-US" w:eastAsia="zh-CN" w:bidi="ar"/>
              </w:rPr>
              <w:t>42</w:t>
            </w:r>
          </w:p>
        </w:tc>
        <w:tc>
          <w:tcPr>
            <w:tcW w:w="630" w:type="pct"/>
            <w:vMerge w:val="restart"/>
            <w:tcBorders>
              <w:top w:val="single" w:color="auto" w:sz="4" w:space="0"/>
              <w:left w:val="single" w:color="auto" w:sz="4" w:space="0"/>
              <w:right w:val="single" w:color="auto" w:sz="4" w:space="0"/>
            </w:tcBorders>
            <w:noWrap w:val="0"/>
            <w:vAlign w:val="center"/>
          </w:tcPr>
          <w:p w14:paraId="36C0561F">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2"/>
                <w:szCs w:val="22"/>
                <w:highlight w:val="none"/>
                <w:u w:val="none"/>
                <w:lang w:val="en-US" w:eastAsia="zh-CN" w:bidi="ar"/>
              </w:rPr>
              <w:t>会议桌</w:t>
            </w:r>
          </w:p>
        </w:tc>
        <w:tc>
          <w:tcPr>
            <w:tcW w:w="3995" w:type="pct"/>
            <w:tcBorders>
              <w:top w:val="single" w:color="auto" w:sz="4" w:space="0"/>
              <w:left w:val="single" w:color="auto" w:sz="4" w:space="0"/>
              <w:bottom w:val="single" w:color="auto" w:sz="4" w:space="0"/>
              <w:right w:val="single" w:color="auto" w:sz="4" w:space="0"/>
            </w:tcBorders>
            <w:noWrap w:val="0"/>
            <w:vAlign w:val="center"/>
          </w:tcPr>
          <w:p w14:paraId="430B1E8A">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 xml:space="preserve">1.1、规格：5500W*1800D*760H </w:t>
            </w:r>
          </w:p>
        </w:tc>
      </w:tr>
      <w:tr w14:paraId="7FB9D0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 w:hRule="atLeast"/>
          <w:jc w:val="center"/>
        </w:trPr>
        <w:tc>
          <w:tcPr>
            <w:tcW w:w="373" w:type="pct"/>
            <w:vMerge w:val="continue"/>
            <w:tcBorders>
              <w:left w:val="single" w:color="auto" w:sz="4" w:space="0"/>
              <w:right w:val="single" w:color="auto" w:sz="4" w:space="0"/>
            </w:tcBorders>
            <w:noWrap w:val="0"/>
            <w:vAlign w:val="center"/>
          </w:tcPr>
          <w:p w14:paraId="1EE49EE2">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4E43391B">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0900620B">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Cs/>
                <w:sz w:val="21"/>
                <w:szCs w:val="21"/>
                <w:highlight w:val="none"/>
              </w:rPr>
            </w:pPr>
            <w:r>
              <w:rPr>
                <w:rFonts w:hint="eastAsia" w:ascii="宋体" w:hAnsi="宋体" w:cs="宋体"/>
                <w:bCs/>
                <w:sz w:val="21"/>
                <w:szCs w:val="21"/>
                <w:highlight w:val="none"/>
                <w:lang w:val="en-US" w:eastAsia="zh-CN"/>
              </w:rPr>
              <w:t>1.2、</w:t>
            </w:r>
            <w:r>
              <w:rPr>
                <w:rFonts w:hint="eastAsia" w:ascii="Calibri" w:hAnsi="Calibri" w:eastAsia="宋体" w:cs="Calibri"/>
                <w:bCs/>
                <w:sz w:val="18"/>
                <w:szCs w:val="18"/>
                <w:highlight w:val="none"/>
              </w:rPr>
              <w:t>产品基材：台面采用E0级中密度纤维板；经过防潮、防虫、防腐化学处理</w:t>
            </w:r>
            <w:r>
              <w:rPr>
                <w:rFonts w:hint="eastAsia" w:cs="Calibri"/>
                <w:bCs/>
                <w:sz w:val="18"/>
                <w:szCs w:val="18"/>
                <w:highlight w:val="none"/>
                <w:lang w:eastAsia="zh-CN"/>
              </w:rPr>
              <w:t>，</w:t>
            </w:r>
            <w:r>
              <w:rPr>
                <w:rFonts w:hint="eastAsia" w:ascii="Calibri" w:hAnsi="Calibri" w:eastAsia="宋体" w:cs="Calibri"/>
                <w:bCs/>
                <w:sz w:val="18"/>
                <w:szCs w:val="18"/>
                <w:highlight w:val="none"/>
              </w:rPr>
              <w:t>油漆：采用水性油漆涂饰，五底三面工艺，均为自然风干</w:t>
            </w:r>
            <w:r>
              <w:rPr>
                <w:rFonts w:hint="eastAsia" w:cs="Calibri"/>
                <w:bCs/>
                <w:sz w:val="18"/>
                <w:szCs w:val="18"/>
                <w:highlight w:val="none"/>
                <w:lang w:eastAsia="zh-CN"/>
              </w:rPr>
              <w:t>，</w:t>
            </w:r>
            <w:r>
              <w:rPr>
                <w:rFonts w:hint="eastAsia" w:ascii="Calibri" w:hAnsi="Calibri" w:eastAsia="宋体" w:cs="Calibri"/>
                <w:bCs/>
                <w:sz w:val="18"/>
                <w:szCs w:val="18"/>
                <w:highlight w:val="none"/>
              </w:rPr>
              <w:t>贴面材料：采用0.6mm厚天然木皮面</w:t>
            </w:r>
            <w:r>
              <w:rPr>
                <w:rFonts w:hint="eastAsia" w:cs="Calibri"/>
                <w:bCs/>
                <w:sz w:val="18"/>
                <w:szCs w:val="18"/>
                <w:highlight w:val="none"/>
                <w:lang w:eastAsia="zh-CN"/>
              </w:rPr>
              <w:t>。</w:t>
            </w:r>
          </w:p>
        </w:tc>
      </w:tr>
      <w:tr w14:paraId="0CC277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 w:hRule="atLeast"/>
          <w:jc w:val="center"/>
        </w:trPr>
        <w:tc>
          <w:tcPr>
            <w:tcW w:w="373" w:type="pct"/>
            <w:vMerge w:val="restart"/>
            <w:tcBorders>
              <w:top w:val="single" w:color="auto" w:sz="4" w:space="0"/>
              <w:left w:val="single" w:color="auto" w:sz="4" w:space="0"/>
              <w:right w:val="single" w:color="auto" w:sz="4" w:space="0"/>
            </w:tcBorders>
            <w:noWrap w:val="0"/>
            <w:vAlign w:val="center"/>
          </w:tcPr>
          <w:p w14:paraId="036B10B6">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1"/>
                <w:szCs w:val="21"/>
                <w:highlight w:val="none"/>
                <w:u w:val="none"/>
                <w:lang w:val="en-US" w:eastAsia="zh-CN" w:bidi="ar"/>
              </w:rPr>
              <w:t>43</w:t>
            </w:r>
          </w:p>
        </w:tc>
        <w:tc>
          <w:tcPr>
            <w:tcW w:w="630" w:type="pct"/>
            <w:vMerge w:val="restart"/>
            <w:tcBorders>
              <w:top w:val="single" w:color="auto" w:sz="4" w:space="0"/>
              <w:left w:val="single" w:color="auto" w:sz="4" w:space="0"/>
              <w:right w:val="single" w:color="auto" w:sz="4" w:space="0"/>
            </w:tcBorders>
            <w:noWrap w:val="0"/>
            <w:vAlign w:val="center"/>
          </w:tcPr>
          <w:p w14:paraId="1B386E76">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2"/>
                <w:szCs w:val="22"/>
                <w:highlight w:val="none"/>
                <w:u w:val="none"/>
                <w:lang w:val="en-US" w:eastAsia="zh-CN" w:bidi="ar"/>
              </w:rPr>
              <w:t>会议桌</w:t>
            </w:r>
          </w:p>
        </w:tc>
        <w:tc>
          <w:tcPr>
            <w:tcW w:w="3995" w:type="pct"/>
            <w:tcBorders>
              <w:top w:val="single" w:color="auto" w:sz="4" w:space="0"/>
              <w:left w:val="single" w:color="auto" w:sz="4" w:space="0"/>
              <w:bottom w:val="single" w:color="auto" w:sz="4" w:space="0"/>
              <w:right w:val="single" w:color="auto" w:sz="4" w:space="0"/>
            </w:tcBorders>
            <w:noWrap w:val="0"/>
            <w:vAlign w:val="center"/>
          </w:tcPr>
          <w:p w14:paraId="3F26952F">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1.1、规格：4200W*1500D*760H</w:t>
            </w:r>
          </w:p>
        </w:tc>
      </w:tr>
      <w:tr w14:paraId="275696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5" w:hRule="atLeast"/>
          <w:jc w:val="center"/>
        </w:trPr>
        <w:tc>
          <w:tcPr>
            <w:tcW w:w="373" w:type="pct"/>
            <w:vMerge w:val="continue"/>
            <w:tcBorders>
              <w:left w:val="single" w:color="auto" w:sz="4" w:space="0"/>
              <w:right w:val="single" w:color="auto" w:sz="4" w:space="0"/>
            </w:tcBorders>
            <w:noWrap w:val="0"/>
            <w:vAlign w:val="center"/>
          </w:tcPr>
          <w:p w14:paraId="4DF6D83F">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0DD7ECF2">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0FE41B78">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1.2、</w:t>
            </w:r>
            <w:r>
              <w:rPr>
                <w:rFonts w:hint="eastAsia" w:ascii="Calibri" w:hAnsi="Calibri" w:eastAsia="宋体" w:cs="Calibri"/>
                <w:bCs/>
                <w:sz w:val="18"/>
                <w:szCs w:val="18"/>
                <w:highlight w:val="none"/>
              </w:rPr>
              <w:t>产品基材：台面采用E0级中密度纤维板；经过防潮、防虫、防腐化学处理</w:t>
            </w:r>
            <w:r>
              <w:rPr>
                <w:rFonts w:hint="eastAsia" w:cs="Calibri"/>
                <w:bCs/>
                <w:sz w:val="18"/>
                <w:szCs w:val="18"/>
                <w:highlight w:val="none"/>
                <w:lang w:eastAsia="zh-CN"/>
              </w:rPr>
              <w:t>，</w:t>
            </w:r>
            <w:r>
              <w:rPr>
                <w:rFonts w:hint="eastAsia" w:ascii="Calibri" w:hAnsi="Calibri" w:eastAsia="宋体" w:cs="Calibri"/>
                <w:bCs/>
                <w:sz w:val="18"/>
                <w:szCs w:val="18"/>
                <w:highlight w:val="none"/>
              </w:rPr>
              <w:t>油漆：采用水性油漆涂饰，五底三面工艺，均为自然风干</w:t>
            </w:r>
            <w:r>
              <w:rPr>
                <w:rFonts w:hint="eastAsia" w:cs="Calibri"/>
                <w:bCs/>
                <w:sz w:val="18"/>
                <w:szCs w:val="18"/>
                <w:highlight w:val="none"/>
                <w:lang w:eastAsia="zh-CN"/>
              </w:rPr>
              <w:t>，</w:t>
            </w:r>
            <w:r>
              <w:rPr>
                <w:rFonts w:hint="eastAsia" w:ascii="Calibri" w:hAnsi="Calibri" w:eastAsia="宋体" w:cs="Calibri"/>
                <w:bCs/>
                <w:sz w:val="18"/>
                <w:szCs w:val="18"/>
                <w:highlight w:val="none"/>
              </w:rPr>
              <w:t>贴面材料：采用0.6mm厚天然木皮面</w:t>
            </w:r>
            <w:r>
              <w:rPr>
                <w:rFonts w:hint="eastAsia" w:cs="Calibri"/>
                <w:bCs/>
                <w:sz w:val="18"/>
                <w:szCs w:val="18"/>
                <w:highlight w:val="none"/>
                <w:lang w:eastAsia="zh-CN"/>
              </w:rPr>
              <w:t>。</w:t>
            </w:r>
          </w:p>
        </w:tc>
      </w:tr>
      <w:tr w14:paraId="48BB95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 w:hRule="atLeast"/>
          <w:jc w:val="center"/>
        </w:trPr>
        <w:tc>
          <w:tcPr>
            <w:tcW w:w="373" w:type="pct"/>
            <w:vMerge w:val="continue"/>
            <w:tcBorders>
              <w:left w:val="single" w:color="auto" w:sz="4" w:space="0"/>
              <w:right w:val="single" w:color="auto" w:sz="4" w:space="0"/>
            </w:tcBorders>
            <w:noWrap w:val="0"/>
            <w:vAlign w:val="center"/>
          </w:tcPr>
          <w:p w14:paraId="6A5D18E0">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5B1EFDBA">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3689F40E">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
                <w:color w:val="FF0000"/>
                <w:sz w:val="21"/>
                <w:szCs w:val="21"/>
                <w:highlight w:val="none"/>
              </w:rPr>
            </w:pPr>
            <w:r>
              <w:rPr>
                <w:rFonts w:hint="eastAsia" w:ascii="宋体" w:hAnsi="宋体" w:eastAsia="宋体" w:cs="宋体"/>
                <w:b/>
                <w:color w:val="FF0000"/>
                <w:sz w:val="21"/>
                <w:szCs w:val="21"/>
                <w:highlight w:val="none"/>
              </w:rPr>
              <w:t>1.</w:t>
            </w:r>
            <w:r>
              <w:rPr>
                <w:rFonts w:hint="eastAsia" w:ascii="宋体" w:hAnsi="宋体" w:eastAsia="宋体" w:cs="宋体"/>
                <w:b/>
                <w:color w:val="FF0000"/>
                <w:sz w:val="21"/>
                <w:szCs w:val="21"/>
                <w:highlight w:val="none"/>
                <w:lang w:val="en-US" w:eastAsia="zh-CN"/>
              </w:rPr>
              <w:t>3</w:t>
            </w:r>
            <w:r>
              <w:rPr>
                <w:rFonts w:hint="eastAsia" w:ascii="宋体" w:hAnsi="宋体" w:eastAsia="宋体" w:cs="宋体"/>
                <w:b/>
                <w:color w:val="FF0000"/>
                <w:sz w:val="21"/>
                <w:szCs w:val="21"/>
                <w:highlight w:val="none"/>
              </w:rPr>
              <w:t>、▲水性油漆（底漆）：检测依据：GB18581-2020《木器涂料中有害物质限量》、GB/T23993-2009《水性涂料中甲醛含量的测定乙酰丙酮分光光度法》、GB/T31414-2015《水性涂料表面活性剂的测定烷基酚聚氧乙烯醚》、GB/T1741-2020《漆膜耐霉菌性测定法》、GB/T21866-2008《抗菌涂料（漆膜）抗菌性测定法和抗菌效果》VOC含量未检出、甲醛含量未检出、乙二醇醚及醚酯总和含量(限乙二醇甲醚、乙二醇甲醚醋酸酯、乙二醇乙醚、乙二醇乙醚醋酸酯、乙二醇二甲醚、乙二醇二乙醚、二乙二醇二甲醚、三乙二醇二甲醚)未检出，苯系物总和含量[限苯、甲苯、二甲苯(含乙苯)]未检出，烷基酚聚氧乙烯醚总和含量{限辛基酚聚氧乙烯醚[C8H17-C6H4-(OC2H4)nOH，简称OPnEO]和壬基酚聚氧乙烯醚[C9H19-C6H4-(OC2H4)nOH,简称NPnEO],n=2～16}未检出，耐霉菌性能：桔青霉、可可毛球二孢防霉等级达到0级，抗菌性能：表皮葡萄球菌、白色假丝酵母抗细菌率≥99%.</w:t>
            </w:r>
          </w:p>
          <w:p w14:paraId="4C055CE9">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cs="宋体"/>
                <w:bCs/>
                <w:sz w:val="21"/>
                <w:szCs w:val="21"/>
                <w:highlight w:val="none"/>
                <w:lang w:val="en-US" w:eastAsia="zh-CN"/>
              </w:rPr>
            </w:pPr>
            <w:r>
              <w:rPr>
                <w:rFonts w:hint="eastAsia" w:ascii="宋体" w:hAnsi="宋体" w:eastAsia="宋体" w:cs="宋体"/>
                <w:b/>
                <w:color w:val="FF0000"/>
                <w:sz w:val="21"/>
                <w:szCs w:val="21"/>
                <w:highlight w:val="none"/>
              </w:rPr>
              <w:t>投标人须提供 2021 年 1 月 1 日至本项目投标截止日之前第三方检测机构出具的具有 CMA 或 CNAS 标识的检测报告扫描件（检测报告须包含并符合本项参数的全部内容，原件备查，及全国认证认可信息公共服务平台网站http://cx.cnca.cn/CertECloud/qts/qts/qtsPage ）查询信息截图。</w:t>
            </w:r>
          </w:p>
        </w:tc>
      </w:tr>
      <w:tr w14:paraId="1754D2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373" w:type="pct"/>
            <w:vMerge w:val="continue"/>
            <w:tcBorders>
              <w:left w:val="single" w:color="auto" w:sz="4" w:space="0"/>
              <w:right w:val="single" w:color="auto" w:sz="4" w:space="0"/>
            </w:tcBorders>
            <w:noWrap w:val="0"/>
            <w:vAlign w:val="center"/>
          </w:tcPr>
          <w:p w14:paraId="00279D9F">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058E11AF">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632824CA">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
                <w:color w:val="FF0000"/>
                <w:sz w:val="21"/>
                <w:szCs w:val="21"/>
                <w:highlight w:val="none"/>
              </w:rPr>
            </w:pPr>
            <w:r>
              <w:rPr>
                <w:rFonts w:hint="eastAsia" w:ascii="宋体" w:hAnsi="宋体" w:eastAsia="宋体" w:cs="宋体"/>
                <w:b/>
                <w:color w:val="FF0000"/>
                <w:sz w:val="21"/>
                <w:szCs w:val="21"/>
                <w:highlight w:val="none"/>
              </w:rPr>
              <w:t>1.</w:t>
            </w:r>
            <w:r>
              <w:rPr>
                <w:rFonts w:hint="eastAsia" w:ascii="宋体" w:hAnsi="宋体" w:eastAsia="宋体" w:cs="宋体"/>
                <w:b/>
                <w:color w:val="FF0000"/>
                <w:sz w:val="21"/>
                <w:szCs w:val="21"/>
                <w:highlight w:val="none"/>
                <w:lang w:val="en-US" w:eastAsia="zh-CN"/>
              </w:rPr>
              <w:t>4</w:t>
            </w:r>
            <w:r>
              <w:rPr>
                <w:rFonts w:hint="eastAsia" w:ascii="宋体" w:hAnsi="宋体" w:eastAsia="宋体" w:cs="宋体"/>
                <w:b/>
                <w:color w:val="FF0000"/>
                <w:sz w:val="21"/>
                <w:szCs w:val="21"/>
                <w:highlight w:val="none"/>
              </w:rPr>
              <w:t>、▲水性油漆（面漆）：检测依据：GB18581-2020《木器涂料中有害物质限量》、GB/T23993-2009《水性涂料中甲醛含量的测定乙酰丙酮分光光度法》、GB/T31414-2015《水性涂料表面活性剂的测定烷基酚聚氧乙烯醚》、GB/T1741-2020《漆膜耐霉菌性测定法》、GB/T21866-2008《抗菌涂料（漆膜）抗菌性测定法和抗菌效果》VOC含量未检出、甲醛含量未检出、乙二醇醚及醚酯总和含量(限乙二醇甲醚、乙二醇甲醚醋酸酯、乙二醇乙醚、乙二醇乙醚醋酸酯、乙二醇二甲醚、乙二醇二乙醚、二乙二醇二甲醚、三乙二醇二甲醚)未检出，苯系物总和含量[限苯、甲苯、二甲苯(含乙苯)]未检出，烷基酚聚氧乙烯醚总和含量{限辛基酚聚氧乙烯醚[C8H17-C6H4-(OC2H4)nOH，简称OPnEO]和壬基酚聚氧乙烯醚[C9H19-C6H4-(OC2H4)nOH,简称NPnEO],n=2～16}未检出，耐霉菌性能：桔青霉、可可毛球二孢防霉等级达到0级，抗菌性能：表皮葡萄球菌、白色假丝酵母抗细菌率≥99%.</w:t>
            </w:r>
          </w:p>
          <w:p w14:paraId="15280FB6">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cs="宋体"/>
                <w:bCs/>
                <w:sz w:val="21"/>
                <w:szCs w:val="21"/>
                <w:highlight w:val="none"/>
                <w:lang w:val="en-US" w:eastAsia="zh-CN"/>
              </w:rPr>
            </w:pPr>
            <w:r>
              <w:rPr>
                <w:rFonts w:hint="eastAsia" w:ascii="宋体" w:hAnsi="宋体" w:eastAsia="宋体" w:cs="宋体"/>
                <w:b/>
                <w:color w:val="FF0000"/>
                <w:sz w:val="21"/>
                <w:szCs w:val="21"/>
                <w:highlight w:val="none"/>
              </w:rPr>
              <w:t>投标人须提供 2021 年 1 月 1 日至本项目投标截止日之前第三方检测机构出具的具有 CMA 或 CNAS 标识的检测报告扫描件（检测报告须包含并符合本项参数的全部内容，原件备查，及全国认证认可信息公共服务平台网站http://cx.cnca.cn/CertECloud/qts/qts/qtsPage ）查询信息截图。</w:t>
            </w:r>
          </w:p>
        </w:tc>
      </w:tr>
      <w:tr w14:paraId="03E485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 w:hRule="atLeast"/>
          <w:jc w:val="center"/>
        </w:trPr>
        <w:tc>
          <w:tcPr>
            <w:tcW w:w="373" w:type="pct"/>
            <w:vMerge w:val="restart"/>
            <w:tcBorders>
              <w:top w:val="single" w:color="auto" w:sz="4" w:space="0"/>
              <w:left w:val="single" w:color="auto" w:sz="4" w:space="0"/>
              <w:right w:val="single" w:color="auto" w:sz="4" w:space="0"/>
            </w:tcBorders>
            <w:noWrap w:val="0"/>
            <w:vAlign w:val="center"/>
          </w:tcPr>
          <w:p w14:paraId="0D30D17B">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1"/>
                <w:szCs w:val="21"/>
                <w:highlight w:val="none"/>
                <w:u w:val="none"/>
                <w:lang w:val="en-US" w:eastAsia="zh-CN" w:bidi="ar"/>
              </w:rPr>
              <w:t>44</w:t>
            </w:r>
          </w:p>
        </w:tc>
        <w:tc>
          <w:tcPr>
            <w:tcW w:w="630" w:type="pct"/>
            <w:vMerge w:val="restart"/>
            <w:tcBorders>
              <w:top w:val="single" w:color="auto" w:sz="4" w:space="0"/>
              <w:left w:val="single" w:color="auto" w:sz="4" w:space="0"/>
              <w:right w:val="single" w:color="auto" w:sz="4" w:space="0"/>
            </w:tcBorders>
            <w:noWrap w:val="0"/>
            <w:vAlign w:val="center"/>
          </w:tcPr>
          <w:p w14:paraId="5EF3E66D">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2"/>
                <w:szCs w:val="22"/>
                <w:highlight w:val="none"/>
                <w:u w:val="none"/>
                <w:lang w:val="en-US" w:eastAsia="zh-CN" w:bidi="ar"/>
              </w:rPr>
              <w:t>理疗床</w:t>
            </w:r>
          </w:p>
        </w:tc>
        <w:tc>
          <w:tcPr>
            <w:tcW w:w="3995" w:type="pct"/>
            <w:tcBorders>
              <w:top w:val="single" w:color="auto" w:sz="4" w:space="0"/>
              <w:left w:val="single" w:color="auto" w:sz="4" w:space="0"/>
              <w:bottom w:val="single" w:color="auto" w:sz="4" w:space="0"/>
              <w:right w:val="single" w:color="auto" w:sz="4" w:space="0"/>
            </w:tcBorders>
            <w:noWrap w:val="0"/>
            <w:vAlign w:val="center"/>
          </w:tcPr>
          <w:p w14:paraId="778F8C48">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1.1、规格：1900W*700D*650H</w:t>
            </w:r>
          </w:p>
        </w:tc>
      </w:tr>
      <w:tr w14:paraId="4494C2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jc w:val="center"/>
        </w:trPr>
        <w:tc>
          <w:tcPr>
            <w:tcW w:w="373" w:type="pct"/>
            <w:vMerge w:val="continue"/>
            <w:tcBorders>
              <w:left w:val="single" w:color="auto" w:sz="4" w:space="0"/>
              <w:right w:val="single" w:color="auto" w:sz="4" w:space="0"/>
            </w:tcBorders>
            <w:noWrap w:val="0"/>
            <w:vAlign w:val="center"/>
          </w:tcPr>
          <w:p w14:paraId="262B62A7">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5BD8F2ED">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6DF43612">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1.2、</w:t>
            </w:r>
            <w:r>
              <w:rPr>
                <w:rFonts w:hint="eastAsia" w:ascii="宋体" w:hAnsi="宋体" w:cs="宋体"/>
                <w:color w:val="000000"/>
                <w:kern w:val="0"/>
                <w:sz w:val="18"/>
                <w:szCs w:val="18"/>
                <w:highlight w:val="none"/>
                <w:lang w:bidi="ar"/>
              </w:rPr>
              <w:t>覆面：采用</w:t>
            </w:r>
            <w:r>
              <w:rPr>
                <w:rFonts w:hint="eastAsia" w:ascii="宋体" w:hAnsi="宋体" w:cs="宋体"/>
                <w:color w:val="000000"/>
                <w:kern w:val="0"/>
                <w:sz w:val="18"/>
                <w:szCs w:val="18"/>
                <w:highlight w:val="none"/>
                <w:lang w:val="en-US" w:eastAsia="zh-CN" w:bidi="ar"/>
              </w:rPr>
              <w:t>PU皮革</w:t>
            </w:r>
            <w:r>
              <w:rPr>
                <w:rFonts w:hint="eastAsia" w:ascii="宋体" w:hAnsi="宋体" w:cs="宋体"/>
                <w:color w:val="000000"/>
                <w:kern w:val="0"/>
                <w:sz w:val="18"/>
                <w:szCs w:val="18"/>
                <w:highlight w:val="none"/>
                <w:lang w:bidi="ar"/>
              </w:rPr>
              <w:t>饰面；海绵：采用高密度高回弹海绵，软硬适中，不变形</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val="en-US" w:eastAsia="zh-CN" w:bidi="ar"/>
              </w:rPr>
              <w:t>钢制脚架。</w:t>
            </w:r>
          </w:p>
        </w:tc>
      </w:tr>
      <w:tr w14:paraId="4082B9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jc w:val="center"/>
        </w:trPr>
        <w:tc>
          <w:tcPr>
            <w:tcW w:w="373" w:type="pct"/>
            <w:vMerge w:val="restart"/>
            <w:tcBorders>
              <w:top w:val="single" w:color="auto" w:sz="4" w:space="0"/>
              <w:left w:val="single" w:color="auto" w:sz="4" w:space="0"/>
              <w:right w:val="single" w:color="auto" w:sz="4" w:space="0"/>
            </w:tcBorders>
            <w:noWrap w:val="0"/>
            <w:vAlign w:val="center"/>
          </w:tcPr>
          <w:p w14:paraId="06BC1DDE">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1"/>
                <w:szCs w:val="21"/>
                <w:highlight w:val="none"/>
                <w:u w:val="none"/>
                <w:lang w:val="en-US" w:eastAsia="zh-CN" w:bidi="ar"/>
              </w:rPr>
              <w:t>45</w:t>
            </w:r>
          </w:p>
        </w:tc>
        <w:tc>
          <w:tcPr>
            <w:tcW w:w="630" w:type="pct"/>
            <w:vMerge w:val="restart"/>
            <w:tcBorders>
              <w:top w:val="single" w:color="auto" w:sz="4" w:space="0"/>
              <w:left w:val="single" w:color="auto" w:sz="4" w:space="0"/>
              <w:right w:val="single" w:color="auto" w:sz="4" w:space="0"/>
            </w:tcBorders>
            <w:noWrap w:val="0"/>
            <w:vAlign w:val="center"/>
          </w:tcPr>
          <w:p w14:paraId="16304798">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2"/>
                <w:szCs w:val="22"/>
                <w:highlight w:val="none"/>
                <w:u w:val="none"/>
                <w:lang w:val="en-US" w:eastAsia="zh-CN" w:bidi="ar"/>
              </w:rPr>
              <w:t>定制更衣柜</w:t>
            </w:r>
          </w:p>
        </w:tc>
        <w:tc>
          <w:tcPr>
            <w:tcW w:w="3995" w:type="pct"/>
            <w:tcBorders>
              <w:top w:val="single" w:color="auto" w:sz="4" w:space="0"/>
              <w:left w:val="single" w:color="auto" w:sz="4" w:space="0"/>
              <w:bottom w:val="single" w:color="auto" w:sz="4" w:space="0"/>
              <w:right w:val="single" w:color="auto" w:sz="4" w:space="0"/>
            </w:tcBorders>
            <w:noWrap w:val="0"/>
            <w:vAlign w:val="center"/>
          </w:tcPr>
          <w:p w14:paraId="0CB8DCAD">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1.1、规格：2200H*500W*600D</w:t>
            </w:r>
          </w:p>
        </w:tc>
      </w:tr>
      <w:tr w14:paraId="269D7B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 w:hRule="atLeast"/>
          <w:jc w:val="center"/>
        </w:trPr>
        <w:tc>
          <w:tcPr>
            <w:tcW w:w="373" w:type="pct"/>
            <w:vMerge w:val="continue"/>
            <w:tcBorders>
              <w:left w:val="single" w:color="auto" w:sz="4" w:space="0"/>
              <w:right w:val="single" w:color="auto" w:sz="4" w:space="0"/>
            </w:tcBorders>
            <w:noWrap w:val="0"/>
            <w:vAlign w:val="center"/>
          </w:tcPr>
          <w:p w14:paraId="024E12A4">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5BA90C69">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7FB859F3">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1.2、</w:t>
            </w:r>
            <w:r>
              <w:rPr>
                <w:rFonts w:hint="eastAsia" w:ascii="宋体" w:hAnsi="宋体" w:cs="宋体"/>
                <w:color w:val="000000"/>
                <w:kern w:val="0"/>
                <w:sz w:val="18"/>
                <w:szCs w:val="18"/>
                <w:highlight w:val="none"/>
                <w:lang w:bidi="ar"/>
              </w:rPr>
              <w:t>贴面材料：采用木纹色三聚氰胺浸渍纸饰面</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bidi="ar"/>
              </w:rPr>
              <w:t>封边：封边与贴面同色</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bidi="ar"/>
              </w:rPr>
              <w:t>基材：采用E0级</w:t>
            </w:r>
            <w:r>
              <w:rPr>
                <w:rFonts w:hint="eastAsia" w:ascii="宋体" w:hAnsi="宋体" w:cs="宋体"/>
                <w:color w:val="000000"/>
                <w:kern w:val="0"/>
                <w:sz w:val="18"/>
                <w:szCs w:val="18"/>
                <w:highlight w:val="none"/>
                <w:lang w:val="en-US" w:eastAsia="zh-CN" w:bidi="ar"/>
              </w:rPr>
              <w:t>多层夹板</w:t>
            </w:r>
            <w:r>
              <w:rPr>
                <w:rFonts w:hint="eastAsia" w:ascii="宋体" w:hAnsi="宋体" w:cs="宋体"/>
                <w:color w:val="000000"/>
                <w:kern w:val="0"/>
                <w:sz w:val="18"/>
                <w:szCs w:val="18"/>
                <w:highlight w:val="none"/>
                <w:lang w:bidi="ar"/>
              </w:rPr>
              <w:t>经过防潮、防虫、防腐化学处理</w:t>
            </w:r>
            <w:r>
              <w:rPr>
                <w:rFonts w:hint="eastAsia" w:ascii="宋体" w:hAnsi="宋体" w:cs="宋体"/>
                <w:color w:val="000000"/>
                <w:kern w:val="0"/>
                <w:sz w:val="18"/>
                <w:szCs w:val="18"/>
                <w:highlight w:val="none"/>
                <w:lang w:eastAsia="zh-CN" w:bidi="ar"/>
              </w:rPr>
              <w:t>。包括储物柜、晾衣区、单人座位、鞋柜（</w:t>
            </w:r>
            <w:r>
              <w:rPr>
                <w:rFonts w:hint="eastAsia" w:ascii="宋体" w:hAnsi="宋体" w:cs="宋体"/>
                <w:color w:val="000000"/>
                <w:kern w:val="0"/>
                <w:sz w:val="18"/>
                <w:szCs w:val="18"/>
                <w:highlight w:val="none"/>
                <w:lang w:val="en-US" w:eastAsia="zh-CN" w:bidi="ar"/>
              </w:rPr>
              <w:t>需同甲方确认设计款式）</w:t>
            </w:r>
          </w:p>
        </w:tc>
      </w:tr>
      <w:tr w14:paraId="270E4C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jc w:val="center"/>
        </w:trPr>
        <w:tc>
          <w:tcPr>
            <w:tcW w:w="373" w:type="pct"/>
            <w:vMerge w:val="restart"/>
            <w:tcBorders>
              <w:top w:val="single" w:color="auto" w:sz="4" w:space="0"/>
              <w:left w:val="single" w:color="auto" w:sz="4" w:space="0"/>
              <w:right w:val="single" w:color="auto" w:sz="4" w:space="0"/>
            </w:tcBorders>
            <w:noWrap w:val="0"/>
            <w:vAlign w:val="center"/>
          </w:tcPr>
          <w:p w14:paraId="35691E5D">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1"/>
                <w:szCs w:val="21"/>
                <w:highlight w:val="none"/>
                <w:u w:val="none"/>
                <w:lang w:val="en-US" w:eastAsia="zh-CN" w:bidi="ar"/>
              </w:rPr>
              <w:t>46</w:t>
            </w:r>
          </w:p>
        </w:tc>
        <w:tc>
          <w:tcPr>
            <w:tcW w:w="630" w:type="pct"/>
            <w:vMerge w:val="restart"/>
            <w:tcBorders>
              <w:top w:val="single" w:color="auto" w:sz="4" w:space="0"/>
              <w:left w:val="single" w:color="auto" w:sz="4" w:space="0"/>
              <w:right w:val="single" w:color="auto" w:sz="4" w:space="0"/>
            </w:tcBorders>
            <w:noWrap w:val="0"/>
            <w:vAlign w:val="center"/>
          </w:tcPr>
          <w:p w14:paraId="6943A6AC">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2"/>
                <w:szCs w:val="22"/>
                <w:highlight w:val="none"/>
                <w:u w:val="none"/>
                <w:lang w:val="en-US" w:eastAsia="zh-CN" w:bidi="ar"/>
              </w:rPr>
              <w:t>更衣凳</w:t>
            </w:r>
          </w:p>
        </w:tc>
        <w:tc>
          <w:tcPr>
            <w:tcW w:w="3995" w:type="pct"/>
            <w:tcBorders>
              <w:top w:val="single" w:color="auto" w:sz="4" w:space="0"/>
              <w:left w:val="single" w:color="auto" w:sz="4" w:space="0"/>
              <w:bottom w:val="single" w:color="auto" w:sz="4" w:space="0"/>
              <w:right w:val="single" w:color="auto" w:sz="4" w:space="0"/>
            </w:tcBorders>
            <w:noWrap w:val="0"/>
            <w:vAlign w:val="center"/>
          </w:tcPr>
          <w:p w14:paraId="4E0E007B">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1.1、规格：350W*200D*420H</w:t>
            </w:r>
          </w:p>
        </w:tc>
      </w:tr>
      <w:tr w14:paraId="1E2533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jc w:val="center"/>
        </w:trPr>
        <w:tc>
          <w:tcPr>
            <w:tcW w:w="373" w:type="pct"/>
            <w:vMerge w:val="continue"/>
            <w:tcBorders>
              <w:left w:val="single" w:color="auto" w:sz="4" w:space="0"/>
              <w:right w:val="single" w:color="auto" w:sz="4" w:space="0"/>
            </w:tcBorders>
            <w:noWrap w:val="0"/>
            <w:vAlign w:val="center"/>
          </w:tcPr>
          <w:p w14:paraId="6503413C">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4354C2F0">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7309741D">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1.2、</w:t>
            </w:r>
            <w:r>
              <w:rPr>
                <w:rFonts w:hint="eastAsia" w:ascii="宋体" w:hAnsi="宋体" w:cs="宋体"/>
                <w:color w:val="000000"/>
                <w:kern w:val="0"/>
                <w:sz w:val="18"/>
                <w:szCs w:val="18"/>
                <w:highlight w:val="none"/>
                <w:lang w:bidi="ar"/>
              </w:rPr>
              <w:t>贴面材料：采用木纹色三聚氰胺浸渍纸饰面</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bidi="ar"/>
              </w:rPr>
              <w:t>封边：封边与贴面同色</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bidi="ar"/>
              </w:rPr>
              <w:t>基材：采用E0级</w:t>
            </w:r>
            <w:r>
              <w:rPr>
                <w:rFonts w:hint="eastAsia" w:ascii="宋体" w:hAnsi="宋体" w:cs="宋体"/>
                <w:color w:val="000000"/>
                <w:kern w:val="0"/>
                <w:sz w:val="18"/>
                <w:szCs w:val="18"/>
                <w:highlight w:val="none"/>
                <w:lang w:val="en-US" w:eastAsia="zh-CN" w:bidi="ar"/>
              </w:rPr>
              <w:t>水曲柳切片胶合夹板</w:t>
            </w:r>
            <w:r>
              <w:rPr>
                <w:rFonts w:hint="eastAsia" w:ascii="宋体" w:hAnsi="宋体" w:cs="宋体"/>
                <w:color w:val="000000"/>
                <w:kern w:val="0"/>
                <w:sz w:val="18"/>
                <w:szCs w:val="18"/>
                <w:highlight w:val="none"/>
                <w:lang w:bidi="ar"/>
              </w:rPr>
              <w:t>经过防潮、防虫、防腐化学处理</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val="en-US" w:eastAsia="zh-CN" w:bidi="ar"/>
              </w:rPr>
              <w:t>钢制脚架。</w:t>
            </w:r>
          </w:p>
        </w:tc>
      </w:tr>
      <w:tr w14:paraId="47A2F3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jc w:val="center"/>
        </w:trPr>
        <w:tc>
          <w:tcPr>
            <w:tcW w:w="373" w:type="pct"/>
            <w:vMerge w:val="continue"/>
            <w:tcBorders>
              <w:left w:val="single" w:color="auto" w:sz="4" w:space="0"/>
              <w:right w:val="single" w:color="auto" w:sz="4" w:space="0"/>
            </w:tcBorders>
            <w:noWrap w:val="0"/>
            <w:vAlign w:val="center"/>
          </w:tcPr>
          <w:p w14:paraId="5B27946B">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61BF1D20">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74151AA0">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
                <w:color w:val="FF0000"/>
                <w:sz w:val="21"/>
                <w:szCs w:val="21"/>
                <w:highlight w:val="none"/>
              </w:rPr>
            </w:pPr>
            <w:r>
              <w:rPr>
                <w:rFonts w:hint="eastAsia" w:ascii="宋体" w:hAnsi="宋体" w:cs="宋体"/>
                <w:b/>
                <w:color w:val="FF0000"/>
                <w:sz w:val="21"/>
                <w:szCs w:val="21"/>
                <w:highlight w:val="none"/>
                <w:lang w:val="en-US" w:eastAsia="zh-CN"/>
              </w:rPr>
              <w:t>1.3、</w:t>
            </w:r>
            <w:r>
              <w:rPr>
                <w:rFonts w:hint="eastAsia" w:ascii="宋体" w:hAnsi="宋体" w:eastAsia="宋体" w:cs="宋体"/>
                <w:b/>
                <w:color w:val="FF0000"/>
                <w:sz w:val="21"/>
                <w:szCs w:val="21"/>
                <w:highlight w:val="none"/>
              </w:rPr>
              <w:t>★水曲柳切片胶合板：检验依据：HJ 571-2010《环境标志产品技术要求 人造板及其制品》、GB/T 9846-2015《普通胶合板》、GB 8624-2012《建筑材料及制品燃烧性能分级》，胶合强度、浸渍剥离、静曲强度检测合格，燃烧性能等级（B1)：燃烧增长速率指数≤140W/s、600s内总热释放量≤15MJ、火焰横向蔓延长度、燃烧长度、燃烧滴落物检测合格，附加等级（GB 8624）：烟气生成速率/600s内总烟气生成量达到s1级、燃烧滴落物/微粒等级达到d0级，甲醛释放量（HJ 571）（mg/m³）为未检出。</w:t>
            </w:r>
          </w:p>
          <w:p w14:paraId="224EB702">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cs="宋体"/>
                <w:bCs/>
                <w:sz w:val="21"/>
                <w:szCs w:val="21"/>
                <w:highlight w:val="none"/>
                <w:lang w:val="en-US" w:eastAsia="zh-CN"/>
              </w:rPr>
            </w:pPr>
            <w:r>
              <w:rPr>
                <w:rFonts w:hint="eastAsia" w:ascii="宋体" w:hAnsi="宋体" w:eastAsia="宋体" w:cs="宋体"/>
                <w:b/>
                <w:color w:val="FF0000"/>
                <w:sz w:val="21"/>
                <w:szCs w:val="21"/>
                <w:highlight w:val="none"/>
              </w:rPr>
              <w:t>投标人须提供 2021 年 1 月 1 日至本项目投标截止日之前第三方检测机构出具的具有 CMA 或 CNAS 标识的检测报告扫描件（检测报告须包含并符合本项参数的全部内容，原件备查，及全国认证认可信息公共服务平台网站http://cx.cnca.cn/CertECloud/qts/qts/qtsPage ）查询信息截图。</w:t>
            </w:r>
          </w:p>
        </w:tc>
      </w:tr>
      <w:tr w14:paraId="32237A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 w:hRule="atLeast"/>
          <w:jc w:val="center"/>
        </w:trPr>
        <w:tc>
          <w:tcPr>
            <w:tcW w:w="373" w:type="pct"/>
            <w:vMerge w:val="restart"/>
            <w:tcBorders>
              <w:top w:val="single" w:color="auto" w:sz="4" w:space="0"/>
              <w:left w:val="single" w:color="auto" w:sz="4" w:space="0"/>
              <w:right w:val="single" w:color="auto" w:sz="4" w:space="0"/>
            </w:tcBorders>
            <w:noWrap w:val="0"/>
            <w:vAlign w:val="center"/>
          </w:tcPr>
          <w:p w14:paraId="3504376B">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1"/>
                <w:szCs w:val="21"/>
                <w:highlight w:val="none"/>
                <w:u w:val="none"/>
                <w:lang w:val="en-US" w:eastAsia="zh-CN" w:bidi="ar"/>
              </w:rPr>
              <w:t>47</w:t>
            </w:r>
          </w:p>
        </w:tc>
        <w:tc>
          <w:tcPr>
            <w:tcW w:w="630" w:type="pct"/>
            <w:vMerge w:val="restart"/>
            <w:tcBorders>
              <w:top w:val="single" w:color="auto" w:sz="4" w:space="0"/>
              <w:left w:val="single" w:color="auto" w:sz="4" w:space="0"/>
              <w:right w:val="single" w:color="auto" w:sz="4" w:space="0"/>
            </w:tcBorders>
            <w:noWrap w:val="0"/>
            <w:vAlign w:val="center"/>
          </w:tcPr>
          <w:p w14:paraId="776DE8BD">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2"/>
                <w:szCs w:val="22"/>
                <w:highlight w:val="none"/>
                <w:u w:val="none"/>
                <w:lang w:val="en-US" w:eastAsia="zh-CN" w:bidi="ar"/>
              </w:rPr>
              <w:t>定制更衣柜</w:t>
            </w:r>
          </w:p>
        </w:tc>
        <w:tc>
          <w:tcPr>
            <w:tcW w:w="3995" w:type="pct"/>
            <w:tcBorders>
              <w:top w:val="single" w:color="auto" w:sz="4" w:space="0"/>
              <w:left w:val="single" w:color="auto" w:sz="4" w:space="0"/>
              <w:bottom w:val="single" w:color="auto" w:sz="4" w:space="0"/>
              <w:right w:val="single" w:color="auto" w:sz="4" w:space="0"/>
            </w:tcBorders>
            <w:noWrap w:val="0"/>
            <w:vAlign w:val="center"/>
          </w:tcPr>
          <w:p w14:paraId="7F6BFD15">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1.1、400W*500D*2200H</w:t>
            </w:r>
          </w:p>
        </w:tc>
      </w:tr>
      <w:tr w14:paraId="245B96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 w:hRule="atLeast"/>
          <w:jc w:val="center"/>
        </w:trPr>
        <w:tc>
          <w:tcPr>
            <w:tcW w:w="373" w:type="pct"/>
            <w:vMerge w:val="continue"/>
            <w:tcBorders>
              <w:left w:val="single" w:color="auto" w:sz="4" w:space="0"/>
              <w:right w:val="single" w:color="auto" w:sz="4" w:space="0"/>
            </w:tcBorders>
            <w:noWrap w:val="0"/>
            <w:vAlign w:val="center"/>
          </w:tcPr>
          <w:p w14:paraId="0D500FFB">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2721E3D0">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04367EDC">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Cs/>
                <w:kern w:val="2"/>
                <w:sz w:val="21"/>
                <w:szCs w:val="21"/>
                <w:highlight w:val="none"/>
                <w:lang w:val="en-US" w:eastAsia="zh-CN" w:bidi="ar-SA"/>
              </w:rPr>
            </w:pPr>
            <w:r>
              <w:rPr>
                <w:rFonts w:hint="eastAsia" w:ascii="宋体" w:hAnsi="宋体" w:cs="宋体"/>
                <w:bCs/>
                <w:sz w:val="21"/>
                <w:szCs w:val="21"/>
                <w:highlight w:val="none"/>
                <w:lang w:val="en-US" w:eastAsia="zh-CN"/>
              </w:rPr>
              <w:t>1.2、</w:t>
            </w:r>
            <w:r>
              <w:rPr>
                <w:rFonts w:hint="eastAsia" w:ascii="宋体" w:hAnsi="宋体" w:cs="宋体"/>
                <w:color w:val="000000"/>
                <w:kern w:val="0"/>
                <w:sz w:val="18"/>
                <w:szCs w:val="18"/>
                <w:highlight w:val="none"/>
                <w:lang w:bidi="ar"/>
              </w:rPr>
              <w:t>贴面材料：采用木纹色三聚氰胺浸渍纸饰面</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bidi="ar"/>
              </w:rPr>
              <w:t>封边：封边与贴面同色</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bidi="ar"/>
              </w:rPr>
              <w:t>基材：采用E0级</w:t>
            </w:r>
            <w:r>
              <w:rPr>
                <w:rFonts w:hint="eastAsia" w:ascii="宋体" w:hAnsi="宋体" w:cs="宋体"/>
                <w:color w:val="000000"/>
                <w:kern w:val="0"/>
                <w:sz w:val="18"/>
                <w:szCs w:val="18"/>
                <w:highlight w:val="none"/>
                <w:lang w:val="en-US" w:eastAsia="zh-CN" w:bidi="ar"/>
              </w:rPr>
              <w:t>多层夹板</w:t>
            </w:r>
            <w:r>
              <w:rPr>
                <w:rFonts w:hint="eastAsia" w:ascii="宋体" w:hAnsi="宋体" w:cs="宋体"/>
                <w:color w:val="000000"/>
                <w:kern w:val="0"/>
                <w:sz w:val="18"/>
                <w:szCs w:val="18"/>
                <w:highlight w:val="none"/>
                <w:lang w:bidi="ar"/>
              </w:rPr>
              <w:t>经过防潮、防虫、防腐化学处理</w:t>
            </w:r>
            <w:r>
              <w:rPr>
                <w:rFonts w:hint="eastAsia" w:ascii="宋体" w:hAnsi="宋体" w:cs="宋体"/>
                <w:color w:val="000000"/>
                <w:kern w:val="0"/>
                <w:sz w:val="18"/>
                <w:szCs w:val="18"/>
                <w:highlight w:val="none"/>
                <w:lang w:eastAsia="zh-CN" w:bidi="ar"/>
              </w:rPr>
              <w:t>。包括储物柜、晾衣区、单人座位、鞋柜（</w:t>
            </w:r>
            <w:r>
              <w:rPr>
                <w:rFonts w:hint="eastAsia" w:ascii="宋体" w:hAnsi="宋体" w:cs="宋体"/>
                <w:color w:val="000000"/>
                <w:kern w:val="0"/>
                <w:sz w:val="18"/>
                <w:szCs w:val="18"/>
                <w:highlight w:val="none"/>
                <w:lang w:val="en-US" w:eastAsia="zh-CN" w:bidi="ar"/>
              </w:rPr>
              <w:t>需同甲方确认设计款式）</w:t>
            </w:r>
          </w:p>
        </w:tc>
      </w:tr>
      <w:tr w14:paraId="23E76C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jc w:val="center"/>
        </w:trPr>
        <w:tc>
          <w:tcPr>
            <w:tcW w:w="373" w:type="pct"/>
            <w:vMerge w:val="restart"/>
            <w:tcBorders>
              <w:top w:val="single" w:color="auto" w:sz="4" w:space="0"/>
              <w:left w:val="single" w:color="auto" w:sz="4" w:space="0"/>
              <w:right w:val="single" w:color="auto" w:sz="4" w:space="0"/>
            </w:tcBorders>
            <w:noWrap w:val="0"/>
            <w:vAlign w:val="center"/>
          </w:tcPr>
          <w:p w14:paraId="664B605C">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1"/>
                <w:szCs w:val="21"/>
                <w:highlight w:val="none"/>
                <w:u w:val="none"/>
                <w:lang w:val="en-US" w:eastAsia="zh-CN" w:bidi="ar"/>
              </w:rPr>
              <w:t>48</w:t>
            </w:r>
          </w:p>
        </w:tc>
        <w:tc>
          <w:tcPr>
            <w:tcW w:w="630" w:type="pct"/>
            <w:vMerge w:val="restart"/>
            <w:tcBorders>
              <w:top w:val="single" w:color="auto" w:sz="4" w:space="0"/>
              <w:left w:val="single" w:color="auto" w:sz="4" w:space="0"/>
              <w:right w:val="single" w:color="auto" w:sz="4" w:space="0"/>
            </w:tcBorders>
            <w:noWrap w:val="0"/>
            <w:vAlign w:val="center"/>
          </w:tcPr>
          <w:p w14:paraId="31EFF5F8">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2"/>
                <w:szCs w:val="22"/>
                <w:highlight w:val="none"/>
                <w:u w:val="none"/>
                <w:lang w:val="en-US" w:eastAsia="zh-CN" w:bidi="ar"/>
              </w:rPr>
              <w:t>防滑垫</w:t>
            </w:r>
          </w:p>
        </w:tc>
        <w:tc>
          <w:tcPr>
            <w:tcW w:w="3995" w:type="pct"/>
            <w:tcBorders>
              <w:top w:val="single" w:color="auto" w:sz="4" w:space="0"/>
              <w:left w:val="single" w:color="auto" w:sz="4" w:space="0"/>
              <w:bottom w:val="single" w:color="auto" w:sz="4" w:space="0"/>
              <w:right w:val="single" w:color="auto" w:sz="4" w:space="0"/>
            </w:tcBorders>
            <w:noWrap w:val="0"/>
            <w:vAlign w:val="center"/>
          </w:tcPr>
          <w:p w14:paraId="326B3286">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1.1、规格：定制</w:t>
            </w:r>
          </w:p>
        </w:tc>
      </w:tr>
      <w:tr w14:paraId="41E5C9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 w:hRule="atLeast"/>
          <w:jc w:val="center"/>
        </w:trPr>
        <w:tc>
          <w:tcPr>
            <w:tcW w:w="373" w:type="pct"/>
            <w:vMerge w:val="continue"/>
            <w:tcBorders>
              <w:left w:val="single" w:color="auto" w:sz="4" w:space="0"/>
              <w:right w:val="single" w:color="auto" w:sz="4" w:space="0"/>
            </w:tcBorders>
            <w:noWrap w:val="0"/>
            <w:vAlign w:val="center"/>
          </w:tcPr>
          <w:p w14:paraId="2E22AC50">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0249FD9C">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34E9AB00">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1.2、防滑PVC或TPE垫</w:t>
            </w:r>
          </w:p>
        </w:tc>
      </w:tr>
      <w:tr w14:paraId="28037A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73" w:type="pct"/>
            <w:vMerge w:val="restart"/>
            <w:tcBorders>
              <w:top w:val="single" w:color="auto" w:sz="4" w:space="0"/>
              <w:left w:val="single" w:color="auto" w:sz="4" w:space="0"/>
              <w:right w:val="single" w:color="auto" w:sz="4" w:space="0"/>
            </w:tcBorders>
            <w:noWrap w:val="0"/>
            <w:vAlign w:val="center"/>
          </w:tcPr>
          <w:p w14:paraId="51E58D89">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1"/>
                <w:szCs w:val="21"/>
                <w:highlight w:val="none"/>
                <w:u w:val="none"/>
                <w:lang w:val="en-US" w:eastAsia="zh-CN" w:bidi="ar"/>
              </w:rPr>
              <w:t>49</w:t>
            </w:r>
          </w:p>
        </w:tc>
        <w:tc>
          <w:tcPr>
            <w:tcW w:w="630" w:type="pct"/>
            <w:vMerge w:val="restart"/>
            <w:tcBorders>
              <w:top w:val="single" w:color="auto" w:sz="4" w:space="0"/>
              <w:left w:val="single" w:color="auto" w:sz="4" w:space="0"/>
              <w:right w:val="single" w:color="auto" w:sz="4" w:space="0"/>
            </w:tcBorders>
            <w:noWrap w:val="0"/>
            <w:vAlign w:val="center"/>
          </w:tcPr>
          <w:p w14:paraId="3E30BA86">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2"/>
                <w:szCs w:val="22"/>
                <w:highlight w:val="none"/>
                <w:u w:val="none"/>
                <w:lang w:val="en-US" w:eastAsia="zh-CN" w:bidi="ar"/>
              </w:rPr>
              <w:t>储物柜</w:t>
            </w:r>
          </w:p>
        </w:tc>
        <w:tc>
          <w:tcPr>
            <w:tcW w:w="3995" w:type="pct"/>
            <w:tcBorders>
              <w:top w:val="single" w:color="auto" w:sz="4" w:space="0"/>
              <w:left w:val="single" w:color="auto" w:sz="4" w:space="0"/>
              <w:bottom w:val="single" w:color="auto" w:sz="4" w:space="0"/>
              <w:right w:val="single" w:color="auto" w:sz="4" w:space="0"/>
            </w:tcBorders>
            <w:noWrap w:val="0"/>
            <w:vAlign w:val="center"/>
          </w:tcPr>
          <w:p w14:paraId="39732AB9">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1.1、规格：1200W*500D*1800H</w:t>
            </w:r>
          </w:p>
        </w:tc>
      </w:tr>
      <w:tr w14:paraId="14925B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 w:hRule="atLeast"/>
          <w:jc w:val="center"/>
        </w:trPr>
        <w:tc>
          <w:tcPr>
            <w:tcW w:w="373" w:type="pct"/>
            <w:vMerge w:val="continue"/>
            <w:tcBorders>
              <w:left w:val="single" w:color="auto" w:sz="4" w:space="0"/>
              <w:right w:val="single" w:color="auto" w:sz="4" w:space="0"/>
            </w:tcBorders>
            <w:noWrap w:val="0"/>
            <w:vAlign w:val="center"/>
          </w:tcPr>
          <w:p w14:paraId="66907BEF">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5D335496">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53CFC22C">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rPr>
            </w:pPr>
            <w:r>
              <w:rPr>
                <w:rFonts w:hint="eastAsia" w:ascii="宋体" w:hAnsi="宋体" w:cs="宋体"/>
                <w:bCs/>
                <w:sz w:val="21"/>
                <w:szCs w:val="21"/>
                <w:highlight w:val="none"/>
                <w:lang w:val="en-US" w:eastAsia="zh-CN"/>
              </w:rPr>
              <w:t>1.2、</w:t>
            </w:r>
            <w:r>
              <w:rPr>
                <w:rFonts w:hint="eastAsia" w:ascii="宋体" w:hAnsi="宋体" w:cs="宋体"/>
                <w:color w:val="000000"/>
                <w:kern w:val="0"/>
                <w:sz w:val="18"/>
                <w:szCs w:val="18"/>
                <w:highlight w:val="none"/>
                <w:lang w:bidi="ar"/>
              </w:rPr>
              <w:t>贴面材料：采用木纹色三聚氰胺浸渍纸饰面</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bidi="ar"/>
              </w:rPr>
              <w:t>封边：封边与贴面同色</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bidi="ar"/>
              </w:rPr>
              <w:t>基材：采用E0级</w:t>
            </w:r>
            <w:r>
              <w:rPr>
                <w:rFonts w:hint="eastAsia" w:ascii="宋体" w:hAnsi="宋体" w:cs="宋体"/>
                <w:color w:val="000000"/>
                <w:kern w:val="0"/>
                <w:sz w:val="18"/>
                <w:szCs w:val="18"/>
                <w:highlight w:val="none"/>
                <w:lang w:val="en-US" w:eastAsia="zh-CN" w:bidi="ar"/>
              </w:rPr>
              <w:t>三聚氰胺刨花板</w:t>
            </w:r>
            <w:r>
              <w:rPr>
                <w:rFonts w:hint="eastAsia" w:ascii="宋体" w:hAnsi="宋体" w:cs="宋体"/>
                <w:color w:val="000000"/>
                <w:kern w:val="0"/>
                <w:sz w:val="18"/>
                <w:szCs w:val="18"/>
                <w:highlight w:val="none"/>
                <w:lang w:bidi="ar"/>
              </w:rPr>
              <w:t>经过防潮、防虫、防腐化学处理</w:t>
            </w:r>
            <w:r>
              <w:rPr>
                <w:rFonts w:hint="eastAsia" w:ascii="宋体" w:hAnsi="宋体" w:cs="宋体"/>
                <w:color w:val="000000"/>
                <w:kern w:val="0"/>
                <w:sz w:val="18"/>
                <w:szCs w:val="18"/>
                <w:highlight w:val="none"/>
                <w:lang w:val="en-US" w:eastAsia="zh-CN" w:bidi="ar"/>
              </w:rPr>
              <w:t>，配置304不锈钢门铰。</w:t>
            </w:r>
          </w:p>
        </w:tc>
      </w:tr>
      <w:tr w14:paraId="01C9DE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jc w:val="center"/>
        </w:trPr>
        <w:tc>
          <w:tcPr>
            <w:tcW w:w="373" w:type="pct"/>
            <w:vMerge w:val="continue"/>
            <w:tcBorders>
              <w:left w:val="single" w:color="auto" w:sz="4" w:space="0"/>
              <w:right w:val="single" w:color="auto" w:sz="4" w:space="0"/>
            </w:tcBorders>
            <w:noWrap w:val="0"/>
            <w:vAlign w:val="center"/>
          </w:tcPr>
          <w:p w14:paraId="0E0CE8BF">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06975BFB">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107D3D6D">
            <w:pPr>
              <w:keepNext w:val="0"/>
              <w:keepLines w:val="0"/>
              <w:suppressLineNumbers w:val="0"/>
              <w:spacing w:before="0" w:beforeAutospacing="0" w:after="0" w:afterAutospacing="0"/>
              <w:ind w:left="0" w:right="0"/>
              <w:contextualSpacing/>
              <w:rPr>
                <w:rFonts w:hint="eastAsia" w:ascii="宋体" w:hAnsi="宋体" w:cs="宋体"/>
                <w:bCs/>
                <w:sz w:val="21"/>
                <w:szCs w:val="21"/>
                <w:highlight w:val="none"/>
                <w:lang w:val="en-US" w:eastAsia="zh-CN"/>
              </w:rPr>
            </w:pPr>
            <w:r>
              <w:rPr>
                <w:rFonts w:hint="eastAsia" w:ascii="宋体" w:hAnsi="宋体" w:eastAsia="宋体" w:cs="宋体"/>
                <w:b/>
                <w:color w:val="FF0000"/>
                <w:sz w:val="21"/>
                <w:szCs w:val="21"/>
                <w:highlight w:val="none"/>
                <w:lang w:val="en-US" w:eastAsia="zh-CN"/>
              </w:rPr>
              <w:t>1.3、</w:t>
            </w:r>
            <w:r>
              <w:rPr>
                <w:rFonts w:hint="eastAsia" w:ascii="宋体" w:hAnsi="宋体" w:eastAsia="宋体" w:cs="宋体"/>
                <w:b/>
                <w:color w:val="FF0000"/>
                <w:sz w:val="21"/>
                <w:szCs w:val="21"/>
                <w:highlight w:val="none"/>
              </w:rPr>
              <w:t>▲304</w:t>
            </w:r>
            <w:commentRangeStart w:id="36"/>
            <w:r>
              <w:rPr>
                <w:rFonts w:hint="eastAsia" w:ascii="宋体" w:hAnsi="宋体" w:eastAsia="宋体" w:cs="宋体"/>
                <w:b/>
                <w:color w:val="FF0000"/>
                <w:sz w:val="21"/>
                <w:szCs w:val="21"/>
                <w:highlight w:val="none"/>
              </w:rPr>
              <w:t>不锈钢门铰</w:t>
            </w:r>
            <w:commentRangeEnd w:id="36"/>
            <w:r>
              <w:commentReference w:id="36"/>
            </w:r>
            <w:r>
              <w:rPr>
                <w:rFonts w:hint="eastAsia" w:ascii="宋体" w:hAnsi="宋体" w:eastAsia="宋体" w:cs="宋体"/>
                <w:b/>
                <w:color w:val="FF0000"/>
                <w:sz w:val="21"/>
                <w:szCs w:val="21"/>
                <w:highlight w:val="none"/>
              </w:rPr>
              <w:t>：检验依据：QB/T 2189-2013《家具五金杯状暗铰链》、QB/T 4371-2012《家具抗菌性能的评价》，过载：垂直静载荷、水平静载荷单项评价合格，功能：操作力、垂直静载荷、水平静载荷、耐久性（80000次）、下沉量单项评价合格，耐腐蚀单项评价合格。嗜麦芽窄食单胞菌抑菌率≥99.5%。投标人须提供 2021 年 1 月 1 日至本项目投标截止日之前第三方检测机构出具的具有 CMA 或 CNAS 标识的检测报告扫描件（检测报告须包含并符合本项参数的全部内容，原件备查，及全国认证认可信息公共服务平台网站http://cx.cnca.cn/CertECloud/qts/qts/qtsPage ）查询信息截图。</w:t>
            </w:r>
          </w:p>
        </w:tc>
      </w:tr>
      <w:tr w14:paraId="5A9A7A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jc w:val="center"/>
        </w:trPr>
        <w:tc>
          <w:tcPr>
            <w:tcW w:w="373" w:type="pct"/>
            <w:vMerge w:val="restart"/>
            <w:tcBorders>
              <w:top w:val="single" w:color="auto" w:sz="4" w:space="0"/>
              <w:left w:val="single" w:color="auto" w:sz="4" w:space="0"/>
              <w:right w:val="single" w:color="auto" w:sz="4" w:space="0"/>
            </w:tcBorders>
            <w:noWrap w:val="0"/>
            <w:vAlign w:val="center"/>
          </w:tcPr>
          <w:p w14:paraId="7014C581">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Cs/>
                <w:sz w:val="21"/>
                <w:szCs w:val="21"/>
                <w:highlight w:val="none"/>
                <w:lang w:val="en-US"/>
              </w:rPr>
            </w:pPr>
            <w:r>
              <w:rPr>
                <w:rFonts w:hint="eastAsia" w:ascii="宋体" w:hAnsi="宋体" w:eastAsia="宋体" w:cs="宋体"/>
                <w:i w:val="0"/>
                <w:iCs w:val="0"/>
                <w:color w:val="000000"/>
                <w:kern w:val="0"/>
                <w:sz w:val="21"/>
                <w:szCs w:val="21"/>
                <w:highlight w:val="none"/>
                <w:u w:val="none"/>
                <w:lang w:val="en-US" w:eastAsia="zh-CN" w:bidi="ar"/>
              </w:rPr>
              <w:t>5</w:t>
            </w:r>
            <w:r>
              <w:rPr>
                <w:rFonts w:hint="eastAsia" w:ascii="宋体" w:hAnsi="宋体" w:cs="宋体"/>
                <w:i w:val="0"/>
                <w:iCs w:val="0"/>
                <w:color w:val="000000"/>
                <w:kern w:val="0"/>
                <w:sz w:val="21"/>
                <w:szCs w:val="21"/>
                <w:highlight w:val="none"/>
                <w:u w:val="none"/>
                <w:lang w:val="en-US" w:eastAsia="zh-CN" w:bidi="ar"/>
              </w:rPr>
              <w:t>0</w:t>
            </w:r>
          </w:p>
        </w:tc>
        <w:tc>
          <w:tcPr>
            <w:tcW w:w="630" w:type="pct"/>
            <w:vMerge w:val="restart"/>
            <w:tcBorders>
              <w:top w:val="single" w:color="auto" w:sz="4" w:space="0"/>
              <w:left w:val="single" w:color="auto" w:sz="4" w:space="0"/>
              <w:right w:val="single" w:color="auto" w:sz="4" w:space="0"/>
            </w:tcBorders>
            <w:noWrap w:val="0"/>
            <w:vAlign w:val="center"/>
          </w:tcPr>
          <w:p w14:paraId="23A31ABE">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2"/>
                <w:szCs w:val="22"/>
                <w:highlight w:val="none"/>
                <w:u w:val="none"/>
                <w:lang w:val="en-US" w:eastAsia="zh-CN" w:bidi="ar"/>
              </w:rPr>
              <w:t>拍摄台</w:t>
            </w:r>
          </w:p>
        </w:tc>
        <w:tc>
          <w:tcPr>
            <w:tcW w:w="3995" w:type="pct"/>
            <w:tcBorders>
              <w:top w:val="single" w:color="auto" w:sz="4" w:space="0"/>
              <w:left w:val="single" w:color="auto" w:sz="4" w:space="0"/>
              <w:bottom w:val="single" w:color="auto" w:sz="4" w:space="0"/>
              <w:right w:val="single" w:color="auto" w:sz="4" w:space="0"/>
            </w:tcBorders>
            <w:noWrap w:val="0"/>
            <w:vAlign w:val="center"/>
          </w:tcPr>
          <w:p w14:paraId="72652B31">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1.1、规格：1400W*1000D*500H</w:t>
            </w:r>
          </w:p>
        </w:tc>
      </w:tr>
      <w:tr w14:paraId="42CAF9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 w:hRule="atLeast"/>
          <w:jc w:val="center"/>
        </w:trPr>
        <w:tc>
          <w:tcPr>
            <w:tcW w:w="373" w:type="pct"/>
            <w:vMerge w:val="continue"/>
            <w:tcBorders>
              <w:left w:val="single" w:color="auto" w:sz="4" w:space="0"/>
              <w:right w:val="single" w:color="auto" w:sz="4" w:space="0"/>
            </w:tcBorders>
            <w:noWrap w:val="0"/>
            <w:vAlign w:val="center"/>
          </w:tcPr>
          <w:p w14:paraId="2F9F4AB8">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03E4BE3E">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6E1B375F">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1.2、</w:t>
            </w:r>
            <w:r>
              <w:rPr>
                <w:rFonts w:hint="eastAsia" w:ascii="宋体" w:hAnsi="宋体" w:cs="宋体"/>
                <w:color w:val="000000"/>
                <w:kern w:val="0"/>
                <w:sz w:val="18"/>
                <w:szCs w:val="18"/>
                <w:highlight w:val="none"/>
                <w:lang w:bidi="ar"/>
              </w:rPr>
              <w:t>贴面材料：采用木纹色三聚氰胺浸渍纸饰面</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bidi="ar"/>
              </w:rPr>
              <w:t>封边：封边与贴面同色</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bidi="ar"/>
              </w:rPr>
              <w:t>基材：采用E0级</w:t>
            </w:r>
            <w:r>
              <w:rPr>
                <w:rFonts w:hint="eastAsia" w:ascii="宋体" w:hAnsi="宋体" w:cs="宋体"/>
                <w:color w:val="000000"/>
                <w:kern w:val="0"/>
                <w:sz w:val="18"/>
                <w:szCs w:val="18"/>
                <w:highlight w:val="none"/>
                <w:lang w:val="en-US" w:eastAsia="zh-CN" w:bidi="ar"/>
              </w:rPr>
              <w:t>多层夹板</w:t>
            </w:r>
            <w:r>
              <w:rPr>
                <w:rFonts w:hint="eastAsia" w:ascii="宋体" w:hAnsi="宋体" w:cs="宋体"/>
                <w:color w:val="000000"/>
                <w:kern w:val="0"/>
                <w:sz w:val="18"/>
                <w:szCs w:val="18"/>
                <w:highlight w:val="none"/>
                <w:lang w:bidi="ar"/>
              </w:rPr>
              <w:t>经过防潮、防虫、防腐化学处理</w:t>
            </w:r>
            <w:r>
              <w:rPr>
                <w:rFonts w:hint="eastAsia" w:ascii="宋体" w:hAnsi="宋体" w:cs="宋体"/>
                <w:color w:val="000000"/>
                <w:kern w:val="0"/>
                <w:sz w:val="18"/>
                <w:szCs w:val="18"/>
                <w:highlight w:val="none"/>
                <w:lang w:val="en-US" w:eastAsia="zh-CN" w:bidi="ar"/>
              </w:rPr>
              <w:t>。</w:t>
            </w:r>
          </w:p>
        </w:tc>
      </w:tr>
      <w:tr w14:paraId="0073E1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 w:hRule="atLeast"/>
          <w:jc w:val="center"/>
        </w:trPr>
        <w:tc>
          <w:tcPr>
            <w:tcW w:w="373" w:type="pct"/>
            <w:vMerge w:val="restart"/>
            <w:tcBorders>
              <w:top w:val="single" w:color="auto" w:sz="4" w:space="0"/>
              <w:left w:val="single" w:color="auto" w:sz="4" w:space="0"/>
              <w:right w:val="single" w:color="auto" w:sz="4" w:space="0"/>
            </w:tcBorders>
            <w:noWrap w:val="0"/>
            <w:vAlign w:val="center"/>
          </w:tcPr>
          <w:p w14:paraId="1C4B18A0">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1"/>
                <w:szCs w:val="21"/>
                <w:highlight w:val="none"/>
                <w:u w:val="none"/>
                <w:lang w:val="en-US" w:eastAsia="zh-CN" w:bidi="ar"/>
              </w:rPr>
              <w:t>51</w:t>
            </w:r>
          </w:p>
        </w:tc>
        <w:tc>
          <w:tcPr>
            <w:tcW w:w="630" w:type="pct"/>
            <w:vMerge w:val="restart"/>
            <w:tcBorders>
              <w:top w:val="single" w:color="auto" w:sz="4" w:space="0"/>
              <w:left w:val="single" w:color="auto" w:sz="4" w:space="0"/>
              <w:right w:val="single" w:color="auto" w:sz="4" w:space="0"/>
            </w:tcBorders>
            <w:noWrap w:val="0"/>
            <w:vAlign w:val="center"/>
          </w:tcPr>
          <w:p w14:paraId="04226F6B">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2"/>
                <w:szCs w:val="22"/>
                <w:highlight w:val="none"/>
                <w:u w:val="none"/>
                <w:lang w:val="en-US" w:eastAsia="zh-CN" w:bidi="ar"/>
              </w:rPr>
              <w:t>吧台椅</w:t>
            </w:r>
          </w:p>
        </w:tc>
        <w:tc>
          <w:tcPr>
            <w:tcW w:w="3995" w:type="pct"/>
            <w:tcBorders>
              <w:top w:val="single" w:color="auto" w:sz="4" w:space="0"/>
              <w:left w:val="single" w:color="auto" w:sz="4" w:space="0"/>
              <w:bottom w:val="single" w:color="auto" w:sz="4" w:space="0"/>
              <w:right w:val="single" w:color="auto" w:sz="4" w:space="0"/>
            </w:tcBorders>
            <w:noWrap w:val="0"/>
            <w:vAlign w:val="center"/>
          </w:tcPr>
          <w:p w14:paraId="56DD5616">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1.1、规格：标准</w:t>
            </w:r>
          </w:p>
        </w:tc>
      </w:tr>
      <w:tr w14:paraId="708E2F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 w:hRule="atLeast"/>
          <w:jc w:val="center"/>
        </w:trPr>
        <w:tc>
          <w:tcPr>
            <w:tcW w:w="373" w:type="pct"/>
            <w:vMerge w:val="continue"/>
            <w:tcBorders>
              <w:left w:val="single" w:color="auto" w:sz="4" w:space="0"/>
              <w:right w:val="single" w:color="auto" w:sz="4" w:space="0"/>
            </w:tcBorders>
            <w:noWrap w:val="0"/>
            <w:vAlign w:val="center"/>
          </w:tcPr>
          <w:p w14:paraId="582BB156">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3A9E7FC1">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345C21EC">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kern w:val="2"/>
                <w:sz w:val="21"/>
                <w:szCs w:val="21"/>
                <w:highlight w:val="none"/>
                <w:lang w:val="en-US" w:eastAsia="zh-CN" w:bidi="ar-SA"/>
              </w:rPr>
            </w:pPr>
            <w:r>
              <w:rPr>
                <w:rFonts w:hint="eastAsia" w:ascii="宋体" w:hAnsi="宋体" w:cs="宋体"/>
                <w:bCs/>
                <w:sz w:val="21"/>
                <w:szCs w:val="21"/>
                <w:highlight w:val="none"/>
                <w:lang w:val="en-US" w:eastAsia="zh-CN"/>
              </w:rPr>
              <w:t>1.2、</w:t>
            </w:r>
            <w:r>
              <w:rPr>
                <w:rFonts w:hint="eastAsia" w:ascii="Calibri" w:hAnsi="Calibri" w:eastAsia="宋体" w:cs="Calibri"/>
                <w:bCs/>
                <w:sz w:val="18"/>
                <w:szCs w:val="18"/>
                <w:highlight w:val="none"/>
              </w:rPr>
              <w:t>面料：采用</w:t>
            </w:r>
            <w:r>
              <w:rPr>
                <w:rFonts w:hint="eastAsia" w:eastAsia="宋体" w:cs="Calibri"/>
                <w:bCs/>
                <w:sz w:val="18"/>
                <w:szCs w:val="18"/>
                <w:highlight w:val="none"/>
                <w:lang w:val="en-US" w:eastAsia="zh-CN"/>
              </w:rPr>
              <w:t>PU皮革</w:t>
            </w:r>
            <w:r>
              <w:rPr>
                <w:rFonts w:hint="eastAsia" w:ascii="Calibri" w:hAnsi="Calibri" w:eastAsia="宋体" w:cs="Calibri"/>
                <w:bCs/>
                <w:sz w:val="18"/>
                <w:szCs w:val="18"/>
                <w:highlight w:val="none"/>
              </w:rPr>
              <w:t>饰面，经液态浸色及防潮、防污等工艺处理</w:t>
            </w:r>
            <w:r>
              <w:rPr>
                <w:rFonts w:hint="eastAsia" w:cs="Calibri"/>
                <w:bCs/>
                <w:sz w:val="18"/>
                <w:szCs w:val="18"/>
                <w:highlight w:val="none"/>
                <w:lang w:eastAsia="zh-CN"/>
              </w:rPr>
              <w:t>，</w:t>
            </w:r>
            <w:r>
              <w:rPr>
                <w:rFonts w:hint="eastAsia" w:ascii="Calibri" w:hAnsi="Calibri" w:eastAsia="宋体" w:cs="Calibri"/>
                <w:bCs/>
                <w:sz w:val="18"/>
                <w:szCs w:val="18"/>
                <w:highlight w:val="none"/>
              </w:rPr>
              <w:t>海绵：采用高密度高回弹海绵</w:t>
            </w:r>
            <w:r>
              <w:rPr>
                <w:rFonts w:hint="eastAsia" w:eastAsia="宋体" w:cs="Calibri"/>
                <w:bCs/>
                <w:sz w:val="18"/>
                <w:szCs w:val="18"/>
                <w:highlight w:val="none"/>
                <w:lang w:eastAsia="zh-CN"/>
              </w:rPr>
              <w:t>，</w:t>
            </w:r>
            <w:r>
              <w:rPr>
                <w:rFonts w:hint="eastAsia" w:eastAsia="宋体" w:cs="Calibri"/>
                <w:bCs/>
                <w:sz w:val="18"/>
                <w:szCs w:val="18"/>
                <w:highlight w:val="none"/>
                <w:lang w:val="en-US" w:eastAsia="zh-CN"/>
              </w:rPr>
              <w:t>电镀升降。</w:t>
            </w:r>
          </w:p>
        </w:tc>
      </w:tr>
      <w:tr w14:paraId="7D471C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 w:hRule="atLeast"/>
          <w:jc w:val="center"/>
        </w:trPr>
        <w:tc>
          <w:tcPr>
            <w:tcW w:w="373" w:type="pct"/>
            <w:vMerge w:val="restart"/>
            <w:tcBorders>
              <w:top w:val="single" w:color="auto" w:sz="4" w:space="0"/>
              <w:left w:val="single" w:color="auto" w:sz="4" w:space="0"/>
              <w:right w:val="single" w:color="auto" w:sz="4" w:space="0"/>
            </w:tcBorders>
            <w:noWrap w:val="0"/>
            <w:vAlign w:val="center"/>
          </w:tcPr>
          <w:p w14:paraId="2A44EEAB">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1"/>
                <w:szCs w:val="21"/>
                <w:highlight w:val="none"/>
                <w:u w:val="none"/>
                <w:lang w:val="en-US" w:eastAsia="zh-CN" w:bidi="ar"/>
              </w:rPr>
              <w:t>52</w:t>
            </w:r>
          </w:p>
        </w:tc>
        <w:tc>
          <w:tcPr>
            <w:tcW w:w="630" w:type="pct"/>
            <w:vMerge w:val="restart"/>
            <w:tcBorders>
              <w:top w:val="single" w:color="auto" w:sz="4" w:space="0"/>
              <w:left w:val="single" w:color="auto" w:sz="4" w:space="0"/>
              <w:right w:val="single" w:color="auto" w:sz="4" w:space="0"/>
            </w:tcBorders>
            <w:noWrap w:val="0"/>
            <w:vAlign w:val="center"/>
          </w:tcPr>
          <w:p w14:paraId="40CD2B26">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2"/>
                <w:szCs w:val="22"/>
                <w:highlight w:val="none"/>
                <w:u w:val="none"/>
                <w:lang w:val="en-US" w:eastAsia="zh-CN" w:bidi="ar"/>
              </w:rPr>
              <w:t>连排椅</w:t>
            </w:r>
          </w:p>
        </w:tc>
        <w:tc>
          <w:tcPr>
            <w:tcW w:w="3995" w:type="pct"/>
            <w:tcBorders>
              <w:top w:val="single" w:color="auto" w:sz="4" w:space="0"/>
              <w:left w:val="single" w:color="auto" w:sz="4" w:space="0"/>
              <w:bottom w:val="single" w:color="auto" w:sz="4" w:space="0"/>
              <w:right w:val="single" w:color="auto" w:sz="4" w:space="0"/>
            </w:tcBorders>
            <w:noWrap w:val="0"/>
            <w:vAlign w:val="center"/>
          </w:tcPr>
          <w:p w14:paraId="38FDB62A">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1.1、规格：四人位</w:t>
            </w:r>
          </w:p>
        </w:tc>
      </w:tr>
      <w:tr w14:paraId="743F9E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 w:hRule="atLeast"/>
          <w:jc w:val="center"/>
        </w:trPr>
        <w:tc>
          <w:tcPr>
            <w:tcW w:w="373" w:type="pct"/>
            <w:vMerge w:val="continue"/>
            <w:tcBorders>
              <w:left w:val="single" w:color="auto" w:sz="4" w:space="0"/>
              <w:right w:val="single" w:color="auto" w:sz="4" w:space="0"/>
            </w:tcBorders>
            <w:noWrap w:val="0"/>
            <w:vAlign w:val="center"/>
          </w:tcPr>
          <w:p w14:paraId="02039B93">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2296476C">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4EFB6AD9">
            <w:pPr>
              <w:keepNext w:val="0"/>
              <w:keepLines w:val="0"/>
              <w:suppressLineNumbers w:val="0"/>
              <w:spacing w:before="0" w:beforeAutospacing="0" w:after="0" w:afterAutospacing="0"/>
              <w:ind w:left="0" w:right="0"/>
              <w:rPr>
                <w:rFonts w:hint="eastAsia" w:ascii="宋体" w:hAnsi="宋体" w:eastAsia="宋体" w:cs="宋体"/>
                <w:bCs/>
                <w:sz w:val="21"/>
                <w:szCs w:val="21"/>
                <w:highlight w:val="none"/>
                <w:lang w:eastAsia="zh-CN"/>
              </w:rPr>
            </w:pPr>
            <w:r>
              <w:rPr>
                <w:rFonts w:hint="eastAsia" w:ascii="宋体" w:hAnsi="宋体" w:cs="宋体"/>
                <w:bCs/>
                <w:sz w:val="21"/>
                <w:szCs w:val="21"/>
                <w:highlight w:val="none"/>
                <w:lang w:val="en-US" w:eastAsia="zh-CN"/>
              </w:rPr>
              <w:t>1.2、</w:t>
            </w:r>
            <w:r>
              <w:rPr>
                <w:rFonts w:hint="eastAsia" w:ascii="宋体" w:hAnsi="宋体" w:eastAsia="宋体" w:cs="宋体"/>
                <w:bCs/>
                <w:color w:val="auto"/>
                <w:sz w:val="18"/>
                <w:szCs w:val="18"/>
                <w:highlight w:val="none"/>
              </w:rPr>
              <w:t>扶手、脚：扶手脚采用冷轧钢板，冲压、焊接成型，打磨抛光，除油除锈后表面静电喷粉处理</w:t>
            </w:r>
            <w:r>
              <w:rPr>
                <w:rFonts w:hint="eastAsia" w:ascii="宋体" w:hAnsi="宋体" w:cs="宋体"/>
                <w:bCs/>
                <w:color w:val="auto"/>
                <w:sz w:val="18"/>
                <w:szCs w:val="18"/>
                <w:highlight w:val="none"/>
                <w:lang w:eastAsia="zh-CN"/>
              </w:rPr>
              <w:t>，</w:t>
            </w:r>
            <w:r>
              <w:rPr>
                <w:rFonts w:hint="eastAsia" w:ascii="宋体" w:hAnsi="宋体" w:eastAsia="宋体" w:cs="宋体"/>
                <w:bCs/>
                <w:color w:val="auto"/>
                <w:sz w:val="18"/>
                <w:szCs w:val="18"/>
                <w:highlight w:val="none"/>
              </w:rPr>
              <w:t>座背板：座背椅板为PU材质</w:t>
            </w:r>
            <w:r>
              <w:rPr>
                <w:rFonts w:hint="eastAsia" w:ascii="宋体" w:hAnsi="宋体" w:cs="宋体"/>
                <w:bCs/>
                <w:color w:val="auto"/>
                <w:sz w:val="18"/>
                <w:szCs w:val="18"/>
                <w:highlight w:val="none"/>
                <w:lang w:eastAsia="zh-CN"/>
              </w:rPr>
              <w:t>。</w:t>
            </w:r>
            <w:r>
              <w:rPr>
                <w:rFonts w:hint="eastAsia" w:ascii="宋体" w:hAnsi="宋体" w:cs="宋体"/>
                <w:color w:val="000000"/>
                <w:kern w:val="0"/>
                <w:sz w:val="18"/>
                <w:szCs w:val="18"/>
                <w:highlight w:val="none"/>
                <w:lang w:val="en-US" w:eastAsia="zh-CN" w:bidi="ar"/>
              </w:rPr>
              <w:t xml:space="preserve"> </w:t>
            </w:r>
          </w:p>
        </w:tc>
      </w:tr>
      <w:tr w14:paraId="702ACB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373" w:type="pct"/>
            <w:vMerge w:val="restart"/>
            <w:tcBorders>
              <w:top w:val="single" w:color="auto" w:sz="4" w:space="0"/>
              <w:left w:val="single" w:color="auto" w:sz="4" w:space="0"/>
              <w:right w:val="single" w:color="auto" w:sz="4" w:space="0"/>
            </w:tcBorders>
            <w:noWrap w:val="0"/>
            <w:vAlign w:val="center"/>
          </w:tcPr>
          <w:p w14:paraId="326FE2EE">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1"/>
                <w:szCs w:val="21"/>
                <w:highlight w:val="none"/>
                <w:u w:val="none"/>
                <w:lang w:val="en-US" w:eastAsia="zh-CN" w:bidi="ar"/>
              </w:rPr>
              <w:t>53</w:t>
            </w:r>
          </w:p>
        </w:tc>
        <w:tc>
          <w:tcPr>
            <w:tcW w:w="630" w:type="pct"/>
            <w:vMerge w:val="restart"/>
            <w:tcBorders>
              <w:top w:val="single" w:color="auto" w:sz="4" w:space="0"/>
              <w:left w:val="single" w:color="auto" w:sz="4" w:space="0"/>
              <w:right w:val="single" w:color="auto" w:sz="4" w:space="0"/>
            </w:tcBorders>
            <w:noWrap w:val="0"/>
            <w:vAlign w:val="center"/>
          </w:tcPr>
          <w:p w14:paraId="10D13FDA">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Cs/>
                <w:sz w:val="21"/>
                <w:szCs w:val="21"/>
                <w:highlight w:val="none"/>
                <w:lang w:val="en-US"/>
              </w:rPr>
            </w:pPr>
            <w:r>
              <w:rPr>
                <w:rFonts w:hint="eastAsia" w:ascii="宋体" w:hAnsi="宋体" w:eastAsia="宋体" w:cs="宋体"/>
                <w:i w:val="0"/>
                <w:iCs w:val="0"/>
                <w:color w:val="000000"/>
                <w:kern w:val="0"/>
                <w:sz w:val="22"/>
                <w:szCs w:val="22"/>
                <w:highlight w:val="none"/>
                <w:u w:val="none"/>
                <w:lang w:val="en-US" w:eastAsia="zh-CN" w:bidi="ar"/>
              </w:rPr>
              <w:t>定制更衣柜</w:t>
            </w:r>
          </w:p>
        </w:tc>
        <w:tc>
          <w:tcPr>
            <w:tcW w:w="3995" w:type="pct"/>
            <w:tcBorders>
              <w:top w:val="single" w:color="auto" w:sz="4" w:space="0"/>
              <w:left w:val="single" w:color="auto" w:sz="4" w:space="0"/>
              <w:bottom w:val="single" w:color="auto" w:sz="4" w:space="0"/>
              <w:right w:val="single" w:color="auto" w:sz="4" w:space="0"/>
            </w:tcBorders>
            <w:noWrap w:val="0"/>
            <w:vAlign w:val="center"/>
          </w:tcPr>
          <w:p w14:paraId="5A86B16B">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1.1、规格：500W*600D*2200H</w:t>
            </w:r>
          </w:p>
        </w:tc>
      </w:tr>
      <w:tr w14:paraId="6C2C17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73" w:type="pct"/>
            <w:vMerge w:val="continue"/>
            <w:tcBorders>
              <w:left w:val="single" w:color="auto" w:sz="4" w:space="0"/>
              <w:right w:val="single" w:color="auto" w:sz="4" w:space="0"/>
            </w:tcBorders>
            <w:noWrap w:val="0"/>
            <w:vAlign w:val="center"/>
          </w:tcPr>
          <w:p w14:paraId="619B400B">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78BEBE40">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57E21923">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1.2、</w:t>
            </w:r>
            <w:r>
              <w:rPr>
                <w:rFonts w:hint="eastAsia" w:ascii="宋体" w:hAnsi="宋体" w:cs="宋体"/>
                <w:color w:val="000000"/>
                <w:kern w:val="0"/>
                <w:sz w:val="18"/>
                <w:szCs w:val="18"/>
                <w:highlight w:val="none"/>
                <w:lang w:bidi="ar"/>
              </w:rPr>
              <w:t>贴面材料：采用木纹色三聚氰胺浸渍纸饰面</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bidi="ar"/>
              </w:rPr>
              <w:t>封边：封边与贴面同色</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bidi="ar"/>
              </w:rPr>
              <w:t>基材：采用E0级</w:t>
            </w:r>
            <w:r>
              <w:rPr>
                <w:rFonts w:hint="eastAsia" w:ascii="宋体" w:hAnsi="宋体" w:cs="宋体"/>
                <w:color w:val="000000"/>
                <w:kern w:val="0"/>
                <w:sz w:val="18"/>
                <w:szCs w:val="18"/>
                <w:highlight w:val="none"/>
                <w:lang w:val="en-US" w:eastAsia="zh-CN" w:bidi="ar"/>
              </w:rPr>
              <w:t>多层夹板</w:t>
            </w:r>
            <w:r>
              <w:rPr>
                <w:rFonts w:hint="eastAsia" w:ascii="宋体" w:hAnsi="宋体" w:cs="宋体"/>
                <w:color w:val="000000"/>
                <w:kern w:val="0"/>
                <w:sz w:val="18"/>
                <w:szCs w:val="18"/>
                <w:highlight w:val="none"/>
                <w:lang w:bidi="ar"/>
              </w:rPr>
              <w:t>经过防潮、防虫、防腐化学处理</w:t>
            </w:r>
            <w:r>
              <w:rPr>
                <w:rFonts w:hint="eastAsia" w:ascii="宋体" w:hAnsi="宋体" w:cs="宋体"/>
                <w:color w:val="000000"/>
                <w:kern w:val="0"/>
                <w:sz w:val="18"/>
                <w:szCs w:val="18"/>
                <w:highlight w:val="none"/>
                <w:lang w:eastAsia="zh-CN" w:bidi="ar"/>
              </w:rPr>
              <w:t>。包括储物柜、晾衣区、单人座位、鞋柜（</w:t>
            </w:r>
            <w:r>
              <w:rPr>
                <w:rFonts w:hint="eastAsia" w:ascii="宋体" w:hAnsi="宋体" w:cs="宋体"/>
                <w:color w:val="000000"/>
                <w:kern w:val="0"/>
                <w:sz w:val="18"/>
                <w:szCs w:val="18"/>
                <w:highlight w:val="none"/>
                <w:lang w:val="en-US" w:eastAsia="zh-CN" w:bidi="ar"/>
              </w:rPr>
              <w:t>需同甲方确认设计款式）</w:t>
            </w:r>
          </w:p>
        </w:tc>
      </w:tr>
      <w:tr w14:paraId="1E5B00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jc w:val="center"/>
        </w:trPr>
        <w:tc>
          <w:tcPr>
            <w:tcW w:w="373" w:type="pct"/>
            <w:vMerge w:val="restart"/>
            <w:tcBorders>
              <w:top w:val="single" w:color="auto" w:sz="4" w:space="0"/>
              <w:left w:val="single" w:color="auto" w:sz="4" w:space="0"/>
              <w:right w:val="single" w:color="auto" w:sz="4" w:space="0"/>
            </w:tcBorders>
            <w:noWrap w:val="0"/>
            <w:vAlign w:val="center"/>
          </w:tcPr>
          <w:p w14:paraId="43E2B41F">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1"/>
                <w:szCs w:val="21"/>
                <w:highlight w:val="none"/>
                <w:u w:val="none"/>
                <w:lang w:val="en-US" w:eastAsia="zh-CN" w:bidi="ar"/>
              </w:rPr>
              <w:t>54</w:t>
            </w:r>
          </w:p>
        </w:tc>
        <w:tc>
          <w:tcPr>
            <w:tcW w:w="630" w:type="pct"/>
            <w:vMerge w:val="restart"/>
            <w:tcBorders>
              <w:top w:val="single" w:color="auto" w:sz="4" w:space="0"/>
              <w:left w:val="single" w:color="auto" w:sz="4" w:space="0"/>
              <w:right w:val="single" w:color="auto" w:sz="4" w:space="0"/>
            </w:tcBorders>
            <w:noWrap w:val="0"/>
            <w:vAlign w:val="center"/>
          </w:tcPr>
          <w:p w14:paraId="03E65438">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2"/>
                <w:szCs w:val="22"/>
                <w:highlight w:val="none"/>
                <w:u w:val="none"/>
                <w:lang w:val="en-US" w:eastAsia="zh-CN" w:bidi="ar"/>
              </w:rPr>
              <w:t>定制更衣柜</w:t>
            </w:r>
          </w:p>
        </w:tc>
        <w:tc>
          <w:tcPr>
            <w:tcW w:w="3995" w:type="pct"/>
            <w:tcBorders>
              <w:top w:val="single" w:color="auto" w:sz="4" w:space="0"/>
              <w:left w:val="single" w:color="auto" w:sz="4" w:space="0"/>
              <w:bottom w:val="single" w:color="auto" w:sz="4" w:space="0"/>
              <w:right w:val="single" w:color="auto" w:sz="4" w:space="0"/>
            </w:tcBorders>
            <w:noWrap w:val="0"/>
            <w:vAlign w:val="center"/>
          </w:tcPr>
          <w:p w14:paraId="71F959F5">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Cs/>
                <w:sz w:val="21"/>
                <w:szCs w:val="21"/>
                <w:highlight w:val="none"/>
              </w:rPr>
            </w:pPr>
            <w:r>
              <w:rPr>
                <w:rFonts w:hint="eastAsia" w:ascii="宋体" w:hAnsi="宋体" w:cs="宋体"/>
                <w:bCs/>
                <w:sz w:val="21"/>
                <w:szCs w:val="21"/>
                <w:highlight w:val="none"/>
                <w:lang w:val="en-US" w:eastAsia="zh-CN"/>
              </w:rPr>
              <w:t>1.1、规格：900W*450D*900H</w:t>
            </w:r>
          </w:p>
        </w:tc>
      </w:tr>
      <w:tr w14:paraId="289A64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 w:hRule="atLeast"/>
          <w:jc w:val="center"/>
        </w:trPr>
        <w:tc>
          <w:tcPr>
            <w:tcW w:w="373" w:type="pct"/>
            <w:vMerge w:val="continue"/>
            <w:tcBorders>
              <w:left w:val="single" w:color="auto" w:sz="4" w:space="0"/>
              <w:right w:val="single" w:color="auto" w:sz="4" w:space="0"/>
            </w:tcBorders>
            <w:noWrap w:val="0"/>
            <w:vAlign w:val="center"/>
          </w:tcPr>
          <w:p w14:paraId="3E3DB7A5">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515C8F2F">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5C9FDFCC">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rPr>
            </w:pPr>
            <w:r>
              <w:rPr>
                <w:rFonts w:hint="eastAsia" w:ascii="宋体" w:hAnsi="宋体" w:cs="宋体"/>
                <w:bCs/>
                <w:sz w:val="21"/>
                <w:szCs w:val="21"/>
                <w:highlight w:val="none"/>
                <w:lang w:val="en-US" w:eastAsia="zh-CN"/>
              </w:rPr>
              <w:t>1.2、</w:t>
            </w:r>
            <w:r>
              <w:rPr>
                <w:rFonts w:hint="eastAsia" w:ascii="宋体" w:hAnsi="宋体" w:cs="宋体"/>
                <w:color w:val="000000"/>
                <w:kern w:val="0"/>
                <w:sz w:val="18"/>
                <w:szCs w:val="18"/>
                <w:highlight w:val="none"/>
                <w:lang w:bidi="ar"/>
              </w:rPr>
              <w:t>贴面材料：采用木纹色三聚氰胺浸渍纸饰面</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bidi="ar"/>
              </w:rPr>
              <w:t>封边：封边与贴面同色</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bidi="ar"/>
              </w:rPr>
              <w:t>基材：采用E0级</w:t>
            </w:r>
            <w:r>
              <w:rPr>
                <w:rFonts w:hint="eastAsia" w:ascii="宋体" w:hAnsi="宋体" w:cs="宋体"/>
                <w:color w:val="000000"/>
                <w:kern w:val="0"/>
                <w:sz w:val="18"/>
                <w:szCs w:val="18"/>
                <w:highlight w:val="none"/>
                <w:lang w:val="en-US" w:eastAsia="zh-CN" w:bidi="ar"/>
              </w:rPr>
              <w:t>多层夹板</w:t>
            </w:r>
            <w:r>
              <w:rPr>
                <w:rFonts w:hint="eastAsia" w:ascii="宋体" w:hAnsi="宋体" w:cs="宋体"/>
                <w:color w:val="000000"/>
                <w:kern w:val="0"/>
                <w:sz w:val="18"/>
                <w:szCs w:val="18"/>
                <w:highlight w:val="none"/>
                <w:lang w:bidi="ar"/>
              </w:rPr>
              <w:t>经过防潮、防虫、防腐化学处理</w:t>
            </w:r>
            <w:r>
              <w:rPr>
                <w:rFonts w:hint="eastAsia" w:ascii="宋体" w:hAnsi="宋体" w:cs="宋体"/>
                <w:color w:val="000000"/>
                <w:kern w:val="0"/>
                <w:sz w:val="18"/>
                <w:szCs w:val="18"/>
                <w:highlight w:val="none"/>
                <w:lang w:eastAsia="zh-CN" w:bidi="ar"/>
              </w:rPr>
              <w:t>。包括储物柜、晾衣区、单人座位、鞋柜（</w:t>
            </w:r>
            <w:r>
              <w:rPr>
                <w:rFonts w:hint="eastAsia" w:ascii="宋体" w:hAnsi="宋体" w:cs="宋体"/>
                <w:color w:val="000000"/>
                <w:kern w:val="0"/>
                <w:sz w:val="18"/>
                <w:szCs w:val="18"/>
                <w:highlight w:val="none"/>
                <w:lang w:val="en-US" w:eastAsia="zh-CN" w:bidi="ar"/>
              </w:rPr>
              <w:t>需同甲方确认设计款式）</w:t>
            </w:r>
          </w:p>
        </w:tc>
      </w:tr>
      <w:tr w14:paraId="73F5FC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jc w:val="center"/>
        </w:trPr>
        <w:tc>
          <w:tcPr>
            <w:tcW w:w="373" w:type="pct"/>
            <w:vMerge w:val="restart"/>
            <w:tcBorders>
              <w:left w:val="single" w:color="auto" w:sz="4" w:space="0"/>
              <w:right w:val="single" w:color="auto" w:sz="4" w:space="0"/>
            </w:tcBorders>
            <w:noWrap w:val="0"/>
            <w:vAlign w:val="center"/>
          </w:tcPr>
          <w:p w14:paraId="244D298C">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1"/>
                <w:szCs w:val="21"/>
                <w:highlight w:val="none"/>
                <w:u w:val="none"/>
                <w:lang w:val="en-US" w:eastAsia="zh-CN" w:bidi="ar"/>
              </w:rPr>
              <w:t>55</w:t>
            </w:r>
          </w:p>
        </w:tc>
        <w:tc>
          <w:tcPr>
            <w:tcW w:w="630" w:type="pct"/>
            <w:vMerge w:val="restart"/>
            <w:tcBorders>
              <w:left w:val="single" w:color="auto" w:sz="4" w:space="0"/>
              <w:right w:val="single" w:color="auto" w:sz="4" w:space="0"/>
            </w:tcBorders>
            <w:noWrap w:val="0"/>
            <w:vAlign w:val="center"/>
          </w:tcPr>
          <w:p w14:paraId="5FD1BEEA">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Cs/>
                <w:sz w:val="21"/>
                <w:szCs w:val="21"/>
                <w:highlight w:val="none"/>
                <w:lang w:val="en-US" w:eastAsia="zh-CN"/>
              </w:rPr>
            </w:pPr>
            <w:r>
              <w:rPr>
                <w:rFonts w:hint="eastAsia" w:ascii="宋体" w:hAnsi="宋体" w:eastAsia="宋体" w:cs="宋体"/>
                <w:i w:val="0"/>
                <w:iCs w:val="0"/>
                <w:color w:val="000000"/>
                <w:kern w:val="0"/>
                <w:sz w:val="22"/>
                <w:szCs w:val="22"/>
                <w:highlight w:val="none"/>
                <w:u w:val="none"/>
                <w:lang w:val="en-US" w:eastAsia="zh-CN" w:bidi="ar"/>
              </w:rPr>
              <w:t>更衣凳</w:t>
            </w:r>
          </w:p>
        </w:tc>
        <w:tc>
          <w:tcPr>
            <w:tcW w:w="3995" w:type="pct"/>
            <w:tcBorders>
              <w:top w:val="single" w:color="auto" w:sz="4" w:space="0"/>
              <w:left w:val="single" w:color="auto" w:sz="4" w:space="0"/>
              <w:bottom w:val="single" w:color="auto" w:sz="4" w:space="0"/>
              <w:right w:val="single" w:color="auto" w:sz="4" w:space="0"/>
            </w:tcBorders>
            <w:noWrap w:val="0"/>
            <w:vAlign w:val="center"/>
          </w:tcPr>
          <w:p w14:paraId="611110B7">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Cs/>
                <w:sz w:val="21"/>
                <w:szCs w:val="21"/>
                <w:highlight w:val="none"/>
              </w:rPr>
            </w:pPr>
            <w:r>
              <w:rPr>
                <w:rFonts w:hint="eastAsia" w:ascii="宋体" w:hAnsi="宋体" w:cs="宋体"/>
                <w:bCs/>
                <w:sz w:val="21"/>
                <w:szCs w:val="21"/>
                <w:highlight w:val="none"/>
                <w:lang w:val="en-US" w:eastAsia="zh-CN"/>
              </w:rPr>
              <w:t>1.1、规格：200W*350D*450H</w:t>
            </w:r>
          </w:p>
        </w:tc>
      </w:tr>
      <w:tr w14:paraId="78227F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 w:hRule="atLeast"/>
          <w:jc w:val="center"/>
        </w:trPr>
        <w:tc>
          <w:tcPr>
            <w:tcW w:w="373" w:type="pct"/>
            <w:vMerge w:val="continue"/>
            <w:tcBorders>
              <w:left w:val="single" w:color="auto" w:sz="4" w:space="0"/>
              <w:right w:val="single" w:color="auto" w:sz="4" w:space="0"/>
            </w:tcBorders>
            <w:noWrap w:val="0"/>
            <w:vAlign w:val="center"/>
          </w:tcPr>
          <w:p w14:paraId="3BAC5B1E">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0859EE9E">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lang w:val="en-US" w:eastAsia="zh-CN"/>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3A8C47BB">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Cs/>
                <w:sz w:val="21"/>
                <w:szCs w:val="21"/>
                <w:highlight w:val="none"/>
              </w:rPr>
            </w:pPr>
            <w:r>
              <w:rPr>
                <w:rFonts w:hint="eastAsia" w:ascii="宋体" w:hAnsi="宋体" w:cs="宋体"/>
                <w:bCs/>
                <w:sz w:val="21"/>
                <w:szCs w:val="21"/>
                <w:highlight w:val="none"/>
                <w:lang w:val="en-US" w:eastAsia="zh-CN"/>
              </w:rPr>
              <w:t>1.2、</w:t>
            </w:r>
            <w:r>
              <w:rPr>
                <w:rFonts w:hint="eastAsia" w:ascii="宋体" w:hAnsi="宋体" w:cs="宋体"/>
                <w:color w:val="000000"/>
                <w:kern w:val="0"/>
                <w:sz w:val="18"/>
                <w:szCs w:val="18"/>
                <w:highlight w:val="none"/>
                <w:lang w:bidi="ar"/>
              </w:rPr>
              <w:t>贴面材料：采用木纹色三聚氰胺浸渍纸饰面</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bidi="ar"/>
              </w:rPr>
              <w:t>封边：封边与贴面同色</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bidi="ar"/>
              </w:rPr>
              <w:t>基材：采用E0级</w:t>
            </w:r>
            <w:r>
              <w:rPr>
                <w:rFonts w:hint="eastAsia" w:ascii="宋体" w:hAnsi="宋体" w:cs="宋体"/>
                <w:color w:val="000000"/>
                <w:kern w:val="0"/>
                <w:sz w:val="18"/>
                <w:szCs w:val="18"/>
                <w:highlight w:val="none"/>
                <w:lang w:val="en-US" w:eastAsia="zh-CN" w:bidi="ar"/>
              </w:rPr>
              <w:t>多层夹板</w:t>
            </w:r>
            <w:r>
              <w:rPr>
                <w:rFonts w:hint="eastAsia" w:ascii="宋体" w:hAnsi="宋体" w:cs="宋体"/>
                <w:color w:val="000000"/>
                <w:kern w:val="0"/>
                <w:sz w:val="18"/>
                <w:szCs w:val="18"/>
                <w:highlight w:val="none"/>
                <w:lang w:bidi="ar"/>
              </w:rPr>
              <w:t>经过防潮、防虫、防腐化学处理</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val="en-US" w:eastAsia="zh-CN" w:bidi="ar"/>
              </w:rPr>
              <w:t>钢制脚架。</w:t>
            </w:r>
          </w:p>
        </w:tc>
      </w:tr>
      <w:tr w14:paraId="735DDD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 w:hRule="atLeast"/>
          <w:jc w:val="center"/>
        </w:trPr>
        <w:tc>
          <w:tcPr>
            <w:tcW w:w="373" w:type="pct"/>
            <w:vMerge w:val="restart"/>
            <w:tcBorders>
              <w:top w:val="single" w:color="auto" w:sz="4" w:space="0"/>
              <w:left w:val="single" w:color="auto" w:sz="4" w:space="0"/>
              <w:right w:val="single" w:color="auto" w:sz="4" w:space="0"/>
            </w:tcBorders>
            <w:noWrap w:val="0"/>
            <w:vAlign w:val="center"/>
          </w:tcPr>
          <w:p w14:paraId="094794F0">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1"/>
                <w:szCs w:val="21"/>
                <w:highlight w:val="none"/>
                <w:u w:val="none"/>
                <w:lang w:val="en-US" w:eastAsia="zh-CN" w:bidi="ar"/>
              </w:rPr>
              <w:t>56</w:t>
            </w:r>
          </w:p>
        </w:tc>
        <w:tc>
          <w:tcPr>
            <w:tcW w:w="630" w:type="pct"/>
            <w:vMerge w:val="restart"/>
            <w:tcBorders>
              <w:top w:val="single" w:color="auto" w:sz="4" w:space="0"/>
              <w:left w:val="single" w:color="auto" w:sz="4" w:space="0"/>
              <w:right w:val="single" w:color="auto" w:sz="4" w:space="0"/>
            </w:tcBorders>
            <w:noWrap w:val="0"/>
            <w:vAlign w:val="center"/>
          </w:tcPr>
          <w:p w14:paraId="3893FA0F">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2"/>
                <w:szCs w:val="22"/>
                <w:highlight w:val="none"/>
                <w:u w:val="none"/>
                <w:lang w:val="en-US" w:eastAsia="zh-CN" w:bidi="ar"/>
              </w:rPr>
              <w:t>吧台桌</w:t>
            </w:r>
          </w:p>
        </w:tc>
        <w:tc>
          <w:tcPr>
            <w:tcW w:w="3995" w:type="pct"/>
            <w:tcBorders>
              <w:top w:val="single" w:color="auto" w:sz="4" w:space="0"/>
              <w:left w:val="single" w:color="auto" w:sz="4" w:space="0"/>
              <w:bottom w:val="single" w:color="auto" w:sz="4" w:space="0"/>
              <w:right w:val="single" w:color="auto" w:sz="4" w:space="0"/>
            </w:tcBorders>
            <w:noWrap w:val="0"/>
            <w:vAlign w:val="center"/>
          </w:tcPr>
          <w:p w14:paraId="405D3440">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Cs/>
                <w:sz w:val="21"/>
                <w:szCs w:val="21"/>
                <w:highlight w:val="none"/>
              </w:rPr>
            </w:pPr>
            <w:r>
              <w:rPr>
                <w:rFonts w:hint="eastAsia" w:ascii="宋体" w:hAnsi="宋体" w:cs="宋体"/>
                <w:bCs/>
                <w:sz w:val="21"/>
                <w:szCs w:val="21"/>
                <w:highlight w:val="none"/>
                <w:lang w:val="en-US" w:eastAsia="zh-CN"/>
              </w:rPr>
              <w:t>1.1、规格：1600W*800D*1050H</w:t>
            </w:r>
          </w:p>
        </w:tc>
      </w:tr>
      <w:tr w14:paraId="40E92F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373" w:type="pct"/>
            <w:vMerge w:val="continue"/>
            <w:tcBorders>
              <w:left w:val="single" w:color="auto" w:sz="4" w:space="0"/>
              <w:right w:val="single" w:color="auto" w:sz="4" w:space="0"/>
            </w:tcBorders>
            <w:noWrap w:val="0"/>
            <w:vAlign w:val="center"/>
          </w:tcPr>
          <w:p w14:paraId="32182AE6">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3076073E">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19C544FA">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rPr>
            </w:pPr>
            <w:r>
              <w:rPr>
                <w:rFonts w:hint="eastAsia" w:ascii="宋体" w:hAnsi="宋体" w:cs="宋体"/>
                <w:bCs/>
                <w:sz w:val="21"/>
                <w:szCs w:val="21"/>
                <w:highlight w:val="none"/>
                <w:lang w:val="en-US" w:eastAsia="zh-CN"/>
              </w:rPr>
              <w:t>1.2、</w:t>
            </w:r>
            <w:r>
              <w:rPr>
                <w:rFonts w:hint="eastAsia" w:ascii="宋体" w:hAnsi="宋体" w:cs="宋体"/>
                <w:color w:val="000000"/>
                <w:kern w:val="0"/>
                <w:sz w:val="18"/>
                <w:szCs w:val="18"/>
                <w:highlight w:val="none"/>
                <w:lang w:bidi="ar"/>
              </w:rPr>
              <w:t>贴面材料：采用木纹色三聚氰胺浸渍纸饰面</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bidi="ar"/>
              </w:rPr>
              <w:t>封边：封边与贴面同色</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bidi="ar"/>
              </w:rPr>
              <w:t>基材：采用E0级</w:t>
            </w:r>
            <w:r>
              <w:rPr>
                <w:rFonts w:hint="eastAsia" w:ascii="宋体" w:hAnsi="宋体" w:cs="宋体"/>
                <w:color w:val="000000"/>
                <w:kern w:val="0"/>
                <w:sz w:val="18"/>
                <w:szCs w:val="18"/>
                <w:highlight w:val="none"/>
                <w:lang w:val="en-US" w:eastAsia="zh-CN" w:bidi="ar"/>
              </w:rPr>
              <w:t>三聚氰胺刨花板</w:t>
            </w:r>
            <w:r>
              <w:rPr>
                <w:rFonts w:hint="eastAsia" w:ascii="宋体" w:hAnsi="宋体" w:cs="宋体"/>
                <w:color w:val="000000"/>
                <w:kern w:val="0"/>
                <w:sz w:val="18"/>
                <w:szCs w:val="18"/>
                <w:highlight w:val="none"/>
                <w:lang w:bidi="ar"/>
              </w:rPr>
              <w:t>经过防潮、防虫、防腐化学处理</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val="en-US" w:eastAsia="zh-CN" w:bidi="ar"/>
              </w:rPr>
              <w:t>钢制脚架。</w:t>
            </w:r>
          </w:p>
        </w:tc>
      </w:tr>
      <w:tr w14:paraId="1DA9C0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jc w:val="center"/>
        </w:trPr>
        <w:tc>
          <w:tcPr>
            <w:tcW w:w="373" w:type="pct"/>
            <w:vMerge w:val="restart"/>
            <w:tcBorders>
              <w:left w:val="single" w:color="auto" w:sz="4" w:space="0"/>
              <w:right w:val="single" w:color="auto" w:sz="4" w:space="0"/>
            </w:tcBorders>
            <w:noWrap w:val="0"/>
            <w:vAlign w:val="center"/>
          </w:tcPr>
          <w:p w14:paraId="18FE03CB">
            <w:pPr>
              <w:keepNext w:val="0"/>
              <w:keepLines w:val="0"/>
              <w:widowControl/>
              <w:suppressLineNumbers w:val="0"/>
              <w:spacing w:before="0" w:beforeAutospacing="0" w:after="0" w:afterAutospacing="0"/>
              <w:ind w:left="0" w:leftChars="0" w:right="0" w:rightChars="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1"/>
                <w:szCs w:val="21"/>
                <w:highlight w:val="none"/>
                <w:u w:val="none"/>
                <w:lang w:val="en-US" w:eastAsia="zh-CN" w:bidi="ar"/>
              </w:rPr>
              <w:t>57</w:t>
            </w:r>
          </w:p>
        </w:tc>
        <w:tc>
          <w:tcPr>
            <w:tcW w:w="630" w:type="pct"/>
            <w:vMerge w:val="restart"/>
            <w:tcBorders>
              <w:left w:val="single" w:color="auto" w:sz="4" w:space="0"/>
              <w:right w:val="single" w:color="auto" w:sz="4" w:space="0"/>
            </w:tcBorders>
            <w:noWrap w:val="0"/>
            <w:vAlign w:val="center"/>
          </w:tcPr>
          <w:p w14:paraId="08E39FEA">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Cs/>
                <w:sz w:val="21"/>
                <w:szCs w:val="21"/>
                <w:highlight w:val="none"/>
                <w:lang w:val="en-US"/>
              </w:rPr>
            </w:pPr>
            <w:r>
              <w:rPr>
                <w:rFonts w:hint="eastAsia" w:ascii="宋体" w:hAnsi="宋体" w:eastAsia="宋体" w:cs="宋体"/>
                <w:i w:val="0"/>
                <w:iCs w:val="0"/>
                <w:color w:val="000000"/>
                <w:kern w:val="0"/>
                <w:sz w:val="22"/>
                <w:szCs w:val="22"/>
                <w:highlight w:val="none"/>
                <w:u w:val="none"/>
                <w:lang w:val="en-US" w:eastAsia="zh-CN" w:bidi="ar"/>
              </w:rPr>
              <w:t>吧台椅</w:t>
            </w:r>
          </w:p>
        </w:tc>
        <w:tc>
          <w:tcPr>
            <w:tcW w:w="3995" w:type="pct"/>
            <w:tcBorders>
              <w:top w:val="single" w:color="auto" w:sz="4" w:space="0"/>
              <w:left w:val="single" w:color="auto" w:sz="4" w:space="0"/>
              <w:bottom w:val="single" w:color="auto" w:sz="4" w:space="0"/>
              <w:right w:val="single" w:color="auto" w:sz="4" w:space="0"/>
            </w:tcBorders>
            <w:noWrap w:val="0"/>
            <w:vAlign w:val="center"/>
          </w:tcPr>
          <w:p w14:paraId="55EB1840">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1.1、规格：标准</w:t>
            </w:r>
          </w:p>
        </w:tc>
      </w:tr>
      <w:tr w14:paraId="1E0D99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 w:hRule="atLeast"/>
          <w:jc w:val="center"/>
        </w:trPr>
        <w:tc>
          <w:tcPr>
            <w:tcW w:w="373" w:type="pct"/>
            <w:vMerge w:val="continue"/>
            <w:tcBorders>
              <w:left w:val="single" w:color="auto" w:sz="4" w:space="0"/>
              <w:right w:val="single" w:color="auto" w:sz="4" w:space="0"/>
            </w:tcBorders>
            <w:noWrap w:val="0"/>
            <w:vAlign w:val="center"/>
          </w:tcPr>
          <w:p w14:paraId="31E53813">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458121F5">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31CC7518">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1.2、</w:t>
            </w:r>
            <w:r>
              <w:rPr>
                <w:rFonts w:hint="eastAsia" w:ascii="Calibri" w:hAnsi="Calibri" w:eastAsia="宋体" w:cs="Calibri"/>
                <w:bCs/>
                <w:sz w:val="18"/>
                <w:szCs w:val="18"/>
                <w:highlight w:val="none"/>
              </w:rPr>
              <w:t>面料：采用</w:t>
            </w:r>
            <w:r>
              <w:rPr>
                <w:rFonts w:hint="eastAsia" w:eastAsia="宋体" w:cs="Calibri"/>
                <w:bCs/>
                <w:sz w:val="18"/>
                <w:szCs w:val="18"/>
                <w:highlight w:val="none"/>
                <w:lang w:val="en-US" w:eastAsia="zh-CN"/>
              </w:rPr>
              <w:t>PU皮革</w:t>
            </w:r>
            <w:r>
              <w:rPr>
                <w:rFonts w:hint="eastAsia" w:ascii="Calibri" w:hAnsi="Calibri" w:eastAsia="宋体" w:cs="Calibri"/>
                <w:bCs/>
                <w:sz w:val="18"/>
                <w:szCs w:val="18"/>
                <w:highlight w:val="none"/>
              </w:rPr>
              <w:t>饰面，经液态浸色及防潮、防污等工艺处理</w:t>
            </w:r>
            <w:r>
              <w:rPr>
                <w:rFonts w:hint="eastAsia" w:cs="Calibri"/>
                <w:bCs/>
                <w:sz w:val="18"/>
                <w:szCs w:val="18"/>
                <w:highlight w:val="none"/>
                <w:lang w:eastAsia="zh-CN"/>
              </w:rPr>
              <w:t>，</w:t>
            </w:r>
            <w:r>
              <w:rPr>
                <w:rFonts w:hint="eastAsia" w:ascii="Calibri" w:hAnsi="Calibri" w:eastAsia="宋体" w:cs="Calibri"/>
                <w:bCs/>
                <w:sz w:val="18"/>
                <w:szCs w:val="18"/>
                <w:highlight w:val="none"/>
              </w:rPr>
              <w:t>海绵：采用高密度高回弹海绵</w:t>
            </w:r>
            <w:r>
              <w:rPr>
                <w:rFonts w:hint="eastAsia" w:eastAsia="宋体" w:cs="Calibri"/>
                <w:bCs/>
                <w:sz w:val="18"/>
                <w:szCs w:val="18"/>
                <w:highlight w:val="none"/>
                <w:lang w:eastAsia="zh-CN"/>
              </w:rPr>
              <w:t>，</w:t>
            </w:r>
            <w:r>
              <w:rPr>
                <w:rFonts w:hint="eastAsia" w:eastAsia="宋体" w:cs="Calibri"/>
                <w:bCs/>
                <w:sz w:val="18"/>
                <w:szCs w:val="18"/>
                <w:highlight w:val="none"/>
                <w:lang w:val="en-US" w:eastAsia="zh-CN"/>
              </w:rPr>
              <w:t>电镀升降。</w:t>
            </w:r>
          </w:p>
        </w:tc>
      </w:tr>
      <w:tr w14:paraId="3EF2F7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jc w:val="center"/>
        </w:trPr>
        <w:tc>
          <w:tcPr>
            <w:tcW w:w="373" w:type="pct"/>
            <w:vMerge w:val="restart"/>
            <w:tcBorders>
              <w:left w:val="single" w:color="auto" w:sz="4" w:space="0"/>
              <w:right w:val="single" w:color="auto" w:sz="4" w:space="0"/>
            </w:tcBorders>
            <w:noWrap w:val="0"/>
            <w:vAlign w:val="center"/>
          </w:tcPr>
          <w:p w14:paraId="0B263E28">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leftChars="0" w:right="0" w:rightChars="0"/>
              <w:jc w:val="center"/>
              <w:rPr>
                <w:rFonts w:hint="eastAsia" w:ascii="宋体" w:hAnsi="宋体" w:eastAsia="宋体" w:cs="宋体"/>
                <w:bCs/>
                <w:sz w:val="21"/>
                <w:szCs w:val="21"/>
                <w:highlight w:val="none"/>
              </w:rPr>
            </w:pPr>
            <w:r>
              <w:rPr>
                <w:rFonts w:hint="eastAsia" w:ascii="宋体" w:hAnsi="宋体" w:cs="宋体"/>
                <w:bCs/>
                <w:sz w:val="21"/>
                <w:szCs w:val="21"/>
                <w:highlight w:val="none"/>
                <w:lang w:val="en-US" w:eastAsia="zh-CN"/>
              </w:rPr>
              <w:t>58</w:t>
            </w:r>
          </w:p>
        </w:tc>
        <w:tc>
          <w:tcPr>
            <w:tcW w:w="630" w:type="pct"/>
            <w:vMerge w:val="restart"/>
            <w:tcBorders>
              <w:left w:val="single" w:color="auto" w:sz="4" w:space="0"/>
              <w:right w:val="single" w:color="auto" w:sz="4" w:space="0"/>
            </w:tcBorders>
            <w:noWrap w:val="0"/>
            <w:vAlign w:val="center"/>
          </w:tcPr>
          <w:p w14:paraId="5F53FE5E">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Cs/>
                <w:sz w:val="21"/>
                <w:szCs w:val="21"/>
                <w:highlight w:val="none"/>
              </w:rPr>
            </w:pPr>
            <w:r>
              <w:rPr>
                <w:rFonts w:hint="eastAsia" w:ascii="宋体" w:hAnsi="宋体" w:eastAsia="宋体" w:cs="宋体"/>
                <w:i w:val="0"/>
                <w:iCs w:val="0"/>
                <w:color w:val="000000"/>
                <w:kern w:val="0"/>
                <w:sz w:val="22"/>
                <w:szCs w:val="22"/>
                <w:highlight w:val="none"/>
                <w:u w:val="none"/>
                <w:lang w:val="en-US" w:eastAsia="zh-CN" w:bidi="ar"/>
              </w:rPr>
              <w:t>手推车</w:t>
            </w:r>
          </w:p>
        </w:tc>
        <w:tc>
          <w:tcPr>
            <w:tcW w:w="3995" w:type="pct"/>
            <w:tcBorders>
              <w:top w:val="single" w:color="auto" w:sz="4" w:space="0"/>
              <w:left w:val="single" w:color="auto" w:sz="4" w:space="0"/>
              <w:bottom w:val="single" w:color="auto" w:sz="4" w:space="0"/>
              <w:right w:val="single" w:color="auto" w:sz="4" w:space="0"/>
            </w:tcBorders>
            <w:noWrap w:val="0"/>
            <w:vAlign w:val="center"/>
          </w:tcPr>
          <w:p w14:paraId="1E8727BF">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1.1、规格：900W*600D</w:t>
            </w:r>
          </w:p>
        </w:tc>
      </w:tr>
      <w:tr w14:paraId="4FE655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373" w:type="pct"/>
            <w:vMerge w:val="continue"/>
            <w:tcBorders>
              <w:left w:val="single" w:color="auto" w:sz="4" w:space="0"/>
              <w:right w:val="single" w:color="auto" w:sz="4" w:space="0"/>
            </w:tcBorders>
            <w:noWrap w:val="0"/>
            <w:vAlign w:val="center"/>
          </w:tcPr>
          <w:p w14:paraId="19EDB70E">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75DC384B">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63130970">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1.2、不锈钢材质，配置不锈钢连接件，整体可承重1100公斤</w:t>
            </w:r>
          </w:p>
        </w:tc>
      </w:tr>
      <w:tr w14:paraId="25D022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 w:hRule="atLeast"/>
          <w:jc w:val="center"/>
        </w:trPr>
        <w:tc>
          <w:tcPr>
            <w:tcW w:w="373" w:type="pct"/>
            <w:vMerge w:val="continue"/>
            <w:tcBorders>
              <w:left w:val="single" w:color="auto" w:sz="4" w:space="0"/>
              <w:right w:val="single" w:color="auto" w:sz="4" w:space="0"/>
            </w:tcBorders>
            <w:noWrap w:val="0"/>
            <w:vAlign w:val="center"/>
          </w:tcPr>
          <w:p w14:paraId="7684DE7E">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630" w:type="pct"/>
            <w:vMerge w:val="continue"/>
            <w:tcBorders>
              <w:left w:val="single" w:color="auto" w:sz="4" w:space="0"/>
              <w:right w:val="single" w:color="auto" w:sz="4" w:space="0"/>
            </w:tcBorders>
            <w:noWrap w:val="0"/>
            <w:vAlign w:val="center"/>
          </w:tcPr>
          <w:p w14:paraId="16E921C6">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4AF33BC5">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eastAsia="宋体" w:cs="宋体"/>
                <w:b/>
                <w:color w:val="FF0000"/>
                <w:sz w:val="21"/>
                <w:szCs w:val="21"/>
                <w:highlight w:val="none"/>
              </w:rPr>
            </w:pPr>
            <w:r>
              <w:rPr>
                <w:rFonts w:hint="eastAsia" w:ascii="宋体" w:hAnsi="宋体" w:cs="宋体"/>
                <w:b/>
                <w:color w:val="FF0000"/>
                <w:sz w:val="21"/>
                <w:szCs w:val="21"/>
                <w:highlight w:val="none"/>
                <w:lang w:val="en-US" w:eastAsia="zh-CN"/>
              </w:rPr>
              <w:t>1.3、</w:t>
            </w:r>
            <w:r>
              <w:rPr>
                <w:rFonts w:hint="eastAsia" w:ascii="宋体" w:hAnsi="宋体" w:eastAsia="宋体" w:cs="宋体"/>
                <w:b/>
                <w:color w:val="FF0000"/>
                <w:sz w:val="21"/>
                <w:szCs w:val="21"/>
                <w:highlight w:val="none"/>
              </w:rPr>
              <w:t>▲</w:t>
            </w:r>
            <w:commentRangeStart w:id="37"/>
            <w:r>
              <w:rPr>
                <w:rFonts w:hint="eastAsia" w:ascii="宋体" w:hAnsi="宋体" w:eastAsia="宋体" w:cs="宋体"/>
                <w:b/>
                <w:color w:val="FF0000"/>
                <w:sz w:val="21"/>
                <w:szCs w:val="21"/>
                <w:highlight w:val="none"/>
              </w:rPr>
              <w:t>不锈钢制连接件</w:t>
            </w:r>
            <w:commentRangeEnd w:id="37"/>
            <w:r>
              <w:commentReference w:id="37"/>
            </w:r>
            <w:r>
              <w:rPr>
                <w:rFonts w:hint="eastAsia" w:ascii="宋体" w:hAnsi="宋体" w:eastAsia="宋体" w:cs="宋体"/>
                <w:b/>
                <w:color w:val="FF0000"/>
                <w:sz w:val="21"/>
                <w:szCs w:val="21"/>
                <w:highlight w:val="none"/>
              </w:rPr>
              <w:t>：检测和判定依据：GB/T 10125-2021《人造气氛腐蚀试验 盐雾试验》；GB/T3280-2015《不锈钢冷轧钢板和钢带》；GB/T 1741-2020《漆膜耐霉菌性测定法》；GB/T3325-2017《金属家具通用技术条件》，金属件外观性能单项评价合格，铜加速乙酸盐雾试验（CASS)连续喷雾≥240h，镀（涂）层对基体的保护等级检测结果达到10级</w:t>
            </w:r>
            <w:r>
              <w:rPr>
                <w:rFonts w:hint="eastAsia" w:ascii="宋体" w:hAnsi="宋体" w:eastAsia="宋体" w:cs="宋体"/>
                <w:b/>
                <w:color w:val="FF0000"/>
                <w:sz w:val="21"/>
                <w:szCs w:val="21"/>
                <w:highlight w:val="none"/>
                <w:lang w:val="en-US" w:eastAsia="zh-CN"/>
              </w:rPr>
              <w:t>或以上</w:t>
            </w:r>
            <w:r>
              <w:rPr>
                <w:rFonts w:hint="eastAsia" w:ascii="宋体" w:hAnsi="宋体" w:eastAsia="宋体" w:cs="宋体"/>
                <w:b/>
                <w:color w:val="FF0000"/>
                <w:sz w:val="21"/>
                <w:szCs w:val="21"/>
                <w:highlight w:val="none"/>
              </w:rPr>
              <w:t>、镀（涂）层本身耐腐蚀等级检测结果达到10级</w:t>
            </w:r>
            <w:r>
              <w:rPr>
                <w:rFonts w:hint="eastAsia" w:ascii="宋体" w:hAnsi="宋体" w:eastAsia="宋体" w:cs="宋体"/>
                <w:b/>
                <w:color w:val="FF0000"/>
                <w:sz w:val="21"/>
                <w:szCs w:val="21"/>
                <w:highlight w:val="none"/>
                <w:lang w:val="en-US" w:eastAsia="zh-CN"/>
              </w:rPr>
              <w:t>或以上</w:t>
            </w:r>
            <w:r>
              <w:rPr>
                <w:rFonts w:hint="eastAsia" w:ascii="宋体" w:hAnsi="宋体" w:eastAsia="宋体" w:cs="宋体"/>
                <w:b/>
                <w:color w:val="FF0000"/>
                <w:sz w:val="21"/>
                <w:szCs w:val="21"/>
                <w:highlight w:val="none"/>
              </w:rPr>
              <w:t>，耐霉菌性等级可可毛球二孢达到0级，化学成分（质量分数）/%，碳（C）wt.%≤0.05、锰（Mn）wt.%≤1.5、磷（P)wt.%≤0.045、硫（S）wt.%≤0.01、硅（Si）wt.%≤0.55、铬（Cr）wt.%达到18-19、镍（Ni）wt.%达到8-9.</w:t>
            </w:r>
          </w:p>
          <w:p w14:paraId="59B4845A">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rPr>
                <w:rFonts w:hint="eastAsia" w:ascii="宋体" w:hAnsi="宋体" w:cs="宋体"/>
                <w:bCs/>
                <w:sz w:val="21"/>
                <w:szCs w:val="21"/>
                <w:highlight w:val="none"/>
                <w:lang w:val="en-US" w:eastAsia="zh-CN"/>
              </w:rPr>
            </w:pPr>
            <w:r>
              <w:rPr>
                <w:rFonts w:hint="eastAsia" w:ascii="宋体" w:hAnsi="宋体" w:eastAsia="宋体" w:cs="宋体"/>
                <w:b/>
                <w:color w:val="FF0000"/>
                <w:sz w:val="21"/>
                <w:szCs w:val="21"/>
                <w:highlight w:val="none"/>
              </w:rPr>
              <w:t>投标人须提供 2021 年 1 月 1 日至本项目投标截止日之前第三方检测机构出具的具有 CMA 或 CNAS 标识的检测报告扫描件（检测报告须包含并符合本项参数的全部内容，原件备查，及全国认证认可信息公共服务平台网站http://cx.cnca.cn/CertECloud/qts/qts/qtsPage ）查询信息截图。</w:t>
            </w:r>
          </w:p>
        </w:tc>
      </w:tr>
      <w:tr w14:paraId="1799AB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 w:hRule="atLeast"/>
          <w:jc w:val="center"/>
        </w:trPr>
        <w:tc>
          <w:tcPr>
            <w:tcW w:w="373" w:type="pct"/>
            <w:vMerge w:val="restart"/>
            <w:tcBorders>
              <w:left w:val="single" w:color="auto" w:sz="4" w:space="0"/>
              <w:right w:val="single" w:color="auto" w:sz="4" w:space="0"/>
            </w:tcBorders>
            <w:noWrap w:val="0"/>
            <w:vAlign w:val="center"/>
          </w:tcPr>
          <w:p w14:paraId="63C79781">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leftChars="0" w:right="0" w:rightChars="0"/>
              <w:jc w:val="center"/>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59</w:t>
            </w:r>
          </w:p>
        </w:tc>
        <w:tc>
          <w:tcPr>
            <w:tcW w:w="630" w:type="pct"/>
            <w:vMerge w:val="restart"/>
            <w:tcBorders>
              <w:left w:val="single" w:color="auto" w:sz="4" w:space="0"/>
              <w:right w:val="single" w:color="auto" w:sz="4" w:space="0"/>
            </w:tcBorders>
            <w:noWrap w:val="0"/>
            <w:vAlign w:val="center"/>
          </w:tcPr>
          <w:p w14:paraId="31CBB3C1">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矮柜</w:t>
            </w:r>
          </w:p>
        </w:tc>
        <w:tc>
          <w:tcPr>
            <w:tcW w:w="3995" w:type="pct"/>
            <w:tcBorders>
              <w:top w:val="single" w:color="auto" w:sz="4" w:space="0"/>
              <w:left w:val="single" w:color="auto" w:sz="4" w:space="0"/>
              <w:bottom w:val="single" w:color="auto" w:sz="4" w:space="0"/>
              <w:right w:val="single" w:color="auto" w:sz="4" w:space="0"/>
            </w:tcBorders>
            <w:noWrap w:val="0"/>
            <w:vAlign w:val="center"/>
          </w:tcPr>
          <w:p w14:paraId="32DFDA7E">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leftChars="0" w:right="0" w:rightChars="0"/>
              <w:rPr>
                <w:rFonts w:hint="eastAsia" w:ascii="宋体" w:hAnsi="宋体" w:eastAsia="宋体" w:cs="宋体"/>
                <w:b/>
                <w:color w:val="FF0000"/>
                <w:sz w:val="21"/>
                <w:szCs w:val="21"/>
                <w:highlight w:val="none"/>
              </w:rPr>
            </w:pPr>
            <w:r>
              <w:rPr>
                <w:rFonts w:hint="eastAsia" w:ascii="宋体" w:hAnsi="宋体" w:cs="宋体"/>
                <w:bCs/>
                <w:sz w:val="21"/>
                <w:szCs w:val="21"/>
                <w:highlight w:val="none"/>
                <w:lang w:val="en-US" w:eastAsia="zh-CN"/>
              </w:rPr>
              <w:t>1.1、规格：1200W*400D*800H</w:t>
            </w:r>
          </w:p>
        </w:tc>
      </w:tr>
      <w:tr w14:paraId="5F4FF9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jc w:val="center"/>
        </w:trPr>
        <w:tc>
          <w:tcPr>
            <w:tcW w:w="373" w:type="pct"/>
            <w:vMerge w:val="continue"/>
            <w:tcBorders>
              <w:left w:val="single" w:color="auto" w:sz="4" w:space="0"/>
              <w:right w:val="single" w:color="auto" w:sz="4" w:space="0"/>
            </w:tcBorders>
            <w:noWrap w:val="0"/>
            <w:vAlign w:val="center"/>
          </w:tcPr>
          <w:p w14:paraId="7B3A1EFD">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cs="宋体"/>
                <w:bCs/>
                <w:sz w:val="21"/>
                <w:szCs w:val="21"/>
                <w:highlight w:val="none"/>
                <w:lang w:val="en-US" w:eastAsia="zh-CN"/>
              </w:rPr>
            </w:pPr>
          </w:p>
        </w:tc>
        <w:tc>
          <w:tcPr>
            <w:tcW w:w="630" w:type="pct"/>
            <w:vMerge w:val="continue"/>
            <w:tcBorders>
              <w:left w:val="single" w:color="auto" w:sz="4" w:space="0"/>
              <w:right w:val="single" w:color="auto" w:sz="4" w:space="0"/>
            </w:tcBorders>
            <w:noWrap w:val="0"/>
            <w:vAlign w:val="center"/>
          </w:tcPr>
          <w:p w14:paraId="66A9C041">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cs="宋体"/>
                <w:bCs/>
                <w:sz w:val="21"/>
                <w:szCs w:val="21"/>
                <w:highlight w:val="none"/>
                <w:lang w:val="en-US" w:eastAsia="zh-CN"/>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1C3B094B">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leftChars="0" w:right="0" w:rightChars="0"/>
              <w:rPr>
                <w:rFonts w:hint="default" w:ascii="宋体" w:hAnsi="宋体" w:eastAsia="宋体" w:cs="宋体"/>
                <w:b/>
                <w:color w:val="FF0000"/>
                <w:sz w:val="21"/>
                <w:szCs w:val="21"/>
                <w:highlight w:val="none"/>
                <w:lang w:val="en-US"/>
              </w:rPr>
            </w:pPr>
            <w:r>
              <w:rPr>
                <w:rFonts w:hint="eastAsia" w:ascii="宋体" w:hAnsi="宋体" w:cs="宋体"/>
                <w:bCs/>
                <w:sz w:val="21"/>
                <w:szCs w:val="21"/>
                <w:highlight w:val="none"/>
                <w:lang w:val="en-US" w:eastAsia="zh-CN"/>
              </w:rPr>
              <w:t>1.2、</w:t>
            </w:r>
            <w:r>
              <w:rPr>
                <w:rFonts w:hint="eastAsia" w:ascii="宋体" w:hAnsi="宋体" w:cs="宋体"/>
                <w:color w:val="000000"/>
                <w:kern w:val="0"/>
                <w:sz w:val="18"/>
                <w:szCs w:val="18"/>
                <w:highlight w:val="none"/>
                <w:lang w:bidi="ar"/>
              </w:rPr>
              <w:t>贴面材料：采用木纹色三聚氰胺浸渍纸饰面</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bidi="ar"/>
              </w:rPr>
              <w:t>封边：封边与贴面同色</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bidi="ar"/>
              </w:rPr>
              <w:t>基材：采用E0级</w:t>
            </w:r>
            <w:r>
              <w:rPr>
                <w:rFonts w:hint="eastAsia" w:ascii="宋体" w:hAnsi="宋体" w:cs="宋体"/>
                <w:color w:val="000000"/>
                <w:kern w:val="0"/>
                <w:sz w:val="18"/>
                <w:szCs w:val="18"/>
                <w:highlight w:val="none"/>
                <w:lang w:val="en-US" w:eastAsia="zh-CN" w:bidi="ar"/>
              </w:rPr>
              <w:t>三聚氰胺刨花板</w:t>
            </w:r>
            <w:r>
              <w:rPr>
                <w:rFonts w:hint="eastAsia" w:ascii="宋体" w:hAnsi="宋体" w:cs="宋体"/>
                <w:color w:val="000000"/>
                <w:kern w:val="0"/>
                <w:sz w:val="18"/>
                <w:szCs w:val="18"/>
                <w:highlight w:val="none"/>
                <w:lang w:bidi="ar"/>
              </w:rPr>
              <w:t>经过防潮、防虫、防腐化学处理</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val="en-US" w:eastAsia="zh-CN" w:bidi="ar"/>
              </w:rPr>
              <w:t>桌面人造石。</w:t>
            </w:r>
            <w:commentRangeStart w:id="38"/>
            <w:r>
              <w:rPr>
                <w:rFonts w:hint="eastAsia" w:ascii="宋体" w:hAnsi="宋体" w:cs="宋体"/>
                <w:b/>
                <w:bCs/>
                <w:color w:val="000000"/>
                <w:kern w:val="0"/>
                <w:sz w:val="18"/>
                <w:szCs w:val="18"/>
                <w:highlight w:val="none"/>
                <w:lang w:val="en-US" w:eastAsia="zh-CN" w:bidi="ar"/>
              </w:rPr>
              <w:t>配置咖啡机</w:t>
            </w:r>
            <w:commentRangeEnd w:id="38"/>
            <w:r>
              <w:rPr>
                <w:highlight w:val="none"/>
              </w:rPr>
              <w:commentReference w:id="38"/>
            </w:r>
            <w:r>
              <w:rPr>
                <w:rFonts w:hint="eastAsia" w:ascii="宋体" w:hAnsi="宋体" w:cs="宋体"/>
                <w:b/>
                <w:bCs/>
                <w:color w:val="000000"/>
                <w:kern w:val="0"/>
                <w:sz w:val="18"/>
                <w:szCs w:val="18"/>
                <w:highlight w:val="none"/>
                <w:lang w:val="en-US" w:eastAsia="zh-CN" w:bidi="ar"/>
              </w:rPr>
              <w:t>。</w:t>
            </w:r>
          </w:p>
        </w:tc>
      </w:tr>
      <w:tr w14:paraId="0855E5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 w:hRule="atLeast"/>
          <w:jc w:val="center"/>
        </w:trPr>
        <w:tc>
          <w:tcPr>
            <w:tcW w:w="373" w:type="pct"/>
            <w:vMerge w:val="restart"/>
            <w:tcBorders>
              <w:left w:val="single" w:color="auto" w:sz="4" w:space="0"/>
              <w:right w:val="single" w:color="auto" w:sz="4" w:space="0"/>
            </w:tcBorders>
            <w:noWrap w:val="0"/>
            <w:vAlign w:val="center"/>
          </w:tcPr>
          <w:p w14:paraId="61F6FE7E">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leftChars="0" w:right="0" w:rightChars="0"/>
              <w:jc w:val="center"/>
              <w:rPr>
                <w:rFonts w:hint="default" w:ascii="宋体" w:hAnsi="宋体" w:cs="宋体"/>
                <w:bCs/>
                <w:sz w:val="21"/>
                <w:szCs w:val="21"/>
                <w:highlight w:val="none"/>
                <w:lang w:val="en-US" w:eastAsia="zh-CN"/>
              </w:rPr>
            </w:pPr>
            <w:r>
              <w:rPr>
                <w:rFonts w:hint="eastAsia" w:ascii="宋体" w:hAnsi="宋体" w:cs="宋体"/>
                <w:bCs/>
                <w:sz w:val="21"/>
                <w:szCs w:val="21"/>
                <w:highlight w:val="none"/>
                <w:lang w:val="en-US" w:eastAsia="zh-CN"/>
              </w:rPr>
              <w:t>60</w:t>
            </w:r>
          </w:p>
        </w:tc>
        <w:tc>
          <w:tcPr>
            <w:tcW w:w="630" w:type="pct"/>
            <w:vMerge w:val="restart"/>
            <w:tcBorders>
              <w:left w:val="single" w:color="auto" w:sz="4" w:space="0"/>
              <w:right w:val="single" w:color="auto" w:sz="4" w:space="0"/>
            </w:tcBorders>
            <w:noWrap w:val="0"/>
            <w:vAlign w:val="center"/>
          </w:tcPr>
          <w:p w14:paraId="5EF90220">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default" w:ascii="宋体" w:hAnsi="宋体" w:cs="宋体"/>
                <w:bCs/>
                <w:sz w:val="21"/>
                <w:szCs w:val="21"/>
                <w:highlight w:val="none"/>
                <w:lang w:val="en-US" w:eastAsia="zh-CN"/>
              </w:rPr>
            </w:pPr>
            <w:r>
              <w:rPr>
                <w:rFonts w:hint="eastAsia" w:ascii="宋体" w:hAnsi="宋体" w:cs="宋体"/>
                <w:bCs/>
                <w:sz w:val="21"/>
                <w:szCs w:val="21"/>
                <w:highlight w:val="none"/>
                <w:lang w:val="en-US" w:eastAsia="zh-CN"/>
              </w:rPr>
              <w:t>电脑桌</w:t>
            </w:r>
          </w:p>
        </w:tc>
        <w:tc>
          <w:tcPr>
            <w:tcW w:w="3995" w:type="pct"/>
            <w:tcBorders>
              <w:top w:val="single" w:color="auto" w:sz="4" w:space="0"/>
              <w:left w:val="single" w:color="auto" w:sz="4" w:space="0"/>
              <w:bottom w:val="single" w:color="auto" w:sz="4" w:space="0"/>
              <w:right w:val="single" w:color="auto" w:sz="4" w:space="0"/>
            </w:tcBorders>
            <w:noWrap w:val="0"/>
            <w:vAlign w:val="center"/>
          </w:tcPr>
          <w:p w14:paraId="136577A1">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leftChars="0" w:right="0" w:rightChars="0"/>
              <w:rPr>
                <w:rFonts w:hint="eastAsia" w:ascii="宋体" w:hAnsi="宋体" w:cs="宋体"/>
                <w:bCs/>
                <w:sz w:val="21"/>
                <w:szCs w:val="21"/>
                <w:highlight w:val="none"/>
                <w:lang w:val="en-US" w:eastAsia="zh-CN"/>
              </w:rPr>
            </w:pPr>
            <w:r>
              <w:rPr>
                <w:rFonts w:hint="eastAsia" w:ascii="宋体" w:hAnsi="宋体" w:cs="宋体"/>
                <w:bCs/>
                <w:sz w:val="21"/>
                <w:szCs w:val="21"/>
                <w:highlight w:val="none"/>
                <w:lang w:val="en-US" w:eastAsia="zh-CN"/>
              </w:rPr>
              <w:t>1.1、规格：1200W*600D*750H</w:t>
            </w:r>
          </w:p>
        </w:tc>
      </w:tr>
      <w:tr w14:paraId="39973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jc w:val="center"/>
        </w:trPr>
        <w:tc>
          <w:tcPr>
            <w:tcW w:w="373" w:type="pct"/>
            <w:vMerge w:val="continue"/>
            <w:tcBorders>
              <w:left w:val="single" w:color="auto" w:sz="4" w:space="0"/>
              <w:right w:val="single" w:color="auto" w:sz="4" w:space="0"/>
            </w:tcBorders>
            <w:noWrap w:val="0"/>
            <w:vAlign w:val="center"/>
          </w:tcPr>
          <w:p w14:paraId="34F53386">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cs="宋体"/>
                <w:bCs/>
                <w:sz w:val="21"/>
                <w:szCs w:val="21"/>
                <w:highlight w:val="none"/>
                <w:lang w:val="en-US" w:eastAsia="zh-CN"/>
              </w:rPr>
            </w:pPr>
          </w:p>
        </w:tc>
        <w:tc>
          <w:tcPr>
            <w:tcW w:w="630" w:type="pct"/>
            <w:vMerge w:val="continue"/>
            <w:tcBorders>
              <w:left w:val="single" w:color="auto" w:sz="4" w:space="0"/>
              <w:right w:val="single" w:color="auto" w:sz="4" w:space="0"/>
            </w:tcBorders>
            <w:noWrap w:val="0"/>
            <w:vAlign w:val="center"/>
          </w:tcPr>
          <w:p w14:paraId="10E01656">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cs="宋体"/>
                <w:bCs/>
                <w:sz w:val="21"/>
                <w:szCs w:val="21"/>
                <w:highlight w:val="none"/>
                <w:lang w:val="en-US" w:eastAsia="zh-CN"/>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0522BA91">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leftChars="0" w:right="0" w:rightChars="0"/>
              <w:rPr>
                <w:rFonts w:hint="eastAsia"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1.2、</w:t>
            </w:r>
            <w:r>
              <w:rPr>
                <w:rFonts w:hint="eastAsia" w:ascii="宋体" w:hAnsi="宋体" w:cs="宋体"/>
                <w:color w:val="000000"/>
                <w:kern w:val="0"/>
                <w:sz w:val="18"/>
                <w:szCs w:val="18"/>
                <w:highlight w:val="none"/>
                <w:lang w:bidi="ar"/>
              </w:rPr>
              <w:t>贴面材料：采用木纹色三聚氰胺浸渍纸饰面</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bidi="ar"/>
              </w:rPr>
              <w:t>封边：封边与贴面同色</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bidi="ar"/>
              </w:rPr>
              <w:t>基材：采用E0级</w:t>
            </w:r>
            <w:r>
              <w:rPr>
                <w:rFonts w:hint="eastAsia" w:ascii="宋体" w:hAnsi="宋体" w:cs="宋体"/>
                <w:color w:val="000000"/>
                <w:kern w:val="0"/>
                <w:sz w:val="18"/>
                <w:szCs w:val="18"/>
                <w:highlight w:val="none"/>
                <w:lang w:val="en-US" w:eastAsia="zh-CN" w:bidi="ar"/>
              </w:rPr>
              <w:t>三聚氰胺刨花板</w:t>
            </w:r>
            <w:r>
              <w:rPr>
                <w:rFonts w:hint="eastAsia" w:ascii="宋体" w:hAnsi="宋体" w:cs="宋体"/>
                <w:color w:val="000000"/>
                <w:kern w:val="0"/>
                <w:sz w:val="18"/>
                <w:szCs w:val="18"/>
                <w:highlight w:val="none"/>
                <w:lang w:bidi="ar"/>
              </w:rPr>
              <w:t>经过防潮、防虫、防腐化学处理</w:t>
            </w:r>
            <w:r>
              <w:rPr>
                <w:rFonts w:hint="eastAsia" w:ascii="宋体" w:hAnsi="宋体" w:cs="宋体"/>
                <w:color w:val="000000"/>
                <w:kern w:val="0"/>
                <w:sz w:val="18"/>
                <w:szCs w:val="18"/>
                <w:highlight w:val="none"/>
                <w:lang w:eastAsia="zh-CN" w:bidi="ar"/>
              </w:rPr>
              <w:t>。</w:t>
            </w:r>
          </w:p>
        </w:tc>
      </w:tr>
      <w:tr w14:paraId="11C4D7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373" w:type="pct"/>
            <w:vMerge w:val="restart"/>
            <w:tcBorders>
              <w:left w:val="single" w:color="auto" w:sz="4" w:space="0"/>
              <w:right w:val="single" w:color="auto" w:sz="4" w:space="0"/>
            </w:tcBorders>
            <w:noWrap w:val="0"/>
            <w:vAlign w:val="center"/>
          </w:tcPr>
          <w:p w14:paraId="36E3B2A1">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leftChars="0" w:right="0" w:rightChars="0"/>
              <w:jc w:val="center"/>
              <w:rPr>
                <w:rFonts w:hint="default" w:ascii="宋体" w:hAnsi="宋体" w:cs="宋体"/>
                <w:bCs/>
                <w:sz w:val="21"/>
                <w:szCs w:val="21"/>
                <w:highlight w:val="none"/>
                <w:lang w:val="en-US" w:eastAsia="zh-CN"/>
              </w:rPr>
            </w:pPr>
            <w:r>
              <w:rPr>
                <w:rFonts w:hint="eastAsia" w:ascii="宋体" w:hAnsi="宋体" w:cs="宋体"/>
                <w:bCs/>
                <w:sz w:val="21"/>
                <w:szCs w:val="21"/>
                <w:highlight w:val="none"/>
                <w:lang w:val="en-US" w:eastAsia="zh-CN"/>
              </w:rPr>
              <w:t>61</w:t>
            </w:r>
          </w:p>
        </w:tc>
        <w:tc>
          <w:tcPr>
            <w:tcW w:w="630" w:type="pct"/>
            <w:vMerge w:val="restart"/>
            <w:tcBorders>
              <w:left w:val="single" w:color="auto" w:sz="4" w:space="0"/>
              <w:right w:val="single" w:color="auto" w:sz="4" w:space="0"/>
            </w:tcBorders>
            <w:noWrap w:val="0"/>
            <w:vAlign w:val="center"/>
          </w:tcPr>
          <w:p w14:paraId="0B17CB2E">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default" w:ascii="宋体" w:hAnsi="宋体" w:cs="宋体"/>
                <w:bCs/>
                <w:sz w:val="21"/>
                <w:szCs w:val="21"/>
                <w:highlight w:val="none"/>
                <w:lang w:val="en-US" w:eastAsia="zh-CN"/>
              </w:rPr>
            </w:pPr>
            <w:r>
              <w:rPr>
                <w:rFonts w:hint="eastAsia" w:ascii="宋体" w:hAnsi="宋体" w:cs="宋体"/>
                <w:bCs/>
                <w:sz w:val="21"/>
                <w:szCs w:val="21"/>
                <w:highlight w:val="none"/>
                <w:lang w:val="en-US" w:eastAsia="zh-CN"/>
              </w:rPr>
              <w:t>沙发</w:t>
            </w:r>
          </w:p>
        </w:tc>
        <w:tc>
          <w:tcPr>
            <w:tcW w:w="3995" w:type="pct"/>
            <w:tcBorders>
              <w:top w:val="single" w:color="auto" w:sz="4" w:space="0"/>
              <w:left w:val="single" w:color="auto" w:sz="4" w:space="0"/>
              <w:bottom w:val="single" w:color="auto" w:sz="4" w:space="0"/>
              <w:right w:val="single" w:color="auto" w:sz="4" w:space="0"/>
            </w:tcBorders>
            <w:noWrap w:val="0"/>
            <w:vAlign w:val="center"/>
          </w:tcPr>
          <w:p w14:paraId="604B2352">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leftChars="0" w:right="0" w:rightChars="0"/>
              <w:rPr>
                <w:rFonts w:hint="default" w:ascii="宋体" w:hAnsi="宋体" w:cs="宋体"/>
                <w:bCs/>
                <w:sz w:val="21"/>
                <w:szCs w:val="21"/>
                <w:highlight w:val="none"/>
                <w:lang w:val="en-US" w:eastAsia="zh-CN"/>
              </w:rPr>
            </w:pPr>
            <w:r>
              <w:rPr>
                <w:rFonts w:hint="eastAsia" w:ascii="宋体" w:hAnsi="宋体" w:cs="宋体"/>
                <w:bCs/>
                <w:sz w:val="21"/>
                <w:szCs w:val="21"/>
                <w:highlight w:val="none"/>
                <w:lang w:val="en-US" w:eastAsia="zh-CN"/>
              </w:rPr>
              <w:t>1、规格：两人位1500W*750D*800H</w:t>
            </w:r>
          </w:p>
        </w:tc>
      </w:tr>
      <w:tr w14:paraId="48E312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373" w:type="pct"/>
            <w:vMerge w:val="continue"/>
            <w:tcBorders>
              <w:left w:val="single" w:color="auto" w:sz="4" w:space="0"/>
              <w:right w:val="single" w:color="auto" w:sz="4" w:space="0"/>
            </w:tcBorders>
            <w:noWrap w:val="0"/>
            <w:vAlign w:val="center"/>
          </w:tcPr>
          <w:p w14:paraId="2060BE1D">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cs="宋体"/>
                <w:bCs/>
                <w:sz w:val="21"/>
                <w:szCs w:val="21"/>
                <w:highlight w:val="none"/>
                <w:lang w:val="en-US" w:eastAsia="zh-CN"/>
              </w:rPr>
            </w:pPr>
          </w:p>
        </w:tc>
        <w:tc>
          <w:tcPr>
            <w:tcW w:w="630" w:type="pct"/>
            <w:vMerge w:val="continue"/>
            <w:tcBorders>
              <w:left w:val="single" w:color="auto" w:sz="4" w:space="0"/>
              <w:right w:val="single" w:color="auto" w:sz="4" w:space="0"/>
            </w:tcBorders>
            <w:noWrap w:val="0"/>
            <w:vAlign w:val="center"/>
          </w:tcPr>
          <w:p w14:paraId="2D2EF06F">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cs="宋体"/>
                <w:bCs/>
                <w:sz w:val="21"/>
                <w:szCs w:val="21"/>
                <w:highlight w:val="none"/>
                <w:lang w:val="en-US" w:eastAsia="zh-CN"/>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7009AF79">
            <w:pPr>
              <w:keepNext w:val="0"/>
              <w:keepLines w:val="0"/>
              <w:widowControl/>
              <w:suppressLineNumbers w:val="0"/>
              <w:spacing w:before="0" w:beforeAutospacing="0" w:after="0" w:afterAutospacing="0"/>
              <w:ind w:left="0" w:right="0"/>
              <w:jc w:val="left"/>
              <w:textAlignment w:val="center"/>
              <w:rPr>
                <w:rFonts w:hint="default" w:ascii="宋体" w:hAnsi="宋体" w:cs="宋体"/>
                <w:color w:val="000000"/>
                <w:kern w:val="0"/>
                <w:sz w:val="18"/>
                <w:szCs w:val="18"/>
                <w:highlight w:val="none"/>
                <w:lang w:bidi="ar"/>
              </w:rPr>
            </w:pPr>
            <w:r>
              <w:rPr>
                <w:rFonts w:hint="eastAsia" w:ascii="宋体" w:hAnsi="宋体" w:cs="宋体"/>
                <w:bCs/>
                <w:sz w:val="21"/>
                <w:szCs w:val="21"/>
                <w:highlight w:val="none"/>
                <w:lang w:val="en-US" w:eastAsia="zh-CN"/>
              </w:rPr>
              <w:t>1.2、</w:t>
            </w:r>
            <w:r>
              <w:rPr>
                <w:rFonts w:hint="eastAsia" w:ascii="宋体" w:hAnsi="宋体" w:cs="宋体"/>
                <w:color w:val="000000"/>
                <w:kern w:val="0"/>
                <w:sz w:val="18"/>
                <w:szCs w:val="18"/>
                <w:highlight w:val="none"/>
                <w:lang w:bidi="ar"/>
              </w:rPr>
              <w:t>覆面：采用</w:t>
            </w:r>
            <w:r>
              <w:rPr>
                <w:rFonts w:hint="eastAsia" w:ascii="宋体" w:hAnsi="宋体" w:cs="宋体"/>
                <w:color w:val="000000"/>
                <w:kern w:val="0"/>
                <w:sz w:val="18"/>
                <w:szCs w:val="18"/>
                <w:highlight w:val="none"/>
                <w:lang w:val="en-US" w:eastAsia="zh-CN" w:bidi="ar"/>
              </w:rPr>
              <w:t>超纤皮革</w:t>
            </w:r>
            <w:r>
              <w:rPr>
                <w:rFonts w:hint="eastAsia" w:ascii="宋体" w:hAnsi="宋体" w:cs="宋体"/>
                <w:color w:val="000000"/>
                <w:kern w:val="0"/>
                <w:sz w:val="18"/>
                <w:szCs w:val="18"/>
                <w:highlight w:val="none"/>
                <w:lang w:bidi="ar"/>
              </w:rPr>
              <w:t>饰面；海绵：采用高密度高回弹海绵，软硬适中，不变形；</w:t>
            </w:r>
          </w:p>
          <w:p w14:paraId="6AD68B90">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leftChars="0" w:right="0" w:rightChars="0"/>
              <w:rPr>
                <w:rFonts w:hint="eastAsia" w:ascii="宋体" w:hAnsi="宋体" w:cs="宋体"/>
                <w:bCs/>
                <w:sz w:val="21"/>
                <w:szCs w:val="21"/>
                <w:highlight w:val="none"/>
                <w:lang w:val="en-US" w:eastAsia="zh-CN"/>
              </w:rPr>
            </w:pPr>
            <w:r>
              <w:rPr>
                <w:rFonts w:hint="eastAsia" w:ascii="宋体" w:hAnsi="宋体" w:cs="宋体"/>
                <w:color w:val="000000"/>
                <w:kern w:val="0"/>
                <w:sz w:val="18"/>
                <w:szCs w:val="18"/>
                <w:highlight w:val="none"/>
                <w:lang w:bidi="ar"/>
              </w:rPr>
              <w:t>内框架：采用实木框架+夹板结构，木制构件全部经过烘干处理，木构件四面刨光</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bidi="ar"/>
              </w:rPr>
              <w:t>木材防虫防腐处理；座、背部皆采用S型弹性钢做支撑</w:t>
            </w:r>
            <w:r>
              <w:rPr>
                <w:rFonts w:hint="eastAsia" w:ascii="宋体" w:hAnsi="宋体" w:cs="宋体"/>
                <w:color w:val="000000"/>
                <w:kern w:val="0"/>
                <w:sz w:val="18"/>
                <w:szCs w:val="18"/>
                <w:highlight w:val="none"/>
                <w:lang w:eastAsia="zh-CN" w:bidi="ar"/>
              </w:rPr>
              <w:t>。</w:t>
            </w:r>
          </w:p>
        </w:tc>
      </w:tr>
      <w:tr w14:paraId="0836E5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jc w:val="center"/>
        </w:trPr>
        <w:tc>
          <w:tcPr>
            <w:tcW w:w="373" w:type="pct"/>
            <w:vMerge w:val="continue"/>
            <w:tcBorders>
              <w:left w:val="single" w:color="auto" w:sz="4" w:space="0"/>
              <w:right w:val="single" w:color="auto" w:sz="4" w:space="0"/>
            </w:tcBorders>
            <w:noWrap w:val="0"/>
            <w:vAlign w:val="center"/>
          </w:tcPr>
          <w:p w14:paraId="2DC8D7AD">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cs="宋体"/>
                <w:bCs/>
                <w:sz w:val="21"/>
                <w:szCs w:val="21"/>
                <w:highlight w:val="none"/>
                <w:lang w:val="en-US" w:eastAsia="zh-CN"/>
              </w:rPr>
            </w:pPr>
          </w:p>
        </w:tc>
        <w:tc>
          <w:tcPr>
            <w:tcW w:w="630" w:type="pct"/>
            <w:vMerge w:val="continue"/>
            <w:tcBorders>
              <w:left w:val="single" w:color="auto" w:sz="4" w:space="0"/>
              <w:right w:val="single" w:color="auto" w:sz="4" w:space="0"/>
            </w:tcBorders>
            <w:noWrap w:val="0"/>
            <w:vAlign w:val="center"/>
          </w:tcPr>
          <w:p w14:paraId="0FDECDF6">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cs="宋体"/>
                <w:bCs/>
                <w:sz w:val="21"/>
                <w:szCs w:val="21"/>
                <w:highlight w:val="none"/>
                <w:lang w:val="en-US" w:eastAsia="zh-CN"/>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282C25D8">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leftChars="0" w:right="0" w:rightChars="0"/>
              <w:rPr>
                <w:rFonts w:hint="default" w:ascii="宋体" w:hAnsi="宋体" w:eastAsia="宋体" w:cs="宋体"/>
                <w:color w:val="000000"/>
                <w:kern w:val="0"/>
                <w:sz w:val="18"/>
                <w:szCs w:val="18"/>
                <w:highlight w:val="none"/>
                <w:lang w:val="en-US" w:eastAsia="zh-CN" w:bidi="ar"/>
              </w:rPr>
            </w:pPr>
            <w:r>
              <w:rPr>
                <w:rFonts w:hint="eastAsia" w:ascii="宋体" w:hAnsi="宋体" w:eastAsia="宋体" w:cs="宋体"/>
                <w:b/>
                <w:color w:val="FF0000"/>
                <w:sz w:val="21"/>
                <w:szCs w:val="21"/>
                <w:highlight w:val="none"/>
                <w:lang w:val="en-US" w:eastAsia="zh-CN"/>
              </w:rPr>
              <w:t>1.3、</w:t>
            </w:r>
            <w:r>
              <w:rPr>
                <w:rFonts w:hint="eastAsia" w:ascii="宋体" w:hAnsi="宋体" w:eastAsia="宋体" w:cs="宋体"/>
                <w:b/>
                <w:color w:val="FF0000"/>
                <w:sz w:val="21"/>
                <w:szCs w:val="21"/>
                <w:highlight w:val="none"/>
              </w:rPr>
              <w:t>★沙发：检验依据：</w:t>
            </w:r>
            <w:r>
              <w:rPr>
                <w:rFonts w:hint="eastAsia" w:ascii="宋体" w:hAnsi="宋体" w:cs="宋体"/>
                <w:b/>
                <w:color w:val="FF0000"/>
                <w:sz w:val="21"/>
                <w:szCs w:val="21"/>
                <w:highlight w:val="none"/>
                <w:lang w:val="en-US" w:eastAsia="zh-CN"/>
              </w:rPr>
              <w:t>GB 20286-2006《公共场所阻燃制品及组件燃烧性能要求和标识》、</w:t>
            </w:r>
            <w:r>
              <w:rPr>
                <w:rFonts w:hint="eastAsia" w:ascii="宋体" w:hAnsi="宋体" w:eastAsia="宋体" w:cs="宋体"/>
                <w:b/>
                <w:color w:val="FF0000"/>
                <w:sz w:val="21"/>
                <w:szCs w:val="21"/>
                <w:highlight w:val="none"/>
              </w:rPr>
              <w:t xml:space="preserve">QB/T </w:t>
            </w:r>
            <w:r>
              <w:rPr>
                <w:rFonts w:hint="eastAsia" w:ascii="宋体" w:hAnsi="宋体" w:cs="宋体"/>
                <w:b/>
                <w:color w:val="FF0000"/>
                <w:sz w:val="21"/>
                <w:szCs w:val="21"/>
                <w:highlight w:val="none"/>
                <w:lang w:val="en-US" w:eastAsia="zh-CN"/>
              </w:rPr>
              <w:t xml:space="preserve"> 4371-2012《家具抗菌性能的评价》、</w:t>
            </w:r>
            <w:r>
              <w:rPr>
                <w:rFonts w:hint="eastAsia" w:ascii="宋体" w:hAnsi="宋体" w:eastAsia="宋体" w:cs="宋体"/>
                <w:b/>
                <w:color w:val="FF0000"/>
                <w:sz w:val="21"/>
                <w:szCs w:val="21"/>
                <w:highlight w:val="none"/>
              </w:rPr>
              <w:t>QB/T 1952.1-20</w:t>
            </w:r>
            <w:r>
              <w:rPr>
                <w:rFonts w:hint="eastAsia" w:ascii="宋体" w:hAnsi="宋体" w:cs="宋体"/>
                <w:b/>
                <w:color w:val="FF0000"/>
                <w:sz w:val="21"/>
                <w:szCs w:val="21"/>
                <w:highlight w:val="none"/>
                <w:lang w:val="en-US" w:eastAsia="zh-CN"/>
              </w:rPr>
              <w:t>23</w:t>
            </w:r>
            <w:r>
              <w:rPr>
                <w:rFonts w:hint="eastAsia" w:ascii="宋体" w:hAnsi="宋体" w:eastAsia="宋体" w:cs="宋体"/>
                <w:b/>
                <w:color w:val="FF0000"/>
                <w:sz w:val="21"/>
                <w:szCs w:val="21"/>
                <w:highlight w:val="none"/>
              </w:rPr>
              <w:t xml:space="preserve">《软体家具  沙发》、GB/T </w:t>
            </w:r>
            <w:r>
              <w:rPr>
                <w:rFonts w:hint="eastAsia" w:ascii="宋体" w:hAnsi="宋体" w:cs="宋体"/>
                <w:b/>
                <w:color w:val="FF0000"/>
                <w:sz w:val="21"/>
                <w:szCs w:val="21"/>
                <w:highlight w:val="none"/>
                <w:lang w:val="en-US" w:eastAsia="zh-CN"/>
              </w:rPr>
              <w:t>24253-2009</w:t>
            </w:r>
            <w:r>
              <w:rPr>
                <w:rFonts w:hint="eastAsia" w:ascii="宋体" w:hAnsi="宋体" w:eastAsia="宋体" w:cs="宋体"/>
                <w:b/>
                <w:color w:val="FF0000"/>
                <w:sz w:val="21"/>
                <w:szCs w:val="21"/>
                <w:highlight w:val="none"/>
              </w:rPr>
              <w:t>《纺织品 防</w:t>
            </w:r>
            <w:r>
              <w:rPr>
                <w:rFonts w:hint="eastAsia" w:ascii="宋体" w:hAnsi="宋体" w:cs="宋体"/>
                <w:b/>
                <w:color w:val="FF0000"/>
                <w:sz w:val="21"/>
                <w:szCs w:val="21"/>
                <w:highlight w:val="none"/>
                <w:lang w:val="en-US" w:eastAsia="zh-CN"/>
              </w:rPr>
              <w:t>螨</w:t>
            </w:r>
            <w:r>
              <w:rPr>
                <w:rFonts w:hint="eastAsia" w:ascii="宋体" w:hAnsi="宋体" w:eastAsia="宋体" w:cs="宋体"/>
                <w:b/>
                <w:color w:val="FF0000"/>
                <w:sz w:val="21"/>
                <w:szCs w:val="21"/>
                <w:highlight w:val="none"/>
              </w:rPr>
              <w:t>性能的评价》、</w:t>
            </w:r>
            <w:r>
              <w:rPr>
                <w:rFonts w:hint="eastAsia" w:ascii="宋体" w:hAnsi="宋体" w:cs="宋体"/>
                <w:b/>
                <w:color w:val="FF0000"/>
                <w:sz w:val="21"/>
                <w:szCs w:val="21"/>
                <w:highlight w:val="none"/>
                <w:lang w:val="en-US" w:eastAsia="zh-CN"/>
              </w:rPr>
              <w:t>GB/T 39223.6-2020《健康家居的人类工效学要求 第6部分：沙发</w:t>
            </w:r>
            <w:r>
              <w:rPr>
                <w:rFonts w:hint="eastAsia" w:ascii="宋体" w:hAnsi="宋体" w:eastAsia="宋体" w:cs="宋体"/>
                <w:b/>
                <w:color w:val="FF0000"/>
                <w:sz w:val="21"/>
                <w:szCs w:val="21"/>
                <w:highlight w:val="none"/>
              </w:rPr>
              <w:t>》</w:t>
            </w:r>
            <w:r>
              <w:rPr>
                <w:rFonts w:hint="eastAsia" w:ascii="宋体" w:hAnsi="宋体" w:cs="宋体"/>
                <w:b/>
                <w:color w:val="FF0000"/>
                <w:sz w:val="21"/>
                <w:szCs w:val="21"/>
                <w:highlight w:val="none"/>
                <w:lang w:eastAsia="zh-CN"/>
              </w:rPr>
              <w:t>、</w:t>
            </w:r>
            <w:r>
              <w:rPr>
                <w:rFonts w:hint="eastAsia" w:ascii="宋体" w:hAnsi="宋体" w:cs="宋体"/>
                <w:b/>
                <w:color w:val="FF0000"/>
                <w:sz w:val="21"/>
                <w:szCs w:val="21"/>
                <w:highlight w:val="none"/>
                <w:lang w:val="en-US" w:eastAsia="zh-CN"/>
              </w:rPr>
              <w:t>GB 17927.2-2011《软体家具 床垫和沙发 抗引燃特性的评定 第2部分：模拟火柴火焰》</w:t>
            </w:r>
            <w:r>
              <w:rPr>
                <w:rFonts w:hint="eastAsia" w:ascii="宋体" w:hAnsi="宋体" w:eastAsia="宋体" w:cs="宋体"/>
                <w:b/>
                <w:color w:val="FF0000"/>
                <w:sz w:val="21"/>
                <w:szCs w:val="21"/>
                <w:highlight w:val="none"/>
              </w:rPr>
              <w:t>，</w:t>
            </w:r>
            <w:r>
              <w:rPr>
                <w:rFonts w:hint="eastAsia" w:ascii="宋体" w:hAnsi="宋体" w:cs="宋体"/>
                <w:b/>
                <w:color w:val="FF0000"/>
                <w:sz w:val="21"/>
                <w:szCs w:val="21"/>
                <w:highlight w:val="none"/>
                <w:lang w:val="en-US" w:eastAsia="zh-CN"/>
              </w:rPr>
              <w:t>大肠杆菌（大肠埃希氏菌）抑菌率≥99%，尺寸要求单项判定合格，抗引燃特性试验：阻燃Ⅱ级-模拟火柴火焰未观察到试样表面或内部出现任何续燃、阴燃现象单项判定合格，燃烧性能：阻燃性能等级-阻燃1级（家具/组件）-软垫家具热释放速率峰值≤55kW,5min内放出的总能量≤10MJ，最大烟密度≤30%，无有焰燃烧引燃或阴燃引燃现象，力学性能单项判定合格，</w:t>
            </w:r>
            <w:r>
              <w:rPr>
                <w:rFonts w:hint="eastAsia" w:ascii="宋体" w:hAnsi="宋体" w:eastAsia="宋体" w:cs="宋体"/>
                <w:b/>
                <w:color w:val="FF0000"/>
                <w:sz w:val="21"/>
                <w:szCs w:val="21"/>
                <w:highlight w:val="none"/>
              </w:rPr>
              <w:t>有害物质</w:t>
            </w:r>
            <w:r>
              <w:rPr>
                <w:rFonts w:hint="eastAsia" w:ascii="宋体" w:hAnsi="宋体" w:cs="宋体"/>
                <w:b/>
                <w:color w:val="FF0000"/>
                <w:sz w:val="21"/>
                <w:szCs w:val="21"/>
                <w:highlight w:val="none"/>
                <w:lang w:val="en-US" w:eastAsia="zh-CN"/>
              </w:rPr>
              <w:t>限量-甲醛释放量、总挥发性有机化合物（TVOC）、木制件表面涂层可迁移元素</w:t>
            </w:r>
            <w:r>
              <w:rPr>
                <w:rFonts w:hint="eastAsia" w:ascii="宋体" w:hAnsi="宋体" w:eastAsia="宋体" w:cs="宋体"/>
                <w:b/>
                <w:color w:val="FF0000"/>
                <w:sz w:val="21"/>
                <w:szCs w:val="21"/>
                <w:highlight w:val="none"/>
              </w:rPr>
              <w:t>（mg/kg）</w:t>
            </w:r>
            <w:r>
              <w:rPr>
                <w:rFonts w:hint="eastAsia" w:ascii="宋体" w:hAnsi="宋体" w:cs="宋体"/>
                <w:b/>
                <w:color w:val="FF0000"/>
                <w:sz w:val="21"/>
                <w:szCs w:val="21"/>
                <w:highlight w:val="none"/>
                <w:lang w:val="en-US" w:eastAsia="zh-CN"/>
              </w:rPr>
              <w:t>-</w:t>
            </w:r>
            <w:r>
              <w:rPr>
                <w:rFonts w:hint="eastAsia" w:ascii="宋体" w:hAnsi="宋体" w:eastAsia="宋体" w:cs="宋体"/>
                <w:b/>
                <w:color w:val="FF0000"/>
                <w:sz w:val="21"/>
                <w:szCs w:val="21"/>
                <w:highlight w:val="none"/>
              </w:rPr>
              <w:t>镉Cd、铅Pb、铬Cr、汞Hg、锑Sb、钡Ba、硒Se、砷As</w:t>
            </w:r>
            <w:r>
              <w:rPr>
                <w:rFonts w:hint="eastAsia" w:ascii="宋体" w:hAnsi="宋体" w:cs="宋体"/>
                <w:b/>
                <w:color w:val="FF0000"/>
                <w:sz w:val="21"/>
                <w:szCs w:val="21"/>
                <w:highlight w:val="none"/>
                <w:lang w:val="en-US" w:eastAsia="zh-CN"/>
              </w:rPr>
              <w:t>均</w:t>
            </w:r>
            <w:r>
              <w:rPr>
                <w:rFonts w:hint="eastAsia" w:ascii="宋体" w:hAnsi="宋体" w:eastAsia="宋体" w:cs="宋体"/>
                <w:b/>
                <w:color w:val="FF0000"/>
                <w:sz w:val="21"/>
                <w:szCs w:val="21"/>
                <w:highlight w:val="none"/>
              </w:rPr>
              <w:t>为未检出</w:t>
            </w:r>
            <w:r>
              <w:rPr>
                <w:rFonts w:hint="eastAsia" w:ascii="宋体" w:hAnsi="宋体" w:cs="宋体"/>
                <w:b/>
                <w:color w:val="FF0000"/>
                <w:sz w:val="21"/>
                <w:szCs w:val="21"/>
                <w:highlight w:val="none"/>
                <w:lang w:eastAsia="zh-CN"/>
              </w:rPr>
              <w:t>，</w:t>
            </w:r>
            <w:r>
              <w:rPr>
                <w:rFonts w:hint="eastAsia" w:ascii="宋体" w:hAnsi="宋体" w:cs="宋体"/>
                <w:b/>
                <w:color w:val="FF0000"/>
                <w:sz w:val="21"/>
                <w:szCs w:val="21"/>
                <w:highlight w:val="none"/>
                <w:lang w:val="en-US" w:eastAsia="zh-CN"/>
              </w:rPr>
              <w:t>防螨性能驱避率≥95%。</w:t>
            </w:r>
            <w:r>
              <w:rPr>
                <w:rFonts w:hint="eastAsia" w:ascii="宋体" w:hAnsi="宋体" w:eastAsia="宋体" w:cs="宋体"/>
                <w:b/>
                <w:color w:val="FF0000"/>
                <w:sz w:val="21"/>
                <w:szCs w:val="21"/>
                <w:highlight w:val="none"/>
              </w:rPr>
              <w:t>投标人须提供 2021 年 1 月 1 日至本项目投标截止日之前第三方检测机构出具的具有 CMA 或 CNAS 标识的检测报告扫描件（检测报告须包含并符合本项参数的全部内容，原件备查，及全国认证认可信息公共服务平台网站http://cx.cnca.cn/CertECloud/qts/qts/qtsPage ）查询信息截图。</w:t>
            </w:r>
          </w:p>
        </w:tc>
      </w:tr>
      <w:tr w14:paraId="0EF422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 w:hRule="atLeast"/>
          <w:jc w:val="center"/>
        </w:trPr>
        <w:tc>
          <w:tcPr>
            <w:tcW w:w="373" w:type="pct"/>
            <w:vMerge w:val="restart"/>
            <w:tcBorders>
              <w:left w:val="single" w:color="auto" w:sz="4" w:space="0"/>
              <w:right w:val="single" w:color="auto" w:sz="4" w:space="0"/>
            </w:tcBorders>
            <w:noWrap w:val="0"/>
            <w:vAlign w:val="center"/>
          </w:tcPr>
          <w:p w14:paraId="19B8DEB7">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default" w:ascii="宋体" w:hAnsi="宋体" w:cs="宋体"/>
                <w:bCs/>
                <w:sz w:val="21"/>
                <w:szCs w:val="21"/>
                <w:highlight w:val="none"/>
                <w:lang w:val="en-US" w:eastAsia="zh-CN"/>
              </w:rPr>
            </w:pPr>
            <w:r>
              <w:rPr>
                <w:rFonts w:hint="eastAsia" w:ascii="宋体" w:hAnsi="宋体" w:cs="宋体"/>
                <w:bCs/>
                <w:sz w:val="21"/>
                <w:szCs w:val="21"/>
                <w:highlight w:val="none"/>
                <w:lang w:val="en-US" w:eastAsia="zh-CN"/>
              </w:rPr>
              <w:t>62</w:t>
            </w:r>
          </w:p>
        </w:tc>
        <w:tc>
          <w:tcPr>
            <w:tcW w:w="630" w:type="pct"/>
            <w:vMerge w:val="restart"/>
            <w:tcBorders>
              <w:left w:val="single" w:color="auto" w:sz="4" w:space="0"/>
              <w:right w:val="single" w:color="auto" w:sz="4" w:space="0"/>
            </w:tcBorders>
            <w:noWrap w:val="0"/>
            <w:vAlign w:val="center"/>
          </w:tcPr>
          <w:p w14:paraId="7494D2FF">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default" w:ascii="宋体" w:hAnsi="宋体" w:cs="宋体"/>
                <w:bCs/>
                <w:sz w:val="21"/>
                <w:szCs w:val="21"/>
                <w:highlight w:val="none"/>
                <w:lang w:val="en-US" w:eastAsia="zh-CN"/>
              </w:rPr>
            </w:pPr>
            <w:r>
              <w:rPr>
                <w:rFonts w:hint="eastAsia" w:ascii="宋体" w:hAnsi="宋体" w:cs="宋体"/>
                <w:bCs/>
                <w:sz w:val="21"/>
                <w:szCs w:val="21"/>
                <w:highlight w:val="none"/>
                <w:lang w:val="en-US" w:eastAsia="zh-CN"/>
              </w:rPr>
              <w:t>茶几</w:t>
            </w:r>
          </w:p>
        </w:tc>
        <w:tc>
          <w:tcPr>
            <w:tcW w:w="3995" w:type="pct"/>
            <w:tcBorders>
              <w:top w:val="single" w:color="auto" w:sz="4" w:space="0"/>
              <w:left w:val="single" w:color="auto" w:sz="4" w:space="0"/>
              <w:bottom w:val="single" w:color="auto" w:sz="4" w:space="0"/>
              <w:right w:val="single" w:color="auto" w:sz="4" w:space="0"/>
            </w:tcBorders>
            <w:noWrap w:val="0"/>
            <w:vAlign w:val="center"/>
          </w:tcPr>
          <w:p w14:paraId="669C2C63">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leftChars="0" w:right="0" w:rightChars="0"/>
              <w:rPr>
                <w:rFonts w:hint="eastAsia" w:ascii="宋体" w:hAnsi="宋体" w:cs="宋体"/>
                <w:bCs/>
                <w:sz w:val="21"/>
                <w:szCs w:val="21"/>
                <w:highlight w:val="none"/>
                <w:lang w:val="en-US" w:eastAsia="zh-CN"/>
              </w:rPr>
            </w:pPr>
            <w:r>
              <w:rPr>
                <w:rFonts w:hint="eastAsia" w:ascii="宋体" w:hAnsi="宋体" w:cs="宋体"/>
                <w:bCs/>
                <w:sz w:val="21"/>
                <w:szCs w:val="21"/>
                <w:highlight w:val="none"/>
                <w:lang w:val="en-US" w:eastAsia="zh-CN"/>
              </w:rPr>
              <w:t>1.1、规格：1000W*500D*420H</w:t>
            </w:r>
          </w:p>
        </w:tc>
      </w:tr>
      <w:tr w14:paraId="0C6504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 w:hRule="atLeast"/>
          <w:jc w:val="center"/>
        </w:trPr>
        <w:tc>
          <w:tcPr>
            <w:tcW w:w="373" w:type="pct"/>
            <w:vMerge w:val="continue"/>
            <w:tcBorders>
              <w:left w:val="single" w:color="auto" w:sz="4" w:space="0"/>
              <w:right w:val="single" w:color="auto" w:sz="4" w:space="0"/>
            </w:tcBorders>
            <w:noWrap w:val="0"/>
            <w:vAlign w:val="center"/>
          </w:tcPr>
          <w:p w14:paraId="603104A5">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cs="宋体"/>
                <w:bCs/>
                <w:sz w:val="21"/>
                <w:szCs w:val="21"/>
                <w:highlight w:val="none"/>
                <w:lang w:val="en-US" w:eastAsia="zh-CN"/>
              </w:rPr>
            </w:pPr>
          </w:p>
        </w:tc>
        <w:tc>
          <w:tcPr>
            <w:tcW w:w="630" w:type="pct"/>
            <w:vMerge w:val="continue"/>
            <w:tcBorders>
              <w:left w:val="single" w:color="auto" w:sz="4" w:space="0"/>
              <w:right w:val="single" w:color="auto" w:sz="4" w:space="0"/>
            </w:tcBorders>
            <w:noWrap w:val="0"/>
            <w:vAlign w:val="center"/>
          </w:tcPr>
          <w:p w14:paraId="19265989">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cs="宋体"/>
                <w:bCs/>
                <w:sz w:val="21"/>
                <w:szCs w:val="21"/>
                <w:highlight w:val="none"/>
                <w:lang w:val="en-US" w:eastAsia="zh-CN"/>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4B82D0BE">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leftChars="0" w:right="0" w:rightChars="0"/>
              <w:rPr>
                <w:rFonts w:hint="eastAsia" w:ascii="宋体" w:hAnsi="宋体" w:cs="宋体"/>
                <w:bCs/>
                <w:sz w:val="21"/>
                <w:szCs w:val="21"/>
                <w:highlight w:val="none"/>
                <w:lang w:val="en-US" w:eastAsia="zh-CN"/>
              </w:rPr>
            </w:pPr>
            <w:r>
              <w:rPr>
                <w:rFonts w:hint="eastAsia" w:ascii="宋体" w:hAnsi="宋体" w:cs="宋体"/>
                <w:bCs/>
                <w:sz w:val="21"/>
                <w:szCs w:val="21"/>
                <w:highlight w:val="none"/>
                <w:lang w:val="en-US" w:eastAsia="zh-CN"/>
              </w:rPr>
              <w:t>1.2、</w:t>
            </w:r>
            <w:r>
              <w:rPr>
                <w:rFonts w:hint="eastAsia" w:ascii="宋体" w:hAnsi="宋体" w:cs="宋体"/>
                <w:color w:val="000000"/>
                <w:kern w:val="0"/>
                <w:sz w:val="18"/>
                <w:szCs w:val="18"/>
                <w:highlight w:val="none"/>
                <w:lang w:bidi="ar"/>
              </w:rPr>
              <w:t>贴面材料：采用木纹色三聚氰胺浸渍纸饰面</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bidi="ar"/>
              </w:rPr>
              <w:t>封边：封边与贴面同色</w:t>
            </w:r>
            <w:r>
              <w:rPr>
                <w:rFonts w:hint="eastAsia" w:ascii="宋体" w:hAnsi="宋体" w:cs="宋体"/>
                <w:color w:val="000000"/>
                <w:kern w:val="0"/>
                <w:sz w:val="18"/>
                <w:szCs w:val="18"/>
                <w:highlight w:val="none"/>
                <w:lang w:eastAsia="zh-CN" w:bidi="ar"/>
              </w:rPr>
              <w:t>，</w:t>
            </w:r>
            <w:r>
              <w:rPr>
                <w:rFonts w:hint="eastAsia" w:ascii="宋体" w:hAnsi="宋体" w:cs="宋体"/>
                <w:color w:val="000000"/>
                <w:kern w:val="0"/>
                <w:sz w:val="18"/>
                <w:szCs w:val="18"/>
                <w:highlight w:val="none"/>
                <w:lang w:bidi="ar"/>
              </w:rPr>
              <w:t>基材：采用E0级</w:t>
            </w:r>
            <w:r>
              <w:rPr>
                <w:rFonts w:hint="eastAsia" w:ascii="宋体" w:hAnsi="宋体" w:cs="宋体"/>
                <w:color w:val="000000"/>
                <w:kern w:val="0"/>
                <w:sz w:val="18"/>
                <w:szCs w:val="18"/>
                <w:highlight w:val="none"/>
                <w:lang w:val="en-US" w:eastAsia="zh-CN" w:bidi="ar"/>
              </w:rPr>
              <w:t>三聚氰胺刨花板</w:t>
            </w:r>
            <w:r>
              <w:rPr>
                <w:rFonts w:hint="eastAsia" w:ascii="宋体" w:hAnsi="宋体" w:cs="宋体"/>
                <w:color w:val="000000"/>
                <w:kern w:val="0"/>
                <w:sz w:val="18"/>
                <w:szCs w:val="18"/>
                <w:highlight w:val="none"/>
                <w:lang w:bidi="ar"/>
              </w:rPr>
              <w:t>经过防潮、防虫、防腐化学处理</w:t>
            </w:r>
            <w:r>
              <w:rPr>
                <w:rFonts w:hint="eastAsia" w:ascii="宋体" w:hAnsi="宋体" w:cs="宋体"/>
                <w:color w:val="000000"/>
                <w:kern w:val="0"/>
                <w:sz w:val="18"/>
                <w:szCs w:val="18"/>
                <w:highlight w:val="none"/>
                <w:lang w:eastAsia="zh-CN" w:bidi="ar"/>
              </w:rPr>
              <w:t>。</w:t>
            </w:r>
          </w:p>
        </w:tc>
      </w:tr>
      <w:tr w14:paraId="06FAB7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 w:hRule="atLeast"/>
          <w:jc w:val="center"/>
        </w:trPr>
        <w:tc>
          <w:tcPr>
            <w:tcW w:w="373" w:type="pct"/>
            <w:vMerge w:val="restart"/>
            <w:tcBorders>
              <w:left w:val="single" w:color="auto" w:sz="4" w:space="0"/>
              <w:right w:val="single" w:color="auto" w:sz="4" w:space="0"/>
            </w:tcBorders>
            <w:noWrap w:val="0"/>
            <w:vAlign w:val="center"/>
          </w:tcPr>
          <w:p w14:paraId="29838A93">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default" w:ascii="宋体" w:hAnsi="宋体" w:cs="宋体"/>
                <w:bCs/>
                <w:sz w:val="21"/>
                <w:szCs w:val="21"/>
                <w:highlight w:val="none"/>
                <w:lang w:val="en-US" w:eastAsia="zh-CN"/>
              </w:rPr>
            </w:pPr>
            <w:r>
              <w:rPr>
                <w:rFonts w:hint="eastAsia" w:ascii="宋体" w:hAnsi="宋体" w:cs="宋体"/>
                <w:bCs/>
                <w:sz w:val="21"/>
                <w:szCs w:val="21"/>
                <w:highlight w:val="none"/>
                <w:lang w:val="en-US" w:eastAsia="zh-CN"/>
              </w:rPr>
              <w:t>63</w:t>
            </w:r>
          </w:p>
        </w:tc>
        <w:tc>
          <w:tcPr>
            <w:tcW w:w="630" w:type="pct"/>
            <w:vMerge w:val="restart"/>
            <w:tcBorders>
              <w:left w:val="single" w:color="auto" w:sz="4" w:space="0"/>
              <w:right w:val="single" w:color="auto" w:sz="4" w:space="0"/>
            </w:tcBorders>
            <w:noWrap w:val="0"/>
            <w:vAlign w:val="center"/>
          </w:tcPr>
          <w:p w14:paraId="12A667EB">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default" w:ascii="宋体" w:hAnsi="宋体" w:cs="宋体"/>
                <w:bCs/>
                <w:sz w:val="21"/>
                <w:szCs w:val="21"/>
                <w:highlight w:val="none"/>
                <w:lang w:val="en-US" w:eastAsia="zh-CN"/>
              </w:rPr>
            </w:pPr>
            <w:r>
              <w:rPr>
                <w:rFonts w:hint="eastAsia" w:ascii="宋体" w:hAnsi="宋体" w:cs="宋体"/>
                <w:bCs/>
                <w:sz w:val="21"/>
                <w:szCs w:val="21"/>
                <w:highlight w:val="none"/>
                <w:lang w:val="en-US" w:eastAsia="zh-CN"/>
              </w:rPr>
              <w:t>移动衣架</w:t>
            </w:r>
          </w:p>
        </w:tc>
        <w:tc>
          <w:tcPr>
            <w:tcW w:w="3995" w:type="pct"/>
            <w:tcBorders>
              <w:top w:val="single" w:color="auto" w:sz="4" w:space="0"/>
              <w:left w:val="single" w:color="auto" w:sz="4" w:space="0"/>
              <w:bottom w:val="single" w:color="auto" w:sz="4" w:space="0"/>
              <w:right w:val="single" w:color="auto" w:sz="4" w:space="0"/>
            </w:tcBorders>
            <w:noWrap w:val="0"/>
            <w:vAlign w:val="center"/>
          </w:tcPr>
          <w:p w14:paraId="7EEDB19F">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leftChars="0" w:right="0" w:rightChars="0"/>
              <w:rPr>
                <w:rFonts w:hint="eastAsia" w:ascii="宋体" w:hAnsi="宋体" w:cs="宋体"/>
                <w:bCs/>
                <w:sz w:val="21"/>
                <w:szCs w:val="21"/>
                <w:highlight w:val="none"/>
                <w:lang w:val="en-US" w:eastAsia="zh-CN"/>
              </w:rPr>
            </w:pPr>
            <w:r>
              <w:rPr>
                <w:rFonts w:hint="eastAsia" w:ascii="宋体" w:hAnsi="宋体" w:cs="宋体"/>
                <w:bCs/>
                <w:sz w:val="21"/>
                <w:szCs w:val="21"/>
                <w:highlight w:val="none"/>
                <w:lang w:val="en-US" w:eastAsia="zh-CN"/>
              </w:rPr>
              <w:t>1.1、规格：1200W*1370H</w:t>
            </w:r>
          </w:p>
        </w:tc>
      </w:tr>
      <w:tr w14:paraId="073911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 w:hRule="atLeast"/>
          <w:jc w:val="center"/>
        </w:trPr>
        <w:tc>
          <w:tcPr>
            <w:tcW w:w="373" w:type="pct"/>
            <w:vMerge w:val="continue"/>
            <w:tcBorders>
              <w:left w:val="single" w:color="auto" w:sz="4" w:space="0"/>
              <w:right w:val="single" w:color="auto" w:sz="4" w:space="0"/>
            </w:tcBorders>
            <w:noWrap w:val="0"/>
            <w:vAlign w:val="center"/>
          </w:tcPr>
          <w:p w14:paraId="28F5B5EA">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cs="宋体"/>
                <w:bCs/>
                <w:sz w:val="21"/>
                <w:szCs w:val="21"/>
                <w:highlight w:val="none"/>
                <w:lang w:val="en-US" w:eastAsia="zh-CN"/>
              </w:rPr>
            </w:pPr>
          </w:p>
        </w:tc>
        <w:tc>
          <w:tcPr>
            <w:tcW w:w="630" w:type="pct"/>
            <w:vMerge w:val="continue"/>
            <w:tcBorders>
              <w:left w:val="single" w:color="auto" w:sz="4" w:space="0"/>
              <w:right w:val="single" w:color="auto" w:sz="4" w:space="0"/>
            </w:tcBorders>
            <w:noWrap w:val="0"/>
            <w:vAlign w:val="center"/>
          </w:tcPr>
          <w:p w14:paraId="1E2124A2">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right="0"/>
              <w:jc w:val="center"/>
              <w:rPr>
                <w:rFonts w:hint="eastAsia" w:ascii="宋体" w:hAnsi="宋体" w:cs="宋体"/>
                <w:bCs/>
                <w:sz w:val="21"/>
                <w:szCs w:val="21"/>
                <w:highlight w:val="none"/>
                <w:lang w:val="en-US" w:eastAsia="zh-CN"/>
              </w:rPr>
            </w:pPr>
          </w:p>
        </w:tc>
        <w:tc>
          <w:tcPr>
            <w:tcW w:w="3995" w:type="pct"/>
            <w:tcBorders>
              <w:top w:val="single" w:color="auto" w:sz="4" w:space="0"/>
              <w:left w:val="single" w:color="auto" w:sz="4" w:space="0"/>
              <w:bottom w:val="single" w:color="auto" w:sz="4" w:space="0"/>
              <w:right w:val="single" w:color="auto" w:sz="4" w:space="0"/>
            </w:tcBorders>
            <w:noWrap w:val="0"/>
            <w:vAlign w:val="center"/>
          </w:tcPr>
          <w:p w14:paraId="45E34532">
            <w:pPr>
              <w:keepNext w:val="0"/>
              <w:keepLines w:val="0"/>
              <w:pageBreakBefore w:val="0"/>
              <w:suppressLineNumbers w:val="0"/>
              <w:kinsoku/>
              <w:wordWrap/>
              <w:overflowPunct/>
              <w:topLinePunct w:val="0"/>
              <w:autoSpaceDE/>
              <w:autoSpaceDN/>
              <w:bidi w:val="0"/>
              <w:adjustRightInd w:val="0"/>
              <w:snapToGrid w:val="0"/>
              <w:spacing w:before="0" w:beforeAutospacing="0" w:after="0" w:afterAutospacing="0"/>
              <w:ind w:left="0" w:leftChars="0" w:right="0" w:rightChars="0"/>
              <w:rPr>
                <w:rFonts w:hint="default" w:ascii="宋体" w:hAnsi="宋体" w:eastAsia="宋体" w:cs="宋体"/>
                <w:bCs/>
                <w:sz w:val="21"/>
                <w:szCs w:val="21"/>
                <w:highlight w:val="none"/>
                <w:lang w:val="en-US" w:eastAsia="zh-CN"/>
              </w:rPr>
            </w:pPr>
            <w:r>
              <w:rPr>
                <w:rFonts w:hint="eastAsia" w:ascii="宋体" w:hAnsi="宋体" w:cs="宋体"/>
                <w:bCs/>
                <w:sz w:val="21"/>
                <w:szCs w:val="21"/>
                <w:highlight w:val="none"/>
                <w:lang w:val="en-US" w:eastAsia="zh-CN"/>
              </w:rPr>
              <w:t>1.2、</w:t>
            </w:r>
            <w:r>
              <w:rPr>
                <w:rFonts w:hint="eastAsia" w:ascii="宋体" w:hAnsi="宋体" w:cs="宋体"/>
                <w:color w:val="000000"/>
                <w:kern w:val="0"/>
                <w:sz w:val="18"/>
                <w:szCs w:val="18"/>
                <w:highlight w:val="none"/>
                <w:lang w:val="en-US" w:eastAsia="zh-CN" w:bidi="ar"/>
              </w:rPr>
              <w:t>采用加粗钢制材料，静音脚轮。</w:t>
            </w:r>
          </w:p>
        </w:tc>
      </w:tr>
    </w:tbl>
    <w:p w14:paraId="7187D37B">
      <w:pPr>
        <w:rPr>
          <w:b/>
          <w:szCs w:val="21"/>
          <w:highlight w:val="none"/>
        </w:rPr>
      </w:pPr>
    </w:p>
    <w:p w14:paraId="0FF94EC8">
      <w:pPr>
        <w:rPr>
          <w:b/>
          <w:szCs w:val="21"/>
          <w:highlight w:val="none"/>
        </w:rPr>
      </w:pPr>
    </w:p>
    <w:p w14:paraId="25E6D251">
      <w:pPr>
        <w:pStyle w:val="5"/>
        <w:spacing w:before="120" w:beforeLines="50" w:after="120" w:afterLines="50"/>
        <w:outlineLvl w:val="2"/>
        <w:rPr>
          <w:sz w:val="28"/>
          <w:szCs w:val="28"/>
          <w:highlight w:val="none"/>
        </w:rPr>
      </w:pPr>
      <w:commentRangeStart w:id="39"/>
      <w:r>
        <w:rPr>
          <w:rFonts w:hint="eastAsia"/>
          <w:sz w:val="28"/>
          <w:szCs w:val="28"/>
          <w:highlight w:val="none"/>
        </w:rPr>
        <w:t>五、商务要求</w:t>
      </w:r>
      <w:commentRangeEnd w:id="39"/>
      <w:r>
        <w:commentReference w:id="39"/>
      </w:r>
    </w:p>
    <w:p w14:paraId="482B77B3">
      <w:pPr>
        <w:ind w:firstLine="422" w:firstLineChars="200"/>
        <w:rPr>
          <w:b/>
          <w:highlight w:val="none"/>
        </w:rPr>
      </w:pPr>
      <w:r>
        <w:rPr>
          <w:rFonts w:hint="eastAsia"/>
          <w:b/>
          <w:szCs w:val="21"/>
          <w:highlight w:val="none"/>
        </w:rPr>
        <w:t>说明：</w:t>
      </w:r>
      <w:r>
        <w:rPr>
          <w:b/>
          <w:highlight w:val="none"/>
        </w:rPr>
        <w:t>1</w:t>
      </w:r>
      <w:r>
        <w:rPr>
          <w:rFonts w:hint="eastAsia"/>
          <w:b/>
          <w:highlight w:val="none"/>
        </w:rPr>
        <w:t>、评分时，如对一项招标商务要求（以划分框为准）中的内容存在两处（或以上）负偏离的，在评分时只作一项负偏离扣分。</w:t>
      </w:r>
    </w:p>
    <w:p w14:paraId="1B44880B">
      <w:pPr>
        <w:ind w:firstLine="422" w:firstLineChars="200"/>
        <w:rPr>
          <w:b/>
          <w:szCs w:val="21"/>
          <w:highlight w:val="none"/>
        </w:rPr>
      </w:pPr>
      <w:r>
        <w:rPr>
          <w:b/>
          <w:szCs w:val="21"/>
          <w:highlight w:val="none"/>
        </w:rPr>
        <w:t>2</w:t>
      </w:r>
      <w:r>
        <w:rPr>
          <w:rFonts w:hint="eastAsia"/>
          <w:b/>
          <w:szCs w:val="21"/>
          <w:highlight w:val="none"/>
        </w:rPr>
        <w:t>、带★号条款为不可偏离条款，不作为评分准则中的评分内容</w:t>
      </w:r>
      <w:r>
        <w:rPr>
          <w:rFonts w:hint="eastAsia"/>
          <w:b/>
          <w:szCs w:val="21"/>
          <w:highlight w:val="none"/>
          <w:lang w:eastAsia="zh-CN"/>
        </w:rPr>
        <w:t>，</w:t>
      </w:r>
      <w:r>
        <w:rPr>
          <w:rFonts w:hint="eastAsia"/>
          <w:b/>
          <w:szCs w:val="21"/>
          <w:highlight w:val="none"/>
        </w:rPr>
        <w:t>如未响应或出现负偏离的，将作投标无效处理；带“</w:t>
      </w:r>
      <w:r>
        <w:rPr>
          <w:highlight w:val="none"/>
        </w:rPr>
        <w:t>▲</w:t>
      </w:r>
      <w:r>
        <w:rPr>
          <w:rFonts w:hint="eastAsia"/>
          <w:b/>
          <w:szCs w:val="21"/>
          <w:highlight w:val="none"/>
        </w:rPr>
        <w:t>”指标项为重要参数，负偏离时依相关评分准则内容作重点扣分处理。</w:t>
      </w:r>
    </w:p>
    <w:tbl>
      <w:tblPr>
        <w:tblStyle w:val="43"/>
        <w:tblW w:w="88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0"/>
        <w:gridCol w:w="1544"/>
        <w:gridCol w:w="6436"/>
      </w:tblGrid>
      <w:tr w14:paraId="5759BA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40" w:type="dxa"/>
            <w:vAlign w:val="center"/>
          </w:tcPr>
          <w:p w14:paraId="28A499C7">
            <w:pPr>
              <w:jc w:val="center"/>
              <w:rPr>
                <w:b/>
                <w:highlight w:val="none"/>
              </w:rPr>
            </w:pPr>
            <w:r>
              <w:rPr>
                <w:rFonts w:hint="eastAsia"/>
                <w:b/>
                <w:highlight w:val="none"/>
              </w:rPr>
              <w:t>序号</w:t>
            </w:r>
          </w:p>
        </w:tc>
        <w:tc>
          <w:tcPr>
            <w:tcW w:w="1544" w:type="dxa"/>
            <w:vAlign w:val="center"/>
          </w:tcPr>
          <w:p w14:paraId="63E8247C">
            <w:pPr>
              <w:jc w:val="center"/>
              <w:rPr>
                <w:b/>
                <w:highlight w:val="none"/>
              </w:rPr>
            </w:pPr>
            <w:r>
              <w:rPr>
                <w:rFonts w:hint="eastAsia"/>
                <w:b/>
                <w:highlight w:val="none"/>
              </w:rPr>
              <w:t>商务需求项</w:t>
            </w:r>
          </w:p>
        </w:tc>
        <w:tc>
          <w:tcPr>
            <w:tcW w:w="6436" w:type="dxa"/>
            <w:vAlign w:val="center"/>
          </w:tcPr>
          <w:p w14:paraId="4EAA1601">
            <w:pPr>
              <w:jc w:val="center"/>
              <w:rPr>
                <w:b/>
                <w:highlight w:val="none"/>
              </w:rPr>
            </w:pPr>
            <w:r>
              <w:rPr>
                <w:rFonts w:hint="eastAsia"/>
                <w:b/>
                <w:highlight w:val="none"/>
              </w:rPr>
              <w:t>招标商务要求</w:t>
            </w:r>
          </w:p>
        </w:tc>
      </w:tr>
      <w:tr w14:paraId="788855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8820" w:type="dxa"/>
            <w:gridSpan w:val="3"/>
          </w:tcPr>
          <w:p w14:paraId="23F47B81">
            <w:pPr>
              <w:rPr>
                <w:b/>
                <w:highlight w:val="none"/>
              </w:rPr>
            </w:pPr>
            <w:r>
              <w:rPr>
                <w:rFonts w:hint="eastAsia"/>
                <w:b/>
                <w:highlight w:val="none"/>
              </w:rPr>
              <w:t>（一）免费保修期内售后服务要求</w:t>
            </w:r>
          </w:p>
        </w:tc>
      </w:tr>
      <w:tr w14:paraId="663356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840" w:type="dxa"/>
            <w:vAlign w:val="center"/>
          </w:tcPr>
          <w:p w14:paraId="3592F2C3">
            <w:pPr>
              <w:jc w:val="center"/>
              <w:rPr>
                <w:bCs/>
                <w:highlight w:val="none"/>
              </w:rPr>
            </w:pPr>
            <w:r>
              <w:rPr>
                <w:rFonts w:hint="eastAsia"/>
                <w:bCs/>
                <w:highlight w:val="none"/>
              </w:rPr>
              <w:t>1</w:t>
            </w:r>
          </w:p>
        </w:tc>
        <w:tc>
          <w:tcPr>
            <w:tcW w:w="1544" w:type="dxa"/>
          </w:tcPr>
          <w:p w14:paraId="3D5CF027">
            <w:pPr>
              <w:jc w:val="center"/>
              <w:rPr>
                <w:highlight w:val="none"/>
              </w:rPr>
            </w:pPr>
            <w:r>
              <w:rPr>
                <w:rFonts w:hint="eastAsia"/>
                <w:highlight w:val="none"/>
              </w:rPr>
              <w:t>维修响应及故障解决时间</w:t>
            </w:r>
          </w:p>
        </w:tc>
        <w:tc>
          <w:tcPr>
            <w:tcW w:w="6436" w:type="dxa"/>
          </w:tcPr>
          <w:p w14:paraId="1C867228">
            <w:pPr>
              <w:rPr>
                <w:b/>
                <w:highlight w:val="none"/>
              </w:rPr>
            </w:pPr>
            <w:r>
              <w:rPr>
                <w:rFonts w:hint="eastAsia"/>
                <w:bCs/>
                <w:szCs w:val="21"/>
                <w:highlight w:val="none"/>
              </w:rPr>
              <w:t>在免费保修期内，一旦发生质量问题，中标人保证在接到通知</w:t>
            </w:r>
            <w:r>
              <w:rPr>
                <w:bCs/>
                <w:szCs w:val="21"/>
                <w:highlight w:val="none"/>
              </w:rPr>
              <w:t>**</w:t>
            </w:r>
            <w:r>
              <w:rPr>
                <w:rFonts w:hint="eastAsia"/>
                <w:bCs/>
                <w:szCs w:val="21"/>
                <w:highlight w:val="none"/>
              </w:rPr>
              <w:t>小时内赶到现场进行修理或更换。</w:t>
            </w:r>
          </w:p>
        </w:tc>
      </w:tr>
      <w:tr w14:paraId="0F68E6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 w:hRule="atLeast"/>
        </w:trPr>
        <w:tc>
          <w:tcPr>
            <w:tcW w:w="840" w:type="dxa"/>
            <w:vMerge w:val="restart"/>
            <w:vAlign w:val="center"/>
          </w:tcPr>
          <w:p w14:paraId="286DF423">
            <w:pPr>
              <w:jc w:val="center"/>
              <w:rPr>
                <w:szCs w:val="21"/>
                <w:highlight w:val="none"/>
              </w:rPr>
            </w:pPr>
            <w:r>
              <w:rPr>
                <w:rFonts w:hint="eastAsia"/>
                <w:szCs w:val="21"/>
                <w:highlight w:val="none"/>
              </w:rPr>
              <w:t>2</w:t>
            </w:r>
          </w:p>
        </w:tc>
        <w:tc>
          <w:tcPr>
            <w:tcW w:w="1544" w:type="dxa"/>
            <w:vMerge w:val="restart"/>
            <w:vAlign w:val="center"/>
          </w:tcPr>
          <w:p w14:paraId="58683A19">
            <w:pPr>
              <w:jc w:val="center"/>
              <w:rPr>
                <w:szCs w:val="21"/>
                <w:highlight w:val="none"/>
              </w:rPr>
            </w:pPr>
            <w:r>
              <w:rPr>
                <w:rFonts w:hint="eastAsia"/>
                <w:szCs w:val="21"/>
                <w:highlight w:val="none"/>
              </w:rPr>
              <w:t>免费保修期</w:t>
            </w:r>
          </w:p>
        </w:tc>
        <w:tc>
          <w:tcPr>
            <w:tcW w:w="6436" w:type="dxa"/>
          </w:tcPr>
          <w:p w14:paraId="0C6EFA34">
            <w:pPr>
              <w:rPr>
                <w:b/>
                <w:szCs w:val="21"/>
                <w:highlight w:val="none"/>
              </w:rPr>
            </w:pPr>
            <w:r>
              <w:rPr>
                <w:rFonts w:hint="eastAsia"/>
                <w:bCs/>
                <w:szCs w:val="21"/>
                <w:highlight w:val="none"/>
              </w:rPr>
              <w:t>★1</w:t>
            </w:r>
            <w:r>
              <w:rPr>
                <w:bCs/>
                <w:szCs w:val="21"/>
                <w:highlight w:val="none"/>
              </w:rPr>
              <w:t>.</w:t>
            </w:r>
            <w:r>
              <w:rPr>
                <w:rFonts w:hint="eastAsia"/>
                <w:bCs/>
                <w:szCs w:val="21"/>
                <w:highlight w:val="none"/>
              </w:rPr>
              <w:t>货物免费保修期</w:t>
            </w:r>
            <w:r>
              <w:rPr>
                <w:rFonts w:hint="eastAsia"/>
                <w:bCs/>
                <w:color w:val="FF0000"/>
                <w:szCs w:val="21"/>
                <w:highlight w:val="none"/>
                <w:u w:val="single"/>
              </w:rPr>
              <w:t xml:space="preserve">  </w:t>
            </w:r>
            <w:r>
              <w:rPr>
                <w:rFonts w:hint="eastAsia"/>
                <w:bCs/>
                <w:color w:val="FF0000"/>
                <w:szCs w:val="21"/>
                <w:highlight w:val="none"/>
                <w:u w:val="single"/>
                <w:lang w:val="en-US" w:eastAsia="zh-CN"/>
              </w:rPr>
              <w:t xml:space="preserve"> </w:t>
            </w:r>
            <w:r>
              <w:rPr>
                <w:rFonts w:hint="eastAsia"/>
                <w:bCs/>
                <w:color w:val="FF0000"/>
                <w:szCs w:val="21"/>
                <w:highlight w:val="none"/>
                <w:u w:val="single"/>
              </w:rPr>
              <w:t xml:space="preserve">  </w:t>
            </w:r>
            <w:r>
              <w:rPr>
                <w:rFonts w:hint="eastAsia"/>
                <w:bCs/>
                <w:color w:val="FF0000"/>
                <w:szCs w:val="21"/>
                <w:highlight w:val="none"/>
              </w:rPr>
              <w:t>年，</w:t>
            </w:r>
            <w:r>
              <w:rPr>
                <w:rFonts w:hint="eastAsia"/>
                <w:bCs/>
                <w:szCs w:val="21"/>
                <w:highlight w:val="none"/>
              </w:rPr>
              <w:t>时间自最终验收合格并交付使用之日起计算。</w:t>
            </w:r>
          </w:p>
        </w:tc>
      </w:tr>
      <w:tr w14:paraId="51D8FF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40" w:type="dxa"/>
            <w:vMerge w:val="continue"/>
            <w:vAlign w:val="center"/>
          </w:tcPr>
          <w:p w14:paraId="6582E069">
            <w:pPr>
              <w:jc w:val="center"/>
              <w:rPr>
                <w:b/>
                <w:highlight w:val="none"/>
              </w:rPr>
            </w:pPr>
          </w:p>
        </w:tc>
        <w:tc>
          <w:tcPr>
            <w:tcW w:w="1544" w:type="dxa"/>
            <w:vMerge w:val="continue"/>
            <w:vAlign w:val="center"/>
          </w:tcPr>
          <w:p w14:paraId="50A97B05">
            <w:pPr>
              <w:rPr>
                <w:highlight w:val="none"/>
              </w:rPr>
            </w:pPr>
          </w:p>
        </w:tc>
        <w:tc>
          <w:tcPr>
            <w:tcW w:w="6436" w:type="dxa"/>
            <w:vAlign w:val="center"/>
          </w:tcPr>
          <w:p w14:paraId="23131F16">
            <w:pPr>
              <w:rPr>
                <w:bCs/>
                <w:szCs w:val="21"/>
                <w:highlight w:val="none"/>
              </w:rPr>
            </w:pPr>
            <w:r>
              <w:rPr>
                <w:rFonts w:hint="eastAsia"/>
                <w:bCs/>
                <w:szCs w:val="21"/>
                <w:highlight w:val="none"/>
              </w:rPr>
              <w:t>★2</w:t>
            </w:r>
            <w:r>
              <w:rPr>
                <w:bCs/>
                <w:szCs w:val="21"/>
                <w:highlight w:val="none"/>
              </w:rPr>
              <w:t>.</w:t>
            </w:r>
            <w:r>
              <w:rPr>
                <w:rFonts w:hint="eastAsia"/>
                <w:bCs/>
                <w:szCs w:val="21"/>
                <w:highlight w:val="none"/>
              </w:rPr>
              <w:t>免费保修期内，</w:t>
            </w:r>
            <w:r>
              <w:rPr>
                <w:rFonts w:hint="eastAsia"/>
                <w:color w:val="000000"/>
                <w:szCs w:val="21"/>
                <w:highlight w:val="none"/>
              </w:rPr>
              <w:t>所有服务及配件全部免费。</w:t>
            </w:r>
          </w:p>
        </w:tc>
      </w:tr>
      <w:tr w14:paraId="0219E5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840" w:type="dxa"/>
            <w:vAlign w:val="center"/>
          </w:tcPr>
          <w:p w14:paraId="093843FD">
            <w:pPr>
              <w:jc w:val="center"/>
              <w:rPr>
                <w:b/>
                <w:highlight w:val="none"/>
              </w:rPr>
            </w:pPr>
            <w:r>
              <w:rPr>
                <w:rFonts w:hint="eastAsia"/>
                <w:szCs w:val="21"/>
                <w:highlight w:val="none"/>
              </w:rPr>
              <w:t>3</w:t>
            </w:r>
          </w:p>
        </w:tc>
        <w:tc>
          <w:tcPr>
            <w:tcW w:w="1544" w:type="dxa"/>
            <w:vAlign w:val="center"/>
          </w:tcPr>
          <w:p w14:paraId="7334CFDB">
            <w:pPr>
              <w:jc w:val="center"/>
              <w:rPr>
                <w:b/>
                <w:highlight w:val="none"/>
              </w:rPr>
            </w:pPr>
            <w:r>
              <w:rPr>
                <w:rFonts w:hint="eastAsia"/>
                <w:szCs w:val="21"/>
                <w:highlight w:val="none"/>
              </w:rPr>
              <w:t>技术文件</w:t>
            </w:r>
          </w:p>
        </w:tc>
        <w:tc>
          <w:tcPr>
            <w:tcW w:w="6436" w:type="dxa"/>
            <w:vAlign w:val="center"/>
          </w:tcPr>
          <w:p w14:paraId="48602179">
            <w:pPr>
              <w:rPr>
                <w:bCs/>
                <w:highlight w:val="none"/>
              </w:rPr>
            </w:pPr>
            <w:r>
              <w:rPr>
                <w:rFonts w:hint="eastAsia"/>
                <w:bCs/>
                <w:highlight w:val="none"/>
              </w:rPr>
              <w:t>供应商应提供全套、完整的书面技术资料，包括仪器说明书、操作手册、简单维修说明、图纸等。</w:t>
            </w:r>
          </w:p>
        </w:tc>
      </w:tr>
      <w:tr w14:paraId="5163B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840" w:type="dxa"/>
            <w:vAlign w:val="center"/>
          </w:tcPr>
          <w:p w14:paraId="4C1CFE26">
            <w:pPr>
              <w:jc w:val="center"/>
              <w:rPr>
                <w:bCs/>
                <w:highlight w:val="none"/>
              </w:rPr>
            </w:pPr>
            <w:r>
              <w:rPr>
                <w:rFonts w:hint="eastAsia"/>
                <w:bCs/>
                <w:highlight w:val="none"/>
              </w:rPr>
              <w:t>4</w:t>
            </w:r>
          </w:p>
        </w:tc>
        <w:tc>
          <w:tcPr>
            <w:tcW w:w="1544" w:type="dxa"/>
            <w:vAlign w:val="center"/>
          </w:tcPr>
          <w:p w14:paraId="5EE23B66">
            <w:pPr>
              <w:jc w:val="center"/>
              <w:rPr>
                <w:bCs/>
                <w:highlight w:val="none"/>
              </w:rPr>
            </w:pPr>
            <w:r>
              <w:rPr>
                <w:rFonts w:hint="eastAsia"/>
                <w:szCs w:val="21"/>
                <w:highlight w:val="none"/>
              </w:rPr>
              <w:t>安装调试</w:t>
            </w:r>
          </w:p>
        </w:tc>
        <w:tc>
          <w:tcPr>
            <w:tcW w:w="6436" w:type="dxa"/>
            <w:vAlign w:val="center"/>
          </w:tcPr>
          <w:p w14:paraId="3E6A4791">
            <w:pPr>
              <w:rPr>
                <w:bCs/>
                <w:szCs w:val="21"/>
                <w:highlight w:val="none"/>
              </w:rPr>
            </w:pPr>
            <w:r>
              <w:rPr>
                <w:rFonts w:hint="eastAsia"/>
                <w:bCs/>
                <w:highlight w:val="none"/>
              </w:rPr>
              <w:t>*</w:t>
            </w:r>
            <w:r>
              <w:rPr>
                <w:bCs/>
                <w:highlight w:val="none"/>
              </w:rPr>
              <w:t>****</w:t>
            </w:r>
          </w:p>
        </w:tc>
      </w:tr>
      <w:tr w14:paraId="52E77C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820" w:type="dxa"/>
            <w:gridSpan w:val="3"/>
            <w:vAlign w:val="center"/>
          </w:tcPr>
          <w:p w14:paraId="4E7CD490">
            <w:pPr>
              <w:spacing w:line="360" w:lineRule="exact"/>
              <w:rPr>
                <w:rFonts w:ascii="宋体" w:hAnsi="宋体"/>
                <w:b/>
                <w:highlight w:val="none"/>
              </w:rPr>
            </w:pPr>
            <w:r>
              <w:rPr>
                <w:rFonts w:hint="eastAsia" w:ascii="宋体" w:hAnsi="宋体"/>
                <w:b/>
                <w:highlight w:val="none"/>
              </w:rPr>
              <w:t>（二）免费保修期外售后服务要求（可选）</w:t>
            </w:r>
          </w:p>
        </w:tc>
      </w:tr>
      <w:tr w14:paraId="54D20D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40" w:type="dxa"/>
            <w:vMerge w:val="restart"/>
            <w:vAlign w:val="center"/>
          </w:tcPr>
          <w:p w14:paraId="53890AEC">
            <w:pPr>
              <w:spacing w:line="360" w:lineRule="exact"/>
              <w:jc w:val="center"/>
              <w:rPr>
                <w:rFonts w:ascii="宋体" w:hAnsi="宋体"/>
                <w:b/>
                <w:sz w:val="20"/>
                <w:szCs w:val="20"/>
                <w:highlight w:val="none"/>
              </w:rPr>
            </w:pPr>
            <w:r>
              <w:rPr>
                <w:rFonts w:hint="eastAsia" w:ascii="宋体" w:hAnsi="宋体"/>
                <w:b/>
                <w:sz w:val="20"/>
                <w:szCs w:val="20"/>
                <w:highlight w:val="none"/>
              </w:rPr>
              <w:t>1</w:t>
            </w:r>
          </w:p>
        </w:tc>
        <w:tc>
          <w:tcPr>
            <w:tcW w:w="1544" w:type="dxa"/>
            <w:vMerge w:val="restart"/>
            <w:vAlign w:val="center"/>
          </w:tcPr>
          <w:p w14:paraId="28210FCE">
            <w:pPr>
              <w:spacing w:line="360" w:lineRule="exact"/>
              <w:jc w:val="center"/>
              <w:rPr>
                <w:rFonts w:ascii="宋体" w:hAnsi="宋体"/>
                <w:b/>
                <w:color w:val="000000"/>
                <w:sz w:val="20"/>
                <w:szCs w:val="20"/>
                <w:highlight w:val="none"/>
              </w:rPr>
            </w:pPr>
            <w:r>
              <w:rPr>
                <w:rStyle w:val="47"/>
                <w:rFonts w:hint="eastAsia" w:ascii="宋体" w:hAnsi="宋体" w:cs="宋体"/>
                <w:color w:val="000000"/>
                <w:sz w:val="20"/>
                <w:szCs w:val="20"/>
                <w:highlight w:val="none"/>
              </w:rPr>
              <w:t>维修零配件、消耗品和延续保修合同的报价</w:t>
            </w:r>
          </w:p>
        </w:tc>
        <w:tc>
          <w:tcPr>
            <w:tcW w:w="6436" w:type="dxa"/>
            <w:vAlign w:val="center"/>
          </w:tcPr>
          <w:p w14:paraId="128D4F50">
            <w:pPr>
              <w:spacing w:line="360" w:lineRule="exact"/>
              <w:rPr>
                <w:rFonts w:ascii="宋体" w:hAnsi="宋体"/>
                <w:b/>
                <w:color w:val="000000"/>
                <w:highlight w:val="none"/>
              </w:rPr>
            </w:pPr>
            <w:r>
              <w:rPr>
                <w:rFonts w:hint="eastAsia" w:ascii="宋体" w:hAnsi="宋体" w:cs="宋体"/>
                <w:color w:val="000000"/>
                <w:sz w:val="20"/>
                <w:szCs w:val="20"/>
                <w:highlight w:val="none"/>
              </w:rPr>
              <w:t>1.1由设备制造商提供售后服务，</w:t>
            </w:r>
            <w:r>
              <w:rPr>
                <w:rFonts w:hint="eastAsia" w:ascii="宋体" w:hAnsi="宋体" w:cs="宋体"/>
                <w:color w:val="000000"/>
                <w:sz w:val="20"/>
                <w:szCs w:val="20"/>
                <w:highlight w:val="none"/>
                <w:u w:val="single"/>
                <w:lang w:val="en-US" w:eastAsia="zh-CN"/>
              </w:rPr>
              <w:t xml:space="preserve"> </w:t>
            </w:r>
            <w:r>
              <w:rPr>
                <w:rFonts w:hint="eastAsia" w:ascii="宋体" w:hAnsi="宋体" w:cs="宋体"/>
                <w:color w:val="000000"/>
                <w:sz w:val="20"/>
                <w:szCs w:val="20"/>
                <w:highlight w:val="none"/>
                <w:u w:val="single"/>
              </w:rPr>
              <w:t xml:space="preserve">1 </w:t>
            </w:r>
            <w:r>
              <w:rPr>
                <w:rFonts w:hint="eastAsia" w:ascii="宋体" w:hAnsi="宋体" w:cs="宋体"/>
                <w:color w:val="000000"/>
                <w:sz w:val="20"/>
                <w:szCs w:val="20"/>
                <w:highlight w:val="none"/>
              </w:rPr>
              <w:t>小时内响应，</w:t>
            </w:r>
            <w:r>
              <w:rPr>
                <w:rFonts w:hint="eastAsia" w:ascii="宋体" w:hAnsi="宋体" w:cs="宋体"/>
                <w:color w:val="000000"/>
                <w:sz w:val="20"/>
                <w:szCs w:val="20"/>
                <w:highlight w:val="none"/>
                <w:u w:val="single"/>
                <w:lang w:val="en-US" w:eastAsia="zh-CN"/>
              </w:rPr>
              <w:t xml:space="preserve"> </w:t>
            </w:r>
            <w:r>
              <w:rPr>
                <w:rFonts w:hint="eastAsia" w:ascii="宋体" w:hAnsi="宋体" w:cs="宋体"/>
                <w:color w:val="000000"/>
                <w:sz w:val="20"/>
                <w:szCs w:val="20"/>
                <w:highlight w:val="none"/>
                <w:u w:val="single"/>
              </w:rPr>
              <w:t>24</w:t>
            </w:r>
            <w:r>
              <w:rPr>
                <w:rFonts w:hint="eastAsia" w:ascii="宋体" w:hAnsi="宋体" w:cs="宋体"/>
                <w:color w:val="000000"/>
                <w:sz w:val="20"/>
                <w:szCs w:val="20"/>
                <w:highlight w:val="none"/>
                <w:u w:val="single"/>
                <w:lang w:val="en-US" w:eastAsia="zh-CN"/>
              </w:rPr>
              <w:t xml:space="preserve"> </w:t>
            </w:r>
            <w:r>
              <w:rPr>
                <w:rFonts w:hint="eastAsia" w:ascii="宋体" w:hAnsi="宋体" w:cs="宋体"/>
                <w:color w:val="000000"/>
                <w:sz w:val="20"/>
                <w:szCs w:val="20"/>
                <w:highlight w:val="none"/>
              </w:rPr>
              <w:t>小时维修到位，并在48小时内消除故障（不可抗力情况除外）。消耗品和零配件供应及时，特殊情况下可提供备用机。在境内有相对应的零配件保税库，于中标后出具证明文件。</w:t>
            </w:r>
          </w:p>
        </w:tc>
      </w:tr>
      <w:tr w14:paraId="44508E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40" w:type="dxa"/>
            <w:vMerge w:val="continue"/>
            <w:vAlign w:val="center"/>
          </w:tcPr>
          <w:p w14:paraId="0509F5FE">
            <w:pPr>
              <w:spacing w:line="360" w:lineRule="exact"/>
              <w:jc w:val="center"/>
              <w:rPr>
                <w:rFonts w:ascii="宋体" w:hAnsi="宋体"/>
                <w:b/>
                <w:highlight w:val="none"/>
              </w:rPr>
            </w:pPr>
          </w:p>
        </w:tc>
        <w:tc>
          <w:tcPr>
            <w:tcW w:w="1544" w:type="dxa"/>
            <w:vMerge w:val="continue"/>
            <w:vAlign w:val="center"/>
          </w:tcPr>
          <w:p w14:paraId="24F00FD7">
            <w:pPr>
              <w:spacing w:line="360" w:lineRule="exact"/>
              <w:rPr>
                <w:rStyle w:val="47"/>
                <w:rFonts w:ascii="宋体" w:hAnsi="宋体" w:cs="宋体"/>
                <w:color w:val="000000"/>
                <w:sz w:val="20"/>
                <w:szCs w:val="20"/>
                <w:highlight w:val="none"/>
              </w:rPr>
            </w:pPr>
          </w:p>
        </w:tc>
        <w:tc>
          <w:tcPr>
            <w:tcW w:w="6436" w:type="dxa"/>
            <w:vAlign w:val="center"/>
          </w:tcPr>
          <w:p w14:paraId="598CE02C">
            <w:pPr>
              <w:spacing w:line="360" w:lineRule="exact"/>
              <w:rPr>
                <w:rFonts w:ascii="宋体" w:hAnsi="宋体"/>
                <w:b/>
                <w:color w:val="000000"/>
                <w:highlight w:val="none"/>
              </w:rPr>
            </w:pPr>
            <w:r>
              <w:rPr>
                <w:rFonts w:hint="eastAsia" w:ascii="宋体" w:hAnsi="宋体" w:cs="宋体"/>
                <w:color w:val="000000"/>
                <w:sz w:val="20"/>
                <w:szCs w:val="20"/>
                <w:highlight w:val="none"/>
              </w:rPr>
              <w:t>1.2*</w:t>
            </w:r>
            <w:r>
              <w:rPr>
                <w:rFonts w:ascii="宋体" w:hAnsi="宋体" w:cs="宋体"/>
                <w:color w:val="000000"/>
                <w:sz w:val="20"/>
                <w:szCs w:val="20"/>
                <w:highlight w:val="none"/>
              </w:rPr>
              <w:t>*****</w:t>
            </w:r>
            <w:r>
              <w:rPr>
                <w:rFonts w:ascii="宋体" w:hAnsi="宋体"/>
                <w:b/>
                <w:color w:val="000000"/>
                <w:highlight w:val="none"/>
              </w:rPr>
              <w:t xml:space="preserve"> </w:t>
            </w:r>
          </w:p>
        </w:tc>
      </w:tr>
      <w:tr w14:paraId="04695F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820" w:type="dxa"/>
            <w:gridSpan w:val="3"/>
            <w:vAlign w:val="center"/>
          </w:tcPr>
          <w:p w14:paraId="5018A6CB">
            <w:pPr>
              <w:spacing w:line="360" w:lineRule="exact"/>
              <w:rPr>
                <w:rFonts w:ascii="宋体" w:hAnsi="宋体"/>
                <w:b/>
                <w:highlight w:val="none"/>
              </w:rPr>
            </w:pPr>
            <w:r>
              <w:rPr>
                <w:rFonts w:hint="eastAsia" w:ascii="宋体" w:hAnsi="宋体"/>
                <w:b/>
                <w:highlight w:val="none"/>
              </w:rPr>
              <w:t>（三）其他商务要求</w:t>
            </w:r>
          </w:p>
        </w:tc>
      </w:tr>
      <w:tr w14:paraId="084755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40" w:type="dxa"/>
            <w:vMerge w:val="restart"/>
            <w:vAlign w:val="center"/>
          </w:tcPr>
          <w:p w14:paraId="5410C500">
            <w:pPr>
              <w:spacing w:line="360" w:lineRule="exact"/>
              <w:jc w:val="center"/>
              <w:rPr>
                <w:rFonts w:hint="eastAsia" w:ascii="宋体" w:hAnsi="宋体" w:eastAsia="宋体"/>
                <w:b/>
                <w:sz w:val="20"/>
                <w:szCs w:val="20"/>
                <w:highlight w:val="none"/>
                <w:lang w:eastAsia="zh-CN"/>
              </w:rPr>
            </w:pPr>
            <w:r>
              <w:rPr>
                <w:rFonts w:hint="eastAsia" w:ascii="宋体" w:hAnsi="宋体"/>
                <w:b/>
                <w:sz w:val="20"/>
                <w:szCs w:val="20"/>
                <w:highlight w:val="none"/>
                <w:lang w:eastAsia="zh-CN"/>
              </w:rPr>
              <w:t>1</w:t>
            </w:r>
          </w:p>
        </w:tc>
        <w:tc>
          <w:tcPr>
            <w:tcW w:w="1544" w:type="dxa"/>
            <w:vMerge w:val="restart"/>
            <w:vAlign w:val="center"/>
          </w:tcPr>
          <w:p w14:paraId="4DE19E58">
            <w:pPr>
              <w:spacing w:line="360" w:lineRule="exact"/>
              <w:jc w:val="center"/>
              <w:rPr>
                <w:rFonts w:hint="eastAsia" w:ascii="宋体" w:hAnsi="宋体"/>
                <w:b/>
                <w:sz w:val="20"/>
                <w:szCs w:val="20"/>
                <w:highlight w:val="none"/>
              </w:rPr>
            </w:pPr>
            <w:r>
              <w:rPr>
                <w:rFonts w:hint="eastAsia" w:ascii="宋体" w:hAnsi="宋体"/>
                <w:b/>
                <w:sz w:val="20"/>
                <w:szCs w:val="20"/>
                <w:highlight w:val="none"/>
              </w:rPr>
              <w:t>违约责任</w:t>
            </w:r>
          </w:p>
        </w:tc>
        <w:tc>
          <w:tcPr>
            <w:tcW w:w="6436" w:type="dxa"/>
            <w:vAlign w:val="top"/>
          </w:tcPr>
          <w:p w14:paraId="2B4313D0">
            <w:pPr>
              <w:spacing w:line="360" w:lineRule="exact"/>
              <w:rPr>
                <w:rFonts w:hint="eastAsia" w:ascii="宋体" w:hAnsi="宋体" w:cs="宋体"/>
                <w:color w:val="000000"/>
                <w:sz w:val="20"/>
                <w:szCs w:val="20"/>
                <w:highlight w:val="none"/>
              </w:rPr>
            </w:pPr>
            <w:r>
              <w:rPr>
                <w:rFonts w:hint="eastAsia" w:ascii="宋体" w:hAnsi="宋体" w:cs="宋体"/>
                <w:color w:val="000000"/>
                <w:sz w:val="20"/>
                <w:szCs w:val="20"/>
                <w:highlight w:val="none"/>
                <w:lang w:val="en-US" w:eastAsia="zh-CN"/>
              </w:rPr>
              <w:t>1</w:t>
            </w:r>
            <w:r>
              <w:rPr>
                <w:rFonts w:hint="eastAsia" w:ascii="宋体" w:hAnsi="宋体" w:cs="宋体"/>
                <w:color w:val="000000"/>
                <w:sz w:val="20"/>
                <w:szCs w:val="20"/>
                <w:highlight w:val="none"/>
              </w:rPr>
              <w:t>.1中标人不能交货的，需偿付不能交货部分货款的</w:t>
            </w:r>
            <w:r>
              <w:rPr>
                <w:rFonts w:hint="eastAsia" w:ascii="宋体" w:hAnsi="宋体" w:cs="宋体"/>
                <w:color w:val="000000"/>
                <w:sz w:val="20"/>
                <w:szCs w:val="20"/>
                <w:highlight w:val="none"/>
                <w:u w:val="single"/>
              </w:rPr>
              <w:t xml:space="preserve">    </w:t>
            </w:r>
            <w:r>
              <w:rPr>
                <w:rFonts w:hint="eastAsia" w:ascii="宋体" w:hAnsi="宋体" w:cs="宋体"/>
                <w:color w:val="000000"/>
                <w:sz w:val="20"/>
                <w:szCs w:val="20"/>
                <w:highlight w:val="none"/>
              </w:rPr>
              <w:t>%的违约金并按主管部门相关规定处理。</w:t>
            </w:r>
          </w:p>
        </w:tc>
      </w:tr>
      <w:tr w14:paraId="1F2214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40" w:type="dxa"/>
            <w:vMerge w:val="continue"/>
            <w:vAlign w:val="center"/>
          </w:tcPr>
          <w:p w14:paraId="58CCC8FA">
            <w:pPr>
              <w:spacing w:line="360" w:lineRule="exact"/>
              <w:jc w:val="center"/>
              <w:rPr>
                <w:rFonts w:hint="eastAsia" w:ascii="宋体" w:hAnsi="宋体"/>
                <w:b/>
                <w:sz w:val="20"/>
                <w:szCs w:val="20"/>
                <w:highlight w:val="none"/>
              </w:rPr>
            </w:pPr>
          </w:p>
        </w:tc>
        <w:tc>
          <w:tcPr>
            <w:tcW w:w="1544" w:type="dxa"/>
            <w:vMerge w:val="continue"/>
            <w:vAlign w:val="center"/>
          </w:tcPr>
          <w:p w14:paraId="2CD51D8F">
            <w:pPr>
              <w:spacing w:line="360" w:lineRule="exact"/>
              <w:jc w:val="center"/>
              <w:rPr>
                <w:rFonts w:hint="eastAsia" w:ascii="宋体" w:hAnsi="宋体"/>
                <w:b/>
                <w:sz w:val="20"/>
                <w:szCs w:val="20"/>
                <w:highlight w:val="none"/>
              </w:rPr>
            </w:pPr>
          </w:p>
        </w:tc>
        <w:tc>
          <w:tcPr>
            <w:tcW w:w="6436" w:type="dxa"/>
            <w:vAlign w:val="top"/>
          </w:tcPr>
          <w:p w14:paraId="255140C7">
            <w:pPr>
              <w:spacing w:line="360" w:lineRule="exact"/>
              <w:rPr>
                <w:rFonts w:hint="eastAsia" w:ascii="宋体" w:hAnsi="宋体" w:cs="宋体"/>
                <w:color w:val="000000"/>
                <w:sz w:val="20"/>
                <w:szCs w:val="20"/>
                <w:highlight w:val="none"/>
              </w:rPr>
            </w:pPr>
            <w:r>
              <w:rPr>
                <w:rFonts w:hint="eastAsia" w:ascii="宋体" w:hAnsi="宋体" w:cs="宋体"/>
                <w:color w:val="000000"/>
                <w:sz w:val="20"/>
                <w:szCs w:val="20"/>
                <w:highlight w:val="none"/>
                <w:lang w:val="en-US" w:eastAsia="zh-CN"/>
              </w:rPr>
              <w:t>1</w:t>
            </w:r>
            <w:r>
              <w:rPr>
                <w:rFonts w:hint="eastAsia" w:ascii="宋体" w:hAnsi="宋体" w:cs="宋体"/>
                <w:color w:val="000000"/>
                <w:sz w:val="20"/>
                <w:szCs w:val="20"/>
                <w:highlight w:val="none"/>
              </w:rPr>
              <w:t>.2中标人逾期交货的，应当承担继续履行、采取补救措施或者赔偿损失等违约责任</w:t>
            </w:r>
          </w:p>
        </w:tc>
      </w:tr>
      <w:tr w14:paraId="5D960D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40" w:type="dxa"/>
            <w:vMerge w:val="continue"/>
            <w:vAlign w:val="center"/>
          </w:tcPr>
          <w:p w14:paraId="2AE40F4F">
            <w:pPr>
              <w:spacing w:line="360" w:lineRule="exact"/>
              <w:jc w:val="center"/>
              <w:rPr>
                <w:rFonts w:hint="eastAsia" w:ascii="宋体" w:hAnsi="宋体"/>
                <w:b/>
                <w:sz w:val="20"/>
                <w:szCs w:val="20"/>
                <w:highlight w:val="none"/>
              </w:rPr>
            </w:pPr>
          </w:p>
        </w:tc>
        <w:tc>
          <w:tcPr>
            <w:tcW w:w="1544" w:type="dxa"/>
            <w:vMerge w:val="continue"/>
            <w:vAlign w:val="center"/>
          </w:tcPr>
          <w:p w14:paraId="78A31DDA">
            <w:pPr>
              <w:spacing w:line="360" w:lineRule="exact"/>
              <w:jc w:val="center"/>
              <w:rPr>
                <w:rFonts w:hint="eastAsia" w:ascii="宋体" w:hAnsi="宋体"/>
                <w:b/>
                <w:sz w:val="20"/>
                <w:szCs w:val="20"/>
                <w:highlight w:val="none"/>
              </w:rPr>
            </w:pPr>
          </w:p>
        </w:tc>
        <w:tc>
          <w:tcPr>
            <w:tcW w:w="6436" w:type="dxa"/>
            <w:vAlign w:val="top"/>
          </w:tcPr>
          <w:p w14:paraId="28F7C192">
            <w:pPr>
              <w:spacing w:line="360" w:lineRule="exact"/>
              <w:rPr>
                <w:rFonts w:hint="eastAsia" w:ascii="宋体" w:hAnsi="宋体" w:cs="宋体"/>
                <w:color w:val="000000"/>
                <w:sz w:val="20"/>
                <w:szCs w:val="20"/>
                <w:highlight w:val="none"/>
              </w:rPr>
            </w:pPr>
            <w:r>
              <w:rPr>
                <w:rFonts w:hint="eastAsia" w:ascii="宋体" w:hAnsi="宋体" w:cs="宋体"/>
                <w:color w:val="000000"/>
                <w:sz w:val="20"/>
                <w:szCs w:val="20"/>
                <w:highlight w:val="none"/>
                <w:lang w:val="en-US" w:eastAsia="zh-CN"/>
              </w:rPr>
              <w:t>1</w:t>
            </w:r>
            <w:r>
              <w:rPr>
                <w:rFonts w:hint="eastAsia" w:ascii="宋体" w:hAnsi="宋体" w:cs="宋体"/>
                <w:color w:val="000000"/>
                <w:sz w:val="20"/>
                <w:szCs w:val="20"/>
                <w:highlight w:val="none"/>
              </w:rPr>
              <w:t>.3中标人所交付产品、工程或服务不符合其投标承诺的，或在投标阶段为了中标而盲目虚假承诺、低价恶性竞争，在履约阶段则通过偷工减料、以次充好而获取利润的，</w:t>
            </w:r>
            <w:r>
              <w:rPr>
                <w:rFonts w:hint="eastAsia" w:ascii="宋体" w:hAnsi="宋体" w:cs="宋体"/>
                <w:color w:val="000000"/>
                <w:sz w:val="20"/>
                <w:szCs w:val="20"/>
                <w:highlight w:val="none"/>
                <w:lang w:val="en-US" w:eastAsia="zh-CN"/>
              </w:rPr>
              <w:t>采购人</w:t>
            </w:r>
            <w:r>
              <w:rPr>
                <w:rFonts w:hint="eastAsia" w:ascii="宋体" w:hAnsi="宋体" w:cs="宋体"/>
                <w:color w:val="000000"/>
                <w:sz w:val="20"/>
                <w:szCs w:val="20"/>
                <w:highlight w:val="none"/>
              </w:rPr>
              <w:t>将根据标的的性质以及损失的大小，可以合理选择要求</w:t>
            </w:r>
            <w:r>
              <w:rPr>
                <w:rFonts w:hint="eastAsia" w:ascii="宋体" w:hAnsi="宋体" w:cs="宋体"/>
                <w:color w:val="000000"/>
                <w:sz w:val="20"/>
                <w:szCs w:val="20"/>
                <w:highlight w:val="none"/>
                <w:lang w:val="en-US" w:eastAsia="zh-CN"/>
              </w:rPr>
              <w:t>中标人</w:t>
            </w:r>
            <w:r>
              <w:rPr>
                <w:rFonts w:hint="eastAsia" w:ascii="宋体" w:hAnsi="宋体" w:cs="宋体"/>
                <w:color w:val="000000"/>
                <w:sz w:val="20"/>
                <w:szCs w:val="20"/>
                <w:highlight w:val="none"/>
              </w:rPr>
              <w:t>承担修理、更换、重作、退货、减少价款或者报酬等违约责任。</w:t>
            </w:r>
          </w:p>
        </w:tc>
      </w:tr>
      <w:tr w14:paraId="4A5034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40" w:type="dxa"/>
            <w:vMerge w:val="continue"/>
            <w:vAlign w:val="center"/>
          </w:tcPr>
          <w:p w14:paraId="6E138BC1">
            <w:pPr>
              <w:spacing w:line="360" w:lineRule="exact"/>
              <w:jc w:val="center"/>
              <w:rPr>
                <w:rFonts w:hint="default" w:ascii="宋体" w:hAnsi="宋体"/>
                <w:b/>
                <w:sz w:val="20"/>
                <w:szCs w:val="20"/>
                <w:highlight w:val="none"/>
                <w:lang w:val="en-US"/>
              </w:rPr>
            </w:pPr>
          </w:p>
        </w:tc>
        <w:tc>
          <w:tcPr>
            <w:tcW w:w="1544" w:type="dxa"/>
            <w:vMerge w:val="continue"/>
            <w:vAlign w:val="center"/>
          </w:tcPr>
          <w:p w14:paraId="7F22209F">
            <w:pPr>
              <w:spacing w:line="360" w:lineRule="exact"/>
              <w:jc w:val="center"/>
              <w:rPr>
                <w:rFonts w:hint="eastAsia" w:ascii="宋体" w:hAnsi="宋体"/>
                <w:b/>
                <w:sz w:val="20"/>
                <w:szCs w:val="20"/>
                <w:highlight w:val="none"/>
              </w:rPr>
            </w:pPr>
          </w:p>
        </w:tc>
        <w:tc>
          <w:tcPr>
            <w:tcW w:w="6436" w:type="dxa"/>
            <w:vAlign w:val="top"/>
          </w:tcPr>
          <w:p w14:paraId="5E15C315">
            <w:pPr>
              <w:spacing w:line="360" w:lineRule="exact"/>
              <w:rPr>
                <w:rFonts w:hint="eastAsia" w:ascii="宋体" w:hAnsi="宋体" w:cs="宋体"/>
                <w:color w:val="000000"/>
                <w:sz w:val="20"/>
                <w:szCs w:val="20"/>
                <w:highlight w:val="none"/>
              </w:rPr>
            </w:pPr>
            <w:r>
              <w:rPr>
                <w:rFonts w:hint="eastAsia" w:ascii="宋体" w:hAnsi="宋体" w:cs="宋体"/>
                <w:color w:val="000000"/>
                <w:sz w:val="20"/>
                <w:szCs w:val="20"/>
                <w:highlight w:val="none"/>
                <w:lang w:val="en-US" w:eastAsia="zh-CN"/>
              </w:rPr>
              <w:t>1</w:t>
            </w:r>
            <w:r>
              <w:rPr>
                <w:rFonts w:hint="eastAsia" w:ascii="宋体" w:hAnsi="宋体" w:cs="宋体"/>
                <w:color w:val="000000"/>
                <w:sz w:val="20"/>
                <w:szCs w:val="20"/>
                <w:highlight w:val="none"/>
              </w:rPr>
              <w:t>.4……</w:t>
            </w:r>
          </w:p>
        </w:tc>
      </w:tr>
      <w:tr w14:paraId="3866CC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40" w:type="dxa"/>
            <w:vMerge w:val="restart"/>
            <w:vAlign w:val="center"/>
          </w:tcPr>
          <w:p w14:paraId="3A5E308B">
            <w:pPr>
              <w:spacing w:line="360" w:lineRule="exact"/>
              <w:jc w:val="center"/>
              <w:rPr>
                <w:rFonts w:hint="eastAsia" w:ascii="宋体" w:hAnsi="宋体" w:eastAsia="宋体"/>
                <w:b/>
                <w:bCs w:val="0"/>
                <w:sz w:val="20"/>
                <w:szCs w:val="20"/>
                <w:highlight w:val="none"/>
                <w:lang w:eastAsia="zh-CN"/>
              </w:rPr>
            </w:pPr>
            <w:bookmarkStart w:id="45" w:name="_Hlk72260973"/>
            <w:r>
              <w:rPr>
                <w:rFonts w:hint="eastAsia" w:ascii="宋体" w:hAnsi="宋体"/>
                <w:b/>
                <w:bCs w:val="0"/>
                <w:sz w:val="20"/>
                <w:szCs w:val="20"/>
                <w:highlight w:val="none"/>
                <w:lang w:val="en-US" w:eastAsia="zh-CN"/>
              </w:rPr>
              <w:t>2</w:t>
            </w:r>
          </w:p>
        </w:tc>
        <w:tc>
          <w:tcPr>
            <w:tcW w:w="1544" w:type="dxa"/>
            <w:vMerge w:val="restart"/>
            <w:vAlign w:val="center"/>
          </w:tcPr>
          <w:p w14:paraId="48574E3B">
            <w:pPr>
              <w:spacing w:line="360" w:lineRule="exact"/>
              <w:jc w:val="center"/>
              <w:rPr>
                <w:rFonts w:hint="default" w:ascii="宋体" w:hAnsi="宋体" w:eastAsia="宋体"/>
                <w:b/>
                <w:bCs w:val="0"/>
                <w:sz w:val="20"/>
                <w:szCs w:val="20"/>
                <w:highlight w:val="none"/>
                <w:lang w:val="en-US" w:eastAsia="zh-CN"/>
              </w:rPr>
            </w:pPr>
            <w:r>
              <w:rPr>
                <w:rFonts w:hint="eastAsia" w:ascii="宋体" w:hAnsi="宋体"/>
                <w:b/>
                <w:bCs w:val="0"/>
                <w:sz w:val="20"/>
                <w:szCs w:val="20"/>
                <w:highlight w:val="none"/>
              </w:rPr>
              <w:t>交货</w:t>
            </w:r>
            <w:r>
              <w:rPr>
                <w:rFonts w:hint="eastAsia" w:ascii="宋体" w:hAnsi="宋体"/>
                <w:b/>
                <w:bCs w:val="0"/>
                <w:sz w:val="20"/>
                <w:szCs w:val="20"/>
                <w:highlight w:val="none"/>
                <w:lang w:val="en-US" w:eastAsia="zh-CN"/>
              </w:rPr>
              <w:t>及付款要求</w:t>
            </w:r>
          </w:p>
        </w:tc>
        <w:tc>
          <w:tcPr>
            <w:tcW w:w="6436" w:type="dxa"/>
            <w:vAlign w:val="center"/>
          </w:tcPr>
          <w:p w14:paraId="2F3288BE">
            <w:pPr>
              <w:spacing w:line="360" w:lineRule="exact"/>
              <w:rPr>
                <w:rFonts w:hint="default" w:eastAsia="宋体"/>
                <w:highlight w:val="none"/>
                <w:lang w:val="en-US" w:eastAsia="zh-CN"/>
              </w:rPr>
            </w:pPr>
            <w:r>
              <w:rPr>
                <w:rFonts w:hint="eastAsia"/>
                <w:highlight w:val="none"/>
              </w:rPr>
              <w:t>★</w:t>
            </w:r>
            <w:r>
              <w:rPr>
                <w:rFonts w:hint="eastAsia"/>
                <w:highlight w:val="none"/>
                <w:lang w:val="en-US" w:eastAsia="zh-CN"/>
              </w:rPr>
              <w:t>2</w:t>
            </w:r>
            <w:r>
              <w:rPr>
                <w:rFonts w:hint="eastAsia"/>
                <w:highlight w:val="none"/>
              </w:rPr>
              <w:t>.1履约时间和地点：投标供应商在签订合同之日起</w:t>
            </w:r>
            <w:r>
              <w:rPr>
                <w:highlight w:val="none"/>
              </w:rPr>
              <w:t>30</w:t>
            </w:r>
            <w:r>
              <w:rPr>
                <w:rFonts w:hint="eastAsia"/>
                <w:highlight w:val="none"/>
              </w:rPr>
              <w:t>天内交货，交货地点为*</w:t>
            </w:r>
            <w:r>
              <w:rPr>
                <w:highlight w:val="none"/>
              </w:rPr>
              <w:t>***</w:t>
            </w:r>
            <w:r>
              <w:rPr>
                <w:rFonts w:hint="eastAsia"/>
                <w:highlight w:val="none"/>
              </w:rPr>
              <w:t>。</w:t>
            </w:r>
          </w:p>
        </w:tc>
      </w:tr>
      <w:tr w14:paraId="32164F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jc w:val="center"/>
        </w:trPr>
        <w:tc>
          <w:tcPr>
            <w:tcW w:w="840" w:type="dxa"/>
            <w:vMerge w:val="continue"/>
            <w:vAlign w:val="center"/>
          </w:tcPr>
          <w:p w14:paraId="3AF9DBBA">
            <w:pPr>
              <w:spacing w:line="360" w:lineRule="exact"/>
              <w:jc w:val="center"/>
              <w:rPr>
                <w:rFonts w:ascii="宋体" w:hAnsi="宋体"/>
                <w:b/>
                <w:bCs w:val="0"/>
                <w:sz w:val="20"/>
                <w:szCs w:val="20"/>
                <w:highlight w:val="none"/>
              </w:rPr>
            </w:pPr>
          </w:p>
        </w:tc>
        <w:tc>
          <w:tcPr>
            <w:tcW w:w="1544" w:type="dxa"/>
            <w:vMerge w:val="continue"/>
            <w:vAlign w:val="center"/>
          </w:tcPr>
          <w:p w14:paraId="4243F732">
            <w:pPr>
              <w:spacing w:line="360" w:lineRule="exact"/>
              <w:jc w:val="center"/>
              <w:rPr>
                <w:rFonts w:ascii="宋体" w:hAnsi="宋体"/>
                <w:b/>
                <w:bCs w:val="0"/>
                <w:sz w:val="20"/>
                <w:szCs w:val="20"/>
                <w:highlight w:val="none"/>
              </w:rPr>
            </w:pPr>
          </w:p>
        </w:tc>
        <w:tc>
          <w:tcPr>
            <w:tcW w:w="6436" w:type="dxa"/>
            <w:vAlign w:val="center"/>
          </w:tcPr>
          <w:p w14:paraId="73ABC02A">
            <w:pPr>
              <w:spacing w:line="360" w:lineRule="exact"/>
              <w:rPr>
                <w:highlight w:val="none"/>
              </w:rPr>
            </w:pPr>
            <w:r>
              <w:rPr>
                <w:rFonts w:hint="eastAsia"/>
                <w:highlight w:val="none"/>
                <w:lang w:val="en-US" w:eastAsia="zh-CN"/>
              </w:rPr>
              <w:t>★2</w:t>
            </w:r>
            <w:r>
              <w:rPr>
                <w:highlight w:val="none"/>
              </w:rPr>
              <w:t>.2</w:t>
            </w:r>
            <w:r>
              <w:rPr>
                <w:rFonts w:hint="eastAsia"/>
                <w:highlight w:val="none"/>
              </w:rPr>
              <w:t>付款期限和方式：*</w:t>
            </w:r>
            <w:r>
              <w:rPr>
                <w:highlight w:val="none"/>
              </w:rPr>
              <w:t>*****</w:t>
            </w:r>
          </w:p>
          <w:p w14:paraId="5F446BBB">
            <w:pPr>
              <w:pStyle w:val="2"/>
              <w:rPr>
                <w:rFonts w:hint="default" w:eastAsia="宋体"/>
                <w:highlight w:val="none"/>
                <w:lang w:val="en-US" w:eastAsia="zh-CN"/>
              </w:rPr>
            </w:pPr>
            <w:r>
              <w:rPr>
                <w:rFonts w:hint="eastAsia" w:ascii="Times New Roman" w:hAnsi="Times New Roman" w:eastAsia="宋体" w:cs="Times New Roman"/>
                <w:b w:val="0"/>
                <w:bCs w:val="0"/>
                <w:kern w:val="2"/>
                <w:sz w:val="21"/>
                <w:szCs w:val="24"/>
                <w:highlight w:val="none"/>
                <w:lang w:val="en-US" w:eastAsia="zh-CN" w:bidi="ar-SA"/>
              </w:rPr>
              <w:t>注：根据《深圳市落实采购人主体责任实施办法》</w:t>
            </w:r>
            <w:r>
              <w:rPr>
                <w:rFonts w:hint="eastAsia" w:cs="Times New Roman"/>
                <w:b w:val="0"/>
                <w:bCs w:val="0"/>
                <w:kern w:val="2"/>
                <w:sz w:val="21"/>
                <w:szCs w:val="24"/>
                <w:highlight w:val="none"/>
                <w:lang w:val="en-US" w:eastAsia="zh-CN" w:bidi="ar-SA"/>
              </w:rPr>
              <w:t>第34条规定，对于满足合同约定支付条件的，采购人应当自收到发票后 15 日内将资金支付到合同约定的供应商账户，不得以机构变动、人员更替、政策调整等为由延迟付款，不得将采购文件和合同中未规定的义务作为向供应商付款的条件。</w:t>
            </w:r>
          </w:p>
        </w:tc>
      </w:tr>
      <w:tr w14:paraId="488416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40" w:type="dxa"/>
            <w:vMerge w:val="restart"/>
            <w:vAlign w:val="center"/>
          </w:tcPr>
          <w:p w14:paraId="037C6C6F">
            <w:pPr>
              <w:spacing w:line="360" w:lineRule="exact"/>
              <w:jc w:val="center"/>
              <w:rPr>
                <w:rFonts w:hint="default" w:ascii="宋体" w:hAnsi="宋体"/>
                <w:b/>
                <w:bCs w:val="0"/>
                <w:sz w:val="20"/>
                <w:szCs w:val="20"/>
                <w:highlight w:val="none"/>
                <w:lang w:val="en-US" w:eastAsia="zh-CN"/>
              </w:rPr>
            </w:pPr>
            <w:r>
              <w:rPr>
                <w:rFonts w:hint="eastAsia" w:ascii="宋体" w:hAnsi="宋体"/>
                <w:b/>
                <w:bCs w:val="0"/>
                <w:sz w:val="20"/>
                <w:szCs w:val="20"/>
                <w:highlight w:val="none"/>
                <w:lang w:val="en-US" w:eastAsia="zh-CN"/>
              </w:rPr>
              <w:t>3</w:t>
            </w:r>
          </w:p>
        </w:tc>
        <w:tc>
          <w:tcPr>
            <w:tcW w:w="1544" w:type="dxa"/>
            <w:vMerge w:val="restart"/>
            <w:vAlign w:val="center"/>
          </w:tcPr>
          <w:p w14:paraId="2AED09A5">
            <w:pPr>
              <w:spacing w:line="360" w:lineRule="exact"/>
              <w:jc w:val="center"/>
              <w:rPr>
                <w:rStyle w:val="47"/>
                <w:rFonts w:hint="eastAsia" w:ascii="宋体" w:hAnsi="宋体" w:cs="宋体"/>
                <w:b/>
                <w:bCs w:val="0"/>
                <w:color w:val="000000"/>
                <w:sz w:val="20"/>
                <w:szCs w:val="20"/>
                <w:highlight w:val="none"/>
              </w:rPr>
            </w:pPr>
            <w:r>
              <w:rPr>
                <w:rFonts w:hint="eastAsia" w:ascii="宋体" w:hAnsi="宋体" w:cs="宋体"/>
                <w:b/>
                <w:bCs w:val="0"/>
                <w:color w:val="000000"/>
                <w:sz w:val="20"/>
                <w:szCs w:val="20"/>
                <w:highlight w:val="none"/>
              </w:rPr>
              <w:t>验收条件</w:t>
            </w:r>
          </w:p>
        </w:tc>
        <w:tc>
          <w:tcPr>
            <w:tcW w:w="6436" w:type="dxa"/>
            <w:vAlign w:val="top"/>
          </w:tcPr>
          <w:p w14:paraId="59EF05EC">
            <w:pPr>
              <w:spacing w:line="340" w:lineRule="exact"/>
              <w:rPr>
                <w:rFonts w:hint="eastAsia" w:ascii="宋体" w:hAnsi="宋体" w:cs="宋体"/>
                <w:color w:val="000000"/>
                <w:sz w:val="20"/>
                <w:szCs w:val="20"/>
                <w:highlight w:val="none"/>
                <w:lang w:val="en-US" w:eastAsia="zh-CN"/>
              </w:rPr>
            </w:pPr>
            <w:r>
              <w:rPr>
                <w:rFonts w:hint="eastAsia"/>
                <w:bCs/>
                <w:szCs w:val="21"/>
                <w:highlight w:val="none"/>
                <w:lang w:val="en-US" w:eastAsia="zh-CN"/>
              </w:rPr>
              <w:t>★3</w:t>
            </w:r>
            <w:r>
              <w:rPr>
                <w:rFonts w:hint="eastAsia"/>
                <w:bCs/>
                <w:szCs w:val="21"/>
                <w:highlight w:val="none"/>
              </w:rPr>
              <w:t>.1投标人货物经过双方检验认可后，签署验收报告，产品保修期自验收合格之日起算，由投标人提供产品保修文件。</w:t>
            </w:r>
          </w:p>
        </w:tc>
      </w:tr>
      <w:tr w14:paraId="31ABCF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40" w:type="dxa"/>
            <w:vMerge w:val="continue"/>
            <w:vAlign w:val="center"/>
          </w:tcPr>
          <w:p w14:paraId="57ABEF50">
            <w:pPr>
              <w:spacing w:line="360" w:lineRule="exact"/>
              <w:jc w:val="center"/>
              <w:rPr>
                <w:rFonts w:hint="eastAsia" w:ascii="宋体" w:hAnsi="宋体"/>
                <w:b/>
                <w:bCs w:val="0"/>
                <w:sz w:val="20"/>
                <w:szCs w:val="20"/>
                <w:highlight w:val="none"/>
                <w:lang w:val="en-US" w:eastAsia="zh-CN"/>
              </w:rPr>
            </w:pPr>
          </w:p>
        </w:tc>
        <w:tc>
          <w:tcPr>
            <w:tcW w:w="1544" w:type="dxa"/>
            <w:vMerge w:val="continue"/>
            <w:vAlign w:val="center"/>
          </w:tcPr>
          <w:p w14:paraId="2752C8C3">
            <w:pPr>
              <w:spacing w:line="360" w:lineRule="exact"/>
              <w:jc w:val="center"/>
              <w:rPr>
                <w:rFonts w:hint="eastAsia" w:ascii="宋体" w:hAnsi="宋体" w:cs="宋体"/>
                <w:b/>
                <w:bCs w:val="0"/>
                <w:color w:val="000000"/>
                <w:sz w:val="20"/>
                <w:szCs w:val="20"/>
                <w:highlight w:val="none"/>
              </w:rPr>
            </w:pPr>
          </w:p>
        </w:tc>
        <w:tc>
          <w:tcPr>
            <w:tcW w:w="6436" w:type="dxa"/>
            <w:vAlign w:val="top"/>
          </w:tcPr>
          <w:p w14:paraId="69052222">
            <w:pPr>
              <w:spacing w:line="340" w:lineRule="exact"/>
              <w:rPr>
                <w:bCs/>
                <w:szCs w:val="21"/>
                <w:highlight w:val="none"/>
              </w:rPr>
            </w:pPr>
            <w:r>
              <w:rPr>
                <w:rFonts w:hint="eastAsia"/>
                <w:bCs/>
                <w:szCs w:val="21"/>
                <w:highlight w:val="none"/>
                <w:lang w:val="en-US" w:eastAsia="zh-CN"/>
              </w:rPr>
              <w:t>★3</w:t>
            </w:r>
            <w:r>
              <w:rPr>
                <w:rFonts w:hint="eastAsia"/>
                <w:bCs/>
                <w:szCs w:val="21"/>
                <w:highlight w:val="none"/>
              </w:rPr>
              <w:t>.2当满足以下条件时，采购人才向中标人签发货物验收报告：</w:t>
            </w:r>
          </w:p>
          <w:p w14:paraId="5D04B3C5">
            <w:pPr>
              <w:tabs>
                <w:tab w:val="left" w:pos="1260"/>
              </w:tabs>
              <w:spacing w:line="340" w:lineRule="exact"/>
              <w:rPr>
                <w:bCs/>
                <w:szCs w:val="21"/>
                <w:highlight w:val="none"/>
              </w:rPr>
            </w:pPr>
            <w:r>
              <w:rPr>
                <w:bCs/>
                <w:szCs w:val="21"/>
                <w:highlight w:val="none"/>
              </w:rPr>
              <w:t>a</w:t>
            </w:r>
            <w:r>
              <w:rPr>
                <w:rFonts w:hint="eastAsia"/>
                <w:bCs/>
                <w:szCs w:val="21"/>
                <w:highlight w:val="none"/>
              </w:rPr>
              <w:t>、中标人已按照合同规定提供了全部产品及完整的技术资料。</w:t>
            </w:r>
          </w:p>
          <w:p w14:paraId="781E0E35">
            <w:pPr>
              <w:tabs>
                <w:tab w:val="left" w:pos="1260"/>
              </w:tabs>
              <w:spacing w:line="340" w:lineRule="exact"/>
              <w:rPr>
                <w:bCs/>
                <w:szCs w:val="21"/>
                <w:highlight w:val="none"/>
              </w:rPr>
            </w:pPr>
            <w:r>
              <w:rPr>
                <w:bCs/>
                <w:szCs w:val="21"/>
                <w:highlight w:val="none"/>
              </w:rPr>
              <w:t>b</w:t>
            </w:r>
            <w:r>
              <w:rPr>
                <w:rFonts w:hint="eastAsia"/>
                <w:bCs/>
                <w:szCs w:val="21"/>
                <w:highlight w:val="none"/>
              </w:rPr>
              <w:t>、货物符合招标文件技术规格书的要求，性能满足要求。</w:t>
            </w:r>
          </w:p>
          <w:p w14:paraId="436007DC">
            <w:pPr>
              <w:tabs>
                <w:tab w:val="left" w:pos="1260"/>
              </w:tabs>
              <w:spacing w:line="340" w:lineRule="exact"/>
              <w:rPr>
                <w:bCs/>
                <w:szCs w:val="21"/>
                <w:highlight w:val="none"/>
              </w:rPr>
            </w:pPr>
            <w:r>
              <w:rPr>
                <w:bCs/>
                <w:szCs w:val="21"/>
                <w:highlight w:val="none"/>
              </w:rPr>
              <w:t>c</w:t>
            </w:r>
            <w:r>
              <w:rPr>
                <w:rFonts w:hint="eastAsia"/>
                <w:bCs/>
                <w:szCs w:val="21"/>
                <w:highlight w:val="none"/>
              </w:rPr>
              <w:t>、货物具备产品合格证。</w:t>
            </w:r>
          </w:p>
          <w:p w14:paraId="526E13C6">
            <w:pPr>
              <w:tabs>
                <w:tab w:val="left" w:pos="1260"/>
              </w:tabs>
              <w:spacing w:line="340" w:lineRule="exact"/>
              <w:rPr>
                <w:highlight w:val="none"/>
              </w:rPr>
            </w:pPr>
            <w:r>
              <w:rPr>
                <w:rFonts w:hint="eastAsia"/>
                <w:bCs/>
                <w:szCs w:val="21"/>
                <w:highlight w:val="none"/>
              </w:rPr>
              <w:t>d、……</w:t>
            </w:r>
          </w:p>
        </w:tc>
      </w:tr>
      <w:tr w14:paraId="4296C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40" w:type="dxa"/>
            <w:vMerge w:val="continue"/>
            <w:vAlign w:val="center"/>
          </w:tcPr>
          <w:p w14:paraId="526FED7D">
            <w:pPr>
              <w:spacing w:line="360" w:lineRule="exact"/>
              <w:jc w:val="center"/>
              <w:rPr>
                <w:rFonts w:hint="eastAsia" w:ascii="宋体" w:hAnsi="宋体"/>
                <w:b/>
                <w:bCs w:val="0"/>
                <w:sz w:val="20"/>
                <w:szCs w:val="20"/>
                <w:highlight w:val="none"/>
                <w:lang w:val="en-US" w:eastAsia="zh-CN"/>
              </w:rPr>
            </w:pPr>
          </w:p>
        </w:tc>
        <w:tc>
          <w:tcPr>
            <w:tcW w:w="1544" w:type="dxa"/>
            <w:vMerge w:val="continue"/>
            <w:vAlign w:val="center"/>
          </w:tcPr>
          <w:p w14:paraId="2AC4CEFB">
            <w:pPr>
              <w:spacing w:line="360" w:lineRule="exact"/>
              <w:jc w:val="center"/>
              <w:rPr>
                <w:rFonts w:hint="eastAsia" w:ascii="宋体" w:hAnsi="宋体" w:cs="宋体"/>
                <w:b/>
                <w:bCs w:val="0"/>
                <w:color w:val="000000"/>
                <w:sz w:val="20"/>
                <w:szCs w:val="20"/>
                <w:highlight w:val="none"/>
              </w:rPr>
            </w:pPr>
          </w:p>
        </w:tc>
        <w:tc>
          <w:tcPr>
            <w:tcW w:w="6436" w:type="dxa"/>
            <w:vAlign w:val="top"/>
          </w:tcPr>
          <w:p w14:paraId="4C7DA390">
            <w:pPr>
              <w:rPr>
                <w:highlight w:val="none"/>
              </w:rPr>
            </w:pPr>
            <w:r>
              <w:rPr>
                <w:rFonts w:hint="eastAsia"/>
                <w:bCs/>
                <w:szCs w:val="21"/>
                <w:highlight w:val="none"/>
                <w:lang w:val="en-US" w:eastAsia="zh-CN"/>
              </w:rPr>
              <w:t>★3</w:t>
            </w:r>
            <w:r>
              <w:rPr>
                <w:rFonts w:hint="eastAsia"/>
                <w:bCs/>
                <w:szCs w:val="21"/>
                <w:highlight w:val="none"/>
              </w:rPr>
              <w:t>.3……</w:t>
            </w:r>
          </w:p>
        </w:tc>
      </w:tr>
      <w:tr w14:paraId="3CCE3E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40" w:type="dxa"/>
            <w:vAlign w:val="center"/>
          </w:tcPr>
          <w:p w14:paraId="3F1875FB">
            <w:pPr>
              <w:spacing w:line="360" w:lineRule="exact"/>
              <w:jc w:val="center"/>
              <w:rPr>
                <w:rFonts w:hint="default" w:ascii="宋体" w:hAnsi="宋体"/>
                <w:b/>
                <w:bCs w:val="0"/>
                <w:sz w:val="20"/>
                <w:szCs w:val="20"/>
                <w:highlight w:val="none"/>
                <w:lang w:val="en-US" w:eastAsia="zh-CN"/>
              </w:rPr>
            </w:pPr>
            <w:r>
              <w:rPr>
                <w:rFonts w:hint="eastAsia" w:ascii="宋体" w:hAnsi="宋体"/>
                <w:b/>
                <w:bCs w:val="0"/>
                <w:sz w:val="20"/>
                <w:szCs w:val="20"/>
                <w:highlight w:val="none"/>
                <w:lang w:val="en-US" w:eastAsia="zh-CN"/>
              </w:rPr>
              <w:t>4</w:t>
            </w:r>
          </w:p>
        </w:tc>
        <w:tc>
          <w:tcPr>
            <w:tcW w:w="1544" w:type="dxa"/>
            <w:vAlign w:val="center"/>
          </w:tcPr>
          <w:p w14:paraId="26E5EB11">
            <w:pPr>
              <w:spacing w:line="360" w:lineRule="exact"/>
              <w:jc w:val="center"/>
              <w:rPr>
                <w:rStyle w:val="47"/>
                <w:rFonts w:hint="eastAsia" w:ascii="宋体" w:hAnsi="宋体" w:cs="宋体"/>
                <w:b/>
                <w:bCs w:val="0"/>
                <w:color w:val="000000"/>
                <w:sz w:val="20"/>
                <w:szCs w:val="20"/>
                <w:highlight w:val="none"/>
              </w:rPr>
            </w:pPr>
            <w:r>
              <w:rPr>
                <w:rFonts w:hint="eastAsia" w:ascii="宋体" w:hAnsi="宋体" w:cs="宋体"/>
                <w:b/>
                <w:bCs w:val="0"/>
                <w:color w:val="000000"/>
                <w:sz w:val="20"/>
                <w:szCs w:val="20"/>
                <w:highlight w:val="none"/>
              </w:rPr>
              <w:t>争议解决方法</w:t>
            </w:r>
          </w:p>
        </w:tc>
        <w:tc>
          <w:tcPr>
            <w:tcW w:w="6436" w:type="dxa"/>
            <w:vAlign w:val="center"/>
          </w:tcPr>
          <w:p w14:paraId="7ECAFEAB">
            <w:pPr>
              <w:spacing w:line="360" w:lineRule="exact"/>
              <w:rPr>
                <w:rFonts w:hint="eastAsia" w:ascii="宋体" w:hAnsi="宋体" w:cs="宋体"/>
                <w:color w:val="000000"/>
                <w:sz w:val="20"/>
                <w:szCs w:val="20"/>
                <w:highlight w:val="none"/>
                <w:lang w:val="en-US" w:eastAsia="zh-CN"/>
              </w:rPr>
            </w:pPr>
          </w:p>
        </w:tc>
      </w:tr>
      <w:bookmarkEnd w:id="45"/>
      <w:tr w14:paraId="719766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40" w:type="dxa"/>
            <w:vMerge w:val="restart"/>
            <w:vAlign w:val="center"/>
          </w:tcPr>
          <w:p w14:paraId="4678726B">
            <w:pPr>
              <w:spacing w:line="360" w:lineRule="exact"/>
              <w:jc w:val="center"/>
              <w:rPr>
                <w:rFonts w:hint="eastAsia" w:ascii="宋体" w:hAnsi="宋体" w:eastAsia="宋体"/>
                <w:b/>
                <w:sz w:val="20"/>
                <w:szCs w:val="20"/>
                <w:highlight w:val="none"/>
                <w:lang w:eastAsia="zh-CN"/>
              </w:rPr>
            </w:pPr>
            <w:r>
              <w:rPr>
                <w:rFonts w:hint="eastAsia" w:ascii="宋体" w:hAnsi="宋体"/>
                <w:b/>
                <w:sz w:val="20"/>
                <w:szCs w:val="20"/>
                <w:highlight w:val="none"/>
                <w:lang w:val="en-US" w:eastAsia="zh-CN"/>
              </w:rPr>
              <w:t>5</w:t>
            </w:r>
          </w:p>
        </w:tc>
        <w:tc>
          <w:tcPr>
            <w:tcW w:w="1544" w:type="dxa"/>
            <w:vMerge w:val="restart"/>
            <w:vAlign w:val="center"/>
          </w:tcPr>
          <w:p w14:paraId="51763F40">
            <w:pPr>
              <w:spacing w:line="360" w:lineRule="exact"/>
              <w:jc w:val="center"/>
              <w:rPr>
                <w:rFonts w:ascii="宋体" w:hAnsi="宋体"/>
                <w:color w:val="000000"/>
                <w:sz w:val="20"/>
                <w:szCs w:val="20"/>
                <w:highlight w:val="none"/>
              </w:rPr>
            </w:pPr>
            <w:r>
              <w:rPr>
                <w:rStyle w:val="47"/>
                <w:rFonts w:hint="eastAsia" w:ascii="宋体" w:hAnsi="宋体" w:cs="宋体"/>
                <w:color w:val="000000"/>
                <w:sz w:val="20"/>
                <w:szCs w:val="20"/>
                <w:highlight w:val="none"/>
              </w:rPr>
              <w:t>运输、安装条件</w:t>
            </w:r>
          </w:p>
        </w:tc>
        <w:tc>
          <w:tcPr>
            <w:tcW w:w="6436" w:type="dxa"/>
            <w:vAlign w:val="center"/>
          </w:tcPr>
          <w:p w14:paraId="49DC94F6">
            <w:pPr>
              <w:spacing w:line="360" w:lineRule="exact"/>
              <w:rPr>
                <w:rFonts w:ascii="宋体" w:hAnsi="宋体"/>
                <w:bCs/>
                <w:color w:val="000000"/>
                <w:szCs w:val="21"/>
                <w:highlight w:val="none"/>
              </w:rPr>
            </w:pPr>
            <w:r>
              <w:rPr>
                <w:rFonts w:hint="eastAsia" w:ascii="宋体" w:hAnsi="宋体" w:cs="宋体"/>
                <w:color w:val="000000"/>
                <w:sz w:val="20"/>
                <w:szCs w:val="20"/>
                <w:highlight w:val="none"/>
                <w:lang w:val="en-US" w:eastAsia="zh-CN"/>
              </w:rPr>
              <w:t>5</w:t>
            </w:r>
            <w:r>
              <w:rPr>
                <w:rFonts w:hint="eastAsia" w:ascii="宋体" w:hAnsi="宋体" w:cs="宋体"/>
                <w:color w:val="000000"/>
                <w:sz w:val="20"/>
                <w:szCs w:val="20"/>
                <w:highlight w:val="none"/>
              </w:rPr>
              <w:t>.1 投标供应商须在签订合同之日起 3天内向采购人提供设备的运行、安装、使用环境要求。</w:t>
            </w:r>
          </w:p>
        </w:tc>
      </w:tr>
      <w:tr w14:paraId="0B0B93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40" w:type="dxa"/>
            <w:vMerge w:val="continue"/>
            <w:vAlign w:val="center"/>
          </w:tcPr>
          <w:p w14:paraId="43DFD717">
            <w:pPr>
              <w:spacing w:line="360" w:lineRule="exact"/>
              <w:jc w:val="center"/>
              <w:rPr>
                <w:rFonts w:ascii="宋体" w:hAnsi="宋体"/>
                <w:b/>
                <w:highlight w:val="none"/>
              </w:rPr>
            </w:pPr>
          </w:p>
        </w:tc>
        <w:tc>
          <w:tcPr>
            <w:tcW w:w="1544" w:type="dxa"/>
            <w:vMerge w:val="continue"/>
            <w:vAlign w:val="center"/>
          </w:tcPr>
          <w:p w14:paraId="2EA919BE">
            <w:pPr>
              <w:spacing w:line="360" w:lineRule="exact"/>
              <w:jc w:val="center"/>
              <w:rPr>
                <w:rFonts w:ascii="宋体" w:hAnsi="宋体"/>
                <w:b/>
                <w:highlight w:val="none"/>
              </w:rPr>
            </w:pPr>
          </w:p>
        </w:tc>
        <w:tc>
          <w:tcPr>
            <w:tcW w:w="6436" w:type="dxa"/>
            <w:vAlign w:val="center"/>
          </w:tcPr>
          <w:p w14:paraId="1CCEC1F2">
            <w:pPr>
              <w:tabs>
                <w:tab w:val="left" w:pos="1260"/>
              </w:tabs>
              <w:spacing w:line="360" w:lineRule="exact"/>
              <w:rPr>
                <w:rFonts w:ascii="宋体" w:hAnsi="宋体"/>
                <w:bCs/>
                <w:color w:val="000000"/>
                <w:szCs w:val="21"/>
                <w:highlight w:val="none"/>
              </w:rPr>
            </w:pPr>
            <w:r>
              <w:rPr>
                <w:rFonts w:hint="eastAsia" w:ascii="宋体" w:hAnsi="宋体" w:cs="宋体"/>
                <w:color w:val="000000"/>
                <w:sz w:val="20"/>
                <w:szCs w:val="20"/>
                <w:highlight w:val="none"/>
                <w:lang w:val="en-US" w:eastAsia="zh-CN"/>
              </w:rPr>
              <w:t>5</w:t>
            </w:r>
            <w:r>
              <w:rPr>
                <w:rFonts w:hint="eastAsia" w:ascii="宋体" w:hAnsi="宋体" w:cs="宋体"/>
                <w:color w:val="000000"/>
                <w:sz w:val="20"/>
                <w:szCs w:val="20"/>
                <w:highlight w:val="none"/>
              </w:rPr>
              <w:t>.2</w:t>
            </w:r>
            <w:r>
              <w:rPr>
                <w:rFonts w:ascii="宋体" w:hAnsi="宋体" w:cs="宋体"/>
                <w:color w:val="000000"/>
                <w:sz w:val="20"/>
                <w:szCs w:val="20"/>
                <w:highlight w:val="none"/>
              </w:rPr>
              <w:t>***</w:t>
            </w:r>
            <w:r>
              <w:rPr>
                <w:highlight w:val="none"/>
              </w:rPr>
              <w:t xml:space="preserve"> </w:t>
            </w:r>
          </w:p>
        </w:tc>
      </w:tr>
      <w:tr w14:paraId="0ACB35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40" w:type="dxa"/>
            <w:vMerge w:val="restart"/>
            <w:vAlign w:val="center"/>
          </w:tcPr>
          <w:p w14:paraId="4F45135F">
            <w:pPr>
              <w:spacing w:line="360" w:lineRule="exact"/>
              <w:jc w:val="center"/>
              <w:rPr>
                <w:rFonts w:hint="eastAsia" w:ascii="宋体" w:hAnsi="宋体" w:eastAsia="宋体"/>
                <w:b/>
                <w:sz w:val="20"/>
                <w:szCs w:val="20"/>
                <w:highlight w:val="none"/>
                <w:lang w:eastAsia="zh-CN"/>
              </w:rPr>
            </w:pPr>
            <w:r>
              <w:rPr>
                <w:rFonts w:hint="eastAsia" w:ascii="宋体" w:hAnsi="宋体"/>
                <w:b/>
                <w:sz w:val="20"/>
                <w:szCs w:val="20"/>
                <w:highlight w:val="none"/>
                <w:lang w:val="en-US" w:eastAsia="zh-CN"/>
              </w:rPr>
              <w:t>6</w:t>
            </w:r>
          </w:p>
        </w:tc>
        <w:tc>
          <w:tcPr>
            <w:tcW w:w="1544" w:type="dxa"/>
            <w:vMerge w:val="restart"/>
            <w:vAlign w:val="center"/>
          </w:tcPr>
          <w:p w14:paraId="2EBDB3F9">
            <w:pPr>
              <w:spacing w:line="360" w:lineRule="exact"/>
              <w:jc w:val="center"/>
              <w:rPr>
                <w:rFonts w:ascii="宋体" w:hAnsi="宋体"/>
                <w:b/>
                <w:sz w:val="20"/>
                <w:szCs w:val="20"/>
                <w:highlight w:val="none"/>
              </w:rPr>
            </w:pPr>
            <w:r>
              <w:rPr>
                <w:rFonts w:ascii="宋体" w:hAnsi="宋体"/>
                <w:b/>
                <w:sz w:val="20"/>
                <w:szCs w:val="20"/>
                <w:highlight w:val="none"/>
              </w:rPr>
              <w:t>培训</w:t>
            </w:r>
          </w:p>
        </w:tc>
        <w:tc>
          <w:tcPr>
            <w:tcW w:w="6436" w:type="dxa"/>
          </w:tcPr>
          <w:p w14:paraId="013508B9">
            <w:pPr>
              <w:widowControl/>
              <w:jc w:val="left"/>
              <w:rPr>
                <w:rFonts w:ascii="宋体" w:hAnsi="宋体" w:cs="宋体"/>
                <w:color w:val="000000"/>
                <w:sz w:val="20"/>
                <w:szCs w:val="20"/>
                <w:highlight w:val="none"/>
              </w:rPr>
            </w:pPr>
            <w:r>
              <w:rPr>
                <w:rFonts w:hint="eastAsia" w:ascii="宋体" w:hAnsi="宋体" w:cs="宋体"/>
                <w:color w:val="000000"/>
                <w:sz w:val="20"/>
                <w:szCs w:val="20"/>
                <w:highlight w:val="none"/>
                <w:lang w:val="en-US" w:eastAsia="zh-CN"/>
              </w:rPr>
              <w:t>6</w:t>
            </w:r>
            <w:r>
              <w:rPr>
                <w:rFonts w:hint="eastAsia" w:ascii="宋体" w:hAnsi="宋体" w:cs="宋体"/>
                <w:color w:val="000000"/>
                <w:sz w:val="20"/>
                <w:szCs w:val="20"/>
                <w:highlight w:val="none"/>
              </w:rPr>
              <w:t>.1投标供应商应派专业技术人员免费对采购单位指定人员进行定期培训及指导，直至其完全掌握设备的基本故障处理技术。</w:t>
            </w:r>
          </w:p>
        </w:tc>
      </w:tr>
      <w:tr w14:paraId="5022EB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40" w:type="dxa"/>
            <w:vMerge w:val="continue"/>
            <w:vAlign w:val="center"/>
          </w:tcPr>
          <w:p w14:paraId="7E818473">
            <w:pPr>
              <w:spacing w:line="360" w:lineRule="exact"/>
              <w:jc w:val="center"/>
              <w:rPr>
                <w:rFonts w:ascii="宋体" w:hAnsi="宋体"/>
                <w:b/>
                <w:sz w:val="20"/>
                <w:szCs w:val="20"/>
                <w:highlight w:val="none"/>
              </w:rPr>
            </w:pPr>
          </w:p>
        </w:tc>
        <w:tc>
          <w:tcPr>
            <w:tcW w:w="1544" w:type="dxa"/>
            <w:vMerge w:val="continue"/>
            <w:vAlign w:val="center"/>
          </w:tcPr>
          <w:p w14:paraId="0A20DFCC">
            <w:pPr>
              <w:spacing w:line="360" w:lineRule="exact"/>
              <w:rPr>
                <w:rFonts w:ascii="宋体" w:hAnsi="宋体"/>
                <w:b/>
                <w:sz w:val="20"/>
                <w:szCs w:val="20"/>
                <w:highlight w:val="none"/>
              </w:rPr>
            </w:pPr>
          </w:p>
        </w:tc>
        <w:tc>
          <w:tcPr>
            <w:tcW w:w="6436" w:type="dxa"/>
          </w:tcPr>
          <w:p w14:paraId="610A189E">
            <w:pPr>
              <w:widowControl/>
              <w:jc w:val="left"/>
              <w:rPr>
                <w:rFonts w:ascii="宋体" w:hAnsi="宋体" w:cs="宋体"/>
                <w:color w:val="000000"/>
                <w:sz w:val="20"/>
                <w:szCs w:val="20"/>
                <w:highlight w:val="none"/>
              </w:rPr>
            </w:pPr>
            <w:r>
              <w:rPr>
                <w:rFonts w:hint="eastAsia" w:ascii="宋体" w:hAnsi="宋体" w:cs="宋体"/>
                <w:color w:val="000000"/>
                <w:sz w:val="20"/>
                <w:szCs w:val="20"/>
                <w:highlight w:val="none"/>
                <w:lang w:val="en-US" w:eastAsia="zh-CN"/>
              </w:rPr>
              <w:t>6</w:t>
            </w:r>
            <w:r>
              <w:rPr>
                <w:rFonts w:hint="eastAsia" w:ascii="宋体" w:hAnsi="宋体" w:cs="宋体"/>
                <w:color w:val="000000"/>
                <w:sz w:val="20"/>
                <w:szCs w:val="20"/>
                <w:highlight w:val="none"/>
              </w:rPr>
              <w:t>.2 现场培训：投标供应商应提供现场技术培训，保证使用人员正常操作设备的各种功能。</w:t>
            </w:r>
          </w:p>
        </w:tc>
      </w:tr>
      <w:tr w14:paraId="51377D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40" w:type="dxa"/>
            <w:vMerge w:val="restart"/>
            <w:vAlign w:val="center"/>
          </w:tcPr>
          <w:p w14:paraId="615A3A87">
            <w:pPr>
              <w:spacing w:line="360" w:lineRule="exact"/>
              <w:jc w:val="center"/>
              <w:rPr>
                <w:rFonts w:hint="eastAsia" w:ascii="宋体" w:hAnsi="宋体" w:eastAsia="宋体"/>
                <w:b/>
                <w:sz w:val="20"/>
                <w:szCs w:val="20"/>
                <w:highlight w:val="none"/>
                <w:lang w:eastAsia="zh-CN"/>
              </w:rPr>
            </w:pPr>
            <w:r>
              <w:rPr>
                <w:rFonts w:hint="eastAsia" w:ascii="宋体" w:hAnsi="宋体"/>
                <w:b/>
                <w:sz w:val="20"/>
                <w:szCs w:val="20"/>
                <w:highlight w:val="none"/>
                <w:lang w:val="en-US" w:eastAsia="zh-CN"/>
              </w:rPr>
              <w:t>7</w:t>
            </w:r>
          </w:p>
        </w:tc>
        <w:tc>
          <w:tcPr>
            <w:tcW w:w="1544" w:type="dxa"/>
            <w:vMerge w:val="restart"/>
            <w:vAlign w:val="center"/>
          </w:tcPr>
          <w:p w14:paraId="00A841F5">
            <w:pPr>
              <w:spacing w:line="360" w:lineRule="exact"/>
              <w:jc w:val="center"/>
              <w:rPr>
                <w:rFonts w:ascii="宋体" w:hAnsi="宋体"/>
                <w:b/>
                <w:sz w:val="20"/>
                <w:szCs w:val="20"/>
                <w:highlight w:val="none"/>
              </w:rPr>
            </w:pPr>
            <w:r>
              <w:rPr>
                <w:rFonts w:ascii="宋体" w:hAnsi="宋体"/>
                <w:b/>
                <w:sz w:val="20"/>
                <w:szCs w:val="20"/>
                <w:highlight w:val="none"/>
              </w:rPr>
              <w:t>知识产权</w:t>
            </w:r>
          </w:p>
        </w:tc>
        <w:tc>
          <w:tcPr>
            <w:tcW w:w="6436" w:type="dxa"/>
          </w:tcPr>
          <w:p w14:paraId="58C17A72">
            <w:pPr>
              <w:rPr>
                <w:highlight w:val="none"/>
              </w:rPr>
            </w:pPr>
            <w:r>
              <w:rPr>
                <w:rFonts w:hint="eastAsia" w:ascii="宋体" w:hAnsi="宋体" w:cs="宋体"/>
                <w:color w:val="000000"/>
                <w:sz w:val="20"/>
                <w:szCs w:val="20"/>
                <w:highlight w:val="none"/>
                <w:lang w:val="en-US" w:eastAsia="zh-CN"/>
              </w:rPr>
              <w:t>7.</w:t>
            </w:r>
            <w:r>
              <w:rPr>
                <w:rFonts w:hint="eastAsia" w:ascii="宋体" w:hAnsi="宋体" w:cs="宋体"/>
                <w:color w:val="000000"/>
                <w:sz w:val="20"/>
                <w:szCs w:val="20"/>
                <w:highlight w:val="none"/>
              </w:rPr>
              <w:t>1涉及采购标的的知识产权归属、处理的，</w:t>
            </w:r>
            <w:r>
              <w:rPr>
                <w:rFonts w:hint="eastAsia" w:ascii="宋体" w:hAnsi="宋体" w:cs="宋体"/>
                <w:color w:val="000000"/>
                <w:sz w:val="20"/>
                <w:szCs w:val="20"/>
                <w:highlight w:val="none"/>
                <w:lang w:val="en-US" w:eastAsia="zh-CN"/>
              </w:rPr>
              <w:t>应</w:t>
            </w:r>
            <w:r>
              <w:rPr>
                <w:rFonts w:hint="eastAsia" w:ascii="宋体" w:hAnsi="宋体" w:cs="宋体"/>
                <w:color w:val="000000"/>
                <w:sz w:val="20"/>
                <w:szCs w:val="20"/>
                <w:highlight w:val="none"/>
              </w:rPr>
              <w:t>约定知识产权的归属和处理方式。</w:t>
            </w:r>
          </w:p>
        </w:tc>
      </w:tr>
      <w:tr w14:paraId="0DE271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40" w:type="dxa"/>
            <w:vMerge w:val="continue"/>
            <w:vAlign w:val="center"/>
          </w:tcPr>
          <w:p w14:paraId="1608C16E">
            <w:pPr>
              <w:spacing w:line="360" w:lineRule="exact"/>
              <w:jc w:val="center"/>
              <w:rPr>
                <w:rFonts w:ascii="宋体" w:hAnsi="宋体"/>
                <w:b/>
                <w:highlight w:val="none"/>
              </w:rPr>
            </w:pPr>
          </w:p>
        </w:tc>
        <w:tc>
          <w:tcPr>
            <w:tcW w:w="1544" w:type="dxa"/>
            <w:vMerge w:val="continue"/>
            <w:vAlign w:val="center"/>
          </w:tcPr>
          <w:p w14:paraId="776F1B52">
            <w:pPr>
              <w:spacing w:line="360" w:lineRule="exact"/>
              <w:rPr>
                <w:rFonts w:ascii="宋体" w:hAnsi="宋体"/>
                <w:b/>
                <w:highlight w:val="none"/>
              </w:rPr>
            </w:pPr>
          </w:p>
        </w:tc>
        <w:tc>
          <w:tcPr>
            <w:tcW w:w="6436" w:type="dxa"/>
          </w:tcPr>
          <w:p w14:paraId="207C24A3">
            <w:pPr>
              <w:widowControl/>
              <w:jc w:val="left"/>
              <w:rPr>
                <w:rFonts w:ascii="宋体" w:hAnsi="宋体" w:cs="宋体"/>
                <w:color w:val="000000"/>
                <w:sz w:val="20"/>
                <w:szCs w:val="20"/>
                <w:highlight w:val="none"/>
              </w:rPr>
            </w:pPr>
            <w:r>
              <w:rPr>
                <w:rFonts w:hint="eastAsia" w:ascii="宋体" w:hAnsi="宋体" w:cs="宋体"/>
                <w:color w:val="000000"/>
                <w:sz w:val="20"/>
                <w:szCs w:val="20"/>
                <w:highlight w:val="none"/>
                <w:lang w:val="en-US" w:eastAsia="zh-CN"/>
              </w:rPr>
              <w:t>7</w:t>
            </w:r>
            <w:r>
              <w:rPr>
                <w:rFonts w:hint="eastAsia" w:ascii="宋体" w:hAnsi="宋体" w:cs="宋体"/>
                <w:color w:val="000000"/>
                <w:sz w:val="20"/>
                <w:szCs w:val="20"/>
                <w:highlight w:val="none"/>
              </w:rPr>
              <w:t>.2采购人购买产品后，有权对该产品与其他设备进行配套、整合或适当改进，而免受侵犯专利权的起诉。</w:t>
            </w:r>
          </w:p>
        </w:tc>
      </w:tr>
      <w:tr w14:paraId="2ED68D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40" w:type="dxa"/>
            <w:vMerge w:val="restart"/>
            <w:vAlign w:val="center"/>
          </w:tcPr>
          <w:p w14:paraId="2379E0AD">
            <w:pPr>
              <w:jc w:val="center"/>
              <w:rPr>
                <w:rFonts w:hint="eastAsia" w:eastAsia="宋体"/>
                <w:b/>
                <w:bCs w:val="0"/>
                <w:highlight w:val="none"/>
                <w:lang w:val="en-US" w:eastAsia="zh-CN"/>
              </w:rPr>
            </w:pPr>
            <w:r>
              <w:rPr>
                <w:rFonts w:hint="eastAsia"/>
                <w:b/>
                <w:bCs w:val="0"/>
                <w:highlight w:val="none"/>
                <w:lang w:val="en-US" w:eastAsia="zh-CN"/>
              </w:rPr>
              <w:t>8</w:t>
            </w:r>
          </w:p>
        </w:tc>
        <w:tc>
          <w:tcPr>
            <w:tcW w:w="1544" w:type="dxa"/>
            <w:vMerge w:val="restart"/>
            <w:vAlign w:val="center"/>
          </w:tcPr>
          <w:p w14:paraId="1AED950A">
            <w:pPr>
              <w:jc w:val="center"/>
              <w:rPr>
                <w:rFonts w:ascii="宋体" w:hAnsi="宋体"/>
                <w:b/>
                <w:bCs w:val="0"/>
                <w:color w:val="000000"/>
                <w:sz w:val="20"/>
                <w:szCs w:val="20"/>
                <w:highlight w:val="none"/>
              </w:rPr>
            </w:pPr>
            <w:r>
              <w:rPr>
                <w:rFonts w:hint="eastAsia"/>
                <w:b/>
                <w:bCs w:val="0"/>
                <w:highlight w:val="none"/>
              </w:rPr>
              <w:t>关于违约</w:t>
            </w:r>
          </w:p>
        </w:tc>
        <w:tc>
          <w:tcPr>
            <w:tcW w:w="6436" w:type="dxa"/>
            <w:vAlign w:val="top"/>
          </w:tcPr>
          <w:p w14:paraId="7281F43B">
            <w:pPr>
              <w:rPr>
                <w:rFonts w:hint="eastAsia" w:ascii="宋体" w:hAnsi="宋体" w:cs="宋体"/>
                <w:bCs/>
                <w:color w:val="000000"/>
                <w:sz w:val="20"/>
                <w:szCs w:val="20"/>
                <w:highlight w:val="none"/>
                <w:lang w:val="en-US" w:eastAsia="zh-CN"/>
              </w:rPr>
            </w:pPr>
            <w:r>
              <w:rPr>
                <w:rFonts w:hint="eastAsia"/>
                <w:b w:val="0"/>
                <w:bCs/>
                <w:highlight w:val="none"/>
                <w:lang w:val="en-US" w:eastAsia="zh-CN"/>
              </w:rPr>
              <w:t>8</w:t>
            </w:r>
            <w:r>
              <w:rPr>
                <w:rFonts w:hint="eastAsia"/>
                <w:b w:val="0"/>
                <w:bCs/>
                <w:highlight w:val="none"/>
              </w:rPr>
              <w:t>.1中标人不能交货的，需偿付不能交货部分货款的</w:t>
            </w:r>
            <w:r>
              <w:rPr>
                <w:rFonts w:hint="eastAsia"/>
                <w:b w:val="0"/>
                <w:bCs/>
                <w:highlight w:val="none"/>
                <w:u w:val="single"/>
              </w:rPr>
              <w:t xml:space="preserve">    </w:t>
            </w:r>
            <w:r>
              <w:rPr>
                <w:rFonts w:hint="eastAsia"/>
                <w:b w:val="0"/>
                <w:bCs/>
                <w:highlight w:val="none"/>
              </w:rPr>
              <w:t>%的违约金并按主管部门相关规定处理。</w:t>
            </w:r>
          </w:p>
        </w:tc>
      </w:tr>
      <w:tr w14:paraId="5A78CF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40" w:type="dxa"/>
            <w:vMerge w:val="continue"/>
            <w:vAlign w:val="center"/>
          </w:tcPr>
          <w:p w14:paraId="77F34085">
            <w:pPr>
              <w:jc w:val="center"/>
              <w:rPr>
                <w:rFonts w:hint="eastAsia"/>
                <w:b/>
                <w:highlight w:val="none"/>
                <w:lang w:val="en-US" w:eastAsia="zh-CN"/>
              </w:rPr>
            </w:pPr>
          </w:p>
        </w:tc>
        <w:tc>
          <w:tcPr>
            <w:tcW w:w="1544" w:type="dxa"/>
            <w:vMerge w:val="continue"/>
            <w:vAlign w:val="center"/>
          </w:tcPr>
          <w:p w14:paraId="5A95F426">
            <w:pPr>
              <w:jc w:val="center"/>
              <w:rPr>
                <w:rFonts w:ascii="宋体" w:hAnsi="宋体"/>
                <w:b/>
                <w:color w:val="000000"/>
                <w:sz w:val="20"/>
                <w:szCs w:val="20"/>
                <w:highlight w:val="none"/>
              </w:rPr>
            </w:pPr>
          </w:p>
        </w:tc>
        <w:tc>
          <w:tcPr>
            <w:tcW w:w="6436" w:type="dxa"/>
            <w:vAlign w:val="top"/>
          </w:tcPr>
          <w:p w14:paraId="616054D6">
            <w:pPr>
              <w:rPr>
                <w:rFonts w:hint="eastAsia" w:ascii="宋体" w:hAnsi="宋体" w:cs="宋体"/>
                <w:bCs/>
                <w:color w:val="000000"/>
                <w:sz w:val="20"/>
                <w:szCs w:val="20"/>
                <w:highlight w:val="none"/>
                <w:lang w:val="en-US" w:eastAsia="zh-CN"/>
              </w:rPr>
            </w:pPr>
            <w:r>
              <w:rPr>
                <w:rFonts w:hint="eastAsia"/>
                <w:b w:val="0"/>
                <w:bCs/>
                <w:highlight w:val="none"/>
                <w:lang w:val="en-US" w:eastAsia="zh-CN"/>
              </w:rPr>
              <w:t>8</w:t>
            </w:r>
            <w:r>
              <w:rPr>
                <w:rFonts w:hint="eastAsia"/>
                <w:b w:val="0"/>
                <w:bCs/>
                <w:highlight w:val="none"/>
              </w:rPr>
              <w:t>.2中标人逾期交货的，将被没收履约保证金并按主管部门相关规定处理。</w:t>
            </w:r>
          </w:p>
        </w:tc>
      </w:tr>
      <w:tr w14:paraId="32F5B3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40" w:type="dxa"/>
            <w:vMerge w:val="continue"/>
            <w:vAlign w:val="center"/>
          </w:tcPr>
          <w:p w14:paraId="0579DAD4">
            <w:pPr>
              <w:jc w:val="center"/>
              <w:rPr>
                <w:rFonts w:hint="eastAsia"/>
                <w:b/>
                <w:highlight w:val="none"/>
                <w:lang w:val="en-US" w:eastAsia="zh-CN"/>
              </w:rPr>
            </w:pPr>
          </w:p>
        </w:tc>
        <w:tc>
          <w:tcPr>
            <w:tcW w:w="1544" w:type="dxa"/>
            <w:vMerge w:val="continue"/>
            <w:vAlign w:val="center"/>
          </w:tcPr>
          <w:p w14:paraId="0FFE84DE">
            <w:pPr>
              <w:jc w:val="center"/>
              <w:rPr>
                <w:rFonts w:ascii="宋体" w:hAnsi="宋体"/>
                <w:b/>
                <w:color w:val="000000"/>
                <w:sz w:val="20"/>
                <w:szCs w:val="20"/>
                <w:highlight w:val="none"/>
              </w:rPr>
            </w:pPr>
          </w:p>
        </w:tc>
        <w:tc>
          <w:tcPr>
            <w:tcW w:w="6436" w:type="dxa"/>
            <w:vAlign w:val="top"/>
          </w:tcPr>
          <w:p w14:paraId="2367F854">
            <w:pPr>
              <w:rPr>
                <w:rFonts w:hint="eastAsia" w:ascii="宋体" w:hAnsi="宋体" w:cs="宋体"/>
                <w:bCs/>
                <w:color w:val="000000"/>
                <w:sz w:val="20"/>
                <w:szCs w:val="20"/>
                <w:highlight w:val="none"/>
                <w:lang w:val="en-US" w:eastAsia="zh-CN"/>
              </w:rPr>
            </w:pPr>
            <w:r>
              <w:rPr>
                <w:rFonts w:hint="eastAsia"/>
                <w:b w:val="0"/>
                <w:bCs/>
                <w:highlight w:val="none"/>
                <w:lang w:val="en-US" w:eastAsia="zh-CN"/>
              </w:rPr>
              <w:t>8</w:t>
            </w:r>
            <w:r>
              <w:rPr>
                <w:rFonts w:hint="eastAsia"/>
                <w:b w:val="0"/>
                <w:bCs/>
                <w:highlight w:val="none"/>
              </w:rPr>
              <w:t>.3中标人所交付产品、工程或服务不符合其投标承诺的，或在投标阶段为了中标而盲目虚假承诺、低价恶性竞争，在履约阶段则通过偷工减料、以次充好而获取利润的，将被没收履约保证金，并被履约评价工作实施机构评为履约等级“差”并按主管部门相关规定处理。</w:t>
            </w:r>
          </w:p>
        </w:tc>
      </w:tr>
      <w:tr w14:paraId="392E67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40" w:type="dxa"/>
            <w:vMerge w:val="continue"/>
            <w:vAlign w:val="center"/>
          </w:tcPr>
          <w:p w14:paraId="55336B22">
            <w:pPr>
              <w:jc w:val="center"/>
              <w:rPr>
                <w:rFonts w:hint="eastAsia"/>
                <w:b/>
                <w:highlight w:val="none"/>
                <w:lang w:val="en-US" w:eastAsia="zh-CN"/>
              </w:rPr>
            </w:pPr>
          </w:p>
        </w:tc>
        <w:tc>
          <w:tcPr>
            <w:tcW w:w="1544" w:type="dxa"/>
            <w:vMerge w:val="continue"/>
            <w:vAlign w:val="center"/>
          </w:tcPr>
          <w:p w14:paraId="493A523C">
            <w:pPr>
              <w:jc w:val="center"/>
              <w:rPr>
                <w:rFonts w:ascii="宋体" w:hAnsi="宋体"/>
                <w:b/>
                <w:color w:val="000000"/>
                <w:sz w:val="20"/>
                <w:szCs w:val="20"/>
                <w:highlight w:val="none"/>
              </w:rPr>
            </w:pPr>
          </w:p>
        </w:tc>
        <w:tc>
          <w:tcPr>
            <w:tcW w:w="6436" w:type="dxa"/>
            <w:vAlign w:val="top"/>
          </w:tcPr>
          <w:p w14:paraId="0887101F">
            <w:pPr>
              <w:rPr>
                <w:rFonts w:hint="eastAsia" w:ascii="宋体" w:hAnsi="宋体" w:cs="宋体"/>
                <w:bCs/>
                <w:color w:val="000000"/>
                <w:sz w:val="20"/>
                <w:szCs w:val="20"/>
                <w:highlight w:val="none"/>
                <w:lang w:val="en-US" w:eastAsia="zh-CN"/>
              </w:rPr>
            </w:pPr>
            <w:r>
              <w:rPr>
                <w:rFonts w:hint="eastAsia"/>
                <w:b w:val="0"/>
                <w:bCs/>
                <w:highlight w:val="none"/>
                <w:lang w:val="en-US" w:eastAsia="zh-CN"/>
              </w:rPr>
              <w:t>8</w:t>
            </w:r>
            <w:r>
              <w:rPr>
                <w:rFonts w:hint="eastAsia"/>
                <w:b w:val="0"/>
                <w:bCs/>
                <w:highlight w:val="none"/>
              </w:rPr>
              <w:t>.4……</w:t>
            </w:r>
          </w:p>
        </w:tc>
      </w:tr>
      <w:tr w14:paraId="5B705F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840" w:type="dxa"/>
            <w:vMerge w:val="restart"/>
            <w:vAlign w:val="center"/>
          </w:tcPr>
          <w:p w14:paraId="2A018009">
            <w:pPr>
              <w:spacing w:line="360" w:lineRule="exact"/>
              <w:jc w:val="center"/>
              <w:rPr>
                <w:rFonts w:hint="eastAsia" w:ascii="宋体" w:hAnsi="宋体" w:eastAsia="宋体"/>
                <w:b/>
                <w:highlight w:val="none"/>
                <w:lang w:eastAsia="zh-CN"/>
              </w:rPr>
            </w:pPr>
            <w:r>
              <w:rPr>
                <w:rFonts w:hint="eastAsia"/>
                <w:b/>
                <w:highlight w:val="none"/>
                <w:lang w:val="en-US" w:eastAsia="zh-CN"/>
              </w:rPr>
              <w:t>9</w:t>
            </w:r>
          </w:p>
        </w:tc>
        <w:tc>
          <w:tcPr>
            <w:tcW w:w="1544" w:type="dxa"/>
            <w:vMerge w:val="restart"/>
            <w:vAlign w:val="center"/>
          </w:tcPr>
          <w:p w14:paraId="150DD833">
            <w:pPr>
              <w:spacing w:line="360" w:lineRule="exact"/>
              <w:jc w:val="center"/>
              <w:rPr>
                <w:rFonts w:ascii="宋体" w:hAnsi="宋体"/>
                <w:b/>
                <w:highlight w:val="none"/>
              </w:rPr>
            </w:pPr>
            <w:r>
              <w:rPr>
                <w:rFonts w:ascii="宋体" w:hAnsi="宋体"/>
                <w:b/>
                <w:color w:val="000000"/>
                <w:sz w:val="20"/>
                <w:szCs w:val="20"/>
                <w:highlight w:val="none"/>
              </w:rPr>
              <w:t>其他</w:t>
            </w:r>
          </w:p>
        </w:tc>
        <w:tc>
          <w:tcPr>
            <w:tcW w:w="6436" w:type="dxa"/>
          </w:tcPr>
          <w:p w14:paraId="7A94188A">
            <w:pPr>
              <w:widowControl/>
              <w:jc w:val="left"/>
              <w:rPr>
                <w:rFonts w:hint="eastAsia" w:ascii="宋体" w:hAnsi="宋体" w:cs="宋体"/>
                <w:color w:val="000000"/>
                <w:sz w:val="20"/>
                <w:szCs w:val="20"/>
                <w:highlight w:val="none"/>
              </w:rPr>
            </w:pPr>
            <w:r>
              <w:rPr>
                <w:rFonts w:hint="eastAsia" w:ascii="宋体" w:hAnsi="宋体" w:cs="宋体"/>
                <w:color w:val="000000"/>
                <w:sz w:val="20"/>
                <w:szCs w:val="20"/>
                <w:highlight w:val="none"/>
                <w:lang w:val="en-US" w:eastAsia="zh-CN"/>
              </w:rPr>
              <w:t>9</w:t>
            </w:r>
            <w:r>
              <w:rPr>
                <w:rFonts w:hint="eastAsia" w:ascii="宋体" w:hAnsi="宋体" w:cs="宋体"/>
                <w:color w:val="000000"/>
                <w:sz w:val="20"/>
                <w:szCs w:val="20"/>
                <w:highlight w:val="none"/>
              </w:rPr>
              <w:t>.1投标供应商应按其投标文件中的承诺，进行其他售后服务工作。</w:t>
            </w:r>
          </w:p>
        </w:tc>
      </w:tr>
      <w:tr w14:paraId="37F1FA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jc w:val="center"/>
        </w:trPr>
        <w:tc>
          <w:tcPr>
            <w:tcW w:w="840" w:type="dxa"/>
            <w:vMerge w:val="continue"/>
            <w:vAlign w:val="center"/>
          </w:tcPr>
          <w:p w14:paraId="122398FB">
            <w:pPr>
              <w:spacing w:line="360" w:lineRule="exact"/>
              <w:jc w:val="center"/>
              <w:rPr>
                <w:rFonts w:hint="eastAsia"/>
                <w:b/>
                <w:highlight w:val="none"/>
                <w:lang w:val="en-US" w:eastAsia="zh-CN"/>
              </w:rPr>
            </w:pPr>
          </w:p>
        </w:tc>
        <w:tc>
          <w:tcPr>
            <w:tcW w:w="1544" w:type="dxa"/>
            <w:vMerge w:val="continue"/>
            <w:vAlign w:val="center"/>
          </w:tcPr>
          <w:p w14:paraId="4C5CBFC1">
            <w:pPr>
              <w:spacing w:line="360" w:lineRule="exact"/>
              <w:jc w:val="center"/>
              <w:rPr>
                <w:rFonts w:ascii="宋体" w:hAnsi="宋体"/>
                <w:b/>
                <w:color w:val="000000"/>
                <w:sz w:val="20"/>
                <w:szCs w:val="20"/>
                <w:highlight w:val="none"/>
              </w:rPr>
            </w:pPr>
          </w:p>
        </w:tc>
        <w:tc>
          <w:tcPr>
            <w:tcW w:w="6436" w:type="dxa"/>
          </w:tcPr>
          <w:p w14:paraId="5468BE04">
            <w:pPr>
              <w:widowControl/>
              <w:jc w:val="left"/>
              <w:rPr>
                <w:rFonts w:hint="default" w:ascii="宋体" w:hAnsi="宋体" w:cs="宋体"/>
                <w:color w:val="000000"/>
                <w:sz w:val="20"/>
                <w:szCs w:val="20"/>
                <w:highlight w:val="none"/>
                <w:lang w:val="en-US" w:eastAsia="zh-CN"/>
              </w:rPr>
            </w:pPr>
            <w:r>
              <w:rPr>
                <w:rFonts w:hint="eastAsia" w:ascii="宋体" w:hAnsi="宋体" w:cs="宋体"/>
                <w:color w:val="000000"/>
                <w:sz w:val="20"/>
                <w:szCs w:val="20"/>
                <w:highlight w:val="none"/>
                <w:lang w:val="en-US" w:eastAsia="zh-CN"/>
              </w:rPr>
              <w:t>9.2</w:t>
            </w:r>
            <w:r>
              <w:rPr>
                <w:rFonts w:ascii="宋体" w:hAnsi="宋体" w:cs="宋体"/>
                <w:color w:val="000000"/>
                <w:sz w:val="20"/>
                <w:szCs w:val="20"/>
                <w:highlight w:val="none"/>
              </w:rPr>
              <w:t>***</w:t>
            </w:r>
          </w:p>
        </w:tc>
      </w:tr>
    </w:tbl>
    <w:p w14:paraId="0712FAFE">
      <w:pPr>
        <w:pStyle w:val="9"/>
        <w:spacing w:before="60" w:beforeLines="25" w:after="60" w:afterLines="25"/>
        <w:ind w:firstLine="0" w:firstLineChars="0"/>
        <w:rPr>
          <w:rFonts w:ascii="宋体" w:hAnsi="宋体"/>
          <w:szCs w:val="21"/>
          <w:highlight w:val="none"/>
        </w:rPr>
      </w:pPr>
    </w:p>
    <w:p w14:paraId="28D62B5E">
      <w:pPr>
        <w:pStyle w:val="5"/>
        <w:spacing w:before="120" w:beforeLines="50" w:after="120" w:afterLines="50"/>
        <w:outlineLvl w:val="2"/>
        <w:rPr>
          <w:sz w:val="28"/>
          <w:szCs w:val="28"/>
          <w:highlight w:val="none"/>
        </w:rPr>
      </w:pPr>
      <w:r>
        <w:rPr>
          <w:rFonts w:hint="eastAsia"/>
          <w:sz w:val="28"/>
          <w:szCs w:val="28"/>
          <w:highlight w:val="none"/>
        </w:rPr>
        <w:t>六、其他重要条款</w:t>
      </w:r>
    </w:p>
    <w:p w14:paraId="5E39A9BD">
      <w:pPr>
        <w:ind w:firstLine="420" w:firstLineChars="200"/>
        <w:rPr>
          <w:bCs/>
          <w:szCs w:val="21"/>
          <w:highlight w:val="none"/>
        </w:rPr>
      </w:pPr>
      <w:r>
        <w:rPr>
          <w:rFonts w:hint="eastAsia"/>
          <w:bCs/>
          <w:szCs w:val="21"/>
          <w:highlight w:val="none"/>
        </w:rPr>
        <w:t>1、本项目投标报价采用包干制，应包括成本、法定税费和相应的利润，应涵盖本项目招标范围和招标文件所列的各项内容中所述的全部。由投标人根据招标需求自行测算投标报价；一经中标，投标报价即作为中标单位与采购人签订的合同金额。</w:t>
      </w:r>
    </w:p>
    <w:p w14:paraId="5724A10A">
      <w:pPr>
        <w:pStyle w:val="9"/>
        <w:spacing w:before="60" w:beforeLines="25" w:after="60" w:afterLines="25"/>
        <w:ind w:firstLine="392" w:firstLineChars="187"/>
        <w:rPr>
          <w:rFonts w:ascii="宋体" w:hAnsi="宋体"/>
          <w:szCs w:val="21"/>
          <w:highlight w:val="none"/>
        </w:rPr>
      </w:pPr>
      <w:r>
        <w:rPr>
          <w:bCs/>
          <w:szCs w:val="21"/>
          <w:highlight w:val="none"/>
        </w:rPr>
        <w:t>2</w:t>
      </w:r>
      <w:r>
        <w:rPr>
          <w:rFonts w:hint="eastAsia"/>
          <w:bCs/>
          <w:szCs w:val="21"/>
          <w:highlight w:val="none"/>
        </w:rPr>
        <w:t>、投标人应充分了解项目的位置、情况、道路及任何其它足以影响投标报价的情况，任何因忽视或误解项目情况而导致的索赔或服务期限延长申请将不获批准。</w:t>
      </w:r>
    </w:p>
    <w:p w14:paraId="5A91A68B">
      <w:pPr>
        <w:ind w:firstLine="420" w:firstLineChars="200"/>
        <w:rPr>
          <w:bCs/>
          <w:szCs w:val="21"/>
          <w:highlight w:val="none"/>
        </w:rPr>
      </w:pPr>
      <w:r>
        <w:rPr>
          <w:bCs/>
          <w:szCs w:val="21"/>
          <w:highlight w:val="none"/>
        </w:rPr>
        <w:t>3</w:t>
      </w:r>
      <w:r>
        <w:rPr>
          <w:rFonts w:hint="eastAsia"/>
          <w:bCs/>
          <w:szCs w:val="21"/>
          <w:highlight w:val="none"/>
        </w:rPr>
        <w:t>、投标人不得期望通过索赔等方式获取补偿，否则，除可能遭到拒绝外，还可能将被作为不良行为记录在案，并可能影响其以后参加政府采购的项目投标。各投标人在投标报价时，应充分考虑投标报价的风险。</w:t>
      </w:r>
    </w:p>
    <w:p w14:paraId="1F514999">
      <w:pPr>
        <w:ind w:firstLine="420" w:firstLineChars="200"/>
        <w:rPr>
          <w:bCs/>
          <w:szCs w:val="21"/>
          <w:highlight w:val="none"/>
        </w:rPr>
      </w:pPr>
      <w:r>
        <w:rPr>
          <w:rFonts w:hint="eastAsia"/>
          <w:bCs/>
          <w:szCs w:val="21"/>
          <w:highlight w:val="none"/>
          <w:lang w:val="en-US" w:eastAsia="zh-CN"/>
        </w:rPr>
        <w:t>4</w:t>
      </w:r>
      <w:r>
        <w:rPr>
          <w:rFonts w:hint="eastAsia"/>
          <w:bCs/>
          <w:szCs w:val="21"/>
          <w:highlight w:val="none"/>
        </w:rPr>
        <w:t>、除政府采购合同继续履行将损害国家利益和社会公共利益外，双方当事人不得擅自变更、中止或者终止合同。</w:t>
      </w:r>
    </w:p>
    <w:p w14:paraId="672C28FA">
      <w:pPr>
        <w:ind w:firstLine="420" w:firstLineChars="200"/>
        <w:rPr>
          <w:rFonts w:hint="eastAsia" w:eastAsia="宋体"/>
          <w:bCs/>
          <w:szCs w:val="21"/>
          <w:highlight w:val="none"/>
          <w:lang w:val="en-US" w:eastAsia="zh-CN"/>
        </w:rPr>
      </w:pPr>
      <w:r>
        <w:rPr>
          <w:rFonts w:hint="eastAsia"/>
          <w:bCs/>
          <w:szCs w:val="21"/>
          <w:highlight w:val="none"/>
          <w:lang w:val="en-US" w:eastAsia="zh-CN"/>
        </w:rPr>
        <w:t>5</w:t>
      </w:r>
      <w:r>
        <w:rPr>
          <w:rFonts w:hint="eastAsia"/>
          <w:bCs/>
          <w:szCs w:val="21"/>
          <w:highlight w:val="none"/>
        </w:rPr>
        <w:t>、“信用中国”中“信用服务”栏的“重大税收违法失信主体”“失信被执行人”，“中国政府采购网”中的“政府采购严重违法失信行为记录名单”，以及“深圳市政府采购监管网”为供应商信用信息的查询渠道，相关信息以开标当日的查询结果为准</w:t>
      </w:r>
      <w:r>
        <w:rPr>
          <w:rFonts w:hint="eastAsia"/>
          <w:bCs/>
          <w:szCs w:val="21"/>
          <w:highlight w:val="none"/>
          <w:lang w:val="en-US" w:eastAsia="zh-CN"/>
        </w:rPr>
        <w:t>。</w:t>
      </w:r>
    </w:p>
    <w:p w14:paraId="3B842357">
      <w:pPr>
        <w:pStyle w:val="2"/>
        <w:rPr>
          <w:rFonts w:ascii="宋体" w:hAnsi="宋体"/>
          <w:highlight w:val="none"/>
        </w:rPr>
      </w:pPr>
    </w:p>
    <w:p w14:paraId="2D107504">
      <w:pPr>
        <w:keepNext/>
        <w:keepLines/>
        <w:adjustRightInd w:val="0"/>
        <w:spacing w:before="120" w:beforeLines="50" w:after="120" w:afterLines="50"/>
        <w:jc w:val="center"/>
        <w:textAlignment w:val="baseline"/>
        <w:outlineLvl w:val="2"/>
        <w:rPr>
          <w:rFonts w:ascii="宋体" w:hAnsi="宋体"/>
          <w:b/>
          <w:bCs/>
          <w:kern w:val="0"/>
          <w:sz w:val="28"/>
          <w:szCs w:val="28"/>
          <w:highlight w:val="none"/>
        </w:rPr>
      </w:pPr>
      <w:r>
        <w:rPr>
          <w:rFonts w:hint="eastAsia" w:ascii="宋体" w:hAnsi="宋体"/>
          <w:b/>
          <w:bCs/>
          <w:kern w:val="0"/>
          <w:sz w:val="28"/>
          <w:szCs w:val="28"/>
          <w:highlight w:val="none"/>
        </w:rPr>
        <w:t>七、检测报告</w:t>
      </w:r>
    </w:p>
    <w:tbl>
      <w:tblPr>
        <w:tblStyle w:val="4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2127"/>
        <w:gridCol w:w="4019"/>
      </w:tblGrid>
      <w:tr w14:paraId="524172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3C5343EE">
            <w:pPr>
              <w:jc w:val="center"/>
              <w:rPr>
                <w:b/>
                <w:szCs w:val="21"/>
                <w:highlight w:val="none"/>
              </w:rPr>
            </w:pPr>
            <w:r>
              <w:rPr>
                <w:rFonts w:hint="eastAsia"/>
                <w:b/>
                <w:szCs w:val="21"/>
                <w:highlight w:val="none"/>
              </w:rPr>
              <w:t>序号</w:t>
            </w:r>
          </w:p>
        </w:tc>
        <w:tc>
          <w:tcPr>
            <w:tcW w:w="1559" w:type="dxa"/>
          </w:tcPr>
          <w:p w14:paraId="332C8F7D">
            <w:pPr>
              <w:jc w:val="center"/>
              <w:rPr>
                <w:b/>
                <w:szCs w:val="21"/>
                <w:highlight w:val="none"/>
              </w:rPr>
            </w:pPr>
            <w:r>
              <w:rPr>
                <w:rFonts w:hint="eastAsia"/>
                <w:b/>
                <w:szCs w:val="21"/>
                <w:highlight w:val="none"/>
              </w:rPr>
              <w:t>货物名称</w:t>
            </w:r>
          </w:p>
        </w:tc>
        <w:tc>
          <w:tcPr>
            <w:tcW w:w="2127" w:type="dxa"/>
          </w:tcPr>
          <w:p w14:paraId="473560DF">
            <w:pPr>
              <w:jc w:val="center"/>
              <w:rPr>
                <w:b/>
                <w:szCs w:val="21"/>
                <w:highlight w:val="none"/>
              </w:rPr>
            </w:pPr>
            <w:r>
              <w:rPr>
                <w:rFonts w:hint="eastAsia"/>
                <w:b/>
                <w:szCs w:val="21"/>
                <w:highlight w:val="none"/>
              </w:rPr>
              <w:t>检测机构要求</w:t>
            </w:r>
          </w:p>
        </w:tc>
        <w:tc>
          <w:tcPr>
            <w:tcW w:w="4019" w:type="dxa"/>
          </w:tcPr>
          <w:p w14:paraId="3ED1FFD4">
            <w:pPr>
              <w:jc w:val="center"/>
              <w:rPr>
                <w:b/>
                <w:szCs w:val="21"/>
                <w:highlight w:val="none"/>
              </w:rPr>
            </w:pPr>
            <w:r>
              <w:rPr>
                <w:rFonts w:hint="eastAsia"/>
                <w:b/>
                <w:szCs w:val="21"/>
                <w:highlight w:val="none"/>
              </w:rPr>
              <w:t>检测指标</w:t>
            </w:r>
          </w:p>
        </w:tc>
      </w:tr>
      <w:tr w14:paraId="4570AF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7FF229A2">
            <w:pPr>
              <w:rPr>
                <w:szCs w:val="21"/>
                <w:highlight w:val="none"/>
              </w:rPr>
            </w:pPr>
            <w:r>
              <w:rPr>
                <w:rFonts w:hint="eastAsia"/>
                <w:szCs w:val="21"/>
                <w:highlight w:val="none"/>
              </w:rPr>
              <w:t>1</w:t>
            </w:r>
          </w:p>
        </w:tc>
        <w:tc>
          <w:tcPr>
            <w:tcW w:w="1559" w:type="dxa"/>
          </w:tcPr>
          <w:p w14:paraId="578E13C5">
            <w:pPr>
              <w:rPr>
                <w:szCs w:val="21"/>
                <w:highlight w:val="none"/>
              </w:rPr>
            </w:pPr>
          </w:p>
        </w:tc>
        <w:tc>
          <w:tcPr>
            <w:tcW w:w="2127" w:type="dxa"/>
          </w:tcPr>
          <w:p w14:paraId="4F9A0113">
            <w:pPr>
              <w:rPr>
                <w:szCs w:val="21"/>
                <w:highlight w:val="none"/>
              </w:rPr>
            </w:pPr>
          </w:p>
        </w:tc>
        <w:tc>
          <w:tcPr>
            <w:tcW w:w="4019" w:type="dxa"/>
          </w:tcPr>
          <w:p w14:paraId="4CA4D548">
            <w:pPr>
              <w:rPr>
                <w:szCs w:val="21"/>
                <w:highlight w:val="none"/>
              </w:rPr>
            </w:pPr>
          </w:p>
        </w:tc>
      </w:tr>
      <w:tr w14:paraId="3A517E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26FCDD4B">
            <w:pPr>
              <w:rPr>
                <w:szCs w:val="21"/>
                <w:highlight w:val="none"/>
              </w:rPr>
            </w:pPr>
            <w:r>
              <w:rPr>
                <w:rFonts w:hint="eastAsia"/>
                <w:szCs w:val="21"/>
                <w:highlight w:val="none"/>
              </w:rPr>
              <w:t>2</w:t>
            </w:r>
          </w:p>
        </w:tc>
        <w:tc>
          <w:tcPr>
            <w:tcW w:w="1559" w:type="dxa"/>
          </w:tcPr>
          <w:p w14:paraId="54BB46BD">
            <w:pPr>
              <w:rPr>
                <w:szCs w:val="21"/>
                <w:highlight w:val="none"/>
              </w:rPr>
            </w:pPr>
          </w:p>
        </w:tc>
        <w:tc>
          <w:tcPr>
            <w:tcW w:w="2127" w:type="dxa"/>
          </w:tcPr>
          <w:p w14:paraId="3176CE09">
            <w:pPr>
              <w:rPr>
                <w:szCs w:val="21"/>
                <w:highlight w:val="none"/>
              </w:rPr>
            </w:pPr>
          </w:p>
        </w:tc>
        <w:tc>
          <w:tcPr>
            <w:tcW w:w="4019" w:type="dxa"/>
          </w:tcPr>
          <w:p w14:paraId="680E39FF">
            <w:pPr>
              <w:rPr>
                <w:szCs w:val="21"/>
                <w:highlight w:val="none"/>
              </w:rPr>
            </w:pPr>
          </w:p>
        </w:tc>
      </w:tr>
      <w:tr w14:paraId="5FB54F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 w:type="dxa"/>
          </w:tcPr>
          <w:p w14:paraId="41303857">
            <w:pPr>
              <w:rPr>
                <w:szCs w:val="21"/>
                <w:highlight w:val="none"/>
              </w:rPr>
            </w:pPr>
          </w:p>
        </w:tc>
        <w:tc>
          <w:tcPr>
            <w:tcW w:w="1559" w:type="dxa"/>
          </w:tcPr>
          <w:p w14:paraId="4D0CD1AD">
            <w:pPr>
              <w:rPr>
                <w:szCs w:val="21"/>
                <w:highlight w:val="none"/>
              </w:rPr>
            </w:pPr>
          </w:p>
        </w:tc>
        <w:tc>
          <w:tcPr>
            <w:tcW w:w="2127" w:type="dxa"/>
          </w:tcPr>
          <w:p w14:paraId="4D407AA5">
            <w:pPr>
              <w:rPr>
                <w:szCs w:val="21"/>
                <w:highlight w:val="none"/>
              </w:rPr>
            </w:pPr>
          </w:p>
        </w:tc>
        <w:tc>
          <w:tcPr>
            <w:tcW w:w="4019" w:type="dxa"/>
          </w:tcPr>
          <w:p w14:paraId="24568392">
            <w:pPr>
              <w:rPr>
                <w:szCs w:val="21"/>
                <w:highlight w:val="none"/>
              </w:rPr>
            </w:pPr>
          </w:p>
        </w:tc>
      </w:tr>
    </w:tbl>
    <w:p w14:paraId="46624D45">
      <w:pPr>
        <w:rPr>
          <w:sz w:val="24"/>
          <w:highlight w:val="none"/>
        </w:rPr>
      </w:pPr>
      <w:r>
        <w:rPr>
          <w:rFonts w:hint="eastAsia"/>
          <w:sz w:val="24"/>
          <w:highlight w:val="none"/>
        </w:rPr>
        <w:t>备注：</w:t>
      </w:r>
    </w:p>
    <w:p w14:paraId="59ED9C6B">
      <w:pPr>
        <w:rPr>
          <w:sz w:val="24"/>
          <w:highlight w:val="none"/>
        </w:rPr>
      </w:pPr>
      <w:r>
        <w:rPr>
          <w:rFonts w:hint="eastAsia"/>
          <w:b/>
          <w:color w:val="FF0000"/>
          <w:sz w:val="24"/>
          <w:highlight w:val="none"/>
        </w:rPr>
        <w:t>1、</w:t>
      </w:r>
      <w:r>
        <w:rPr>
          <w:rFonts w:hint="eastAsia"/>
          <w:sz w:val="24"/>
          <w:highlight w:val="none"/>
        </w:rPr>
        <w:t>投标文件应按要求提供相应检测报告。</w:t>
      </w:r>
    </w:p>
    <w:p w14:paraId="04B962BF">
      <w:pPr>
        <w:rPr>
          <w:sz w:val="24"/>
          <w:highlight w:val="none"/>
        </w:rPr>
      </w:pPr>
      <w:r>
        <w:rPr>
          <w:rFonts w:hint="eastAsia"/>
          <w:b/>
          <w:color w:val="FF0000"/>
          <w:sz w:val="24"/>
          <w:highlight w:val="none"/>
        </w:rPr>
        <w:t>2、</w:t>
      </w:r>
      <w:r>
        <w:rPr>
          <w:rFonts w:hint="eastAsia"/>
          <w:sz w:val="24"/>
          <w:highlight w:val="none"/>
        </w:rPr>
        <w:t>检测报告（均为原件扫描件）的提供要求：</w:t>
      </w:r>
    </w:p>
    <w:p w14:paraId="3281180C">
      <w:pPr>
        <w:rPr>
          <w:sz w:val="24"/>
          <w:highlight w:val="none"/>
        </w:rPr>
      </w:pPr>
      <w:r>
        <w:rPr>
          <w:rFonts w:hint="eastAsia"/>
          <w:sz w:val="24"/>
          <w:highlight w:val="none"/>
        </w:rPr>
        <w:t>（1）检测报告内容中若涉及外文说明，需同时提供对应中文翻译说明，评标依据以中文翻译内容为准，外文说明仅供参考；检测报告尺寸和清晰度应该能够在电脑上被阅读、识别和判断；</w:t>
      </w:r>
    </w:p>
    <w:p w14:paraId="560BF237">
      <w:pPr>
        <w:rPr>
          <w:highlight w:val="none"/>
        </w:rPr>
      </w:pPr>
    </w:p>
    <w:p w14:paraId="696A4329">
      <w:pPr>
        <w:pStyle w:val="5"/>
        <w:spacing w:before="120" w:beforeLines="50" w:after="120" w:afterLines="50"/>
        <w:ind w:firstLine="420"/>
        <w:outlineLvl w:val="2"/>
        <w:rPr>
          <w:sz w:val="28"/>
          <w:szCs w:val="28"/>
          <w:highlight w:val="none"/>
        </w:rPr>
      </w:pPr>
      <w:r>
        <w:rPr>
          <w:rFonts w:hint="eastAsia"/>
          <w:sz w:val="28"/>
          <w:szCs w:val="28"/>
          <w:highlight w:val="none"/>
        </w:rPr>
        <w:t>八、样品要求</w:t>
      </w:r>
    </w:p>
    <w:p w14:paraId="7138F2A0">
      <w:pPr>
        <w:ind w:firstLine="420" w:firstLineChars="200"/>
        <w:rPr>
          <w:rFonts w:ascii="宋体" w:hAnsi="宋体" w:cs="宋体"/>
          <w:kern w:val="0"/>
          <w:szCs w:val="18"/>
          <w:highlight w:val="none"/>
        </w:rPr>
      </w:pPr>
      <w:r>
        <w:rPr>
          <w:rFonts w:hint="eastAsia" w:ascii="宋体" w:hAnsi="宋体" w:cs="宋体"/>
          <w:kern w:val="0"/>
          <w:szCs w:val="18"/>
          <w:highlight w:val="none"/>
        </w:rPr>
        <w:t>（一）一般性规定和要求</w:t>
      </w:r>
    </w:p>
    <w:p w14:paraId="30FB7945">
      <w:pPr>
        <w:ind w:firstLine="420" w:firstLineChars="200"/>
        <w:rPr>
          <w:rFonts w:ascii="宋体" w:hAnsi="宋体" w:cs="宋体"/>
          <w:kern w:val="0"/>
          <w:szCs w:val="18"/>
          <w:highlight w:val="none"/>
        </w:rPr>
      </w:pPr>
      <w:r>
        <w:rPr>
          <w:rFonts w:hint="eastAsia" w:ascii="宋体" w:hAnsi="宋体" w:cs="宋体"/>
          <w:kern w:val="0"/>
          <w:szCs w:val="18"/>
          <w:highlight w:val="none"/>
        </w:rPr>
        <w:t>1、投标样品上需标注“项目名称及项目编号、样品编号、样品名称”等信息，但</w:t>
      </w:r>
      <w:r>
        <w:rPr>
          <w:rFonts w:ascii="宋体" w:hAnsi="宋体" w:cs="宋体"/>
          <w:kern w:val="0"/>
          <w:szCs w:val="18"/>
          <w:highlight w:val="none"/>
        </w:rPr>
        <w:t>不</w:t>
      </w:r>
      <w:r>
        <w:rPr>
          <w:rFonts w:hint="eastAsia" w:ascii="宋体" w:hAnsi="宋体" w:cs="宋体"/>
          <w:kern w:val="0"/>
          <w:szCs w:val="18"/>
          <w:highlight w:val="none"/>
        </w:rPr>
        <w:t>得显示指向</w:t>
      </w:r>
      <w:r>
        <w:rPr>
          <w:rFonts w:ascii="宋体" w:hAnsi="宋体" w:cs="宋体"/>
          <w:kern w:val="0"/>
          <w:szCs w:val="18"/>
          <w:highlight w:val="none"/>
        </w:rPr>
        <w:t>任何</w:t>
      </w:r>
      <w:r>
        <w:rPr>
          <w:rFonts w:hint="eastAsia" w:ascii="宋体" w:hAnsi="宋体" w:cs="宋体"/>
          <w:kern w:val="0"/>
          <w:szCs w:val="18"/>
          <w:highlight w:val="none"/>
        </w:rPr>
        <w:t>投标供应商的信息、</w:t>
      </w:r>
      <w:r>
        <w:rPr>
          <w:rFonts w:ascii="宋体" w:hAnsi="宋体" w:cs="宋体"/>
          <w:kern w:val="0"/>
          <w:szCs w:val="18"/>
          <w:highlight w:val="none"/>
        </w:rPr>
        <w:t>生产厂家</w:t>
      </w:r>
      <w:r>
        <w:rPr>
          <w:rFonts w:hint="eastAsia" w:ascii="宋体" w:hAnsi="宋体" w:cs="宋体"/>
          <w:kern w:val="0"/>
          <w:szCs w:val="18"/>
          <w:highlight w:val="none"/>
        </w:rPr>
        <w:t>的</w:t>
      </w:r>
      <w:r>
        <w:rPr>
          <w:rFonts w:ascii="宋体" w:hAnsi="宋体" w:cs="宋体"/>
          <w:kern w:val="0"/>
          <w:szCs w:val="18"/>
          <w:highlight w:val="none"/>
        </w:rPr>
        <w:t>商标，或者</w:t>
      </w:r>
      <w:r>
        <w:rPr>
          <w:rFonts w:hint="eastAsia" w:ascii="宋体" w:hAnsi="宋体" w:cs="宋体"/>
          <w:kern w:val="0"/>
          <w:szCs w:val="18"/>
          <w:highlight w:val="none"/>
        </w:rPr>
        <w:t>其他</w:t>
      </w:r>
      <w:r>
        <w:rPr>
          <w:rFonts w:ascii="宋体" w:hAnsi="宋体" w:cs="宋体"/>
          <w:kern w:val="0"/>
          <w:szCs w:val="18"/>
          <w:highlight w:val="none"/>
        </w:rPr>
        <w:t>的标记标识</w:t>
      </w:r>
      <w:r>
        <w:rPr>
          <w:rFonts w:hint="eastAsia" w:ascii="宋体" w:hAnsi="宋体" w:cs="宋体"/>
          <w:kern w:val="0"/>
          <w:szCs w:val="18"/>
          <w:highlight w:val="none"/>
        </w:rPr>
        <w:t>。需要安装的投标样品需为安装完整的成品，由投标供应商自行组织安装。</w:t>
      </w:r>
    </w:p>
    <w:p w14:paraId="6CF90771">
      <w:pPr>
        <w:ind w:firstLine="420" w:firstLineChars="200"/>
        <w:rPr>
          <w:rFonts w:ascii="宋体" w:hAnsi="宋体" w:cs="宋体"/>
          <w:kern w:val="0"/>
          <w:szCs w:val="18"/>
          <w:highlight w:val="none"/>
        </w:rPr>
      </w:pPr>
      <w:r>
        <w:rPr>
          <w:rFonts w:hint="eastAsia" w:ascii="宋体" w:hAnsi="宋体" w:cs="宋体"/>
          <w:kern w:val="0"/>
          <w:szCs w:val="18"/>
          <w:highlight w:val="none"/>
        </w:rPr>
        <w:t>2、样品递交签到：</w:t>
      </w:r>
    </w:p>
    <w:p w14:paraId="385C9A95">
      <w:pPr>
        <w:ind w:firstLine="420" w:firstLineChars="200"/>
        <w:rPr>
          <w:b/>
          <w:bCs/>
          <w:color w:val="FF0000"/>
          <w:highlight w:val="none"/>
        </w:rPr>
      </w:pPr>
      <w:r>
        <w:rPr>
          <w:rFonts w:hint="eastAsia"/>
          <w:bCs/>
          <w:szCs w:val="21"/>
          <w:highlight w:val="none"/>
        </w:rPr>
        <w:t>投标供应商授权人需在</w:t>
      </w:r>
      <w:r>
        <w:rPr>
          <w:rFonts w:ascii="宋体" w:hAnsi="宋体" w:cs="宋体"/>
          <w:b/>
          <w:bCs/>
          <w:color w:val="FF0000"/>
          <w:szCs w:val="21"/>
          <w:highlight w:val="none"/>
        </w:rPr>
        <w:t>本项目开标当日</w:t>
      </w:r>
      <w:r>
        <w:rPr>
          <w:rFonts w:hint="eastAsia" w:ascii="宋体" w:hAnsi="宋体" w:cs="宋体"/>
          <w:b/>
          <w:bCs/>
          <w:color w:val="FF0000"/>
          <w:szCs w:val="21"/>
          <w:highlight w:val="none"/>
        </w:rPr>
        <w:t>9:15-9:30（投标截止时间为上午时适用）,14:15-14:30</w:t>
      </w:r>
      <w:r>
        <w:rPr>
          <w:rFonts w:ascii="宋体" w:hAnsi="宋体" w:cs="宋体"/>
          <w:b/>
          <w:bCs/>
          <w:color w:val="FF0000"/>
          <w:szCs w:val="21"/>
          <w:highlight w:val="none"/>
        </w:rPr>
        <w:t>（投标截止时间为下午时适用）到签到地点（</w:t>
      </w:r>
      <w:r>
        <w:rPr>
          <w:rFonts w:hint="eastAsia" w:ascii="宋体" w:hAnsi="宋体" w:cs="宋体"/>
          <w:b/>
          <w:bCs/>
          <w:color w:val="FF0000"/>
          <w:szCs w:val="21"/>
          <w:highlight w:val="none"/>
        </w:rPr>
        <w:t>深圳市南山区西丽街道沙河西路3185号智谷产业园A座深圳交易集团总部大楼3楼</w:t>
      </w:r>
      <w:r>
        <w:rPr>
          <w:rFonts w:ascii="宋体" w:hAnsi="宋体" w:cs="宋体"/>
          <w:b/>
          <w:bCs/>
          <w:color w:val="FF0000"/>
          <w:szCs w:val="21"/>
          <w:highlight w:val="none"/>
        </w:rPr>
        <w:t>）</w:t>
      </w:r>
      <w:r>
        <w:rPr>
          <w:rFonts w:hint="eastAsia"/>
          <w:bCs/>
          <w:szCs w:val="21"/>
          <w:highlight w:val="none"/>
        </w:rPr>
        <w:t>，提供</w:t>
      </w:r>
      <w:r>
        <w:rPr>
          <w:rFonts w:hint="eastAsia" w:ascii="宋体" w:hAnsi="宋体" w:cs="仿宋_GB2312"/>
          <w:szCs w:val="21"/>
          <w:highlight w:val="none"/>
        </w:rPr>
        <w:t>样品放置授权委托书</w:t>
      </w:r>
      <w:r>
        <w:rPr>
          <w:rFonts w:hint="eastAsia"/>
          <w:bCs/>
          <w:szCs w:val="21"/>
          <w:highlight w:val="none"/>
        </w:rPr>
        <w:t>（盖公章）</w:t>
      </w:r>
      <w:r>
        <w:rPr>
          <w:rFonts w:hint="eastAsia"/>
          <w:highlight w:val="none"/>
        </w:rPr>
        <w:t>（授权委托书模板详见附件：</w:t>
      </w:r>
      <w:r>
        <w:rPr>
          <w:rFonts w:hint="eastAsia" w:ascii="宋体" w:hAnsi="宋体" w:cs="仿宋_GB2312"/>
          <w:szCs w:val="21"/>
          <w:highlight w:val="none"/>
        </w:rPr>
        <w:t>样品放置授权委托书</w:t>
      </w:r>
      <w:r>
        <w:rPr>
          <w:rFonts w:hint="eastAsia"/>
          <w:highlight w:val="none"/>
        </w:rPr>
        <w:t>）</w:t>
      </w:r>
      <w:r>
        <w:rPr>
          <w:rFonts w:hint="eastAsia"/>
          <w:bCs/>
          <w:szCs w:val="21"/>
          <w:highlight w:val="none"/>
        </w:rPr>
        <w:t>、</w:t>
      </w:r>
      <w:r>
        <w:rPr>
          <w:rFonts w:hint="eastAsia" w:ascii="Times New Roman" w:eastAsia="宋体"/>
          <w:bCs/>
          <w:szCs w:val="21"/>
          <w:highlight w:val="none"/>
          <w:lang w:val="en-US" w:eastAsia="zh-CN"/>
        </w:rPr>
        <w:t>身份证明材料原件和复印件（中国国籍人员，请提供代理人身份证，港澳台居民可提供来往通行证；非中国国籍人员，可提供公安部门认可的身份证明材料）</w:t>
      </w:r>
      <w:r>
        <w:rPr>
          <w:rFonts w:hint="eastAsia"/>
          <w:bCs/>
          <w:szCs w:val="21"/>
          <w:highlight w:val="none"/>
          <w:lang w:val="en-US" w:eastAsia="zh-CN"/>
        </w:rPr>
        <w:t>、样品清单（盖公章）</w:t>
      </w:r>
      <w:r>
        <w:rPr>
          <w:rFonts w:hint="eastAsia"/>
          <w:bCs/>
          <w:szCs w:val="21"/>
          <w:highlight w:val="none"/>
        </w:rPr>
        <w:t>，按深圳公共资源交易中心（深圳交易集团有限公司政府采购业务分公司）工作人员指引进行样品递交签到。</w:t>
      </w:r>
    </w:p>
    <w:p w14:paraId="79693D2D">
      <w:pPr>
        <w:ind w:firstLine="420" w:firstLineChars="200"/>
        <w:rPr>
          <w:rFonts w:ascii="宋体" w:hAnsi="宋体" w:cs="宋体"/>
          <w:kern w:val="0"/>
          <w:szCs w:val="18"/>
          <w:highlight w:val="none"/>
        </w:rPr>
      </w:pPr>
      <w:r>
        <w:rPr>
          <w:rFonts w:hint="eastAsia"/>
          <w:bCs/>
          <w:szCs w:val="21"/>
          <w:highlight w:val="none"/>
        </w:rPr>
        <w:t>特别注意事项：（1）上述资料提供不齐全，不予签到；（2）签到时间截止后，不再受理签到；（3）未进行签到的，样品不予接收。</w:t>
      </w:r>
    </w:p>
    <w:p w14:paraId="4039772C">
      <w:pPr>
        <w:ind w:firstLine="420" w:firstLineChars="200"/>
        <w:rPr>
          <w:rFonts w:ascii="宋体" w:hAnsi="宋体" w:cs="宋体"/>
          <w:kern w:val="0"/>
          <w:szCs w:val="18"/>
          <w:highlight w:val="none"/>
        </w:rPr>
      </w:pPr>
      <w:r>
        <w:rPr>
          <w:rFonts w:hint="eastAsia" w:ascii="宋体" w:hAnsi="宋体" w:cs="宋体"/>
          <w:kern w:val="0"/>
          <w:szCs w:val="18"/>
          <w:highlight w:val="none"/>
        </w:rPr>
        <w:t xml:space="preserve">3、本项目投标截止时间后进行投标样品接收。投标样品接收需进行身份核对、样品核对、登记确认、顺序编号。 </w:t>
      </w:r>
    </w:p>
    <w:p w14:paraId="2B2F8A80">
      <w:pPr>
        <w:ind w:firstLine="420" w:firstLineChars="200"/>
        <w:rPr>
          <w:rFonts w:ascii="宋体" w:hAnsi="宋体" w:cs="宋体"/>
          <w:kern w:val="0"/>
          <w:szCs w:val="18"/>
          <w:highlight w:val="none"/>
        </w:rPr>
      </w:pPr>
      <w:r>
        <w:rPr>
          <w:rFonts w:hint="eastAsia" w:ascii="宋体" w:hAnsi="宋体" w:cs="宋体"/>
          <w:kern w:val="0"/>
          <w:szCs w:val="18"/>
          <w:highlight w:val="none"/>
        </w:rPr>
        <w:t>（1）身份核对。深圳公共资源交易中心（深圳交易集团有限公司政府采购业务分公司）工作人员核对投标供应商授权委托人提供的“</w:t>
      </w:r>
      <w:r>
        <w:rPr>
          <w:rFonts w:hint="eastAsia" w:ascii="宋体" w:hAnsi="宋体" w:cs="仿宋_GB2312"/>
          <w:szCs w:val="21"/>
          <w:highlight w:val="none"/>
        </w:rPr>
        <w:t>样品放置授权委托书</w:t>
      </w:r>
      <w:r>
        <w:rPr>
          <w:rFonts w:hint="eastAsia" w:ascii="宋体" w:hAnsi="宋体" w:cs="宋体"/>
          <w:kern w:val="0"/>
          <w:szCs w:val="18"/>
          <w:highlight w:val="none"/>
        </w:rPr>
        <w:t>（盖公章）、授权委托人身份证原件和复印件”。资料不齐全的，不得接收投标样品。</w:t>
      </w:r>
    </w:p>
    <w:p w14:paraId="309B8F01">
      <w:pPr>
        <w:ind w:firstLine="420" w:firstLineChars="200"/>
        <w:rPr>
          <w:rFonts w:ascii="宋体" w:hAnsi="宋体" w:cs="宋体"/>
          <w:kern w:val="0"/>
          <w:szCs w:val="18"/>
          <w:highlight w:val="none"/>
        </w:rPr>
      </w:pPr>
      <w:r>
        <w:rPr>
          <w:rFonts w:hint="eastAsia" w:ascii="宋体" w:hAnsi="宋体" w:cs="宋体"/>
          <w:kern w:val="0"/>
          <w:szCs w:val="18"/>
          <w:highlight w:val="none"/>
        </w:rPr>
        <w:t>（2）样品核对。深圳公共资源交易中心（深圳交易集团有限公司政府采购业务分公司）工作人员将投标样品与投标供应商提供的《样品清单》（盖公章）进行一一核对。有不一致的或损坏情况的，将要求供应商授权委托人在《样品清单》上注明。</w:t>
      </w:r>
    </w:p>
    <w:p w14:paraId="362660C0">
      <w:pPr>
        <w:ind w:firstLine="420" w:firstLineChars="200"/>
        <w:rPr>
          <w:rFonts w:ascii="宋体" w:hAnsi="宋体" w:cs="宋体"/>
          <w:kern w:val="0"/>
          <w:szCs w:val="18"/>
          <w:highlight w:val="none"/>
        </w:rPr>
      </w:pPr>
      <w:r>
        <w:rPr>
          <w:rFonts w:hint="eastAsia" w:ascii="宋体" w:hAnsi="宋体" w:cs="宋体"/>
          <w:kern w:val="0"/>
          <w:szCs w:val="18"/>
          <w:highlight w:val="none"/>
        </w:rPr>
        <w:t>（3）登记确认。在完成身份核对及样品核对后，投标供应商授权委托人需在《样品接收登记表》上登记确认。</w:t>
      </w:r>
    </w:p>
    <w:p w14:paraId="51A6336F">
      <w:pPr>
        <w:ind w:firstLine="420" w:firstLineChars="200"/>
        <w:rPr>
          <w:rFonts w:ascii="宋体" w:hAnsi="宋体" w:cs="宋体"/>
          <w:kern w:val="0"/>
          <w:szCs w:val="18"/>
          <w:highlight w:val="none"/>
        </w:rPr>
      </w:pPr>
      <w:r>
        <w:rPr>
          <w:rFonts w:hint="eastAsia" w:ascii="宋体" w:hAnsi="宋体" w:cs="宋体"/>
          <w:kern w:val="0"/>
          <w:szCs w:val="18"/>
          <w:highlight w:val="none"/>
        </w:rPr>
        <w:t>（4）顺序编号。深圳公共资源交易中心（深圳交易集团有限公司政府采购业务分公司）工作人员按投标样品接收的先后顺序进行编号。</w:t>
      </w:r>
    </w:p>
    <w:p w14:paraId="538539C0">
      <w:pPr>
        <w:ind w:firstLine="420" w:firstLineChars="200"/>
        <w:rPr>
          <w:rFonts w:ascii="宋体" w:hAnsi="宋体" w:cs="宋体"/>
          <w:kern w:val="0"/>
          <w:szCs w:val="18"/>
          <w:highlight w:val="none"/>
        </w:rPr>
      </w:pPr>
      <w:r>
        <w:rPr>
          <w:rFonts w:hint="eastAsia" w:ascii="宋体" w:hAnsi="宋体" w:cs="宋体"/>
          <w:kern w:val="0"/>
          <w:szCs w:val="18"/>
          <w:highlight w:val="none"/>
        </w:rPr>
        <w:t>4、深圳公共资源交易中心（深圳交易集团有限公司政府采购业务分公司）工作人员负责组织投标样品摆样，指引供应商授权委托人将投标样品搬运到指定地点摆放、拆除包装，按要求摆放整齐。完成样品摆样后，供应商授权委托人应及时立场，不得在摆样现场滞留。</w:t>
      </w:r>
    </w:p>
    <w:p w14:paraId="30CBE1A7">
      <w:pPr>
        <w:ind w:firstLine="420" w:firstLineChars="200"/>
        <w:rPr>
          <w:rFonts w:ascii="宋体" w:hAnsi="宋体" w:cs="宋体"/>
          <w:kern w:val="0"/>
          <w:szCs w:val="18"/>
          <w:highlight w:val="none"/>
        </w:rPr>
      </w:pPr>
      <w:r>
        <w:rPr>
          <w:rFonts w:hint="eastAsia" w:ascii="宋体" w:hAnsi="宋体" w:cs="宋体"/>
          <w:kern w:val="0"/>
          <w:szCs w:val="18"/>
          <w:highlight w:val="none"/>
        </w:rPr>
        <w:t>5、样品的退回：（1）未中标的供应商投标样品，</w:t>
      </w:r>
      <w:r>
        <w:rPr>
          <w:rFonts w:hint="eastAsia"/>
          <w:highlight w:val="none"/>
        </w:rPr>
        <w:t>由</w:t>
      </w:r>
      <w:r>
        <w:rPr>
          <w:rFonts w:hint="eastAsia" w:ascii="宋体" w:hAnsi="宋体" w:cs="宋体"/>
          <w:kern w:val="0"/>
          <w:szCs w:val="18"/>
          <w:highlight w:val="none"/>
        </w:rPr>
        <w:t>供应商出具授权委托书及被授权人身份证在项目结果公告发布后的三个工作日内办理退回手续。（2）中标的供应商投标样品，要求采购人代表凭中标通知书复印件及身份证在中标通知书发放后三个工作日内办理领取手续。</w:t>
      </w:r>
    </w:p>
    <w:p w14:paraId="4F4994BA">
      <w:pPr>
        <w:ind w:firstLine="420" w:firstLineChars="200"/>
        <w:rPr>
          <w:rFonts w:ascii="宋体" w:hAnsi="宋体" w:cs="宋体"/>
          <w:kern w:val="0"/>
          <w:szCs w:val="18"/>
          <w:highlight w:val="none"/>
        </w:rPr>
      </w:pPr>
      <w:r>
        <w:rPr>
          <w:rFonts w:hint="eastAsia" w:ascii="宋体" w:hAnsi="宋体" w:cs="宋体"/>
          <w:kern w:val="0"/>
          <w:szCs w:val="18"/>
          <w:highlight w:val="none"/>
        </w:rPr>
        <w:t>投标样品移交时，深圳公共资源交易中心（深圳交易集团有限公司政府采购业务分公司）工作人员将再次核对供应商授权委托人或采购人代表身份、核对《样品清单》，签字确认后并取走样品。</w:t>
      </w:r>
    </w:p>
    <w:p w14:paraId="27A16673">
      <w:pPr>
        <w:ind w:firstLine="420" w:firstLineChars="200"/>
        <w:rPr>
          <w:rFonts w:ascii="宋体" w:hAnsi="宋体" w:cs="宋体"/>
          <w:kern w:val="0"/>
          <w:szCs w:val="18"/>
          <w:highlight w:val="none"/>
        </w:rPr>
      </w:pPr>
      <w:r>
        <w:rPr>
          <w:rFonts w:hint="eastAsia" w:ascii="宋体" w:hAnsi="宋体" w:cs="宋体"/>
          <w:kern w:val="0"/>
          <w:szCs w:val="18"/>
          <w:highlight w:val="none"/>
        </w:rPr>
        <w:t>6、未能及时退回的样品的处理：</w:t>
      </w:r>
    </w:p>
    <w:p w14:paraId="7A862D99">
      <w:pPr>
        <w:ind w:firstLine="420" w:firstLineChars="200"/>
        <w:rPr>
          <w:rFonts w:ascii="宋体" w:hAnsi="宋体" w:cs="宋体"/>
          <w:kern w:val="0"/>
          <w:szCs w:val="18"/>
          <w:highlight w:val="none"/>
        </w:rPr>
      </w:pPr>
      <w:r>
        <w:rPr>
          <w:rFonts w:hint="eastAsia" w:ascii="宋体" w:hAnsi="宋体" w:cs="宋体"/>
          <w:kern w:val="0"/>
          <w:szCs w:val="18"/>
          <w:highlight w:val="none"/>
        </w:rPr>
        <w:t>（1）未中标供应商未在规定时间内（项目结果公告发布后的三个工作日内）内取回投标样品的，视为放弃取回，深圳公共资源交易中心（深圳交易集团有限公司政府采购业务分公司）将定期清理。</w:t>
      </w:r>
    </w:p>
    <w:p w14:paraId="58F9CB11">
      <w:pPr>
        <w:ind w:firstLine="420" w:firstLineChars="200"/>
        <w:rPr>
          <w:rFonts w:ascii="宋体" w:hAnsi="宋体" w:cs="宋体"/>
          <w:kern w:val="0"/>
          <w:szCs w:val="18"/>
          <w:highlight w:val="none"/>
        </w:rPr>
      </w:pPr>
      <w:r>
        <w:rPr>
          <w:rFonts w:hint="eastAsia" w:ascii="宋体" w:hAnsi="宋体" w:cs="宋体"/>
          <w:kern w:val="0"/>
          <w:szCs w:val="18"/>
          <w:highlight w:val="none"/>
        </w:rPr>
        <w:t>（2）采购人未在规定时间内（中标通知书发放后三个工作日内）内领取中标供应商投标样品的，视同采购人主动放弃取回，深圳公共资源交易中心（深圳交易集团有限公司政府采购业务分公司）将定期清理。</w:t>
      </w:r>
    </w:p>
    <w:p w14:paraId="693D24E9">
      <w:pPr>
        <w:ind w:firstLine="420" w:firstLineChars="200"/>
        <w:rPr>
          <w:rFonts w:ascii="宋体" w:hAnsi="宋体" w:cs="宋体"/>
          <w:kern w:val="0"/>
          <w:szCs w:val="18"/>
          <w:highlight w:val="none"/>
        </w:rPr>
      </w:pPr>
      <w:r>
        <w:rPr>
          <w:rFonts w:hint="eastAsia" w:ascii="宋体" w:hAnsi="宋体" w:cs="宋体"/>
          <w:kern w:val="0"/>
          <w:szCs w:val="18"/>
          <w:highlight w:val="none"/>
        </w:rPr>
        <w:t>（二）样品清单：</w:t>
      </w:r>
    </w:p>
    <w:tbl>
      <w:tblPr>
        <w:tblStyle w:val="4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7"/>
        <w:gridCol w:w="1134"/>
        <w:gridCol w:w="820"/>
        <w:gridCol w:w="851"/>
        <w:gridCol w:w="1417"/>
      </w:tblGrid>
      <w:tr w14:paraId="7BFC1D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87" w:type="dxa"/>
            <w:vAlign w:val="center"/>
          </w:tcPr>
          <w:p w14:paraId="3275E9F5">
            <w:pPr>
              <w:jc w:val="center"/>
              <w:rPr>
                <w:rFonts w:ascii="宋体" w:hAnsi="宋体"/>
                <w:bCs/>
                <w:snapToGrid w:val="0"/>
                <w:color w:val="000000"/>
                <w:kern w:val="0"/>
                <w:szCs w:val="21"/>
                <w:highlight w:val="none"/>
              </w:rPr>
            </w:pPr>
            <w:r>
              <w:rPr>
                <w:rFonts w:hint="eastAsia" w:ascii="宋体" w:hAnsi="宋体"/>
                <w:bCs/>
                <w:snapToGrid w:val="0"/>
                <w:color w:val="000000"/>
                <w:kern w:val="0"/>
                <w:szCs w:val="21"/>
                <w:highlight w:val="none"/>
              </w:rPr>
              <w:t>序号</w:t>
            </w:r>
          </w:p>
        </w:tc>
        <w:tc>
          <w:tcPr>
            <w:tcW w:w="1134" w:type="dxa"/>
            <w:vAlign w:val="center"/>
          </w:tcPr>
          <w:p w14:paraId="57BE55C6">
            <w:pPr>
              <w:jc w:val="center"/>
              <w:rPr>
                <w:rFonts w:ascii="宋体" w:hAnsi="宋体"/>
                <w:bCs/>
                <w:snapToGrid w:val="0"/>
                <w:color w:val="000000"/>
                <w:kern w:val="0"/>
                <w:szCs w:val="21"/>
                <w:highlight w:val="none"/>
              </w:rPr>
            </w:pPr>
            <w:r>
              <w:rPr>
                <w:rFonts w:hint="eastAsia" w:ascii="宋体" w:hAnsi="宋体"/>
                <w:bCs/>
                <w:snapToGrid w:val="0"/>
                <w:color w:val="000000"/>
                <w:kern w:val="0"/>
                <w:szCs w:val="21"/>
                <w:highlight w:val="none"/>
              </w:rPr>
              <w:t>名称</w:t>
            </w:r>
          </w:p>
        </w:tc>
        <w:tc>
          <w:tcPr>
            <w:tcW w:w="820" w:type="dxa"/>
            <w:vAlign w:val="center"/>
          </w:tcPr>
          <w:p w14:paraId="347A2594">
            <w:pPr>
              <w:jc w:val="center"/>
              <w:rPr>
                <w:rFonts w:ascii="宋体" w:hAnsi="宋体"/>
                <w:bCs/>
                <w:snapToGrid w:val="0"/>
                <w:color w:val="000000"/>
                <w:kern w:val="0"/>
                <w:szCs w:val="21"/>
                <w:highlight w:val="none"/>
              </w:rPr>
            </w:pPr>
            <w:r>
              <w:rPr>
                <w:rFonts w:hint="eastAsia" w:ascii="宋体" w:hAnsi="宋体"/>
                <w:bCs/>
                <w:snapToGrid w:val="0"/>
                <w:color w:val="000000"/>
                <w:kern w:val="0"/>
                <w:szCs w:val="21"/>
                <w:highlight w:val="none"/>
              </w:rPr>
              <w:t>数量</w:t>
            </w:r>
          </w:p>
        </w:tc>
        <w:tc>
          <w:tcPr>
            <w:tcW w:w="851" w:type="dxa"/>
          </w:tcPr>
          <w:p w14:paraId="00C04814">
            <w:pPr>
              <w:jc w:val="center"/>
              <w:rPr>
                <w:rFonts w:ascii="宋体" w:hAnsi="宋体"/>
                <w:bCs/>
                <w:snapToGrid w:val="0"/>
                <w:color w:val="000000"/>
                <w:kern w:val="0"/>
                <w:szCs w:val="21"/>
                <w:highlight w:val="none"/>
              </w:rPr>
            </w:pPr>
            <w:r>
              <w:rPr>
                <w:rFonts w:hint="eastAsia" w:ascii="宋体" w:hAnsi="宋体"/>
                <w:bCs/>
                <w:snapToGrid w:val="0"/>
                <w:color w:val="000000"/>
                <w:kern w:val="0"/>
                <w:szCs w:val="21"/>
                <w:highlight w:val="none"/>
              </w:rPr>
              <w:t>单位</w:t>
            </w:r>
          </w:p>
        </w:tc>
        <w:tc>
          <w:tcPr>
            <w:tcW w:w="1417" w:type="dxa"/>
          </w:tcPr>
          <w:p w14:paraId="5175598E">
            <w:pPr>
              <w:jc w:val="center"/>
              <w:rPr>
                <w:rFonts w:ascii="宋体" w:hAnsi="宋体"/>
                <w:bCs/>
                <w:snapToGrid w:val="0"/>
                <w:color w:val="000000"/>
                <w:kern w:val="0"/>
                <w:szCs w:val="21"/>
                <w:highlight w:val="none"/>
              </w:rPr>
            </w:pPr>
            <w:r>
              <w:rPr>
                <w:rFonts w:hint="eastAsia" w:ascii="宋体" w:hAnsi="宋体"/>
                <w:bCs/>
                <w:snapToGrid w:val="0"/>
                <w:color w:val="000000"/>
                <w:kern w:val="0"/>
                <w:szCs w:val="21"/>
                <w:highlight w:val="none"/>
              </w:rPr>
              <w:t>规格</w:t>
            </w:r>
          </w:p>
        </w:tc>
      </w:tr>
      <w:tr w14:paraId="3A87C9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jc w:val="center"/>
        </w:trPr>
        <w:tc>
          <w:tcPr>
            <w:tcW w:w="687" w:type="dxa"/>
            <w:vAlign w:val="center"/>
          </w:tcPr>
          <w:p w14:paraId="51FF2CD1">
            <w:pPr>
              <w:jc w:val="center"/>
              <w:rPr>
                <w:rFonts w:ascii="宋体" w:hAnsi="宋体"/>
                <w:bCs/>
                <w:snapToGrid w:val="0"/>
                <w:color w:val="000000"/>
                <w:kern w:val="0"/>
                <w:szCs w:val="21"/>
                <w:highlight w:val="none"/>
              </w:rPr>
            </w:pPr>
            <w:r>
              <w:rPr>
                <w:rFonts w:hint="eastAsia" w:ascii="宋体" w:hAnsi="宋体"/>
                <w:bCs/>
                <w:snapToGrid w:val="0"/>
                <w:color w:val="000000"/>
                <w:kern w:val="0"/>
                <w:szCs w:val="21"/>
                <w:highlight w:val="none"/>
              </w:rPr>
              <w:t>1</w:t>
            </w:r>
          </w:p>
        </w:tc>
        <w:tc>
          <w:tcPr>
            <w:tcW w:w="1134" w:type="dxa"/>
            <w:vAlign w:val="center"/>
          </w:tcPr>
          <w:p w14:paraId="6D02081E">
            <w:pPr>
              <w:jc w:val="left"/>
              <w:rPr>
                <w:rFonts w:ascii="宋体" w:hAnsi="宋体"/>
                <w:bCs/>
                <w:snapToGrid w:val="0"/>
                <w:color w:val="000000"/>
                <w:kern w:val="0"/>
                <w:szCs w:val="21"/>
                <w:highlight w:val="none"/>
              </w:rPr>
            </w:pPr>
          </w:p>
        </w:tc>
        <w:tc>
          <w:tcPr>
            <w:tcW w:w="820" w:type="dxa"/>
            <w:vAlign w:val="center"/>
          </w:tcPr>
          <w:p w14:paraId="5F78CFF0">
            <w:pPr>
              <w:jc w:val="left"/>
              <w:rPr>
                <w:rFonts w:ascii="宋体" w:hAnsi="宋体"/>
                <w:bCs/>
                <w:snapToGrid w:val="0"/>
                <w:color w:val="000000"/>
                <w:kern w:val="0"/>
                <w:szCs w:val="21"/>
                <w:highlight w:val="none"/>
              </w:rPr>
            </w:pPr>
          </w:p>
        </w:tc>
        <w:tc>
          <w:tcPr>
            <w:tcW w:w="851" w:type="dxa"/>
          </w:tcPr>
          <w:p w14:paraId="37BEDF29">
            <w:pPr>
              <w:jc w:val="left"/>
              <w:rPr>
                <w:rFonts w:ascii="宋体" w:hAnsi="宋体"/>
                <w:bCs/>
                <w:snapToGrid w:val="0"/>
                <w:color w:val="000000"/>
                <w:kern w:val="0"/>
                <w:szCs w:val="21"/>
                <w:highlight w:val="none"/>
              </w:rPr>
            </w:pPr>
          </w:p>
        </w:tc>
        <w:tc>
          <w:tcPr>
            <w:tcW w:w="1417" w:type="dxa"/>
          </w:tcPr>
          <w:p w14:paraId="4C6D4178">
            <w:pPr>
              <w:jc w:val="left"/>
              <w:rPr>
                <w:rFonts w:ascii="宋体" w:hAnsi="宋体"/>
                <w:bCs/>
                <w:snapToGrid w:val="0"/>
                <w:color w:val="000000"/>
                <w:kern w:val="0"/>
                <w:szCs w:val="21"/>
                <w:highlight w:val="none"/>
              </w:rPr>
            </w:pPr>
          </w:p>
        </w:tc>
      </w:tr>
      <w:tr w14:paraId="6DB92F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jc w:val="center"/>
        </w:trPr>
        <w:tc>
          <w:tcPr>
            <w:tcW w:w="687" w:type="dxa"/>
            <w:vAlign w:val="center"/>
          </w:tcPr>
          <w:p w14:paraId="5EA1F7C2">
            <w:pPr>
              <w:ind w:firstLine="210" w:firstLineChars="100"/>
              <w:rPr>
                <w:rFonts w:ascii="宋体" w:hAnsi="宋体"/>
                <w:bCs/>
                <w:snapToGrid w:val="0"/>
                <w:color w:val="000000"/>
                <w:kern w:val="0"/>
                <w:szCs w:val="21"/>
                <w:highlight w:val="none"/>
              </w:rPr>
            </w:pPr>
            <w:r>
              <w:rPr>
                <w:rFonts w:hint="eastAsia" w:ascii="宋体" w:hAnsi="宋体"/>
                <w:bCs/>
                <w:snapToGrid w:val="0"/>
                <w:color w:val="000000"/>
                <w:kern w:val="0"/>
                <w:szCs w:val="21"/>
                <w:highlight w:val="none"/>
              </w:rPr>
              <w:t>2</w:t>
            </w:r>
          </w:p>
        </w:tc>
        <w:tc>
          <w:tcPr>
            <w:tcW w:w="1134" w:type="dxa"/>
            <w:vAlign w:val="center"/>
          </w:tcPr>
          <w:p w14:paraId="2043EAE7">
            <w:pPr>
              <w:jc w:val="left"/>
              <w:rPr>
                <w:rFonts w:ascii="宋体" w:hAnsi="宋体"/>
                <w:bCs/>
                <w:snapToGrid w:val="0"/>
                <w:color w:val="000000"/>
                <w:kern w:val="0"/>
                <w:szCs w:val="21"/>
                <w:highlight w:val="none"/>
              </w:rPr>
            </w:pPr>
          </w:p>
        </w:tc>
        <w:tc>
          <w:tcPr>
            <w:tcW w:w="820" w:type="dxa"/>
            <w:vAlign w:val="center"/>
          </w:tcPr>
          <w:p w14:paraId="0D4E40D4">
            <w:pPr>
              <w:jc w:val="left"/>
              <w:rPr>
                <w:rFonts w:ascii="宋体" w:hAnsi="宋体"/>
                <w:bCs/>
                <w:snapToGrid w:val="0"/>
                <w:color w:val="000000"/>
                <w:kern w:val="0"/>
                <w:szCs w:val="21"/>
                <w:highlight w:val="none"/>
              </w:rPr>
            </w:pPr>
          </w:p>
        </w:tc>
        <w:tc>
          <w:tcPr>
            <w:tcW w:w="851" w:type="dxa"/>
          </w:tcPr>
          <w:p w14:paraId="26935EF6">
            <w:pPr>
              <w:jc w:val="left"/>
              <w:rPr>
                <w:rFonts w:ascii="宋体" w:hAnsi="宋体"/>
                <w:bCs/>
                <w:snapToGrid w:val="0"/>
                <w:color w:val="000000"/>
                <w:kern w:val="0"/>
                <w:szCs w:val="21"/>
                <w:highlight w:val="none"/>
              </w:rPr>
            </w:pPr>
          </w:p>
        </w:tc>
        <w:tc>
          <w:tcPr>
            <w:tcW w:w="1417" w:type="dxa"/>
          </w:tcPr>
          <w:p w14:paraId="13331E87">
            <w:pPr>
              <w:jc w:val="left"/>
              <w:rPr>
                <w:rFonts w:ascii="宋体" w:hAnsi="宋体"/>
                <w:bCs/>
                <w:snapToGrid w:val="0"/>
                <w:color w:val="000000"/>
                <w:kern w:val="0"/>
                <w:szCs w:val="21"/>
                <w:highlight w:val="none"/>
              </w:rPr>
            </w:pPr>
          </w:p>
        </w:tc>
      </w:tr>
      <w:tr w14:paraId="766942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jc w:val="center"/>
        </w:trPr>
        <w:tc>
          <w:tcPr>
            <w:tcW w:w="687" w:type="dxa"/>
            <w:vAlign w:val="center"/>
          </w:tcPr>
          <w:p w14:paraId="23BA1DF9">
            <w:pPr>
              <w:ind w:firstLine="210" w:firstLineChars="100"/>
              <w:rPr>
                <w:rFonts w:ascii="宋体" w:hAnsi="宋体"/>
                <w:bCs/>
                <w:snapToGrid w:val="0"/>
                <w:kern w:val="0"/>
                <w:szCs w:val="21"/>
                <w:highlight w:val="none"/>
              </w:rPr>
            </w:pPr>
            <w:r>
              <w:rPr>
                <w:rFonts w:hint="eastAsia" w:ascii="宋体" w:hAnsi="宋体"/>
                <w:bCs/>
                <w:snapToGrid w:val="0"/>
                <w:kern w:val="0"/>
                <w:szCs w:val="21"/>
                <w:highlight w:val="none"/>
              </w:rPr>
              <w:t>3</w:t>
            </w:r>
          </w:p>
        </w:tc>
        <w:tc>
          <w:tcPr>
            <w:tcW w:w="1134" w:type="dxa"/>
            <w:vAlign w:val="center"/>
          </w:tcPr>
          <w:p w14:paraId="08AB7FBB">
            <w:pPr>
              <w:jc w:val="left"/>
              <w:rPr>
                <w:rFonts w:ascii="宋体" w:hAnsi="宋体"/>
                <w:bCs/>
                <w:snapToGrid w:val="0"/>
                <w:kern w:val="0"/>
                <w:szCs w:val="21"/>
                <w:highlight w:val="none"/>
              </w:rPr>
            </w:pPr>
          </w:p>
        </w:tc>
        <w:tc>
          <w:tcPr>
            <w:tcW w:w="820" w:type="dxa"/>
            <w:vAlign w:val="center"/>
          </w:tcPr>
          <w:p w14:paraId="4862BA05">
            <w:pPr>
              <w:jc w:val="left"/>
              <w:rPr>
                <w:rFonts w:ascii="宋体" w:hAnsi="宋体"/>
                <w:bCs/>
                <w:snapToGrid w:val="0"/>
                <w:kern w:val="0"/>
                <w:szCs w:val="21"/>
                <w:highlight w:val="none"/>
              </w:rPr>
            </w:pPr>
          </w:p>
        </w:tc>
        <w:tc>
          <w:tcPr>
            <w:tcW w:w="851" w:type="dxa"/>
          </w:tcPr>
          <w:p w14:paraId="744800BC">
            <w:pPr>
              <w:jc w:val="left"/>
              <w:rPr>
                <w:rFonts w:ascii="宋体" w:hAnsi="宋体"/>
                <w:bCs/>
                <w:snapToGrid w:val="0"/>
                <w:kern w:val="0"/>
                <w:szCs w:val="21"/>
                <w:highlight w:val="none"/>
              </w:rPr>
            </w:pPr>
          </w:p>
        </w:tc>
        <w:tc>
          <w:tcPr>
            <w:tcW w:w="1417" w:type="dxa"/>
          </w:tcPr>
          <w:p w14:paraId="2745F031">
            <w:pPr>
              <w:jc w:val="left"/>
              <w:rPr>
                <w:rFonts w:ascii="宋体" w:hAnsi="宋体"/>
                <w:bCs/>
                <w:snapToGrid w:val="0"/>
                <w:kern w:val="0"/>
                <w:szCs w:val="21"/>
                <w:highlight w:val="none"/>
              </w:rPr>
            </w:pPr>
          </w:p>
        </w:tc>
      </w:tr>
    </w:tbl>
    <w:p w14:paraId="0B0FF5C8">
      <w:pPr>
        <w:rPr>
          <w:color w:val="FF0000"/>
          <w:szCs w:val="21"/>
          <w:highlight w:val="none"/>
        </w:rPr>
      </w:pPr>
      <w:r>
        <w:rPr>
          <w:rFonts w:hint="eastAsia"/>
          <w:color w:val="FF0000"/>
          <w:szCs w:val="21"/>
          <w:highlight w:val="none"/>
        </w:rPr>
        <w:t>备注：投标样品将作为履约验收的参考。</w:t>
      </w:r>
    </w:p>
    <w:p w14:paraId="33495AD9">
      <w:pPr>
        <w:rPr>
          <w:rFonts w:ascii="宋体" w:hAnsi="宋体" w:cs="仿宋_GB2312"/>
          <w:szCs w:val="21"/>
          <w:highlight w:val="none"/>
        </w:rPr>
      </w:pPr>
      <w:bookmarkStart w:id="46" w:name="_Hlk72167863"/>
      <w:bookmarkStart w:id="47" w:name="_Hlk106183334"/>
    </w:p>
    <w:p w14:paraId="020FFB3C">
      <w:pPr>
        <w:pStyle w:val="3"/>
        <w:rPr>
          <w:highlight w:val="none"/>
        </w:rPr>
      </w:pPr>
    </w:p>
    <w:p w14:paraId="7C72CB9C">
      <w:pPr>
        <w:ind w:firstLine="420" w:firstLineChars="200"/>
        <w:rPr>
          <w:rFonts w:ascii="微软雅黑" w:hAnsi="微软雅黑" w:eastAsia="微软雅黑" w:cs="微软雅黑"/>
          <w:b/>
          <w:bCs/>
          <w:highlight w:val="none"/>
        </w:rPr>
      </w:pPr>
      <w:r>
        <w:rPr>
          <w:rFonts w:hint="eastAsia" w:ascii="宋体" w:hAnsi="宋体" w:cs="仿宋_GB2312"/>
          <w:szCs w:val="21"/>
          <w:highlight w:val="none"/>
        </w:rPr>
        <w:t>（三）</w:t>
      </w:r>
      <w:bookmarkEnd w:id="46"/>
      <w:r>
        <w:rPr>
          <w:rFonts w:hint="eastAsia" w:ascii="宋体" w:hAnsi="宋体" w:cs="仿宋_GB2312"/>
          <w:szCs w:val="21"/>
          <w:highlight w:val="none"/>
        </w:rPr>
        <w:t>附件：样品放置授权委托书</w:t>
      </w:r>
    </w:p>
    <w:p w14:paraId="1555E3DB">
      <w:pPr>
        <w:jc w:val="center"/>
        <w:rPr>
          <w:rFonts w:ascii="宋体" w:hAnsi="宋体" w:cs="微软雅黑"/>
          <w:sz w:val="32"/>
          <w:szCs w:val="40"/>
          <w:highlight w:val="none"/>
        </w:rPr>
      </w:pPr>
      <w:bookmarkStart w:id="48" w:name="_Hlk106183283"/>
      <w:bookmarkStart w:id="49" w:name="_Hlk106278670"/>
      <w:r>
        <w:rPr>
          <w:rFonts w:hint="eastAsia" w:ascii="宋体" w:hAnsi="宋体" w:cs="微软雅黑"/>
          <w:sz w:val="32"/>
          <w:szCs w:val="40"/>
          <w:highlight w:val="none"/>
        </w:rPr>
        <w:t>样品放置授权委托书</w:t>
      </w:r>
    </w:p>
    <w:bookmarkEnd w:id="48"/>
    <w:p w14:paraId="1788FEC0">
      <w:pPr>
        <w:spacing w:line="360" w:lineRule="auto"/>
        <w:ind w:firstLine="440" w:firstLineChars="200"/>
        <w:rPr>
          <w:sz w:val="22"/>
          <w:szCs w:val="22"/>
          <w:highlight w:val="none"/>
        </w:rPr>
      </w:pPr>
      <w:r>
        <w:rPr>
          <w:rFonts w:hint="eastAsia"/>
          <w:sz w:val="22"/>
          <w:szCs w:val="22"/>
          <w:highlight w:val="none"/>
        </w:rPr>
        <w:t>本授权委托书声明：我</w:t>
      </w:r>
      <w:r>
        <w:rPr>
          <w:rFonts w:hint="eastAsia"/>
          <w:sz w:val="22"/>
          <w:szCs w:val="22"/>
          <w:highlight w:val="none"/>
          <w:u w:val="single"/>
        </w:rPr>
        <w:t xml:space="preserve">           </w:t>
      </w:r>
      <w:r>
        <w:rPr>
          <w:rFonts w:hint="eastAsia"/>
          <w:sz w:val="22"/>
          <w:szCs w:val="22"/>
          <w:highlight w:val="none"/>
        </w:rPr>
        <w:t>（姓名）系</w:t>
      </w:r>
      <w:r>
        <w:rPr>
          <w:rFonts w:hint="eastAsia"/>
          <w:sz w:val="22"/>
          <w:szCs w:val="22"/>
          <w:highlight w:val="none"/>
          <w:u w:val="single"/>
        </w:rPr>
        <w:t xml:space="preserve">             </w:t>
      </w:r>
      <w:r>
        <w:rPr>
          <w:rFonts w:hint="eastAsia"/>
          <w:sz w:val="22"/>
          <w:szCs w:val="22"/>
          <w:highlight w:val="none"/>
        </w:rPr>
        <w:t>（投标人名称）的法定代表人（负责人），现授权委托</w:t>
      </w:r>
      <w:r>
        <w:rPr>
          <w:rFonts w:hint="eastAsia"/>
          <w:sz w:val="22"/>
          <w:szCs w:val="22"/>
          <w:highlight w:val="none"/>
          <w:u w:val="single"/>
        </w:rPr>
        <w:t xml:space="preserve">            </w:t>
      </w:r>
      <w:r>
        <w:rPr>
          <w:rFonts w:hint="eastAsia"/>
          <w:sz w:val="22"/>
          <w:szCs w:val="22"/>
          <w:highlight w:val="none"/>
        </w:rPr>
        <w:t>（姓名）为我单位参与</w:t>
      </w:r>
      <w:r>
        <w:rPr>
          <w:rFonts w:hint="eastAsia"/>
          <w:sz w:val="22"/>
          <w:szCs w:val="22"/>
          <w:highlight w:val="none"/>
          <w:u w:val="single"/>
        </w:rPr>
        <w:t>（此处填写项目名称）</w:t>
      </w:r>
      <w:r>
        <w:rPr>
          <w:rFonts w:hint="eastAsia"/>
          <w:sz w:val="22"/>
          <w:szCs w:val="22"/>
          <w:highlight w:val="none"/>
        </w:rPr>
        <w:t>项目，项目编号：</w:t>
      </w:r>
      <w:r>
        <w:rPr>
          <w:sz w:val="22"/>
          <w:szCs w:val="22"/>
          <w:highlight w:val="none"/>
          <w:u w:val="single"/>
        </w:rPr>
        <w:t xml:space="preserve">   </w:t>
      </w:r>
      <w:r>
        <w:rPr>
          <w:rFonts w:hint="eastAsia"/>
          <w:sz w:val="22"/>
          <w:szCs w:val="22"/>
          <w:highlight w:val="none"/>
          <w:u w:val="single"/>
        </w:rPr>
        <w:t xml:space="preserve">      （此处填写项目编号）</w:t>
      </w:r>
      <w:r>
        <w:rPr>
          <w:rFonts w:hint="eastAsia"/>
          <w:sz w:val="22"/>
          <w:szCs w:val="22"/>
          <w:highlight w:val="none"/>
        </w:rPr>
        <w:t>样品放置工作的授权委托代理人，代理人全权代表我参与项目样品放置，样品放置的内容我均承认。</w:t>
      </w:r>
    </w:p>
    <w:p w14:paraId="5338B462">
      <w:pPr>
        <w:spacing w:line="360" w:lineRule="auto"/>
        <w:ind w:firstLine="420"/>
        <w:rPr>
          <w:sz w:val="22"/>
          <w:szCs w:val="22"/>
          <w:highlight w:val="none"/>
        </w:rPr>
      </w:pPr>
      <w:r>
        <w:rPr>
          <w:rFonts w:hint="eastAsia"/>
          <w:sz w:val="22"/>
          <w:szCs w:val="22"/>
          <w:highlight w:val="none"/>
        </w:rPr>
        <w:t>代理人无转委托权，特此委托。</w:t>
      </w:r>
    </w:p>
    <w:p w14:paraId="60C9210A">
      <w:pPr>
        <w:spacing w:line="360" w:lineRule="auto"/>
        <w:ind w:firstLine="420"/>
        <w:rPr>
          <w:sz w:val="22"/>
          <w:szCs w:val="22"/>
          <w:highlight w:val="none"/>
        </w:rPr>
      </w:pPr>
    </w:p>
    <w:p w14:paraId="7D662598">
      <w:pPr>
        <w:spacing w:line="360" w:lineRule="auto"/>
        <w:ind w:left="540" w:leftChars="257"/>
        <w:rPr>
          <w:sz w:val="22"/>
          <w:szCs w:val="22"/>
          <w:highlight w:val="none"/>
          <w:u w:val="single"/>
        </w:rPr>
      </w:pPr>
      <w:r>
        <w:rPr>
          <w:rFonts w:hint="eastAsia"/>
          <w:sz w:val="22"/>
          <w:szCs w:val="22"/>
          <w:highlight w:val="none"/>
        </w:rPr>
        <w:t>代理人：</w:t>
      </w:r>
      <w:r>
        <w:rPr>
          <w:rFonts w:hint="eastAsia"/>
          <w:sz w:val="22"/>
          <w:szCs w:val="22"/>
          <w:highlight w:val="none"/>
          <w:u w:val="single"/>
        </w:rPr>
        <w:t xml:space="preserve">             </w:t>
      </w:r>
    </w:p>
    <w:p w14:paraId="7930CC4B">
      <w:pPr>
        <w:spacing w:line="360" w:lineRule="auto"/>
        <w:ind w:left="540" w:leftChars="257"/>
        <w:rPr>
          <w:sz w:val="22"/>
          <w:szCs w:val="22"/>
          <w:highlight w:val="none"/>
        </w:rPr>
      </w:pPr>
      <w:r>
        <w:rPr>
          <w:rFonts w:hint="eastAsia"/>
          <w:sz w:val="22"/>
          <w:szCs w:val="22"/>
          <w:highlight w:val="none"/>
        </w:rPr>
        <w:t>联系电话：</w:t>
      </w:r>
      <w:r>
        <w:rPr>
          <w:rFonts w:hint="eastAsia"/>
          <w:sz w:val="22"/>
          <w:szCs w:val="22"/>
          <w:highlight w:val="none"/>
          <w:u w:val="single"/>
        </w:rPr>
        <w:t xml:space="preserve">            </w:t>
      </w:r>
      <w:r>
        <w:rPr>
          <w:rFonts w:hint="eastAsia"/>
          <w:sz w:val="22"/>
          <w:szCs w:val="22"/>
          <w:highlight w:val="none"/>
        </w:rPr>
        <w:t xml:space="preserve">  手机：</w:t>
      </w:r>
      <w:r>
        <w:rPr>
          <w:rFonts w:hint="eastAsia"/>
          <w:sz w:val="22"/>
          <w:szCs w:val="22"/>
          <w:highlight w:val="none"/>
          <w:u w:val="single"/>
        </w:rPr>
        <w:t xml:space="preserve">                   </w:t>
      </w:r>
    </w:p>
    <w:p w14:paraId="4FD70A32">
      <w:pPr>
        <w:spacing w:line="360" w:lineRule="auto"/>
        <w:ind w:left="540" w:leftChars="257"/>
        <w:rPr>
          <w:sz w:val="22"/>
          <w:szCs w:val="22"/>
          <w:highlight w:val="none"/>
          <w:u w:val="single"/>
        </w:rPr>
      </w:pPr>
      <w:r>
        <w:rPr>
          <w:rFonts w:hint="eastAsia"/>
          <w:sz w:val="22"/>
          <w:szCs w:val="22"/>
          <w:highlight w:val="none"/>
        </w:rPr>
        <w:t>身份证号码：</w:t>
      </w:r>
      <w:r>
        <w:rPr>
          <w:rFonts w:hint="eastAsia"/>
          <w:sz w:val="22"/>
          <w:szCs w:val="22"/>
          <w:highlight w:val="none"/>
          <w:u w:val="single"/>
        </w:rPr>
        <w:t xml:space="preserve">                        </w:t>
      </w:r>
      <w:r>
        <w:rPr>
          <w:rFonts w:hint="eastAsia"/>
          <w:sz w:val="22"/>
          <w:szCs w:val="22"/>
          <w:highlight w:val="none"/>
        </w:rPr>
        <w:t>职务：</w:t>
      </w:r>
      <w:r>
        <w:rPr>
          <w:rFonts w:hint="eastAsia"/>
          <w:sz w:val="22"/>
          <w:szCs w:val="22"/>
          <w:highlight w:val="none"/>
          <w:u w:val="single"/>
        </w:rPr>
        <w:t xml:space="preserve">       </w:t>
      </w:r>
    </w:p>
    <w:p w14:paraId="629B45AB">
      <w:pPr>
        <w:spacing w:line="360" w:lineRule="auto"/>
        <w:ind w:left="540" w:leftChars="257"/>
        <w:rPr>
          <w:sz w:val="22"/>
          <w:szCs w:val="22"/>
          <w:highlight w:val="none"/>
        </w:rPr>
      </w:pPr>
      <w:r>
        <w:rPr>
          <w:rFonts w:hint="eastAsia"/>
          <w:sz w:val="22"/>
          <w:szCs w:val="22"/>
          <w:highlight w:val="none"/>
        </w:rPr>
        <w:t>授权委托日期：</w:t>
      </w:r>
      <w:r>
        <w:rPr>
          <w:rFonts w:hint="eastAsia"/>
          <w:sz w:val="22"/>
          <w:szCs w:val="22"/>
          <w:highlight w:val="none"/>
          <w:u w:val="single"/>
        </w:rPr>
        <w:t xml:space="preserve">         </w:t>
      </w:r>
      <w:r>
        <w:rPr>
          <w:rFonts w:hint="eastAsia"/>
          <w:sz w:val="22"/>
          <w:szCs w:val="22"/>
          <w:highlight w:val="none"/>
        </w:rPr>
        <w:t>年</w:t>
      </w:r>
      <w:r>
        <w:rPr>
          <w:rFonts w:hint="eastAsia"/>
          <w:sz w:val="22"/>
          <w:szCs w:val="22"/>
          <w:highlight w:val="none"/>
          <w:u w:val="single"/>
        </w:rPr>
        <w:t xml:space="preserve">     </w:t>
      </w:r>
      <w:r>
        <w:rPr>
          <w:rFonts w:hint="eastAsia"/>
          <w:sz w:val="22"/>
          <w:szCs w:val="22"/>
          <w:highlight w:val="none"/>
        </w:rPr>
        <w:t xml:space="preserve">月 </w:t>
      </w:r>
      <w:r>
        <w:rPr>
          <w:rFonts w:hint="eastAsia"/>
          <w:sz w:val="22"/>
          <w:szCs w:val="22"/>
          <w:highlight w:val="none"/>
          <w:u w:val="single"/>
        </w:rPr>
        <w:t xml:space="preserve">      </w:t>
      </w:r>
      <w:r>
        <w:rPr>
          <w:rFonts w:hint="eastAsia"/>
          <w:sz w:val="22"/>
          <w:szCs w:val="22"/>
          <w:highlight w:val="none"/>
        </w:rPr>
        <w:t>日</w:t>
      </w:r>
    </w:p>
    <w:p w14:paraId="537633A7">
      <w:pPr>
        <w:rPr>
          <w:sz w:val="22"/>
          <w:szCs w:val="28"/>
          <w:highlight w:val="none"/>
        </w:rPr>
      </w:pPr>
    </w:p>
    <w:p w14:paraId="278889FC">
      <w:pPr>
        <w:spacing w:line="360" w:lineRule="auto"/>
        <w:ind w:firstLine="442" w:firstLineChars="200"/>
        <w:rPr>
          <w:b/>
          <w:color w:val="FF0000"/>
          <w:sz w:val="22"/>
          <w:szCs w:val="22"/>
          <w:highlight w:val="none"/>
        </w:rPr>
      </w:pPr>
      <w:r>
        <w:rPr>
          <w:rFonts w:hint="eastAsia"/>
          <w:b/>
          <w:color w:val="FF0000"/>
          <w:sz w:val="22"/>
          <w:szCs w:val="22"/>
          <w:highlight w:val="none"/>
        </w:rPr>
        <w:t>附：中国国籍人员，请提供代理人身份证扫描件（正反两面），港澳台居民可提供来往通行证扫描件；非中国国籍人员，可提供公安部门认可的身份证明材料扫描件。要求投标供应商同时提供上述身份证明材料扫描件作为附件方为有效。</w:t>
      </w:r>
    </w:p>
    <w:p w14:paraId="6BCDDB94">
      <w:pPr>
        <w:spacing w:line="360" w:lineRule="auto"/>
        <w:ind w:firstLine="420"/>
        <w:jc w:val="right"/>
        <w:rPr>
          <w:sz w:val="22"/>
          <w:szCs w:val="22"/>
          <w:highlight w:val="none"/>
        </w:rPr>
      </w:pPr>
    </w:p>
    <w:p w14:paraId="556C20B0">
      <w:pPr>
        <w:spacing w:line="360" w:lineRule="auto"/>
        <w:ind w:firstLine="420"/>
        <w:jc w:val="right"/>
        <w:rPr>
          <w:sz w:val="22"/>
          <w:szCs w:val="22"/>
          <w:highlight w:val="none"/>
        </w:rPr>
      </w:pPr>
      <w:r>
        <w:rPr>
          <w:rFonts w:hint="eastAsia"/>
          <w:sz w:val="22"/>
          <w:szCs w:val="22"/>
          <w:highlight w:val="none"/>
        </w:rPr>
        <w:t>（此处填写投标人名称）公司（加盖投标人公章）</w:t>
      </w:r>
    </w:p>
    <w:p w14:paraId="76BE35AC">
      <w:pPr>
        <w:spacing w:line="360" w:lineRule="auto"/>
        <w:ind w:firstLine="420"/>
        <w:jc w:val="right"/>
        <w:rPr>
          <w:sz w:val="22"/>
          <w:szCs w:val="22"/>
          <w:highlight w:val="none"/>
        </w:rPr>
      </w:pPr>
      <w:r>
        <w:rPr>
          <w:rFonts w:hint="eastAsia"/>
          <w:sz w:val="22"/>
          <w:szCs w:val="22"/>
          <w:highlight w:val="none"/>
        </w:rPr>
        <w:t>XX年XX月XX日</w:t>
      </w:r>
      <w:bookmarkEnd w:id="47"/>
      <w:bookmarkEnd w:id="49"/>
    </w:p>
    <w:p w14:paraId="1B732E15">
      <w:pPr>
        <w:rPr>
          <w:rFonts w:ascii="宋体" w:hAnsi="宋体"/>
          <w:bCs/>
          <w:color w:val="000000"/>
          <w:szCs w:val="21"/>
          <w:highlight w:val="none"/>
        </w:rPr>
      </w:pPr>
    </w:p>
    <w:p w14:paraId="0148956C">
      <w:pPr>
        <w:pStyle w:val="5"/>
        <w:spacing w:before="120" w:beforeLines="50" w:after="120" w:afterLines="50"/>
        <w:outlineLvl w:val="2"/>
        <w:rPr>
          <w:sz w:val="28"/>
          <w:szCs w:val="28"/>
          <w:highlight w:val="none"/>
        </w:rPr>
      </w:pPr>
      <w:r>
        <w:rPr>
          <w:rFonts w:hint="eastAsia"/>
          <w:sz w:val="28"/>
          <w:szCs w:val="28"/>
          <w:highlight w:val="none"/>
        </w:rPr>
        <w:t>九、演示要求</w:t>
      </w:r>
    </w:p>
    <w:p w14:paraId="4E8E09A3">
      <w:pPr>
        <w:ind w:firstLine="420" w:firstLineChars="200"/>
        <w:rPr>
          <w:rFonts w:cs="楷体_GB2312" w:asciiTheme="minorEastAsia" w:hAnsiTheme="minorEastAsia" w:eastAsiaTheme="minorEastAsia"/>
          <w:szCs w:val="21"/>
          <w:highlight w:val="none"/>
        </w:rPr>
      </w:pPr>
      <w:r>
        <w:rPr>
          <w:rFonts w:hint="eastAsia" w:cs="楷体_GB2312" w:asciiTheme="minorEastAsia" w:hAnsiTheme="minorEastAsia" w:eastAsiaTheme="minorEastAsia"/>
          <w:szCs w:val="21"/>
          <w:highlight w:val="none"/>
        </w:rPr>
        <w:t>（一）总体要求：</w:t>
      </w:r>
    </w:p>
    <w:p w14:paraId="1572A851">
      <w:pPr>
        <w:ind w:firstLine="480" w:firstLineChars="200"/>
        <w:rPr>
          <w:rFonts w:cs="仿宋_GB2312" w:asciiTheme="minorEastAsia" w:hAnsiTheme="minorEastAsia" w:eastAsiaTheme="minorEastAsia"/>
          <w:szCs w:val="21"/>
          <w:highlight w:val="none"/>
        </w:rPr>
      </w:pPr>
      <w:r>
        <w:rPr>
          <w:rFonts w:ascii="宋体" w:hAnsi="宋体" w:cs="宋体"/>
          <w:sz w:val="24"/>
          <w:highlight w:val="none"/>
        </w:rPr>
        <w:t>供应商授权委托人应在</w:t>
      </w:r>
      <w:r>
        <w:rPr>
          <w:rFonts w:ascii="宋体" w:hAnsi="宋体" w:cs="宋体"/>
          <w:b/>
          <w:bCs/>
          <w:color w:val="FF0000"/>
          <w:sz w:val="24"/>
          <w:highlight w:val="none"/>
        </w:rPr>
        <w:t>本项目开标当日</w:t>
      </w:r>
      <w:r>
        <w:rPr>
          <w:rFonts w:hint="eastAsia" w:ascii="宋体" w:hAnsi="宋体" w:cs="宋体"/>
          <w:b/>
          <w:bCs/>
          <w:color w:val="FF0000"/>
          <w:sz w:val="24"/>
          <w:highlight w:val="none"/>
        </w:rPr>
        <w:t>9:15-9:30（投标截止时间为上午时适用）,14:15-14:30</w:t>
      </w:r>
      <w:r>
        <w:rPr>
          <w:rFonts w:ascii="宋体" w:hAnsi="宋体" w:cs="宋体"/>
          <w:b/>
          <w:bCs/>
          <w:color w:val="FF0000"/>
          <w:sz w:val="24"/>
          <w:highlight w:val="none"/>
        </w:rPr>
        <w:t>（投标截止时间为下午时适用）到签到地点（</w:t>
      </w:r>
      <w:r>
        <w:rPr>
          <w:rFonts w:hint="eastAsia" w:ascii="宋体" w:hAnsi="宋体" w:cs="宋体"/>
          <w:b/>
          <w:bCs/>
          <w:color w:val="FF0000"/>
          <w:sz w:val="24"/>
          <w:highlight w:val="none"/>
        </w:rPr>
        <w:t>深圳市南山区西丽街道沙河西路3185号智谷产业园A座深圳交易集团总部大楼3楼</w:t>
      </w:r>
      <w:r>
        <w:rPr>
          <w:rFonts w:ascii="宋体" w:hAnsi="宋体" w:cs="宋体"/>
          <w:b/>
          <w:bCs/>
          <w:color w:val="FF0000"/>
          <w:sz w:val="24"/>
          <w:highlight w:val="none"/>
        </w:rPr>
        <w:t>）</w:t>
      </w:r>
      <w:r>
        <w:rPr>
          <w:rFonts w:hint="eastAsia" w:ascii="宋体" w:hAnsi="宋体" w:cs="宋体"/>
          <w:sz w:val="24"/>
          <w:highlight w:val="none"/>
        </w:rPr>
        <w:t>，</w:t>
      </w:r>
      <w:r>
        <w:rPr>
          <w:rFonts w:hint="eastAsia" w:cs="仿宋_GB2312" w:asciiTheme="minorEastAsia" w:hAnsiTheme="minorEastAsia" w:eastAsiaTheme="minorEastAsia"/>
          <w:bCs/>
          <w:szCs w:val="21"/>
          <w:highlight w:val="none"/>
        </w:rPr>
        <w:t>按现场工作人员指引</w:t>
      </w:r>
      <w:r>
        <w:rPr>
          <w:rFonts w:hint="eastAsia" w:cs="仿宋_GB2312" w:asciiTheme="minorEastAsia" w:hAnsiTheme="minorEastAsia" w:eastAsiaTheme="minorEastAsia"/>
          <w:szCs w:val="21"/>
          <w:highlight w:val="none"/>
        </w:rPr>
        <w:t>填写《演示签到表》。</w:t>
      </w:r>
    </w:p>
    <w:p w14:paraId="2A1A9999">
      <w:pPr>
        <w:ind w:firstLine="420" w:firstLineChars="200"/>
        <w:rPr>
          <w:rFonts w:cs="仿宋_GB2312" w:asciiTheme="minorEastAsia" w:hAnsiTheme="minorEastAsia" w:eastAsiaTheme="minorEastAsia"/>
          <w:szCs w:val="21"/>
          <w:highlight w:val="none"/>
        </w:rPr>
      </w:pPr>
      <w:r>
        <w:rPr>
          <w:rFonts w:hint="eastAsia" w:cs="仿宋_GB2312" w:asciiTheme="minorEastAsia" w:hAnsiTheme="minorEastAsia" w:eastAsiaTheme="minorEastAsia"/>
          <w:szCs w:val="21"/>
          <w:highlight w:val="none"/>
        </w:rPr>
        <w:t>现场演示地点提供</w:t>
      </w:r>
      <w:r>
        <w:rPr>
          <w:rFonts w:hint="eastAsia" w:cs="仿宋_GB2312" w:asciiTheme="minorEastAsia" w:hAnsiTheme="minorEastAsia" w:eastAsiaTheme="minorEastAsia"/>
          <w:bCs/>
          <w:szCs w:val="21"/>
          <w:highlight w:val="none"/>
        </w:rPr>
        <w:t>电源、带VGA接口的液晶显示器及宽带上网环境（无WIFI环境）</w:t>
      </w:r>
      <w:r>
        <w:rPr>
          <w:rFonts w:hint="eastAsia" w:cs="仿宋_GB2312" w:asciiTheme="minorEastAsia" w:hAnsiTheme="minorEastAsia" w:eastAsiaTheme="minorEastAsia"/>
          <w:szCs w:val="21"/>
          <w:highlight w:val="none"/>
        </w:rPr>
        <w:t>，由投标（谈判）供应商授权委托人自带</w:t>
      </w:r>
      <w:r>
        <w:rPr>
          <w:rFonts w:hint="eastAsia" w:cs="仿宋_GB2312" w:asciiTheme="minorEastAsia" w:hAnsiTheme="minorEastAsia" w:eastAsiaTheme="minorEastAsia"/>
          <w:bCs/>
          <w:szCs w:val="21"/>
          <w:highlight w:val="none"/>
        </w:rPr>
        <w:t>手提电脑、U盘等能完成方案讲解的便携设备（具体以自身实际需要为准）</w:t>
      </w:r>
      <w:r>
        <w:rPr>
          <w:rFonts w:hint="eastAsia" w:cs="仿宋_GB2312" w:asciiTheme="minorEastAsia" w:hAnsiTheme="minorEastAsia" w:eastAsiaTheme="minorEastAsia"/>
          <w:szCs w:val="21"/>
          <w:highlight w:val="none"/>
        </w:rPr>
        <w:t>进行现场演示。由于场地有限，建议不携带过大设备。</w:t>
      </w:r>
    </w:p>
    <w:p w14:paraId="38A1C101">
      <w:pPr>
        <w:ind w:firstLine="420" w:firstLineChars="200"/>
        <w:rPr>
          <w:rFonts w:cs="仿宋_GB2312" w:asciiTheme="minorEastAsia" w:hAnsiTheme="minorEastAsia" w:eastAsiaTheme="minorEastAsia"/>
          <w:szCs w:val="21"/>
          <w:highlight w:val="none"/>
        </w:rPr>
      </w:pPr>
      <w:r>
        <w:rPr>
          <w:rFonts w:hint="eastAsia" w:cs="仿宋_GB2312" w:asciiTheme="minorEastAsia" w:hAnsiTheme="minorEastAsia" w:eastAsiaTheme="minorEastAsia"/>
          <w:szCs w:val="21"/>
          <w:highlight w:val="none"/>
        </w:rPr>
        <w:t>每个投标（谈判）供应商演示时间不超过</w:t>
      </w:r>
      <w:r>
        <w:rPr>
          <w:rFonts w:hint="eastAsia" w:cs="仿宋_GB2312" w:asciiTheme="minorEastAsia" w:hAnsiTheme="minorEastAsia" w:eastAsiaTheme="minorEastAsia"/>
          <w:bCs/>
          <w:szCs w:val="21"/>
          <w:highlight w:val="none"/>
        </w:rPr>
        <w:t>10</w:t>
      </w:r>
      <w:r>
        <w:rPr>
          <w:rFonts w:hint="eastAsia" w:cs="仿宋_GB2312" w:asciiTheme="minorEastAsia" w:hAnsiTheme="minorEastAsia" w:eastAsiaTheme="minorEastAsia"/>
          <w:szCs w:val="21"/>
          <w:highlight w:val="none"/>
        </w:rPr>
        <w:t>分钟（期间评委可能会进行提问，并有权酌情延长时间）。演示人员不得超过</w:t>
      </w:r>
      <w:r>
        <w:rPr>
          <w:rFonts w:hint="eastAsia" w:cs="仿宋_GB2312" w:asciiTheme="minorEastAsia" w:hAnsiTheme="minorEastAsia" w:eastAsiaTheme="minorEastAsia"/>
          <w:bCs/>
          <w:szCs w:val="21"/>
          <w:highlight w:val="none"/>
        </w:rPr>
        <w:t>2</w:t>
      </w:r>
      <w:r>
        <w:rPr>
          <w:rFonts w:hint="eastAsia" w:cs="仿宋_GB2312" w:asciiTheme="minorEastAsia" w:hAnsiTheme="minorEastAsia" w:eastAsiaTheme="minorEastAsia"/>
          <w:szCs w:val="21"/>
          <w:highlight w:val="none"/>
        </w:rPr>
        <w:t>人。</w:t>
      </w:r>
    </w:p>
    <w:p w14:paraId="10A87848">
      <w:pPr>
        <w:ind w:firstLine="420" w:firstLineChars="200"/>
        <w:rPr>
          <w:rFonts w:cs="楷体_GB2312" w:asciiTheme="minorEastAsia" w:hAnsiTheme="minorEastAsia" w:eastAsiaTheme="minorEastAsia"/>
          <w:szCs w:val="21"/>
          <w:highlight w:val="none"/>
        </w:rPr>
      </w:pPr>
      <w:r>
        <w:rPr>
          <w:rFonts w:hint="eastAsia" w:cs="楷体_GB2312" w:asciiTheme="minorEastAsia" w:hAnsiTheme="minorEastAsia" w:eastAsiaTheme="minorEastAsia"/>
          <w:szCs w:val="21"/>
          <w:highlight w:val="none"/>
        </w:rPr>
        <w:t>（二）具体程序：</w:t>
      </w:r>
    </w:p>
    <w:p w14:paraId="27C0D439">
      <w:pPr>
        <w:ind w:firstLine="420" w:firstLineChars="200"/>
        <w:rPr>
          <w:rFonts w:cs="仿宋_GB2312" w:asciiTheme="minorEastAsia" w:hAnsiTheme="minorEastAsia" w:eastAsiaTheme="minorEastAsia"/>
          <w:bCs/>
          <w:szCs w:val="21"/>
          <w:highlight w:val="none"/>
        </w:rPr>
      </w:pPr>
      <w:r>
        <w:rPr>
          <w:rFonts w:hint="eastAsia" w:cs="仿宋_GB2312" w:asciiTheme="minorEastAsia" w:hAnsiTheme="minorEastAsia" w:eastAsiaTheme="minorEastAsia"/>
          <w:szCs w:val="21"/>
          <w:highlight w:val="none"/>
        </w:rPr>
        <w:t>1、供应商授权委托人</w:t>
      </w:r>
      <w:r>
        <w:rPr>
          <w:rFonts w:hint="eastAsia" w:cs="仿宋_GB2312" w:asciiTheme="minorEastAsia" w:hAnsiTheme="minorEastAsia" w:eastAsiaTheme="minorEastAsia"/>
          <w:bCs/>
          <w:szCs w:val="21"/>
          <w:highlight w:val="none"/>
        </w:rPr>
        <w:t>需在演示签到截止时间前，提供法定代表人（负责人）演示授权委托书（加盖公章）、身份证明材料原件和复印件</w:t>
      </w:r>
      <w:r>
        <w:rPr>
          <w:rFonts w:hint="eastAsia" w:cs="仿宋_GB2312" w:asciiTheme="minorEastAsia" w:hAnsiTheme="minorEastAsia" w:eastAsiaTheme="minorEastAsia"/>
          <w:bCs/>
          <w:szCs w:val="21"/>
          <w:highlight w:val="none"/>
          <w:lang w:eastAsia="zh-CN"/>
        </w:rPr>
        <w:t>（中国国籍人员，请提供代理人身份证，港澳台居民可提供来往通行证；非中国国籍人员，可提供公安部门认可的身份证明材料）</w:t>
      </w:r>
      <w:r>
        <w:rPr>
          <w:rFonts w:hint="eastAsia" w:cs="仿宋_GB2312" w:asciiTheme="minorEastAsia" w:hAnsiTheme="minorEastAsia" w:eastAsiaTheme="minorEastAsia"/>
          <w:bCs/>
          <w:szCs w:val="21"/>
          <w:highlight w:val="none"/>
        </w:rPr>
        <w:t>，到</w:t>
      </w:r>
      <w:r>
        <w:rPr>
          <w:rFonts w:hint="eastAsia" w:cs="仿宋_GB2312" w:asciiTheme="minorEastAsia" w:hAnsiTheme="minorEastAsia" w:eastAsiaTheme="minorEastAsia"/>
          <w:szCs w:val="21"/>
          <w:highlight w:val="none"/>
        </w:rPr>
        <w:t>政府集中采购机构指定签到地点</w:t>
      </w:r>
      <w:r>
        <w:rPr>
          <w:rFonts w:hint="eastAsia" w:cs="仿宋_GB2312" w:asciiTheme="minorEastAsia" w:hAnsiTheme="minorEastAsia" w:eastAsiaTheme="minorEastAsia"/>
          <w:bCs/>
          <w:szCs w:val="21"/>
          <w:highlight w:val="none"/>
        </w:rPr>
        <w:t>按现场工作人员指引填写《演示签到表》。（演示授权委托书模板详见附件）</w:t>
      </w:r>
    </w:p>
    <w:p w14:paraId="5B7F1124">
      <w:pPr>
        <w:ind w:firstLine="420" w:firstLineChars="200"/>
        <w:rPr>
          <w:rFonts w:cs="仿宋_GB2312" w:asciiTheme="minorEastAsia" w:hAnsiTheme="minorEastAsia" w:eastAsiaTheme="minorEastAsia"/>
          <w:bCs/>
          <w:szCs w:val="21"/>
          <w:highlight w:val="none"/>
        </w:rPr>
      </w:pPr>
      <w:r>
        <w:rPr>
          <w:rFonts w:hint="eastAsia" w:cs="仿宋_GB2312" w:asciiTheme="minorEastAsia" w:hAnsiTheme="minorEastAsia" w:eastAsiaTheme="minorEastAsia"/>
          <w:bCs/>
          <w:szCs w:val="21"/>
          <w:highlight w:val="none"/>
        </w:rPr>
        <w:t>特别注意事项：（1）资料不符合要求，不予签到；（2）规定的截止时间后，不再受理签到；（3）未进行签到的人员，不能参与现场演示</w:t>
      </w:r>
    </w:p>
    <w:p w14:paraId="347EB91C">
      <w:pPr>
        <w:ind w:firstLine="420" w:firstLineChars="200"/>
        <w:rPr>
          <w:rFonts w:cs="仿宋_GB2312" w:asciiTheme="minorEastAsia" w:hAnsiTheme="minorEastAsia" w:eastAsiaTheme="minorEastAsia"/>
          <w:kern w:val="0"/>
          <w:szCs w:val="21"/>
          <w:highlight w:val="none"/>
        </w:rPr>
      </w:pPr>
      <w:r>
        <w:rPr>
          <w:rFonts w:hint="eastAsia" w:cs="仿宋_GB2312" w:asciiTheme="minorEastAsia" w:hAnsiTheme="minorEastAsia" w:eastAsiaTheme="minorEastAsia"/>
          <w:szCs w:val="21"/>
          <w:highlight w:val="none"/>
        </w:rPr>
        <w:t>2、</w:t>
      </w:r>
      <w:r>
        <w:rPr>
          <w:highlight w:val="none"/>
        </w:rPr>
        <w:t>初审合格的供应商应按评委要求进行</w:t>
      </w:r>
      <w:r>
        <w:rPr>
          <w:rFonts w:hint="eastAsia"/>
          <w:highlight w:val="none"/>
        </w:rPr>
        <w:t>演示</w:t>
      </w:r>
      <w:r>
        <w:rPr>
          <w:rFonts w:hint="eastAsia" w:cs="仿宋_GB2312" w:asciiTheme="minorEastAsia" w:hAnsiTheme="minorEastAsia" w:eastAsiaTheme="minorEastAsia"/>
          <w:kern w:val="0"/>
          <w:szCs w:val="21"/>
          <w:highlight w:val="none"/>
        </w:rPr>
        <w:t>。</w:t>
      </w:r>
      <w:r>
        <w:rPr>
          <w:rFonts w:hint="eastAsia" w:cs="仿宋_GB2312" w:asciiTheme="minorEastAsia" w:hAnsiTheme="minorEastAsia" w:eastAsiaTheme="minorEastAsia"/>
          <w:bCs/>
          <w:szCs w:val="21"/>
          <w:highlight w:val="none"/>
        </w:rPr>
        <w:t>演示</w:t>
      </w:r>
      <w:r>
        <w:rPr>
          <w:rFonts w:hint="eastAsia" w:cs="仿宋_GB2312" w:asciiTheme="minorEastAsia" w:hAnsiTheme="minorEastAsia" w:eastAsiaTheme="minorEastAsia"/>
          <w:kern w:val="0"/>
          <w:szCs w:val="21"/>
          <w:highlight w:val="none"/>
        </w:rPr>
        <w:t>正式开始前将进行身份核对；核对内容为</w:t>
      </w:r>
      <w:r>
        <w:rPr>
          <w:rFonts w:hint="eastAsia" w:cs="仿宋_GB2312" w:asciiTheme="minorEastAsia" w:hAnsiTheme="minorEastAsia" w:eastAsiaTheme="minorEastAsia"/>
          <w:bCs/>
          <w:szCs w:val="21"/>
          <w:highlight w:val="none"/>
        </w:rPr>
        <w:t>演示</w:t>
      </w:r>
      <w:r>
        <w:rPr>
          <w:rFonts w:hint="eastAsia" w:cs="仿宋_GB2312" w:asciiTheme="minorEastAsia" w:hAnsiTheme="minorEastAsia" w:eastAsiaTheme="minorEastAsia"/>
          <w:kern w:val="0"/>
          <w:szCs w:val="21"/>
          <w:highlight w:val="none"/>
        </w:rPr>
        <w:t>人员提供的“</w:t>
      </w:r>
      <w:r>
        <w:rPr>
          <w:rFonts w:hint="eastAsia" w:cs="仿宋_GB2312" w:asciiTheme="minorEastAsia" w:hAnsiTheme="minorEastAsia" w:eastAsiaTheme="minorEastAsia"/>
          <w:bCs/>
          <w:szCs w:val="21"/>
          <w:highlight w:val="none"/>
        </w:rPr>
        <w:t>法定代表人（负责人）授权委托书（加盖公章）、授权委托人身份证原件</w:t>
      </w:r>
      <w:r>
        <w:rPr>
          <w:rFonts w:hint="eastAsia" w:ascii="仿宋_GB2312" w:hAnsi="仿宋_GB2312" w:eastAsia="仿宋_GB2312" w:cs="仿宋_GB2312"/>
          <w:szCs w:val="21"/>
          <w:highlight w:val="none"/>
        </w:rPr>
        <w:t>和复印件</w:t>
      </w:r>
      <w:r>
        <w:rPr>
          <w:rFonts w:hint="eastAsia" w:cs="仿宋_GB2312" w:asciiTheme="minorEastAsia" w:hAnsiTheme="minorEastAsia" w:eastAsiaTheme="minorEastAsia"/>
          <w:kern w:val="0"/>
          <w:szCs w:val="21"/>
          <w:highlight w:val="none"/>
        </w:rPr>
        <w:t>”。资料不齐全的，不得参与</w:t>
      </w:r>
      <w:r>
        <w:rPr>
          <w:rFonts w:hint="eastAsia" w:cs="仿宋_GB2312" w:asciiTheme="minorEastAsia" w:hAnsiTheme="minorEastAsia" w:eastAsiaTheme="minorEastAsia"/>
          <w:bCs/>
          <w:szCs w:val="21"/>
          <w:highlight w:val="none"/>
        </w:rPr>
        <w:t>演示</w:t>
      </w:r>
      <w:r>
        <w:rPr>
          <w:rFonts w:hint="eastAsia" w:cs="仿宋_GB2312" w:asciiTheme="minorEastAsia" w:hAnsiTheme="minorEastAsia" w:eastAsiaTheme="minorEastAsia"/>
          <w:kern w:val="0"/>
          <w:szCs w:val="21"/>
          <w:highlight w:val="none"/>
        </w:rPr>
        <w:t>。</w:t>
      </w:r>
    </w:p>
    <w:p w14:paraId="7DE5917C">
      <w:pPr>
        <w:ind w:firstLine="420" w:firstLineChars="200"/>
        <w:rPr>
          <w:rFonts w:cs="楷体_GB2312" w:asciiTheme="minorEastAsia" w:hAnsiTheme="minorEastAsia" w:eastAsiaTheme="minorEastAsia"/>
          <w:szCs w:val="21"/>
          <w:highlight w:val="none"/>
        </w:rPr>
      </w:pPr>
      <w:r>
        <w:rPr>
          <w:rFonts w:hint="eastAsia" w:cs="楷体_GB2312" w:asciiTheme="minorEastAsia" w:hAnsiTheme="minorEastAsia" w:eastAsiaTheme="minorEastAsia"/>
          <w:szCs w:val="21"/>
          <w:highlight w:val="none"/>
        </w:rPr>
        <w:t>（三）其它演示规则：</w:t>
      </w:r>
    </w:p>
    <w:p w14:paraId="36A47B93">
      <w:pPr>
        <w:pStyle w:val="9"/>
        <w:ind w:firstLine="392" w:firstLineChars="187"/>
        <w:rPr>
          <w:rFonts w:cs="仿宋_GB2312" w:asciiTheme="minorEastAsia" w:hAnsiTheme="minorEastAsia" w:eastAsiaTheme="minorEastAsia"/>
          <w:szCs w:val="21"/>
          <w:highlight w:val="none"/>
        </w:rPr>
      </w:pPr>
      <w:r>
        <w:rPr>
          <w:rFonts w:hint="eastAsia" w:cs="仿宋_GB2312" w:asciiTheme="minorEastAsia" w:hAnsiTheme="minorEastAsia" w:eastAsiaTheme="minorEastAsia"/>
          <w:szCs w:val="21"/>
          <w:highlight w:val="none"/>
        </w:rPr>
        <w:t>A</w:t>
      </w:r>
      <w:r>
        <w:rPr>
          <w:rFonts w:cs="仿宋_GB2312" w:asciiTheme="minorEastAsia" w:hAnsiTheme="minorEastAsia" w:eastAsiaTheme="minorEastAsia"/>
          <w:szCs w:val="21"/>
          <w:highlight w:val="none"/>
        </w:rPr>
        <w:t>.</w:t>
      </w:r>
      <w:r>
        <w:rPr>
          <w:rFonts w:hint="eastAsia" w:cs="仿宋_GB2312" w:asciiTheme="minorEastAsia" w:hAnsiTheme="minorEastAsia" w:eastAsiaTheme="minorEastAsia"/>
          <w:szCs w:val="21"/>
          <w:highlight w:val="none"/>
        </w:rPr>
        <w:t>参加本次</w:t>
      </w:r>
      <w:r>
        <w:rPr>
          <w:rFonts w:hint="eastAsia" w:cs="仿宋_GB2312" w:asciiTheme="minorEastAsia" w:hAnsiTheme="minorEastAsia" w:eastAsiaTheme="minorEastAsia"/>
          <w:bCs/>
          <w:szCs w:val="21"/>
          <w:highlight w:val="none"/>
        </w:rPr>
        <w:t>演示</w:t>
      </w:r>
      <w:r>
        <w:rPr>
          <w:rFonts w:hint="eastAsia" w:cs="仿宋_GB2312" w:asciiTheme="minorEastAsia" w:hAnsiTheme="minorEastAsia" w:eastAsiaTheme="minorEastAsia"/>
          <w:szCs w:val="21"/>
          <w:highlight w:val="none"/>
        </w:rPr>
        <w:t>的各投标（谈判）供应商，均认为本次</w:t>
      </w:r>
      <w:r>
        <w:rPr>
          <w:rFonts w:hint="eastAsia" w:cs="仿宋_GB2312" w:asciiTheme="minorEastAsia" w:hAnsiTheme="minorEastAsia" w:eastAsiaTheme="minorEastAsia"/>
          <w:bCs/>
          <w:szCs w:val="21"/>
          <w:highlight w:val="none"/>
        </w:rPr>
        <w:t>演示</w:t>
      </w:r>
      <w:r>
        <w:rPr>
          <w:rFonts w:hint="eastAsia" w:cs="仿宋_GB2312" w:asciiTheme="minorEastAsia" w:hAnsiTheme="minorEastAsia" w:eastAsiaTheme="minorEastAsia"/>
          <w:szCs w:val="21"/>
          <w:highlight w:val="none"/>
        </w:rPr>
        <w:t>的程序和环境能够满足</w:t>
      </w:r>
      <w:r>
        <w:rPr>
          <w:rFonts w:hint="eastAsia" w:cs="仿宋_GB2312" w:asciiTheme="minorEastAsia" w:hAnsiTheme="minorEastAsia" w:eastAsiaTheme="minorEastAsia"/>
          <w:bCs/>
          <w:szCs w:val="21"/>
          <w:highlight w:val="none"/>
        </w:rPr>
        <w:t>演示</w:t>
      </w:r>
      <w:r>
        <w:rPr>
          <w:rFonts w:hint="eastAsia" w:cs="仿宋_GB2312" w:asciiTheme="minorEastAsia" w:hAnsiTheme="minorEastAsia" w:eastAsiaTheme="minorEastAsia"/>
          <w:szCs w:val="21"/>
          <w:highlight w:val="none"/>
        </w:rPr>
        <w:t>基本条件，并对本</w:t>
      </w:r>
      <w:r>
        <w:rPr>
          <w:rFonts w:hint="eastAsia" w:cs="仿宋_GB2312" w:asciiTheme="minorEastAsia" w:hAnsiTheme="minorEastAsia" w:eastAsiaTheme="minorEastAsia"/>
          <w:bCs/>
          <w:szCs w:val="21"/>
          <w:highlight w:val="none"/>
        </w:rPr>
        <w:t>演示</w:t>
      </w:r>
      <w:r>
        <w:rPr>
          <w:rFonts w:hint="eastAsia" w:cs="仿宋_GB2312" w:asciiTheme="minorEastAsia" w:hAnsiTheme="minorEastAsia" w:eastAsiaTheme="minorEastAsia"/>
          <w:szCs w:val="21"/>
          <w:highlight w:val="none"/>
        </w:rPr>
        <w:t>方案要求内的各项规定不做事后异议，且能够严格遵守相关规定。</w:t>
      </w:r>
    </w:p>
    <w:p w14:paraId="705018BF">
      <w:pPr>
        <w:pStyle w:val="9"/>
        <w:ind w:firstLine="392" w:firstLineChars="187"/>
        <w:rPr>
          <w:rFonts w:cs="仿宋_GB2312" w:asciiTheme="minorEastAsia" w:hAnsiTheme="minorEastAsia" w:eastAsiaTheme="minorEastAsia"/>
          <w:szCs w:val="21"/>
          <w:highlight w:val="none"/>
        </w:rPr>
      </w:pPr>
      <w:r>
        <w:rPr>
          <w:rFonts w:hint="eastAsia" w:cs="仿宋_GB2312" w:asciiTheme="minorEastAsia" w:hAnsiTheme="minorEastAsia" w:eastAsiaTheme="minorEastAsia"/>
          <w:szCs w:val="21"/>
          <w:highlight w:val="none"/>
        </w:rPr>
        <w:t>B</w:t>
      </w:r>
      <w:r>
        <w:rPr>
          <w:rFonts w:cs="仿宋_GB2312" w:asciiTheme="minorEastAsia" w:hAnsiTheme="minorEastAsia" w:eastAsiaTheme="minorEastAsia"/>
          <w:szCs w:val="21"/>
          <w:highlight w:val="none"/>
        </w:rPr>
        <w:t>.</w:t>
      </w:r>
      <w:r>
        <w:rPr>
          <w:rFonts w:hint="eastAsia" w:cs="仿宋_GB2312" w:asciiTheme="minorEastAsia" w:hAnsiTheme="minorEastAsia" w:eastAsiaTheme="minorEastAsia"/>
          <w:szCs w:val="21"/>
          <w:highlight w:val="none"/>
        </w:rPr>
        <w:t>演示在评审环节进行。演示原则上</w:t>
      </w:r>
      <w:r>
        <w:rPr>
          <w:rFonts w:hint="eastAsia" w:cs="仿宋_GB2312" w:asciiTheme="minorEastAsia" w:hAnsiTheme="minorEastAsia" w:eastAsiaTheme="minorEastAsia"/>
          <w:bCs/>
          <w:szCs w:val="21"/>
          <w:highlight w:val="none"/>
        </w:rPr>
        <w:t>按签到顺序</w:t>
      </w:r>
      <w:r>
        <w:rPr>
          <w:rFonts w:hint="eastAsia" w:cs="仿宋_GB2312" w:asciiTheme="minorEastAsia" w:hAnsiTheme="minorEastAsia" w:eastAsiaTheme="minorEastAsia"/>
          <w:szCs w:val="21"/>
          <w:highlight w:val="none"/>
        </w:rPr>
        <w:t>依次进行（经评委同意，可以酌情进行调整）。一个供应商一次性</w:t>
      </w:r>
      <w:r>
        <w:rPr>
          <w:rFonts w:hint="eastAsia" w:cs="仿宋_GB2312" w:asciiTheme="minorEastAsia" w:hAnsiTheme="minorEastAsia" w:eastAsiaTheme="minorEastAsia"/>
          <w:bCs/>
          <w:szCs w:val="21"/>
          <w:highlight w:val="none"/>
        </w:rPr>
        <w:t>演示</w:t>
      </w:r>
      <w:r>
        <w:rPr>
          <w:rFonts w:hint="eastAsia" w:cs="仿宋_GB2312" w:asciiTheme="minorEastAsia" w:hAnsiTheme="minorEastAsia" w:eastAsiaTheme="minorEastAsia"/>
          <w:szCs w:val="21"/>
          <w:highlight w:val="none"/>
        </w:rPr>
        <w:t>完毕。一个供应商在进行</w:t>
      </w:r>
      <w:r>
        <w:rPr>
          <w:rFonts w:hint="eastAsia" w:cs="仿宋_GB2312" w:asciiTheme="minorEastAsia" w:hAnsiTheme="minorEastAsia" w:eastAsiaTheme="minorEastAsia"/>
          <w:bCs/>
          <w:szCs w:val="21"/>
          <w:highlight w:val="none"/>
        </w:rPr>
        <w:t>演示</w:t>
      </w:r>
      <w:r>
        <w:rPr>
          <w:rFonts w:hint="eastAsia" w:cs="仿宋_GB2312" w:asciiTheme="minorEastAsia" w:hAnsiTheme="minorEastAsia" w:eastAsiaTheme="minorEastAsia"/>
          <w:szCs w:val="21"/>
          <w:highlight w:val="none"/>
        </w:rPr>
        <w:t>时，其他供应商不得进入现场。</w:t>
      </w:r>
      <w:r>
        <w:rPr>
          <w:rFonts w:hint="eastAsia" w:cs="仿宋_GB2312" w:asciiTheme="minorEastAsia" w:hAnsiTheme="minorEastAsia" w:eastAsiaTheme="minorEastAsia"/>
          <w:bCs/>
          <w:szCs w:val="21"/>
          <w:highlight w:val="none"/>
        </w:rPr>
        <w:t>演示</w:t>
      </w:r>
      <w:r>
        <w:rPr>
          <w:rFonts w:hint="eastAsia" w:cs="仿宋_GB2312" w:asciiTheme="minorEastAsia" w:hAnsiTheme="minorEastAsia" w:eastAsiaTheme="minorEastAsia"/>
          <w:szCs w:val="21"/>
          <w:highlight w:val="none"/>
        </w:rPr>
        <w:t>期间，评委可视情况对讲解人员进行提问。</w:t>
      </w:r>
    </w:p>
    <w:p w14:paraId="31C9DFC0">
      <w:pPr>
        <w:pStyle w:val="9"/>
        <w:ind w:firstLine="392" w:firstLineChars="187"/>
        <w:rPr>
          <w:rFonts w:cs="仿宋_GB2312" w:asciiTheme="minorEastAsia" w:hAnsiTheme="minorEastAsia" w:eastAsiaTheme="minorEastAsia"/>
          <w:szCs w:val="21"/>
          <w:highlight w:val="none"/>
        </w:rPr>
      </w:pPr>
      <w:r>
        <w:rPr>
          <w:rFonts w:hint="eastAsia" w:cs="仿宋_GB2312" w:asciiTheme="minorEastAsia" w:hAnsiTheme="minorEastAsia" w:eastAsiaTheme="minorEastAsia"/>
          <w:szCs w:val="21"/>
          <w:highlight w:val="none"/>
        </w:rPr>
        <w:t>C</w:t>
      </w:r>
      <w:r>
        <w:rPr>
          <w:rFonts w:cs="仿宋_GB2312" w:asciiTheme="minorEastAsia" w:hAnsiTheme="minorEastAsia" w:eastAsiaTheme="minorEastAsia"/>
          <w:szCs w:val="21"/>
          <w:highlight w:val="none"/>
        </w:rPr>
        <w:t>.</w:t>
      </w:r>
      <w:r>
        <w:rPr>
          <w:rFonts w:hint="eastAsia" w:cs="仿宋_GB2312" w:asciiTheme="minorEastAsia" w:hAnsiTheme="minorEastAsia" w:eastAsiaTheme="minorEastAsia"/>
          <w:szCs w:val="21"/>
          <w:highlight w:val="none"/>
        </w:rPr>
        <w:t>投标人对本次</w:t>
      </w:r>
      <w:r>
        <w:rPr>
          <w:rFonts w:hint="eastAsia" w:cs="仿宋_GB2312" w:asciiTheme="minorEastAsia" w:hAnsiTheme="minorEastAsia" w:eastAsiaTheme="minorEastAsia"/>
          <w:bCs/>
          <w:szCs w:val="21"/>
          <w:highlight w:val="none"/>
        </w:rPr>
        <w:t>演示</w:t>
      </w:r>
      <w:r>
        <w:rPr>
          <w:rFonts w:hint="eastAsia" w:cs="仿宋_GB2312" w:asciiTheme="minorEastAsia" w:hAnsiTheme="minorEastAsia" w:eastAsiaTheme="minorEastAsia"/>
          <w:szCs w:val="21"/>
          <w:highlight w:val="none"/>
        </w:rPr>
        <w:t>条件的不确定性疑虑应在开始前做书面表达，若所有疑虑不能完全消除，并认为</w:t>
      </w:r>
      <w:r>
        <w:rPr>
          <w:rFonts w:hint="eastAsia" w:cs="仿宋_GB2312" w:asciiTheme="minorEastAsia" w:hAnsiTheme="minorEastAsia" w:eastAsiaTheme="minorEastAsia"/>
          <w:bCs/>
          <w:szCs w:val="21"/>
          <w:highlight w:val="none"/>
        </w:rPr>
        <w:t>演示</w:t>
      </w:r>
      <w:r>
        <w:rPr>
          <w:rFonts w:hint="eastAsia" w:cs="仿宋_GB2312" w:asciiTheme="minorEastAsia" w:hAnsiTheme="minorEastAsia" w:eastAsiaTheme="minorEastAsia"/>
          <w:szCs w:val="21"/>
          <w:highlight w:val="none"/>
        </w:rPr>
        <w:t>结果仍会产生误判，则可以退出</w:t>
      </w:r>
      <w:r>
        <w:rPr>
          <w:rFonts w:hint="eastAsia" w:cs="仿宋_GB2312" w:asciiTheme="minorEastAsia" w:hAnsiTheme="minorEastAsia" w:eastAsiaTheme="minorEastAsia"/>
          <w:bCs/>
          <w:szCs w:val="21"/>
          <w:highlight w:val="none"/>
        </w:rPr>
        <w:t>演示</w:t>
      </w:r>
      <w:r>
        <w:rPr>
          <w:rFonts w:hint="eastAsia" w:cs="仿宋_GB2312" w:asciiTheme="minorEastAsia" w:hAnsiTheme="minorEastAsia" w:eastAsiaTheme="minorEastAsia"/>
          <w:szCs w:val="21"/>
          <w:highlight w:val="none"/>
        </w:rPr>
        <w:t>。</w:t>
      </w:r>
    </w:p>
    <w:p w14:paraId="57FB1A4E">
      <w:pPr>
        <w:pStyle w:val="9"/>
        <w:ind w:firstLine="392" w:firstLineChars="187"/>
        <w:rPr>
          <w:rFonts w:cs="仿宋_GB2312" w:asciiTheme="minorEastAsia" w:hAnsiTheme="minorEastAsia" w:eastAsiaTheme="minorEastAsia"/>
          <w:szCs w:val="21"/>
          <w:highlight w:val="none"/>
        </w:rPr>
      </w:pPr>
      <w:r>
        <w:rPr>
          <w:rFonts w:hint="eastAsia" w:cs="仿宋_GB2312" w:asciiTheme="minorEastAsia" w:hAnsiTheme="minorEastAsia" w:eastAsiaTheme="minorEastAsia"/>
          <w:szCs w:val="21"/>
          <w:highlight w:val="none"/>
        </w:rPr>
        <w:t>D</w:t>
      </w:r>
      <w:r>
        <w:rPr>
          <w:rFonts w:cs="仿宋_GB2312" w:asciiTheme="minorEastAsia" w:hAnsiTheme="minorEastAsia" w:eastAsiaTheme="minorEastAsia"/>
          <w:szCs w:val="21"/>
          <w:highlight w:val="none"/>
        </w:rPr>
        <w:t>.</w:t>
      </w:r>
      <w:r>
        <w:rPr>
          <w:rFonts w:hint="eastAsia" w:cs="仿宋_GB2312" w:asciiTheme="minorEastAsia" w:hAnsiTheme="minorEastAsia" w:eastAsiaTheme="minorEastAsia"/>
          <w:szCs w:val="21"/>
          <w:highlight w:val="none"/>
        </w:rPr>
        <w:t>由于</w:t>
      </w:r>
      <w:r>
        <w:rPr>
          <w:rFonts w:hint="eastAsia" w:cs="仿宋_GB2312" w:asciiTheme="minorEastAsia" w:hAnsiTheme="minorEastAsia" w:eastAsiaTheme="minorEastAsia"/>
          <w:bCs/>
          <w:szCs w:val="21"/>
          <w:highlight w:val="none"/>
        </w:rPr>
        <w:t>演示</w:t>
      </w:r>
      <w:r>
        <w:rPr>
          <w:rFonts w:hint="eastAsia" w:cs="仿宋_GB2312" w:asciiTheme="minorEastAsia" w:hAnsiTheme="minorEastAsia" w:eastAsiaTheme="minorEastAsia"/>
          <w:szCs w:val="21"/>
          <w:highlight w:val="none"/>
        </w:rPr>
        <w:t>时间有限，投标人同意承担其演示结果不确定性的风险，即同意专家以方案讲解情况的判定结论。</w:t>
      </w:r>
    </w:p>
    <w:p w14:paraId="1400945D">
      <w:pPr>
        <w:pStyle w:val="9"/>
        <w:ind w:firstLine="392" w:firstLineChars="187"/>
        <w:rPr>
          <w:rFonts w:cs="仿宋_GB2312" w:asciiTheme="minorEastAsia" w:hAnsiTheme="minorEastAsia" w:eastAsiaTheme="minorEastAsia"/>
          <w:szCs w:val="21"/>
          <w:highlight w:val="none"/>
        </w:rPr>
      </w:pPr>
      <w:r>
        <w:rPr>
          <w:rFonts w:hint="eastAsia" w:cs="仿宋_GB2312" w:asciiTheme="minorEastAsia" w:hAnsiTheme="minorEastAsia" w:eastAsiaTheme="minorEastAsia"/>
          <w:szCs w:val="21"/>
          <w:highlight w:val="none"/>
        </w:rPr>
        <w:t>E</w:t>
      </w:r>
      <w:r>
        <w:rPr>
          <w:rFonts w:cs="仿宋_GB2312" w:asciiTheme="minorEastAsia" w:hAnsiTheme="minorEastAsia" w:eastAsiaTheme="minorEastAsia"/>
          <w:szCs w:val="21"/>
          <w:highlight w:val="none"/>
        </w:rPr>
        <w:t>.</w:t>
      </w:r>
      <w:r>
        <w:rPr>
          <w:rFonts w:hint="eastAsia" w:cs="仿宋_GB2312" w:asciiTheme="minorEastAsia" w:hAnsiTheme="minorEastAsia" w:eastAsiaTheme="minorEastAsia"/>
          <w:szCs w:val="21"/>
          <w:highlight w:val="none"/>
        </w:rPr>
        <w:t>本次</w:t>
      </w:r>
      <w:r>
        <w:rPr>
          <w:rFonts w:hint="eastAsia" w:cs="仿宋_GB2312" w:asciiTheme="minorEastAsia" w:hAnsiTheme="minorEastAsia" w:eastAsiaTheme="minorEastAsia"/>
          <w:bCs/>
          <w:szCs w:val="21"/>
          <w:highlight w:val="none"/>
        </w:rPr>
        <w:t>演示</w:t>
      </w:r>
      <w:r>
        <w:rPr>
          <w:rFonts w:hint="eastAsia" w:cs="仿宋_GB2312" w:asciiTheme="minorEastAsia" w:hAnsiTheme="minorEastAsia" w:eastAsiaTheme="minorEastAsia"/>
          <w:szCs w:val="21"/>
          <w:highlight w:val="none"/>
        </w:rPr>
        <w:t>的结果，仅对本项目评审委员会（谈判小组）负责，无义务向其余各方出具方案讲解结果。</w:t>
      </w:r>
    </w:p>
    <w:p w14:paraId="04497CF1">
      <w:pPr>
        <w:pStyle w:val="9"/>
        <w:ind w:firstLine="392" w:firstLineChars="187"/>
        <w:rPr>
          <w:rFonts w:cs="仿宋_GB2312" w:asciiTheme="minorEastAsia" w:hAnsiTheme="minorEastAsia" w:eastAsiaTheme="minorEastAsia"/>
          <w:szCs w:val="21"/>
          <w:highlight w:val="none"/>
        </w:rPr>
      </w:pPr>
      <w:r>
        <w:rPr>
          <w:rFonts w:hint="eastAsia" w:cs="仿宋_GB2312" w:asciiTheme="minorEastAsia" w:hAnsiTheme="minorEastAsia" w:eastAsiaTheme="minorEastAsia"/>
          <w:szCs w:val="21"/>
          <w:highlight w:val="none"/>
        </w:rPr>
        <w:t>F</w:t>
      </w:r>
      <w:r>
        <w:rPr>
          <w:rFonts w:cs="仿宋_GB2312" w:asciiTheme="minorEastAsia" w:hAnsiTheme="minorEastAsia" w:eastAsiaTheme="minorEastAsia"/>
          <w:szCs w:val="21"/>
          <w:highlight w:val="none"/>
        </w:rPr>
        <w:t>.</w:t>
      </w:r>
      <w:r>
        <w:rPr>
          <w:rFonts w:hint="eastAsia" w:cs="仿宋_GB2312" w:asciiTheme="minorEastAsia" w:hAnsiTheme="minorEastAsia" w:eastAsiaTheme="minorEastAsia"/>
          <w:szCs w:val="21"/>
          <w:highlight w:val="none"/>
        </w:rPr>
        <w:t>风险及费用说明：各项费用由供应商自理、风险自负。</w:t>
      </w:r>
    </w:p>
    <w:p w14:paraId="15442F01">
      <w:pPr>
        <w:ind w:firstLine="420" w:firstLineChars="200"/>
        <w:rPr>
          <w:rFonts w:cs="楷体_GB2312" w:asciiTheme="minorEastAsia" w:hAnsiTheme="minorEastAsia" w:eastAsiaTheme="minorEastAsia"/>
          <w:szCs w:val="21"/>
          <w:highlight w:val="none"/>
        </w:rPr>
      </w:pPr>
      <w:r>
        <w:rPr>
          <w:rFonts w:hint="eastAsia" w:cs="楷体_GB2312" w:asciiTheme="minorEastAsia" w:hAnsiTheme="minorEastAsia" w:eastAsiaTheme="minorEastAsia"/>
          <w:szCs w:val="21"/>
          <w:highlight w:val="none"/>
        </w:rPr>
        <w:t>（四）演示内容及要求表：</w:t>
      </w:r>
    </w:p>
    <w:tbl>
      <w:tblPr>
        <w:tblStyle w:val="43"/>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3"/>
        <w:gridCol w:w="2150"/>
        <w:gridCol w:w="2812"/>
        <w:gridCol w:w="2949"/>
      </w:tblGrid>
      <w:tr w14:paraId="3407FE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873" w:type="dxa"/>
          </w:tcPr>
          <w:p w14:paraId="5EC604FA">
            <w:pPr>
              <w:jc w:val="center"/>
              <w:rPr>
                <w:rFonts w:cs="仿宋_GB2312" w:asciiTheme="minorEastAsia" w:hAnsiTheme="minorEastAsia" w:eastAsiaTheme="minorEastAsia"/>
                <w:b/>
                <w:szCs w:val="21"/>
                <w:highlight w:val="none"/>
              </w:rPr>
            </w:pPr>
            <w:r>
              <w:rPr>
                <w:rFonts w:hint="eastAsia" w:cs="仿宋_GB2312" w:asciiTheme="minorEastAsia" w:hAnsiTheme="minorEastAsia" w:eastAsiaTheme="minorEastAsia"/>
                <w:b/>
                <w:szCs w:val="21"/>
                <w:highlight w:val="none"/>
              </w:rPr>
              <w:t>序号</w:t>
            </w:r>
          </w:p>
        </w:tc>
        <w:tc>
          <w:tcPr>
            <w:tcW w:w="2150" w:type="dxa"/>
          </w:tcPr>
          <w:p w14:paraId="3CF3A99A">
            <w:pPr>
              <w:rPr>
                <w:rFonts w:cs="仿宋_GB2312" w:asciiTheme="minorEastAsia" w:hAnsiTheme="minorEastAsia" w:eastAsiaTheme="minorEastAsia"/>
                <w:b/>
                <w:szCs w:val="21"/>
                <w:highlight w:val="none"/>
              </w:rPr>
            </w:pPr>
            <w:r>
              <w:rPr>
                <w:rFonts w:hint="eastAsia" w:cs="仿宋_GB2312" w:asciiTheme="minorEastAsia" w:hAnsiTheme="minorEastAsia" w:eastAsiaTheme="minorEastAsia"/>
                <w:b/>
                <w:szCs w:val="21"/>
                <w:highlight w:val="none"/>
              </w:rPr>
              <w:t>演示项目</w:t>
            </w:r>
          </w:p>
        </w:tc>
        <w:tc>
          <w:tcPr>
            <w:tcW w:w="2812" w:type="dxa"/>
          </w:tcPr>
          <w:p w14:paraId="6A0E8EFB">
            <w:pPr>
              <w:rPr>
                <w:rFonts w:cs="仿宋_GB2312" w:asciiTheme="minorEastAsia" w:hAnsiTheme="minorEastAsia" w:eastAsiaTheme="minorEastAsia"/>
                <w:b/>
                <w:szCs w:val="21"/>
                <w:highlight w:val="none"/>
              </w:rPr>
            </w:pPr>
            <w:r>
              <w:rPr>
                <w:rFonts w:hint="eastAsia" w:cs="仿宋_GB2312" w:asciiTheme="minorEastAsia" w:hAnsiTheme="minorEastAsia" w:eastAsiaTheme="minorEastAsia"/>
                <w:b/>
                <w:szCs w:val="21"/>
                <w:highlight w:val="none"/>
              </w:rPr>
              <w:t>演示形式要求</w:t>
            </w:r>
          </w:p>
        </w:tc>
        <w:tc>
          <w:tcPr>
            <w:tcW w:w="2949" w:type="dxa"/>
          </w:tcPr>
          <w:p w14:paraId="22A9658A">
            <w:pPr>
              <w:jc w:val="center"/>
              <w:rPr>
                <w:rFonts w:cs="仿宋_GB2312" w:asciiTheme="minorEastAsia" w:hAnsiTheme="minorEastAsia" w:eastAsiaTheme="minorEastAsia"/>
                <w:b/>
                <w:szCs w:val="21"/>
                <w:highlight w:val="none"/>
              </w:rPr>
            </w:pPr>
            <w:r>
              <w:rPr>
                <w:rFonts w:hint="eastAsia" w:cs="仿宋_GB2312" w:asciiTheme="minorEastAsia" w:hAnsiTheme="minorEastAsia" w:eastAsiaTheme="minorEastAsia"/>
                <w:b/>
                <w:szCs w:val="21"/>
                <w:highlight w:val="none"/>
              </w:rPr>
              <w:t>演示具体内容要求</w:t>
            </w:r>
          </w:p>
        </w:tc>
      </w:tr>
      <w:tr w14:paraId="0BFDC5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873" w:type="dxa"/>
            <w:vAlign w:val="center"/>
          </w:tcPr>
          <w:p w14:paraId="717E3910">
            <w:pPr>
              <w:jc w:val="center"/>
              <w:rPr>
                <w:rFonts w:cs="仿宋_GB2312" w:asciiTheme="minorEastAsia" w:hAnsiTheme="minorEastAsia" w:eastAsiaTheme="minorEastAsia"/>
                <w:szCs w:val="21"/>
                <w:highlight w:val="none"/>
              </w:rPr>
            </w:pPr>
            <w:r>
              <w:rPr>
                <w:rFonts w:hint="eastAsia" w:cs="仿宋_GB2312" w:asciiTheme="minorEastAsia" w:hAnsiTheme="minorEastAsia" w:eastAsiaTheme="minorEastAsia"/>
                <w:szCs w:val="21"/>
                <w:highlight w:val="none"/>
              </w:rPr>
              <w:t>1</w:t>
            </w:r>
          </w:p>
        </w:tc>
        <w:tc>
          <w:tcPr>
            <w:tcW w:w="2150" w:type="dxa"/>
            <w:vAlign w:val="center"/>
          </w:tcPr>
          <w:p w14:paraId="308289D6">
            <w:pPr>
              <w:pStyle w:val="9"/>
              <w:ind w:firstLine="105" w:firstLineChars="50"/>
              <w:jc w:val="center"/>
              <w:rPr>
                <w:rFonts w:cs="仿宋_GB2312" w:asciiTheme="minorEastAsia" w:hAnsiTheme="minorEastAsia" w:eastAsiaTheme="minorEastAsia"/>
                <w:szCs w:val="21"/>
                <w:highlight w:val="none"/>
              </w:rPr>
            </w:pPr>
          </w:p>
        </w:tc>
        <w:tc>
          <w:tcPr>
            <w:tcW w:w="2812" w:type="dxa"/>
            <w:vAlign w:val="center"/>
          </w:tcPr>
          <w:p w14:paraId="6236EE49">
            <w:pPr>
              <w:jc w:val="center"/>
              <w:rPr>
                <w:rFonts w:cs="仿宋_GB2312" w:asciiTheme="minorEastAsia" w:hAnsiTheme="minorEastAsia" w:eastAsiaTheme="minorEastAsia"/>
                <w:i/>
                <w:color w:val="FF0000"/>
                <w:szCs w:val="21"/>
                <w:highlight w:val="none"/>
              </w:rPr>
            </w:pPr>
            <w:r>
              <w:rPr>
                <w:rFonts w:hint="eastAsia" w:cs="仿宋_GB2312" w:asciiTheme="minorEastAsia" w:hAnsiTheme="minorEastAsia" w:eastAsiaTheme="minorEastAsia"/>
                <w:i/>
                <w:color w:val="FF0000"/>
                <w:szCs w:val="21"/>
                <w:highlight w:val="none"/>
              </w:rPr>
              <w:t>举例：以实际系统（或系统原型）进行动态演示</w:t>
            </w:r>
          </w:p>
        </w:tc>
        <w:tc>
          <w:tcPr>
            <w:tcW w:w="2949" w:type="dxa"/>
            <w:vAlign w:val="center"/>
          </w:tcPr>
          <w:p w14:paraId="25DB1253">
            <w:pPr>
              <w:pStyle w:val="9"/>
              <w:ind w:firstLine="0"/>
              <w:jc w:val="center"/>
              <w:rPr>
                <w:rFonts w:cs="仿宋_GB2312" w:asciiTheme="minorEastAsia" w:hAnsiTheme="minorEastAsia" w:eastAsiaTheme="minorEastAsia"/>
                <w:szCs w:val="21"/>
                <w:highlight w:val="none"/>
              </w:rPr>
            </w:pPr>
          </w:p>
        </w:tc>
      </w:tr>
      <w:tr w14:paraId="08AAF2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873" w:type="dxa"/>
            <w:vAlign w:val="center"/>
          </w:tcPr>
          <w:p w14:paraId="366EC697">
            <w:pPr>
              <w:jc w:val="center"/>
              <w:rPr>
                <w:rFonts w:cs="仿宋_GB2312" w:asciiTheme="minorEastAsia" w:hAnsiTheme="minorEastAsia" w:eastAsiaTheme="minorEastAsia"/>
                <w:szCs w:val="21"/>
                <w:highlight w:val="none"/>
              </w:rPr>
            </w:pPr>
            <w:r>
              <w:rPr>
                <w:rFonts w:hint="eastAsia" w:cs="仿宋_GB2312" w:asciiTheme="minorEastAsia" w:hAnsiTheme="minorEastAsia" w:eastAsiaTheme="minorEastAsia"/>
                <w:szCs w:val="21"/>
                <w:highlight w:val="none"/>
              </w:rPr>
              <w:t>2</w:t>
            </w:r>
          </w:p>
        </w:tc>
        <w:tc>
          <w:tcPr>
            <w:tcW w:w="2150" w:type="dxa"/>
            <w:vAlign w:val="center"/>
          </w:tcPr>
          <w:p w14:paraId="43ECBE1B">
            <w:pPr>
              <w:pStyle w:val="9"/>
              <w:ind w:firstLine="210" w:firstLineChars="100"/>
              <w:jc w:val="center"/>
              <w:rPr>
                <w:rFonts w:cs="仿宋_GB2312" w:asciiTheme="minorEastAsia" w:hAnsiTheme="minorEastAsia" w:eastAsiaTheme="minorEastAsia"/>
                <w:szCs w:val="21"/>
                <w:highlight w:val="none"/>
              </w:rPr>
            </w:pPr>
          </w:p>
        </w:tc>
        <w:tc>
          <w:tcPr>
            <w:tcW w:w="2812" w:type="dxa"/>
            <w:vAlign w:val="center"/>
          </w:tcPr>
          <w:p w14:paraId="2EA42E70">
            <w:pPr>
              <w:jc w:val="center"/>
              <w:rPr>
                <w:rFonts w:cs="仿宋_GB2312" w:asciiTheme="minorEastAsia" w:hAnsiTheme="minorEastAsia" w:eastAsiaTheme="minorEastAsia"/>
                <w:i/>
                <w:color w:val="FF0000"/>
                <w:szCs w:val="21"/>
                <w:highlight w:val="none"/>
              </w:rPr>
            </w:pPr>
            <w:r>
              <w:rPr>
                <w:rFonts w:hint="eastAsia" w:cs="仿宋_GB2312" w:asciiTheme="minorEastAsia" w:hAnsiTheme="minorEastAsia" w:eastAsiaTheme="minorEastAsia"/>
                <w:i/>
                <w:color w:val="FF0000"/>
                <w:szCs w:val="21"/>
                <w:highlight w:val="none"/>
              </w:rPr>
              <w:t>举例：以PPT进行讲解演示</w:t>
            </w:r>
          </w:p>
        </w:tc>
        <w:tc>
          <w:tcPr>
            <w:tcW w:w="2949" w:type="dxa"/>
            <w:vAlign w:val="center"/>
          </w:tcPr>
          <w:p w14:paraId="115DB777">
            <w:pPr>
              <w:pStyle w:val="9"/>
              <w:ind w:firstLine="0"/>
              <w:jc w:val="center"/>
              <w:rPr>
                <w:rFonts w:cs="仿宋_GB2312" w:asciiTheme="minorEastAsia" w:hAnsiTheme="minorEastAsia" w:eastAsiaTheme="minorEastAsia"/>
                <w:szCs w:val="21"/>
                <w:highlight w:val="none"/>
              </w:rPr>
            </w:pPr>
          </w:p>
        </w:tc>
      </w:tr>
      <w:tr w14:paraId="6DB429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873" w:type="dxa"/>
            <w:vAlign w:val="center"/>
          </w:tcPr>
          <w:p w14:paraId="2637E839">
            <w:pPr>
              <w:jc w:val="center"/>
              <w:rPr>
                <w:rFonts w:cs="仿宋_GB2312" w:asciiTheme="minorEastAsia" w:hAnsiTheme="minorEastAsia" w:eastAsiaTheme="minorEastAsia"/>
                <w:szCs w:val="21"/>
                <w:highlight w:val="none"/>
              </w:rPr>
            </w:pPr>
            <w:r>
              <w:rPr>
                <w:rFonts w:hint="eastAsia" w:cs="仿宋_GB2312" w:asciiTheme="minorEastAsia" w:hAnsiTheme="minorEastAsia" w:eastAsiaTheme="minorEastAsia"/>
                <w:szCs w:val="21"/>
                <w:highlight w:val="none"/>
              </w:rPr>
              <w:t>3</w:t>
            </w:r>
          </w:p>
        </w:tc>
        <w:tc>
          <w:tcPr>
            <w:tcW w:w="2150" w:type="dxa"/>
            <w:vAlign w:val="center"/>
          </w:tcPr>
          <w:p w14:paraId="42043F8F">
            <w:pPr>
              <w:pStyle w:val="9"/>
              <w:ind w:firstLine="0"/>
              <w:jc w:val="center"/>
              <w:rPr>
                <w:rFonts w:cs="仿宋_GB2312" w:asciiTheme="minorEastAsia" w:hAnsiTheme="minorEastAsia" w:eastAsiaTheme="minorEastAsia"/>
                <w:szCs w:val="21"/>
                <w:highlight w:val="none"/>
              </w:rPr>
            </w:pPr>
          </w:p>
        </w:tc>
        <w:tc>
          <w:tcPr>
            <w:tcW w:w="2812" w:type="dxa"/>
            <w:vAlign w:val="center"/>
          </w:tcPr>
          <w:p w14:paraId="198B1946">
            <w:pPr>
              <w:jc w:val="center"/>
              <w:rPr>
                <w:rFonts w:cs="仿宋_GB2312" w:asciiTheme="minorEastAsia" w:hAnsiTheme="minorEastAsia" w:eastAsiaTheme="minorEastAsia"/>
                <w:szCs w:val="21"/>
                <w:highlight w:val="none"/>
              </w:rPr>
            </w:pPr>
          </w:p>
        </w:tc>
        <w:tc>
          <w:tcPr>
            <w:tcW w:w="2949" w:type="dxa"/>
            <w:vAlign w:val="center"/>
          </w:tcPr>
          <w:p w14:paraId="221023AB">
            <w:pPr>
              <w:pStyle w:val="9"/>
              <w:ind w:firstLine="0"/>
              <w:jc w:val="center"/>
              <w:rPr>
                <w:rFonts w:cs="仿宋_GB2312" w:asciiTheme="minorEastAsia" w:hAnsiTheme="minorEastAsia" w:eastAsiaTheme="minorEastAsia"/>
                <w:szCs w:val="21"/>
                <w:highlight w:val="none"/>
              </w:rPr>
            </w:pPr>
          </w:p>
        </w:tc>
      </w:tr>
      <w:tr w14:paraId="7E6B74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873" w:type="dxa"/>
            <w:vAlign w:val="center"/>
          </w:tcPr>
          <w:p w14:paraId="165CACD7">
            <w:pPr>
              <w:jc w:val="center"/>
              <w:rPr>
                <w:rFonts w:cs="仿宋_GB2312" w:asciiTheme="minorEastAsia" w:hAnsiTheme="minorEastAsia" w:eastAsiaTheme="minorEastAsia"/>
                <w:szCs w:val="21"/>
                <w:highlight w:val="none"/>
              </w:rPr>
            </w:pPr>
            <w:r>
              <w:rPr>
                <w:rFonts w:hint="eastAsia" w:cs="仿宋_GB2312" w:asciiTheme="minorEastAsia" w:hAnsiTheme="minorEastAsia" w:eastAsiaTheme="minorEastAsia"/>
                <w:szCs w:val="21"/>
                <w:highlight w:val="none"/>
              </w:rPr>
              <w:t>4</w:t>
            </w:r>
          </w:p>
        </w:tc>
        <w:tc>
          <w:tcPr>
            <w:tcW w:w="2150" w:type="dxa"/>
            <w:vAlign w:val="center"/>
          </w:tcPr>
          <w:p w14:paraId="78A049D4">
            <w:pPr>
              <w:pStyle w:val="9"/>
              <w:ind w:firstLine="315" w:firstLineChars="150"/>
              <w:jc w:val="center"/>
              <w:rPr>
                <w:rFonts w:cs="仿宋_GB2312" w:asciiTheme="minorEastAsia" w:hAnsiTheme="minorEastAsia" w:eastAsiaTheme="minorEastAsia"/>
                <w:szCs w:val="21"/>
                <w:highlight w:val="none"/>
              </w:rPr>
            </w:pPr>
          </w:p>
        </w:tc>
        <w:tc>
          <w:tcPr>
            <w:tcW w:w="2812" w:type="dxa"/>
            <w:vAlign w:val="center"/>
          </w:tcPr>
          <w:p w14:paraId="32CC93ED">
            <w:pPr>
              <w:jc w:val="center"/>
              <w:rPr>
                <w:rFonts w:cs="仿宋_GB2312" w:asciiTheme="minorEastAsia" w:hAnsiTheme="minorEastAsia" w:eastAsiaTheme="minorEastAsia"/>
                <w:szCs w:val="21"/>
                <w:highlight w:val="none"/>
              </w:rPr>
            </w:pPr>
          </w:p>
        </w:tc>
        <w:tc>
          <w:tcPr>
            <w:tcW w:w="2949" w:type="dxa"/>
            <w:vAlign w:val="center"/>
          </w:tcPr>
          <w:p w14:paraId="7D9D3EF5">
            <w:pPr>
              <w:pStyle w:val="9"/>
              <w:ind w:firstLine="0"/>
              <w:jc w:val="center"/>
              <w:rPr>
                <w:rFonts w:cs="仿宋_GB2312" w:asciiTheme="minorEastAsia" w:hAnsiTheme="minorEastAsia" w:eastAsiaTheme="minorEastAsia"/>
                <w:szCs w:val="21"/>
                <w:highlight w:val="none"/>
              </w:rPr>
            </w:pPr>
          </w:p>
        </w:tc>
      </w:tr>
      <w:tr w14:paraId="116A09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873" w:type="dxa"/>
            <w:vAlign w:val="center"/>
          </w:tcPr>
          <w:p w14:paraId="04DDD5A9">
            <w:pPr>
              <w:jc w:val="center"/>
              <w:rPr>
                <w:rFonts w:cs="仿宋_GB2312" w:asciiTheme="minorEastAsia" w:hAnsiTheme="minorEastAsia" w:eastAsiaTheme="minorEastAsia"/>
                <w:szCs w:val="21"/>
                <w:highlight w:val="none"/>
              </w:rPr>
            </w:pPr>
            <w:r>
              <w:rPr>
                <w:rFonts w:hint="eastAsia" w:cs="仿宋_GB2312" w:asciiTheme="minorEastAsia" w:hAnsiTheme="minorEastAsia" w:eastAsiaTheme="minorEastAsia"/>
                <w:szCs w:val="21"/>
                <w:highlight w:val="none"/>
              </w:rPr>
              <w:t>5</w:t>
            </w:r>
          </w:p>
        </w:tc>
        <w:tc>
          <w:tcPr>
            <w:tcW w:w="2150" w:type="dxa"/>
            <w:vAlign w:val="center"/>
          </w:tcPr>
          <w:p w14:paraId="4333F18F">
            <w:pPr>
              <w:pStyle w:val="9"/>
              <w:ind w:firstLine="210" w:firstLineChars="100"/>
              <w:jc w:val="center"/>
              <w:rPr>
                <w:rFonts w:cs="仿宋_GB2312" w:asciiTheme="minorEastAsia" w:hAnsiTheme="minorEastAsia" w:eastAsiaTheme="minorEastAsia"/>
                <w:szCs w:val="21"/>
                <w:highlight w:val="none"/>
              </w:rPr>
            </w:pPr>
          </w:p>
        </w:tc>
        <w:tc>
          <w:tcPr>
            <w:tcW w:w="2812" w:type="dxa"/>
            <w:vAlign w:val="center"/>
          </w:tcPr>
          <w:p w14:paraId="266A62E3">
            <w:pPr>
              <w:jc w:val="center"/>
              <w:rPr>
                <w:rFonts w:cs="仿宋_GB2312" w:asciiTheme="minorEastAsia" w:hAnsiTheme="minorEastAsia" w:eastAsiaTheme="minorEastAsia"/>
                <w:szCs w:val="21"/>
                <w:highlight w:val="none"/>
              </w:rPr>
            </w:pPr>
          </w:p>
        </w:tc>
        <w:tc>
          <w:tcPr>
            <w:tcW w:w="2949" w:type="dxa"/>
            <w:vAlign w:val="center"/>
          </w:tcPr>
          <w:p w14:paraId="7157238E">
            <w:pPr>
              <w:pStyle w:val="9"/>
              <w:ind w:firstLine="0"/>
              <w:jc w:val="center"/>
              <w:rPr>
                <w:rFonts w:cs="仿宋_GB2312" w:asciiTheme="minorEastAsia" w:hAnsiTheme="minorEastAsia" w:eastAsiaTheme="minorEastAsia"/>
                <w:szCs w:val="21"/>
                <w:highlight w:val="none"/>
              </w:rPr>
            </w:pPr>
          </w:p>
        </w:tc>
      </w:tr>
    </w:tbl>
    <w:p w14:paraId="0867F9D5">
      <w:pPr>
        <w:ind w:firstLine="420" w:firstLineChars="200"/>
        <w:rPr>
          <w:rFonts w:ascii="微软雅黑" w:hAnsi="微软雅黑" w:eastAsia="微软雅黑" w:cs="微软雅黑"/>
          <w:b/>
          <w:bCs/>
          <w:highlight w:val="none"/>
        </w:rPr>
      </w:pPr>
      <w:r>
        <w:rPr>
          <w:rFonts w:hint="eastAsia" w:cs="仿宋_GB2312" w:asciiTheme="minorEastAsia" w:hAnsiTheme="minorEastAsia" w:eastAsiaTheme="minorEastAsia"/>
          <w:szCs w:val="21"/>
          <w:highlight w:val="none"/>
        </w:rPr>
        <w:t>（五）附件：演示授权书</w:t>
      </w:r>
    </w:p>
    <w:p w14:paraId="02AE9504">
      <w:pPr>
        <w:jc w:val="center"/>
        <w:rPr>
          <w:rFonts w:cs="微软雅黑" w:asciiTheme="minorEastAsia" w:hAnsiTheme="minorEastAsia"/>
          <w:sz w:val="32"/>
          <w:szCs w:val="40"/>
          <w:highlight w:val="none"/>
        </w:rPr>
      </w:pPr>
      <w:r>
        <w:rPr>
          <w:rFonts w:hint="eastAsia" w:cs="微软雅黑" w:asciiTheme="minorEastAsia" w:hAnsiTheme="minorEastAsia"/>
          <w:sz w:val="32"/>
          <w:szCs w:val="40"/>
          <w:highlight w:val="none"/>
        </w:rPr>
        <w:t>演示授权委托书</w:t>
      </w:r>
    </w:p>
    <w:p w14:paraId="2C3AD258">
      <w:pPr>
        <w:spacing w:line="360" w:lineRule="auto"/>
        <w:ind w:firstLine="440" w:firstLineChars="200"/>
        <w:rPr>
          <w:sz w:val="22"/>
          <w:szCs w:val="22"/>
          <w:highlight w:val="none"/>
        </w:rPr>
      </w:pPr>
      <w:r>
        <w:rPr>
          <w:rFonts w:hint="eastAsia"/>
          <w:sz w:val="22"/>
          <w:szCs w:val="22"/>
          <w:highlight w:val="none"/>
        </w:rPr>
        <w:t>本授权委托书声明：我</w:t>
      </w:r>
      <w:r>
        <w:rPr>
          <w:rFonts w:hint="eastAsia"/>
          <w:sz w:val="22"/>
          <w:szCs w:val="22"/>
          <w:highlight w:val="none"/>
          <w:u w:val="single"/>
        </w:rPr>
        <w:t xml:space="preserve">           </w:t>
      </w:r>
      <w:r>
        <w:rPr>
          <w:rFonts w:hint="eastAsia"/>
          <w:sz w:val="22"/>
          <w:szCs w:val="22"/>
          <w:highlight w:val="none"/>
        </w:rPr>
        <w:t>（姓名）系</w:t>
      </w:r>
      <w:r>
        <w:rPr>
          <w:rFonts w:hint="eastAsia"/>
          <w:sz w:val="22"/>
          <w:szCs w:val="22"/>
          <w:highlight w:val="none"/>
          <w:u w:val="single"/>
        </w:rPr>
        <w:t xml:space="preserve">             </w:t>
      </w:r>
      <w:r>
        <w:rPr>
          <w:rFonts w:hint="eastAsia"/>
          <w:sz w:val="22"/>
          <w:szCs w:val="22"/>
          <w:highlight w:val="none"/>
        </w:rPr>
        <w:t>（投标人名称）的法定代表人（负责人），现授权委托</w:t>
      </w:r>
      <w:r>
        <w:rPr>
          <w:rFonts w:hint="eastAsia"/>
          <w:sz w:val="22"/>
          <w:szCs w:val="22"/>
          <w:highlight w:val="none"/>
          <w:u w:val="single"/>
        </w:rPr>
        <w:t xml:space="preserve">            </w:t>
      </w:r>
      <w:r>
        <w:rPr>
          <w:rFonts w:hint="eastAsia"/>
          <w:sz w:val="22"/>
          <w:szCs w:val="22"/>
          <w:highlight w:val="none"/>
        </w:rPr>
        <w:t>（姓名）为我单位参与</w:t>
      </w:r>
      <w:r>
        <w:rPr>
          <w:rFonts w:hint="eastAsia"/>
          <w:sz w:val="22"/>
          <w:szCs w:val="22"/>
          <w:highlight w:val="none"/>
          <w:u w:val="single"/>
        </w:rPr>
        <w:t>（此处填写项目名称）</w:t>
      </w:r>
      <w:r>
        <w:rPr>
          <w:rFonts w:hint="eastAsia"/>
          <w:sz w:val="22"/>
          <w:szCs w:val="22"/>
          <w:highlight w:val="none"/>
        </w:rPr>
        <w:t>项目，项目编号：</w:t>
      </w:r>
      <w:r>
        <w:rPr>
          <w:sz w:val="22"/>
          <w:szCs w:val="22"/>
          <w:highlight w:val="none"/>
          <w:u w:val="single"/>
        </w:rPr>
        <w:t xml:space="preserve">   </w:t>
      </w:r>
      <w:r>
        <w:rPr>
          <w:rFonts w:hint="eastAsia"/>
          <w:sz w:val="22"/>
          <w:szCs w:val="22"/>
          <w:highlight w:val="none"/>
          <w:u w:val="single"/>
        </w:rPr>
        <w:t xml:space="preserve">      （此处填写项目编号）</w:t>
      </w:r>
      <w:r>
        <w:rPr>
          <w:rFonts w:hint="eastAsia"/>
          <w:sz w:val="22"/>
          <w:szCs w:val="22"/>
          <w:highlight w:val="none"/>
        </w:rPr>
        <w:t>演示工作的授权委托代理人，代理人全权代表我参与项目演示，演示的内容我均承认。</w:t>
      </w:r>
    </w:p>
    <w:p w14:paraId="6CBCBE42">
      <w:pPr>
        <w:spacing w:line="360" w:lineRule="auto"/>
        <w:ind w:firstLine="420"/>
        <w:rPr>
          <w:sz w:val="22"/>
          <w:szCs w:val="22"/>
          <w:highlight w:val="none"/>
        </w:rPr>
      </w:pPr>
      <w:r>
        <w:rPr>
          <w:rFonts w:hint="eastAsia"/>
          <w:sz w:val="22"/>
          <w:szCs w:val="22"/>
          <w:highlight w:val="none"/>
        </w:rPr>
        <w:t>代理人无转委托权，特此委托。</w:t>
      </w:r>
    </w:p>
    <w:p w14:paraId="0C70D2B2">
      <w:pPr>
        <w:spacing w:line="360" w:lineRule="auto"/>
        <w:ind w:firstLine="420"/>
        <w:rPr>
          <w:sz w:val="22"/>
          <w:szCs w:val="22"/>
          <w:highlight w:val="none"/>
        </w:rPr>
      </w:pPr>
    </w:p>
    <w:p w14:paraId="49A7CDD3">
      <w:pPr>
        <w:spacing w:line="360" w:lineRule="auto"/>
        <w:ind w:left="540" w:leftChars="257"/>
        <w:rPr>
          <w:sz w:val="22"/>
          <w:szCs w:val="22"/>
          <w:highlight w:val="none"/>
          <w:u w:val="single"/>
        </w:rPr>
      </w:pPr>
      <w:r>
        <w:rPr>
          <w:rFonts w:hint="eastAsia"/>
          <w:sz w:val="22"/>
          <w:szCs w:val="22"/>
          <w:highlight w:val="none"/>
        </w:rPr>
        <w:t>代理人：</w:t>
      </w:r>
      <w:r>
        <w:rPr>
          <w:rFonts w:hint="eastAsia"/>
          <w:sz w:val="22"/>
          <w:szCs w:val="22"/>
          <w:highlight w:val="none"/>
          <w:u w:val="single"/>
        </w:rPr>
        <w:t xml:space="preserve">             </w:t>
      </w:r>
    </w:p>
    <w:p w14:paraId="728ECB77">
      <w:pPr>
        <w:spacing w:line="360" w:lineRule="auto"/>
        <w:ind w:left="540" w:leftChars="257"/>
        <w:rPr>
          <w:sz w:val="22"/>
          <w:szCs w:val="22"/>
          <w:highlight w:val="none"/>
        </w:rPr>
      </w:pPr>
      <w:r>
        <w:rPr>
          <w:rFonts w:hint="eastAsia"/>
          <w:sz w:val="22"/>
          <w:szCs w:val="22"/>
          <w:highlight w:val="none"/>
        </w:rPr>
        <w:t>联系电话：</w:t>
      </w:r>
      <w:r>
        <w:rPr>
          <w:rFonts w:hint="eastAsia"/>
          <w:sz w:val="22"/>
          <w:szCs w:val="22"/>
          <w:highlight w:val="none"/>
          <w:u w:val="single"/>
        </w:rPr>
        <w:t xml:space="preserve">            </w:t>
      </w:r>
      <w:r>
        <w:rPr>
          <w:rFonts w:hint="eastAsia"/>
          <w:sz w:val="22"/>
          <w:szCs w:val="22"/>
          <w:highlight w:val="none"/>
        </w:rPr>
        <w:t xml:space="preserve">  手机：</w:t>
      </w:r>
      <w:r>
        <w:rPr>
          <w:rFonts w:hint="eastAsia"/>
          <w:sz w:val="22"/>
          <w:szCs w:val="22"/>
          <w:highlight w:val="none"/>
          <w:u w:val="single"/>
        </w:rPr>
        <w:t xml:space="preserve">                   </w:t>
      </w:r>
    </w:p>
    <w:p w14:paraId="3E9D9139">
      <w:pPr>
        <w:spacing w:line="360" w:lineRule="auto"/>
        <w:ind w:left="540" w:leftChars="257"/>
        <w:rPr>
          <w:sz w:val="22"/>
          <w:szCs w:val="22"/>
          <w:highlight w:val="none"/>
          <w:u w:val="single"/>
        </w:rPr>
      </w:pPr>
      <w:r>
        <w:rPr>
          <w:rFonts w:hint="eastAsia"/>
          <w:sz w:val="22"/>
          <w:szCs w:val="22"/>
          <w:highlight w:val="none"/>
        </w:rPr>
        <w:t>身份证号码：</w:t>
      </w:r>
      <w:r>
        <w:rPr>
          <w:rFonts w:hint="eastAsia"/>
          <w:sz w:val="22"/>
          <w:szCs w:val="22"/>
          <w:highlight w:val="none"/>
          <w:u w:val="single"/>
        </w:rPr>
        <w:t xml:space="preserve">                        </w:t>
      </w:r>
      <w:r>
        <w:rPr>
          <w:rFonts w:hint="eastAsia"/>
          <w:sz w:val="22"/>
          <w:szCs w:val="22"/>
          <w:highlight w:val="none"/>
        </w:rPr>
        <w:t>职务：</w:t>
      </w:r>
      <w:r>
        <w:rPr>
          <w:rFonts w:hint="eastAsia"/>
          <w:sz w:val="22"/>
          <w:szCs w:val="22"/>
          <w:highlight w:val="none"/>
          <w:u w:val="single"/>
        </w:rPr>
        <w:t xml:space="preserve">       </w:t>
      </w:r>
    </w:p>
    <w:p w14:paraId="1E9DD7E3">
      <w:pPr>
        <w:spacing w:line="360" w:lineRule="auto"/>
        <w:ind w:left="540" w:leftChars="257"/>
        <w:rPr>
          <w:sz w:val="22"/>
          <w:szCs w:val="22"/>
          <w:highlight w:val="none"/>
        </w:rPr>
      </w:pPr>
      <w:r>
        <w:rPr>
          <w:rFonts w:hint="eastAsia"/>
          <w:sz w:val="22"/>
          <w:szCs w:val="22"/>
          <w:highlight w:val="none"/>
        </w:rPr>
        <w:t>授权委托日期：</w:t>
      </w:r>
      <w:r>
        <w:rPr>
          <w:rFonts w:hint="eastAsia"/>
          <w:sz w:val="22"/>
          <w:szCs w:val="22"/>
          <w:highlight w:val="none"/>
          <w:u w:val="single"/>
        </w:rPr>
        <w:t xml:space="preserve">         </w:t>
      </w:r>
      <w:r>
        <w:rPr>
          <w:rFonts w:hint="eastAsia"/>
          <w:sz w:val="22"/>
          <w:szCs w:val="22"/>
          <w:highlight w:val="none"/>
        </w:rPr>
        <w:t>年</w:t>
      </w:r>
      <w:r>
        <w:rPr>
          <w:rFonts w:hint="eastAsia"/>
          <w:sz w:val="22"/>
          <w:szCs w:val="22"/>
          <w:highlight w:val="none"/>
          <w:u w:val="single"/>
        </w:rPr>
        <w:t xml:space="preserve">     </w:t>
      </w:r>
      <w:r>
        <w:rPr>
          <w:rFonts w:hint="eastAsia"/>
          <w:sz w:val="22"/>
          <w:szCs w:val="22"/>
          <w:highlight w:val="none"/>
        </w:rPr>
        <w:t xml:space="preserve">月 </w:t>
      </w:r>
      <w:r>
        <w:rPr>
          <w:rFonts w:hint="eastAsia"/>
          <w:sz w:val="22"/>
          <w:szCs w:val="22"/>
          <w:highlight w:val="none"/>
          <w:u w:val="single"/>
        </w:rPr>
        <w:t xml:space="preserve">      </w:t>
      </w:r>
      <w:r>
        <w:rPr>
          <w:rFonts w:hint="eastAsia"/>
          <w:sz w:val="22"/>
          <w:szCs w:val="22"/>
          <w:highlight w:val="none"/>
        </w:rPr>
        <w:t>日</w:t>
      </w:r>
    </w:p>
    <w:p w14:paraId="086DD417">
      <w:pPr>
        <w:spacing w:line="360" w:lineRule="auto"/>
        <w:ind w:firstLine="442" w:firstLineChars="200"/>
        <w:rPr>
          <w:b/>
          <w:color w:val="FF0000"/>
          <w:sz w:val="22"/>
          <w:szCs w:val="22"/>
          <w:highlight w:val="none"/>
        </w:rPr>
      </w:pPr>
      <w:r>
        <w:rPr>
          <w:rFonts w:hint="eastAsia"/>
          <w:b/>
          <w:color w:val="FF0000"/>
          <w:sz w:val="22"/>
          <w:szCs w:val="22"/>
          <w:highlight w:val="none"/>
        </w:rPr>
        <w:t>附：中国国籍人员，请提供代理人身份证扫描件（正反两面），港澳台居民可提供来往通行证扫描件；非中国国籍人员，可提供公安部门认可的身份证明材料扫描件。要求投标供应商同时提供上述身份证明材料扫描件作为附件方为有效。</w:t>
      </w:r>
    </w:p>
    <w:p w14:paraId="2F360C08">
      <w:pPr>
        <w:spacing w:line="360" w:lineRule="auto"/>
        <w:ind w:firstLine="440" w:firstLineChars="200"/>
        <w:jc w:val="right"/>
        <w:rPr>
          <w:sz w:val="22"/>
          <w:szCs w:val="22"/>
          <w:highlight w:val="none"/>
        </w:rPr>
      </w:pPr>
      <w:r>
        <w:rPr>
          <w:rFonts w:hint="eastAsia"/>
          <w:sz w:val="22"/>
          <w:szCs w:val="22"/>
          <w:highlight w:val="none"/>
        </w:rPr>
        <w:t>（此处填写投标人名称）公司（加盖投标人公章）</w:t>
      </w:r>
    </w:p>
    <w:p w14:paraId="128CE9D9">
      <w:pPr>
        <w:spacing w:line="360" w:lineRule="auto"/>
        <w:ind w:firstLine="440" w:firstLineChars="200"/>
        <w:jc w:val="right"/>
        <w:rPr>
          <w:sz w:val="22"/>
          <w:szCs w:val="22"/>
          <w:highlight w:val="none"/>
        </w:rPr>
      </w:pPr>
      <w:r>
        <w:rPr>
          <w:rFonts w:hint="eastAsia"/>
          <w:sz w:val="22"/>
          <w:szCs w:val="22"/>
          <w:highlight w:val="none"/>
        </w:rPr>
        <w:t>XX年XX月XX日</w:t>
      </w:r>
    </w:p>
    <w:p w14:paraId="55B3774A">
      <w:pPr>
        <w:pStyle w:val="3"/>
        <w:rPr>
          <w:highlight w:val="none"/>
        </w:rPr>
        <w:sectPr>
          <w:pgSz w:w="11907" w:h="16840"/>
          <w:pgMar w:top="1440" w:right="1797" w:bottom="1440" w:left="1797" w:header="851" w:footer="992" w:gutter="0"/>
          <w:cols w:space="425" w:num="1"/>
          <w:titlePg/>
          <w:docGrid w:linePitch="462" w:charSpace="0"/>
        </w:sectPr>
      </w:pPr>
    </w:p>
    <w:p w14:paraId="456FA94F">
      <w:pPr>
        <w:pStyle w:val="7"/>
        <w:rPr>
          <w:kern w:val="2"/>
          <w:highlight w:val="none"/>
        </w:rPr>
      </w:pPr>
      <w:r>
        <w:rPr>
          <w:rFonts w:hint="eastAsia"/>
          <w:kern w:val="2"/>
          <w:highlight w:val="none"/>
        </w:rPr>
        <w:t>第四章</w:t>
      </w:r>
      <w:r>
        <w:rPr>
          <w:kern w:val="2"/>
          <w:highlight w:val="none"/>
        </w:rPr>
        <w:t xml:space="preserve"> </w:t>
      </w:r>
      <w:r>
        <w:rPr>
          <w:rFonts w:hint="eastAsia"/>
          <w:kern w:val="2"/>
          <w:highlight w:val="none"/>
        </w:rPr>
        <w:t xml:space="preserve"> 投标文件组成要求及格式</w:t>
      </w:r>
    </w:p>
    <w:p w14:paraId="6D5AA405">
      <w:pPr>
        <w:rPr>
          <w:rStyle w:val="58"/>
          <w:sz w:val="24"/>
          <w:highlight w:val="none"/>
        </w:rPr>
      </w:pPr>
      <w:r>
        <w:rPr>
          <w:rStyle w:val="58"/>
          <w:rFonts w:hint="eastAsia"/>
          <w:sz w:val="24"/>
          <w:highlight w:val="none"/>
        </w:rPr>
        <w:t>特别提醒：</w:t>
      </w:r>
    </w:p>
    <w:p w14:paraId="5B33115C">
      <w:pPr>
        <w:ind w:firstLine="480" w:firstLineChars="200"/>
        <w:rPr>
          <w:rFonts w:ascii="仿宋_GB2312" w:eastAsia="仿宋_GB2312"/>
          <w:sz w:val="24"/>
          <w:highlight w:val="none"/>
        </w:rPr>
      </w:pPr>
      <w:r>
        <w:rPr>
          <w:rFonts w:hint="eastAsia" w:ascii="仿宋_GB2312" w:eastAsia="仿宋_GB2312"/>
          <w:sz w:val="24"/>
          <w:highlight w:val="none"/>
        </w:rPr>
        <w:t>投标文件正文将对外公开，投标文件附件不公开。投标人在编辑投标文件时，在投标文件目录中属于本节点内容的必须在本节点中填写，填写到其他节点或附件的将可能导致投标无效，一切后果由供应商自行承担。</w:t>
      </w:r>
    </w:p>
    <w:p w14:paraId="1576CD10">
      <w:pPr>
        <w:rPr>
          <w:rFonts w:ascii="仿宋_GB2312" w:eastAsia="仿宋_GB2312"/>
          <w:sz w:val="24"/>
          <w:highlight w:val="none"/>
        </w:rPr>
      </w:pPr>
      <w:r>
        <w:rPr>
          <w:rFonts w:hint="eastAsia" w:ascii="仿宋_GB2312" w:eastAsia="仿宋_GB2312"/>
          <w:sz w:val="24"/>
          <w:highlight w:val="none"/>
        </w:rPr>
        <w:t xml:space="preserve">    投标文件正文（信息公开部分）必须编制于“正文（公开部分）”部分，投标文件附件（非信息公开部分）必须编制于“附件（不公开部分）”部分，如下图所示。</w:t>
      </w:r>
    </w:p>
    <w:p w14:paraId="0B2744A7">
      <w:pPr>
        <w:widowControl/>
        <w:jc w:val="left"/>
        <w:rPr>
          <w:rFonts w:ascii="宋体" w:hAnsi="宋体" w:cs="宋体"/>
          <w:kern w:val="0"/>
          <w:sz w:val="24"/>
          <w:highlight w:val="none"/>
        </w:rPr>
      </w:pPr>
      <w:r>
        <w:rPr>
          <w:highlight w:val="none"/>
        </w:rPr>
        <w:drawing>
          <wp:inline distT="0" distB="0" distL="114300" distR="114300">
            <wp:extent cx="5162550" cy="4011295"/>
            <wp:effectExtent l="0" t="0" r="3810" b="12065"/>
            <wp:docPr id="1" name="图片 1" descr="c66f322b8feee32c1a3f0d48f365c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66f322b8feee32c1a3f0d48f365c82"/>
                    <pic:cNvPicPr>
                      <a:picLocks noChangeAspect="1"/>
                    </pic:cNvPicPr>
                  </pic:nvPicPr>
                  <pic:blipFill>
                    <a:blip r:embed="rId11"/>
                    <a:stretch>
                      <a:fillRect/>
                    </a:stretch>
                  </pic:blipFill>
                  <pic:spPr>
                    <a:xfrm>
                      <a:off x="0" y="0"/>
                      <a:ext cx="5162550" cy="4011295"/>
                    </a:xfrm>
                    <a:prstGeom prst="rect">
                      <a:avLst/>
                    </a:prstGeom>
                  </pic:spPr>
                </pic:pic>
              </a:graphicData>
            </a:graphic>
          </wp:inline>
        </w:drawing>
      </w:r>
    </w:p>
    <w:p w14:paraId="01B2655A">
      <w:pPr>
        <w:ind w:firstLine="480" w:firstLineChars="200"/>
        <w:rPr>
          <w:rFonts w:ascii="仿宋_GB2312" w:eastAsia="仿宋_GB2312"/>
          <w:sz w:val="24"/>
          <w:highlight w:val="none"/>
        </w:rPr>
      </w:pPr>
      <w:bookmarkStart w:id="50" w:name="_Hlk72257167"/>
      <w:r>
        <w:rPr>
          <w:rFonts w:hint="eastAsia" w:ascii="仿宋_GB2312" w:eastAsia="仿宋_GB2312"/>
          <w:sz w:val="24"/>
          <w:highlight w:val="none"/>
        </w:rPr>
        <w:t>政府集中采购机构公布投标文件正文（信息公开部分）时为计算机截取信息自动公布，</w:t>
      </w:r>
      <w:r>
        <w:rPr>
          <w:rFonts w:hint="eastAsia" w:ascii="仿宋_GB2312" w:eastAsia="仿宋_GB2312"/>
          <w:b/>
          <w:bCs/>
          <w:sz w:val="24"/>
          <w:highlight w:val="none"/>
        </w:rPr>
        <w:t>如投标人误将涉及个人隐私的信息放入投标文件正文，相关后果由投标人自负；</w:t>
      </w:r>
      <w:r>
        <w:rPr>
          <w:rFonts w:hint="eastAsia" w:ascii="仿宋_GB2312" w:eastAsia="仿宋_GB2312"/>
          <w:b/>
          <w:bCs/>
          <w:color w:val="FF0000"/>
          <w:sz w:val="24"/>
          <w:highlight w:val="none"/>
        </w:rPr>
        <w:t>如投标人将必须放于投标文件正文（信息公开部分）的内容放入投标文件附件（非信息公开部分），将作投标无效处理。</w:t>
      </w:r>
    </w:p>
    <w:bookmarkEnd w:id="50"/>
    <w:p w14:paraId="22D88637">
      <w:pPr>
        <w:rPr>
          <w:rFonts w:ascii="仿宋_GB2312" w:eastAsia="仿宋_GB2312"/>
          <w:sz w:val="24"/>
          <w:highlight w:val="none"/>
        </w:rPr>
      </w:pPr>
      <w:r>
        <w:rPr>
          <w:rFonts w:ascii="仿宋_GB2312" w:eastAsia="仿宋_GB2312"/>
          <w:sz w:val="24"/>
          <w:highlight w:val="none"/>
        </w:rPr>
        <w:br w:type="page"/>
      </w:r>
    </w:p>
    <w:p w14:paraId="15FB6786">
      <w:pPr>
        <w:pStyle w:val="2"/>
        <w:rPr>
          <w:highlight w:val="none"/>
        </w:rPr>
      </w:pPr>
    </w:p>
    <w:p w14:paraId="473F0F88">
      <w:pPr>
        <w:outlineLvl w:val="9"/>
        <w:rPr>
          <w:rStyle w:val="58"/>
          <w:sz w:val="28"/>
          <w:szCs w:val="28"/>
          <w:highlight w:val="none"/>
        </w:rPr>
      </w:pPr>
      <w:r>
        <w:rPr>
          <w:rStyle w:val="58"/>
          <w:rFonts w:hint="eastAsia"/>
          <w:sz w:val="28"/>
          <w:szCs w:val="28"/>
          <w:highlight w:val="none"/>
        </w:rPr>
        <w:t>投标文件组成：</w:t>
      </w:r>
    </w:p>
    <w:p w14:paraId="586C8A6B">
      <w:pPr>
        <w:ind w:firstLine="1200" w:firstLineChars="500"/>
        <w:outlineLvl w:val="1"/>
        <w:rPr>
          <w:rFonts w:ascii="宋体" w:hAnsi="宋体"/>
          <w:sz w:val="24"/>
          <w:highlight w:val="none"/>
        </w:rPr>
      </w:pPr>
      <w:bookmarkStart w:id="51" w:name="_Hlk72257253"/>
      <w:r>
        <w:rPr>
          <w:rFonts w:hint="eastAsia" w:ascii="宋体" w:hAnsi="宋体"/>
          <w:sz w:val="24"/>
          <w:highlight w:val="none"/>
        </w:rPr>
        <w:t>1.投标文件正文</w:t>
      </w:r>
      <w:r>
        <w:rPr>
          <w:rFonts w:hint="eastAsia" w:ascii="宋体" w:hAnsi="宋体"/>
          <w:b/>
          <w:color w:val="FF0000"/>
          <w:sz w:val="24"/>
          <w:highlight w:val="none"/>
        </w:rPr>
        <w:t>（信息公开部分）</w:t>
      </w:r>
      <w:r>
        <w:rPr>
          <w:rFonts w:hint="eastAsia" w:ascii="宋体" w:hAnsi="宋体"/>
          <w:sz w:val="24"/>
          <w:highlight w:val="none"/>
        </w:rPr>
        <w:t>，主要包括以下内容：</w:t>
      </w:r>
    </w:p>
    <w:p w14:paraId="3DE769C4">
      <w:pPr>
        <w:ind w:left="718" w:leftChars="342" w:firstLine="1417" w:firstLineChars="675"/>
        <w:rPr>
          <w:szCs w:val="21"/>
          <w:highlight w:val="none"/>
        </w:rPr>
      </w:pPr>
      <w:r>
        <w:rPr>
          <w:rFonts w:hint="eastAsia"/>
          <w:szCs w:val="21"/>
          <w:highlight w:val="none"/>
        </w:rPr>
        <w:t>（1）</w:t>
      </w:r>
      <w:bookmarkStart w:id="52" w:name="_Hlk72070784"/>
      <w:r>
        <w:rPr>
          <w:rFonts w:hint="eastAsia"/>
          <w:szCs w:val="21"/>
          <w:highlight w:val="none"/>
        </w:rPr>
        <w:t>投标函</w:t>
      </w:r>
      <w:bookmarkEnd w:id="52"/>
    </w:p>
    <w:p w14:paraId="6E7A5165">
      <w:pPr>
        <w:ind w:left="718" w:leftChars="342" w:firstLine="1417" w:firstLineChars="675"/>
        <w:rPr>
          <w:szCs w:val="21"/>
          <w:highlight w:val="none"/>
        </w:rPr>
      </w:pPr>
      <w:r>
        <w:rPr>
          <w:rFonts w:hint="eastAsia"/>
          <w:szCs w:val="21"/>
          <w:highlight w:val="none"/>
        </w:rPr>
        <w:t>（2）</w:t>
      </w:r>
      <w:bookmarkStart w:id="53" w:name="_Hlk72062521"/>
      <w:r>
        <w:rPr>
          <w:rFonts w:hint="eastAsia"/>
          <w:szCs w:val="21"/>
          <w:highlight w:val="none"/>
        </w:rPr>
        <w:t>政府采购投标及履约承诺函</w:t>
      </w:r>
      <w:bookmarkEnd w:id="53"/>
    </w:p>
    <w:p w14:paraId="59A5AC11">
      <w:pPr>
        <w:ind w:left="718" w:leftChars="342" w:firstLine="1417" w:firstLineChars="675"/>
        <w:rPr>
          <w:szCs w:val="21"/>
          <w:highlight w:val="none"/>
        </w:rPr>
      </w:pPr>
      <w:r>
        <w:rPr>
          <w:rFonts w:hint="eastAsia"/>
          <w:szCs w:val="21"/>
          <w:highlight w:val="none"/>
        </w:rPr>
        <w:t>（</w:t>
      </w:r>
      <w:r>
        <w:rPr>
          <w:szCs w:val="21"/>
          <w:highlight w:val="none"/>
        </w:rPr>
        <w:t>3</w:t>
      </w:r>
      <w:r>
        <w:rPr>
          <w:rFonts w:hint="eastAsia"/>
          <w:szCs w:val="21"/>
          <w:highlight w:val="none"/>
        </w:rPr>
        <w:t>）投标人情况及资格证明文件</w:t>
      </w:r>
    </w:p>
    <w:p w14:paraId="3DF3C82F">
      <w:pPr>
        <w:ind w:left="718" w:leftChars="342" w:firstLine="1417" w:firstLineChars="675"/>
        <w:rPr>
          <w:szCs w:val="21"/>
          <w:highlight w:val="none"/>
        </w:rPr>
      </w:pPr>
      <w:bookmarkStart w:id="54" w:name="_Hlk72257201"/>
      <w:r>
        <w:rPr>
          <w:rFonts w:hint="eastAsia"/>
          <w:szCs w:val="21"/>
          <w:highlight w:val="none"/>
        </w:rPr>
        <w:t>（</w:t>
      </w:r>
      <w:r>
        <w:rPr>
          <w:szCs w:val="21"/>
          <w:highlight w:val="none"/>
        </w:rPr>
        <w:t>4</w:t>
      </w:r>
      <w:r>
        <w:rPr>
          <w:rFonts w:hint="eastAsia"/>
          <w:szCs w:val="21"/>
          <w:highlight w:val="none"/>
        </w:rPr>
        <w:t>）项目详细报价</w:t>
      </w:r>
    </w:p>
    <w:bookmarkEnd w:id="54"/>
    <w:p w14:paraId="62C17C86">
      <w:pPr>
        <w:ind w:left="718" w:leftChars="342" w:firstLine="1417" w:firstLineChars="675"/>
        <w:rPr>
          <w:rFonts w:hint="eastAsia" w:eastAsia="宋体"/>
          <w:szCs w:val="21"/>
          <w:highlight w:val="none"/>
          <w:lang w:eastAsia="zh-CN"/>
        </w:rPr>
      </w:pPr>
      <w:r>
        <w:rPr>
          <w:rFonts w:hint="eastAsia"/>
          <w:szCs w:val="21"/>
          <w:highlight w:val="none"/>
        </w:rPr>
        <w:t>（5）</w:t>
      </w:r>
      <w:r>
        <w:rPr>
          <w:rFonts w:hint="eastAsia" w:eastAsia="宋体"/>
          <w:szCs w:val="21"/>
          <w:highlight w:val="none"/>
          <w:lang w:eastAsia="zh-CN"/>
        </w:rPr>
        <w:t>供应商认证情况（格式自定）</w:t>
      </w:r>
    </w:p>
    <w:p w14:paraId="104A6990">
      <w:pPr>
        <w:ind w:left="718" w:leftChars="342" w:firstLine="1417" w:firstLineChars="675"/>
        <w:rPr>
          <w:szCs w:val="21"/>
          <w:highlight w:val="none"/>
        </w:rPr>
      </w:pPr>
      <w:r>
        <w:rPr>
          <w:rFonts w:hint="eastAsia"/>
          <w:szCs w:val="21"/>
          <w:highlight w:val="none"/>
        </w:rPr>
        <w:t>（6）奖项（格式自定）</w:t>
      </w:r>
    </w:p>
    <w:p w14:paraId="5BECBF56">
      <w:pPr>
        <w:ind w:left="718" w:leftChars="342" w:firstLine="1417" w:firstLineChars="675"/>
        <w:jc w:val="left"/>
        <w:rPr>
          <w:rFonts w:hint="eastAsia"/>
          <w:highlight w:val="none"/>
        </w:rPr>
      </w:pPr>
      <w:r>
        <w:rPr>
          <w:rFonts w:hint="eastAsia"/>
          <w:szCs w:val="21"/>
          <w:highlight w:val="none"/>
        </w:rPr>
        <w:t>（7）</w:t>
      </w:r>
      <w:r>
        <w:rPr>
          <w:rFonts w:hint="eastAsia" w:eastAsia="宋体"/>
          <w:szCs w:val="21"/>
          <w:highlight w:val="none"/>
          <w:lang w:eastAsia="zh-CN"/>
        </w:rPr>
        <w:t>供应商同类业绩</w:t>
      </w:r>
    </w:p>
    <w:p w14:paraId="1FC267D4">
      <w:pPr>
        <w:pStyle w:val="2"/>
        <w:rPr>
          <w:highlight w:val="none"/>
        </w:rPr>
      </w:pPr>
    </w:p>
    <w:p w14:paraId="1A1504FA">
      <w:pPr>
        <w:ind w:firstLine="1200" w:firstLineChars="500"/>
        <w:outlineLvl w:val="1"/>
        <w:rPr>
          <w:rFonts w:ascii="宋体" w:hAnsi="宋体"/>
          <w:sz w:val="24"/>
          <w:highlight w:val="none"/>
        </w:rPr>
      </w:pPr>
      <w:r>
        <w:rPr>
          <w:rFonts w:hint="eastAsia" w:ascii="宋体" w:hAnsi="宋体"/>
          <w:sz w:val="24"/>
          <w:highlight w:val="none"/>
        </w:rPr>
        <w:t>2.投标文件附件</w:t>
      </w:r>
      <w:r>
        <w:rPr>
          <w:rFonts w:hint="eastAsia" w:ascii="宋体" w:hAnsi="宋体"/>
          <w:b/>
          <w:color w:val="FF0000"/>
          <w:sz w:val="24"/>
          <w:highlight w:val="none"/>
        </w:rPr>
        <w:t>（信息不公开部分）</w:t>
      </w:r>
      <w:r>
        <w:rPr>
          <w:rFonts w:hint="eastAsia" w:ascii="宋体" w:hAnsi="宋体"/>
          <w:sz w:val="24"/>
          <w:highlight w:val="none"/>
        </w:rPr>
        <w:t>：主要包括以下内容：</w:t>
      </w:r>
    </w:p>
    <w:p w14:paraId="5A36B806">
      <w:pPr>
        <w:ind w:firstLine="2100" w:firstLineChars="1000"/>
        <w:rPr>
          <w:szCs w:val="21"/>
          <w:highlight w:val="none"/>
        </w:rPr>
      </w:pPr>
      <w:r>
        <w:rPr>
          <w:rFonts w:hint="eastAsia"/>
          <w:szCs w:val="21"/>
          <w:highlight w:val="none"/>
        </w:rPr>
        <w:t>（1）法定代表人（负责人）证明书</w:t>
      </w:r>
    </w:p>
    <w:p w14:paraId="40ABDD40">
      <w:pPr>
        <w:ind w:left="718" w:leftChars="342" w:firstLine="1417" w:firstLineChars="675"/>
        <w:rPr>
          <w:szCs w:val="21"/>
          <w:highlight w:val="none"/>
        </w:rPr>
      </w:pPr>
      <w:r>
        <w:rPr>
          <w:rFonts w:hint="eastAsia"/>
          <w:szCs w:val="21"/>
          <w:highlight w:val="none"/>
        </w:rPr>
        <w:t>（2）投标文件签署授权委托书</w:t>
      </w:r>
    </w:p>
    <w:p w14:paraId="51FA02C6">
      <w:pPr>
        <w:ind w:left="718" w:leftChars="342" w:firstLine="1417" w:firstLineChars="675"/>
        <w:rPr>
          <w:szCs w:val="21"/>
          <w:highlight w:val="none"/>
        </w:rPr>
      </w:pPr>
      <w:r>
        <w:rPr>
          <w:rFonts w:hint="eastAsia"/>
          <w:szCs w:val="21"/>
          <w:highlight w:val="none"/>
        </w:rPr>
        <w:t>（3）实质性条款响应情况表</w:t>
      </w:r>
    </w:p>
    <w:p w14:paraId="3F204A0C">
      <w:pPr>
        <w:ind w:left="718" w:leftChars="342" w:firstLine="1417" w:firstLineChars="675"/>
        <w:rPr>
          <w:szCs w:val="21"/>
          <w:highlight w:val="none"/>
        </w:rPr>
      </w:pPr>
      <w:r>
        <w:rPr>
          <w:rFonts w:hint="eastAsia"/>
          <w:szCs w:val="21"/>
          <w:highlight w:val="none"/>
        </w:rPr>
        <w:t>（</w:t>
      </w:r>
      <w:r>
        <w:rPr>
          <w:szCs w:val="21"/>
          <w:highlight w:val="none"/>
        </w:rPr>
        <w:t>4</w:t>
      </w:r>
      <w:r>
        <w:rPr>
          <w:rFonts w:hint="eastAsia"/>
          <w:szCs w:val="21"/>
          <w:highlight w:val="none"/>
        </w:rPr>
        <w:t>）技术要求偏离表</w:t>
      </w:r>
    </w:p>
    <w:p w14:paraId="6EA07616">
      <w:pPr>
        <w:ind w:left="718" w:leftChars="342" w:firstLine="1417" w:firstLineChars="675"/>
        <w:rPr>
          <w:szCs w:val="21"/>
          <w:highlight w:val="none"/>
        </w:rPr>
      </w:pPr>
      <w:r>
        <w:rPr>
          <w:rFonts w:hint="eastAsia"/>
          <w:szCs w:val="21"/>
          <w:highlight w:val="none"/>
        </w:rPr>
        <w:t>（</w:t>
      </w:r>
      <w:r>
        <w:rPr>
          <w:szCs w:val="21"/>
          <w:highlight w:val="none"/>
        </w:rPr>
        <w:t>5</w:t>
      </w:r>
      <w:r>
        <w:rPr>
          <w:rFonts w:hint="eastAsia"/>
          <w:szCs w:val="21"/>
          <w:highlight w:val="none"/>
        </w:rPr>
        <w:t>）商务要求偏离表</w:t>
      </w:r>
    </w:p>
    <w:p w14:paraId="74FA3CB5">
      <w:pPr>
        <w:ind w:left="718" w:leftChars="342" w:firstLine="1417" w:firstLineChars="675"/>
        <w:rPr>
          <w:szCs w:val="21"/>
          <w:highlight w:val="none"/>
        </w:rPr>
      </w:pPr>
      <w:r>
        <w:rPr>
          <w:rFonts w:hint="eastAsia"/>
          <w:szCs w:val="21"/>
          <w:highlight w:val="none"/>
        </w:rPr>
        <w:t>（</w:t>
      </w:r>
      <w:r>
        <w:rPr>
          <w:szCs w:val="21"/>
          <w:highlight w:val="none"/>
        </w:rPr>
        <w:t>6</w:t>
      </w:r>
      <w:r>
        <w:rPr>
          <w:rFonts w:hint="eastAsia"/>
          <w:szCs w:val="21"/>
          <w:highlight w:val="none"/>
        </w:rPr>
        <w:t>）技术保障措施（格式自定）</w:t>
      </w:r>
    </w:p>
    <w:p w14:paraId="1963AD44">
      <w:pPr>
        <w:ind w:left="718" w:leftChars="342" w:firstLine="1417" w:firstLineChars="675"/>
        <w:rPr>
          <w:szCs w:val="21"/>
          <w:highlight w:val="none"/>
        </w:rPr>
      </w:pPr>
      <w:r>
        <w:rPr>
          <w:rFonts w:hint="eastAsia"/>
          <w:szCs w:val="21"/>
          <w:highlight w:val="none"/>
        </w:rPr>
        <w:t>（7）施工安全保障措施（格式自定）</w:t>
      </w:r>
    </w:p>
    <w:p w14:paraId="7535E9AB">
      <w:pPr>
        <w:ind w:left="718" w:leftChars="342" w:firstLine="1417" w:firstLineChars="675"/>
        <w:rPr>
          <w:rFonts w:hint="eastAsia"/>
          <w:szCs w:val="21"/>
          <w:highlight w:val="none"/>
        </w:rPr>
      </w:pPr>
      <w:r>
        <w:rPr>
          <w:rFonts w:hint="eastAsia"/>
          <w:szCs w:val="21"/>
          <w:highlight w:val="none"/>
        </w:rPr>
        <w:t>（8）检测报告</w:t>
      </w:r>
      <w:r>
        <w:rPr>
          <w:rFonts w:hint="eastAsia"/>
          <w:highlight w:val="none"/>
        </w:rPr>
        <w:t>（格式自定）</w:t>
      </w:r>
    </w:p>
    <w:p w14:paraId="5E8A21C7">
      <w:pPr>
        <w:ind w:left="718" w:leftChars="342" w:firstLine="1417" w:firstLineChars="675"/>
        <w:rPr>
          <w:rFonts w:hint="eastAsia"/>
          <w:szCs w:val="21"/>
          <w:highlight w:val="none"/>
        </w:rPr>
      </w:pPr>
      <w:r>
        <w:rPr>
          <w:rFonts w:hint="eastAsia"/>
          <w:szCs w:val="21"/>
          <w:highlight w:val="none"/>
        </w:rPr>
        <w:t>（</w:t>
      </w:r>
      <w:r>
        <w:rPr>
          <w:rFonts w:hint="eastAsia"/>
          <w:szCs w:val="21"/>
          <w:highlight w:val="none"/>
          <w:lang w:val="en-US" w:eastAsia="zh-CN"/>
        </w:rPr>
        <w:t>9</w:t>
      </w:r>
      <w:r>
        <w:rPr>
          <w:rFonts w:hint="eastAsia"/>
          <w:szCs w:val="21"/>
          <w:highlight w:val="none"/>
        </w:rPr>
        <w:t>）节能环保情况（格式自定）</w:t>
      </w:r>
    </w:p>
    <w:p w14:paraId="42552F52">
      <w:pPr>
        <w:ind w:left="718" w:leftChars="342" w:firstLine="1417" w:firstLineChars="675"/>
        <w:rPr>
          <w:rFonts w:hint="eastAsia"/>
          <w:szCs w:val="21"/>
          <w:highlight w:val="none"/>
        </w:rPr>
      </w:pPr>
      <w:r>
        <w:rPr>
          <w:rFonts w:hint="eastAsia"/>
          <w:szCs w:val="21"/>
          <w:highlight w:val="none"/>
        </w:rPr>
        <w:t>（</w:t>
      </w:r>
      <w:r>
        <w:rPr>
          <w:rFonts w:hint="eastAsia"/>
          <w:szCs w:val="21"/>
          <w:highlight w:val="none"/>
          <w:lang w:val="en-US" w:eastAsia="zh-CN"/>
        </w:rPr>
        <w:t>10</w:t>
      </w:r>
      <w:r>
        <w:rPr>
          <w:rFonts w:hint="eastAsia"/>
          <w:szCs w:val="21"/>
          <w:highlight w:val="none"/>
        </w:rPr>
        <w:t>）绿色采购情况（格式自定）</w:t>
      </w:r>
    </w:p>
    <w:p w14:paraId="7B8E5C60">
      <w:pPr>
        <w:ind w:left="718" w:leftChars="342" w:firstLine="1417" w:firstLineChars="675"/>
        <w:rPr>
          <w:szCs w:val="21"/>
          <w:highlight w:val="none"/>
        </w:rPr>
      </w:pPr>
      <w:r>
        <w:rPr>
          <w:rFonts w:hint="eastAsia"/>
          <w:szCs w:val="21"/>
          <w:highlight w:val="none"/>
        </w:rPr>
        <w:t>（</w:t>
      </w:r>
      <w:r>
        <w:rPr>
          <w:rFonts w:hint="eastAsia"/>
          <w:szCs w:val="21"/>
          <w:highlight w:val="none"/>
          <w:lang w:val="en-US" w:eastAsia="zh-CN"/>
        </w:rPr>
        <w:t>11</w:t>
      </w:r>
      <w:r>
        <w:rPr>
          <w:rFonts w:hint="eastAsia"/>
          <w:szCs w:val="21"/>
          <w:highlight w:val="none"/>
        </w:rPr>
        <w:t>）投标人认为需要加以说明的其他内容（格式自定）</w:t>
      </w:r>
    </w:p>
    <w:bookmarkEnd w:id="51"/>
    <w:p w14:paraId="75947C3A">
      <w:pPr>
        <w:ind w:left="718" w:leftChars="342" w:firstLine="1417" w:firstLineChars="675"/>
        <w:rPr>
          <w:szCs w:val="21"/>
          <w:highlight w:val="none"/>
        </w:rPr>
      </w:pPr>
    </w:p>
    <w:p w14:paraId="78D91AE0">
      <w:pPr>
        <w:ind w:firstLine="426" w:firstLineChars="202"/>
        <w:rPr>
          <w:rFonts w:ascii="宋体" w:hAnsi="宋体"/>
          <w:b/>
          <w:szCs w:val="21"/>
          <w:highlight w:val="none"/>
        </w:rPr>
      </w:pPr>
      <w:bookmarkStart w:id="55" w:name="_Hlk72257771"/>
      <w:r>
        <w:rPr>
          <w:rFonts w:hint="eastAsia" w:ascii="宋体" w:hAnsi="宋体"/>
          <w:b/>
          <w:szCs w:val="21"/>
          <w:highlight w:val="none"/>
        </w:rPr>
        <w:t>备注：</w:t>
      </w:r>
    </w:p>
    <w:p w14:paraId="1B1B3F56">
      <w:pPr>
        <w:ind w:firstLine="426" w:firstLineChars="202"/>
        <w:rPr>
          <w:rFonts w:ascii="宋体" w:hAnsi="宋体"/>
          <w:b/>
          <w:szCs w:val="21"/>
          <w:highlight w:val="none"/>
        </w:rPr>
      </w:pPr>
      <w:r>
        <w:rPr>
          <w:rFonts w:hint="eastAsia" w:ascii="宋体" w:hAnsi="宋体"/>
          <w:b/>
          <w:szCs w:val="21"/>
          <w:highlight w:val="none"/>
        </w:rPr>
        <w:t>1.本项目为网上电子投标项目，投标文件不需法人或授权委托人另行签字，无需加盖单位公章，招标文件另有规定的除外。</w:t>
      </w:r>
    </w:p>
    <w:p w14:paraId="460B8D78">
      <w:pPr>
        <w:ind w:firstLine="422" w:firstLineChars="200"/>
        <w:rPr>
          <w:rFonts w:ascii="宋体" w:hAnsi="宋体"/>
          <w:color w:val="FF0000"/>
          <w:sz w:val="24"/>
          <w:highlight w:val="none"/>
        </w:rPr>
      </w:pPr>
      <w:bookmarkStart w:id="56" w:name="_Hlk72263559"/>
      <w:r>
        <w:rPr>
          <w:rFonts w:hint="eastAsia" w:ascii="宋体" w:hAnsi="宋体"/>
          <w:b/>
          <w:szCs w:val="21"/>
          <w:highlight w:val="none"/>
        </w:rPr>
        <w:t>2.关于填写“开标一览表”的说明：“开标一览表”中除“投标总价”外，其他信息不作评审依据。</w:t>
      </w:r>
      <w:bookmarkEnd w:id="55"/>
      <w:bookmarkEnd w:id="56"/>
    </w:p>
    <w:p w14:paraId="5F85B6B9">
      <w:pPr>
        <w:rPr>
          <w:rFonts w:ascii="宋体" w:hAnsi="宋体"/>
          <w:color w:val="FF0000"/>
          <w:sz w:val="24"/>
          <w:highlight w:val="none"/>
        </w:rPr>
      </w:pPr>
    </w:p>
    <w:p w14:paraId="3DFEB7E6">
      <w:pPr>
        <w:rPr>
          <w:rFonts w:ascii="宋体" w:hAnsi="宋体"/>
          <w:color w:val="FF0000"/>
          <w:sz w:val="24"/>
          <w:highlight w:val="none"/>
        </w:rPr>
        <w:sectPr>
          <w:pgSz w:w="11907" w:h="16840"/>
          <w:pgMar w:top="1440" w:right="1797" w:bottom="1440" w:left="1797" w:header="851" w:footer="992" w:gutter="0"/>
          <w:cols w:space="425" w:num="1"/>
          <w:titlePg/>
          <w:docGrid w:linePitch="462" w:charSpace="0"/>
        </w:sectPr>
      </w:pPr>
    </w:p>
    <w:p w14:paraId="2360CCF3">
      <w:pPr>
        <w:outlineLvl w:val="1"/>
        <w:rPr>
          <w:rFonts w:ascii="宋体" w:hAnsi="宋体"/>
          <w:b/>
          <w:color w:val="FF0000"/>
          <w:sz w:val="28"/>
          <w:szCs w:val="28"/>
          <w:highlight w:val="none"/>
        </w:rPr>
      </w:pPr>
      <w:r>
        <w:rPr>
          <w:rFonts w:hint="eastAsia" w:ascii="宋体" w:hAnsi="宋体"/>
          <w:b/>
          <w:color w:val="FF0000"/>
          <w:sz w:val="28"/>
          <w:szCs w:val="28"/>
          <w:highlight w:val="none"/>
        </w:rPr>
        <w:t>投标文件正文（信息公开部分）</w:t>
      </w:r>
    </w:p>
    <w:p w14:paraId="47AE155C">
      <w:pPr>
        <w:pStyle w:val="5"/>
        <w:jc w:val="center"/>
        <w:outlineLvl w:val="2"/>
        <w:rPr>
          <w:rFonts w:ascii="黑体" w:eastAsia="黑体"/>
          <w:b w:val="0"/>
          <w:sz w:val="24"/>
          <w:highlight w:val="none"/>
        </w:rPr>
      </w:pPr>
      <w:r>
        <w:rPr>
          <w:rFonts w:hint="eastAsia" w:ascii="黑体" w:eastAsia="黑体"/>
          <w:b w:val="0"/>
          <w:sz w:val="24"/>
          <w:highlight w:val="none"/>
        </w:rPr>
        <w:t>一、投标函</w:t>
      </w:r>
    </w:p>
    <w:p w14:paraId="3651A686">
      <w:pPr>
        <w:spacing w:line="360" w:lineRule="auto"/>
        <w:rPr>
          <w:rFonts w:ascii="宋体" w:hAnsi="宋体"/>
          <w:szCs w:val="21"/>
          <w:highlight w:val="none"/>
        </w:rPr>
      </w:pPr>
      <w:bookmarkStart w:id="57" w:name="_Hlk72257506"/>
      <w:r>
        <w:rPr>
          <w:rFonts w:hint="eastAsia" w:ascii="宋体" w:hAnsi="宋体"/>
          <w:szCs w:val="21"/>
          <w:highlight w:val="none"/>
        </w:rPr>
        <w:t>致：</w:t>
      </w:r>
      <w:r>
        <w:rPr>
          <w:rFonts w:hint="eastAsia" w:ascii="宋体" w:hAnsi="宋体"/>
          <w:szCs w:val="21"/>
          <w:highlight w:val="none"/>
          <w:u w:val="single"/>
        </w:rPr>
        <w:t xml:space="preserve">  </w:t>
      </w:r>
      <w:r>
        <w:rPr>
          <w:rFonts w:hint="eastAsia" w:ascii="宋体" w:hAnsi="宋体"/>
          <w:color w:val="FF0000"/>
          <w:szCs w:val="21"/>
          <w:highlight w:val="none"/>
          <w:u w:val="single"/>
        </w:rPr>
        <w:t>深圳公共资源交易中心</w:t>
      </w:r>
      <w:r>
        <w:rPr>
          <w:rFonts w:hint="eastAsia" w:ascii="宋体" w:hAnsi="宋体"/>
          <w:szCs w:val="21"/>
          <w:highlight w:val="none"/>
          <w:u w:val="single"/>
        </w:rPr>
        <w:t xml:space="preserve">  </w:t>
      </w:r>
    </w:p>
    <w:p w14:paraId="1C5A1EB2">
      <w:pPr>
        <w:ind w:firstLine="420" w:firstLineChars="200"/>
        <w:rPr>
          <w:rFonts w:ascii="宋体" w:hAnsi="宋体"/>
          <w:szCs w:val="21"/>
          <w:highlight w:val="none"/>
        </w:rPr>
      </w:pPr>
      <w:bookmarkStart w:id="58" w:name="_Hlk73818812"/>
      <w:r>
        <w:rPr>
          <w:rFonts w:hint="eastAsia"/>
          <w:szCs w:val="21"/>
          <w:highlight w:val="none"/>
        </w:rPr>
        <w:t>1、根据已收到贵单位的项目编号为</w:t>
      </w:r>
      <w:r>
        <w:rPr>
          <w:rFonts w:hint="eastAsia"/>
          <w:szCs w:val="21"/>
          <w:highlight w:val="none"/>
          <w:u w:val="thick"/>
        </w:rPr>
        <w:t xml:space="preserve">      </w:t>
      </w:r>
      <w:r>
        <w:rPr>
          <w:rFonts w:hint="eastAsia"/>
          <w:szCs w:val="21"/>
          <w:highlight w:val="none"/>
          <w:u w:val="thick"/>
          <w:lang w:val="en-US" w:eastAsia="zh-CN"/>
        </w:rPr>
        <w:t xml:space="preserve">         </w:t>
      </w:r>
      <w:r>
        <w:rPr>
          <w:rFonts w:hint="eastAsia"/>
          <w:szCs w:val="21"/>
          <w:highlight w:val="none"/>
          <w:u w:val="thick"/>
        </w:rPr>
        <w:t xml:space="preserve">  </w:t>
      </w:r>
      <w:r>
        <w:rPr>
          <w:rFonts w:hint="eastAsia"/>
          <w:szCs w:val="21"/>
          <w:highlight w:val="none"/>
        </w:rPr>
        <w:t>的</w:t>
      </w:r>
      <w:r>
        <w:rPr>
          <w:rFonts w:hint="eastAsia"/>
          <w:szCs w:val="21"/>
          <w:highlight w:val="none"/>
          <w:u w:val="thick"/>
        </w:rPr>
        <w:t xml:space="preserve">     </w:t>
      </w:r>
      <w:r>
        <w:rPr>
          <w:rFonts w:hint="eastAsia"/>
          <w:szCs w:val="21"/>
          <w:highlight w:val="none"/>
          <w:u w:val="thick"/>
          <w:lang w:val="en-US" w:eastAsia="zh-CN"/>
        </w:rPr>
        <w:t xml:space="preserve">  </w:t>
      </w:r>
      <w:r>
        <w:rPr>
          <w:rFonts w:hint="eastAsia"/>
          <w:szCs w:val="21"/>
          <w:highlight w:val="none"/>
          <w:u w:val="thick"/>
          <w:lang w:eastAsia="zh-CN"/>
        </w:rPr>
        <w:t>（</w:t>
      </w:r>
      <w:r>
        <w:rPr>
          <w:rFonts w:hint="eastAsia"/>
          <w:szCs w:val="21"/>
          <w:highlight w:val="none"/>
          <w:u w:val="thick"/>
        </w:rPr>
        <w:t>项目</w:t>
      </w:r>
      <w:r>
        <w:rPr>
          <w:rFonts w:hint="eastAsia"/>
          <w:szCs w:val="21"/>
          <w:highlight w:val="none"/>
          <w:u w:val="thick"/>
          <w:lang w:val="en-US" w:eastAsia="zh-CN"/>
        </w:rPr>
        <w:t>名称</w:t>
      </w:r>
      <w:r>
        <w:rPr>
          <w:rFonts w:hint="eastAsia"/>
          <w:szCs w:val="21"/>
          <w:highlight w:val="none"/>
          <w:u w:val="thick"/>
          <w:lang w:eastAsia="zh-CN"/>
        </w:rPr>
        <w:t>）</w:t>
      </w:r>
      <w:r>
        <w:rPr>
          <w:rFonts w:hint="eastAsia"/>
          <w:szCs w:val="21"/>
          <w:highlight w:val="none"/>
          <w:u w:val="thick"/>
        </w:rPr>
        <w:t xml:space="preserve">          </w:t>
      </w:r>
      <w:r>
        <w:rPr>
          <w:rFonts w:hint="eastAsia"/>
          <w:szCs w:val="21"/>
          <w:highlight w:val="none"/>
        </w:rPr>
        <w:t>项目的招标文件，遵照《深圳经济特区政府采购条例》和《深圳网上政府采购管理暂行办法》等有关规定，我单位经研究上述招标文件的专用条款及通用条款后，</w:t>
      </w:r>
      <w:bookmarkStart w:id="59" w:name="_Hlk72263588"/>
      <w:r>
        <w:rPr>
          <w:rFonts w:hint="eastAsia"/>
          <w:szCs w:val="21"/>
          <w:highlight w:val="none"/>
        </w:rPr>
        <w:t>愿意按照招标文件要求承包上述项目并修补其任何缺陷。</w:t>
      </w:r>
      <w:bookmarkEnd w:id="59"/>
    </w:p>
    <w:p w14:paraId="5D1E6958">
      <w:pPr>
        <w:ind w:firstLine="420" w:firstLineChars="200"/>
        <w:rPr>
          <w:rFonts w:ascii="宋体" w:hAnsi="宋体"/>
          <w:szCs w:val="21"/>
          <w:highlight w:val="none"/>
        </w:rPr>
      </w:pPr>
      <w:r>
        <w:rPr>
          <w:rFonts w:ascii="宋体" w:hAnsi="宋体"/>
          <w:szCs w:val="21"/>
          <w:highlight w:val="none"/>
        </w:rPr>
        <w:t>2</w:t>
      </w:r>
      <w:r>
        <w:rPr>
          <w:rFonts w:hint="eastAsia" w:ascii="宋体" w:hAnsi="宋体"/>
          <w:szCs w:val="21"/>
          <w:highlight w:val="none"/>
        </w:rPr>
        <w:t>、</w:t>
      </w:r>
      <w:bookmarkStart w:id="60" w:name="_Hlk73819847"/>
      <w:r>
        <w:rPr>
          <w:rFonts w:hint="eastAsia" w:ascii="宋体" w:hAnsi="宋体"/>
          <w:szCs w:val="21"/>
          <w:highlight w:val="none"/>
        </w:rPr>
        <w:t>投标价格见</w:t>
      </w:r>
      <w:r>
        <w:rPr>
          <w:rFonts w:hint="eastAsia"/>
          <w:szCs w:val="21"/>
          <w:highlight w:val="none"/>
        </w:rPr>
        <w:t>投标书编制软件中《开标一览表》中填写的投标总价。</w:t>
      </w:r>
      <w:bookmarkEnd w:id="60"/>
    </w:p>
    <w:p w14:paraId="3EAD6201">
      <w:pPr>
        <w:ind w:firstLine="420" w:firstLineChars="200"/>
        <w:rPr>
          <w:rFonts w:ascii="宋体" w:hAnsi="宋体"/>
          <w:szCs w:val="21"/>
          <w:highlight w:val="none"/>
        </w:rPr>
      </w:pPr>
      <w:r>
        <w:rPr>
          <w:rFonts w:hint="eastAsia" w:ascii="宋体" w:hAnsi="宋体"/>
          <w:szCs w:val="21"/>
          <w:highlight w:val="none"/>
        </w:rPr>
        <w:t>3、如果我单位中标，我单位将按照招标文件的要求足额提交履约担保。</w:t>
      </w:r>
    </w:p>
    <w:p w14:paraId="3119446C">
      <w:pPr>
        <w:ind w:firstLine="420" w:firstLineChars="200"/>
        <w:rPr>
          <w:rFonts w:ascii="宋体" w:hAnsi="宋体"/>
          <w:szCs w:val="21"/>
          <w:highlight w:val="none"/>
        </w:rPr>
      </w:pPr>
      <w:r>
        <w:rPr>
          <w:rFonts w:hint="eastAsia" w:ascii="宋体" w:hAnsi="宋体"/>
          <w:szCs w:val="21"/>
          <w:highlight w:val="none"/>
        </w:rPr>
        <w:t>4、我单位同意所递交的投标文件在“对通用条款的补充内容”中明确的投标有效期内有效，在此期间内我单位的投标有可能中标，我方将受此约束。</w:t>
      </w:r>
    </w:p>
    <w:p w14:paraId="018A9F32">
      <w:pPr>
        <w:ind w:firstLine="420" w:firstLineChars="200"/>
        <w:rPr>
          <w:rFonts w:ascii="宋体" w:hAnsi="宋体"/>
          <w:szCs w:val="21"/>
          <w:highlight w:val="none"/>
        </w:rPr>
      </w:pPr>
      <w:r>
        <w:rPr>
          <w:rFonts w:hint="eastAsia" w:ascii="宋体" w:hAnsi="宋体"/>
          <w:szCs w:val="21"/>
          <w:highlight w:val="none"/>
        </w:rPr>
        <w:t>5、除非另外达成协议并生效，贵单位的中标通知书和本投标文件将构成合同的重要内容。</w:t>
      </w:r>
    </w:p>
    <w:p w14:paraId="211F4877">
      <w:pPr>
        <w:ind w:left="420" w:leftChars="200" w:firstLine="0" w:firstLineChars="0"/>
        <w:rPr>
          <w:rFonts w:ascii="宋体" w:hAnsi="宋体"/>
          <w:b/>
          <w:szCs w:val="21"/>
          <w:highlight w:val="none"/>
        </w:rPr>
      </w:pPr>
      <w:r>
        <w:rPr>
          <w:rFonts w:hint="eastAsia" w:ascii="宋体" w:hAnsi="宋体"/>
          <w:szCs w:val="21"/>
          <w:highlight w:val="none"/>
        </w:rPr>
        <w:t>6、我单位理解贵单位将不受必须接受所收到的最低报价或其它任何投标文件的约束。</w:t>
      </w:r>
      <w:bookmarkEnd w:id="58"/>
      <w:r>
        <w:rPr>
          <w:rFonts w:hint="eastAsia" w:ascii="宋体" w:hAnsi="宋体"/>
          <w:b/>
          <w:szCs w:val="21"/>
          <w:highlight w:val="none"/>
        </w:rPr>
        <w:t>7</w:t>
      </w:r>
      <w:r>
        <w:rPr>
          <w:rFonts w:ascii="宋体" w:hAnsi="宋体"/>
          <w:b/>
          <w:szCs w:val="21"/>
          <w:highlight w:val="none"/>
        </w:rPr>
        <w:t>、如我单位提交样品，且未在规定时间内取回样品的，视同放弃取回，同意深圳公共资源交易中心对我单位提交的样品进行清理。</w:t>
      </w:r>
    </w:p>
    <w:p w14:paraId="0B330CF6">
      <w:pPr>
        <w:ind w:left="420" w:leftChars="200" w:firstLine="210" w:firstLineChars="100"/>
        <w:rPr>
          <w:rFonts w:hint="eastAsia"/>
          <w:szCs w:val="21"/>
          <w:highlight w:val="none"/>
          <w:u w:val="none"/>
          <w:lang w:eastAsia="zh-CN"/>
        </w:rPr>
      </w:pPr>
      <w:r>
        <w:rPr>
          <w:rFonts w:hint="eastAsia"/>
          <w:szCs w:val="21"/>
          <w:highlight w:val="none"/>
        </w:rPr>
        <w:t>投标人：</w:t>
      </w:r>
      <w:r>
        <w:rPr>
          <w:rFonts w:hint="eastAsia"/>
          <w:szCs w:val="21"/>
          <w:highlight w:val="none"/>
          <w:u w:val="thick"/>
        </w:rPr>
        <w:t xml:space="preserve">                   </w:t>
      </w:r>
      <w:r>
        <w:rPr>
          <w:rFonts w:hint="eastAsia"/>
          <w:szCs w:val="21"/>
          <w:highlight w:val="none"/>
        </w:rPr>
        <w:t xml:space="preserve">  </w:t>
      </w:r>
      <w:r>
        <w:rPr>
          <w:rFonts w:hint="eastAsia"/>
          <w:szCs w:val="21"/>
          <w:highlight w:val="none"/>
          <w:lang w:eastAsia="zh-CN"/>
        </w:rPr>
        <w:t>；</w:t>
      </w:r>
      <w:r>
        <w:rPr>
          <w:rFonts w:hint="eastAsia"/>
          <w:szCs w:val="21"/>
          <w:highlight w:val="none"/>
        </w:rPr>
        <w:t xml:space="preserve">  单位地址：</w:t>
      </w:r>
      <w:r>
        <w:rPr>
          <w:rFonts w:hint="eastAsia"/>
          <w:szCs w:val="21"/>
          <w:highlight w:val="none"/>
          <w:u w:val="thick"/>
        </w:rPr>
        <w:t xml:space="preserve">       </w:t>
      </w:r>
      <w:r>
        <w:rPr>
          <w:rFonts w:hint="eastAsia"/>
          <w:szCs w:val="21"/>
          <w:highlight w:val="none"/>
          <w:u w:val="thick"/>
          <w:lang w:val="en-US" w:eastAsia="zh-CN"/>
        </w:rPr>
        <w:t xml:space="preserve">                             </w:t>
      </w:r>
      <w:r>
        <w:rPr>
          <w:rFonts w:hint="eastAsia"/>
          <w:szCs w:val="21"/>
          <w:highlight w:val="none"/>
          <w:u w:val="thick"/>
        </w:rPr>
        <w:t xml:space="preserve">        </w:t>
      </w:r>
      <w:r>
        <w:rPr>
          <w:rFonts w:hint="eastAsia"/>
          <w:szCs w:val="21"/>
          <w:highlight w:val="none"/>
          <w:u w:val="none"/>
          <w:lang w:eastAsia="zh-CN"/>
        </w:rPr>
        <w:t>；</w:t>
      </w:r>
    </w:p>
    <w:p w14:paraId="7156FA21">
      <w:pPr>
        <w:ind w:left="420" w:leftChars="200" w:firstLine="210" w:firstLineChars="100"/>
        <w:rPr>
          <w:rFonts w:hint="eastAsia"/>
          <w:szCs w:val="21"/>
          <w:highlight w:val="none"/>
          <w:u w:val="none"/>
          <w:lang w:eastAsia="zh-CN"/>
        </w:rPr>
      </w:pPr>
      <w:r>
        <w:rPr>
          <w:rFonts w:hint="eastAsia"/>
          <w:szCs w:val="21"/>
          <w:highlight w:val="none"/>
        </w:rPr>
        <w:t>法定代表人（负责人）或其</w:t>
      </w:r>
      <w:r>
        <w:rPr>
          <w:rFonts w:hint="eastAsia"/>
          <w:szCs w:val="21"/>
          <w:highlight w:val="none"/>
          <w:lang w:val="en-US" w:eastAsia="zh-CN"/>
        </w:rPr>
        <w:t>授权</w:t>
      </w:r>
      <w:r>
        <w:rPr>
          <w:rFonts w:hint="eastAsia"/>
          <w:szCs w:val="21"/>
          <w:highlight w:val="none"/>
        </w:rPr>
        <w:t>委托代理人：</w:t>
      </w:r>
      <w:r>
        <w:rPr>
          <w:rFonts w:hint="eastAsia"/>
          <w:szCs w:val="21"/>
          <w:highlight w:val="none"/>
          <w:u w:val="thick"/>
        </w:rPr>
        <w:t xml:space="preserve">             </w:t>
      </w:r>
      <w:r>
        <w:rPr>
          <w:rFonts w:hint="eastAsia"/>
          <w:szCs w:val="21"/>
          <w:highlight w:val="none"/>
          <w:u w:val="thick"/>
          <w:lang w:val="en-US" w:eastAsia="zh-CN"/>
        </w:rPr>
        <w:t xml:space="preserve">  </w:t>
      </w:r>
      <w:r>
        <w:rPr>
          <w:rFonts w:hint="eastAsia"/>
          <w:szCs w:val="21"/>
          <w:highlight w:val="none"/>
          <w:u w:val="thick"/>
        </w:rPr>
        <w:t xml:space="preserve">     </w:t>
      </w:r>
      <w:r>
        <w:rPr>
          <w:rFonts w:hint="eastAsia"/>
          <w:szCs w:val="21"/>
          <w:highlight w:val="none"/>
          <w:u w:val="thick"/>
          <w:lang w:val="en-US" w:eastAsia="zh-CN"/>
        </w:rPr>
        <w:t xml:space="preserve">   </w:t>
      </w:r>
      <w:r>
        <w:rPr>
          <w:rFonts w:hint="eastAsia"/>
          <w:szCs w:val="21"/>
          <w:highlight w:val="none"/>
          <w:u w:val="none"/>
          <w:lang w:eastAsia="zh-CN"/>
        </w:rPr>
        <w:t>；</w:t>
      </w:r>
    </w:p>
    <w:p w14:paraId="28E909F8">
      <w:pPr>
        <w:ind w:left="420" w:leftChars="200" w:firstLine="210" w:firstLineChars="100"/>
        <w:rPr>
          <w:rFonts w:hint="eastAsia"/>
          <w:szCs w:val="21"/>
          <w:highlight w:val="none"/>
          <w:u w:val="none"/>
          <w:lang w:eastAsia="zh-CN"/>
        </w:rPr>
      </w:pPr>
      <w:r>
        <w:rPr>
          <w:rFonts w:hint="eastAsia" w:ascii="Times New Roman" w:eastAsia="宋体"/>
          <w:szCs w:val="21"/>
          <w:highlight w:val="none"/>
          <w:lang w:val="en-US" w:eastAsia="zh-CN"/>
        </w:rPr>
        <w:t>开户银行名称：</w:t>
      </w:r>
      <w:r>
        <w:rPr>
          <w:rFonts w:hint="eastAsia"/>
          <w:szCs w:val="21"/>
          <w:highlight w:val="none"/>
          <w:u w:val="thick"/>
        </w:rPr>
        <w:t xml:space="preserve">                        </w:t>
      </w:r>
      <w:r>
        <w:rPr>
          <w:rFonts w:hint="eastAsia"/>
          <w:szCs w:val="21"/>
          <w:highlight w:val="none"/>
          <w:u w:val="none"/>
          <w:lang w:eastAsia="zh-CN"/>
        </w:rPr>
        <w:t>；</w:t>
      </w:r>
    </w:p>
    <w:p w14:paraId="3BA334A2">
      <w:pPr>
        <w:ind w:left="420" w:leftChars="200" w:firstLine="210" w:firstLineChars="100"/>
        <w:rPr>
          <w:rFonts w:hint="eastAsia"/>
          <w:szCs w:val="21"/>
          <w:highlight w:val="none"/>
          <w:u w:val="none"/>
          <w:lang w:eastAsia="zh-CN"/>
        </w:rPr>
      </w:pPr>
      <w:r>
        <w:rPr>
          <w:rFonts w:hint="eastAsia" w:ascii="Times New Roman" w:eastAsia="宋体"/>
          <w:szCs w:val="21"/>
          <w:highlight w:val="none"/>
          <w:lang w:val="en-US" w:eastAsia="zh-CN"/>
        </w:rPr>
        <w:t>开户银行账号：</w:t>
      </w:r>
      <w:r>
        <w:rPr>
          <w:rFonts w:hint="eastAsia"/>
          <w:szCs w:val="21"/>
          <w:highlight w:val="none"/>
          <w:u w:val="thick"/>
        </w:rPr>
        <w:t xml:space="preserve">      </w:t>
      </w:r>
      <w:r>
        <w:rPr>
          <w:rFonts w:hint="eastAsia"/>
          <w:szCs w:val="21"/>
          <w:highlight w:val="none"/>
          <w:u w:val="thick"/>
          <w:lang w:val="en-US" w:eastAsia="zh-CN"/>
        </w:rPr>
        <w:t xml:space="preserve">            </w:t>
      </w:r>
      <w:r>
        <w:rPr>
          <w:rFonts w:hint="eastAsia"/>
          <w:szCs w:val="21"/>
          <w:highlight w:val="none"/>
          <w:u w:val="thick"/>
        </w:rPr>
        <w:t xml:space="preserve">      </w:t>
      </w:r>
      <w:r>
        <w:rPr>
          <w:rFonts w:hint="eastAsia"/>
          <w:szCs w:val="21"/>
          <w:highlight w:val="none"/>
          <w:u w:val="none"/>
          <w:lang w:eastAsia="zh-CN"/>
        </w:rPr>
        <w:t>；</w:t>
      </w:r>
    </w:p>
    <w:p w14:paraId="0DC0DED6">
      <w:pPr>
        <w:ind w:left="420" w:leftChars="200" w:firstLine="210" w:firstLineChars="100"/>
        <w:rPr>
          <w:rFonts w:hint="eastAsia"/>
          <w:szCs w:val="21"/>
          <w:highlight w:val="none"/>
          <w:u w:val="none"/>
        </w:rPr>
      </w:pPr>
      <w:r>
        <w:rPr>
          <w:rFonts w:hint="eastAsia"/>
          <w:szCs w:val="21"/>
          <w:highlight w:val="none"/>
        </w:rPr>
        <w:t>邮政编码：</w:t>
      </w:r>
      <w:r>
        <w:rPr>
          <w:rFonts w:hint="eastAsia"/>
          <w:szCs w:val="21"/>
          <w:highlight w:val="none"/>
          <w:u w:val="thick"/>
        </w:rPr>
        <w:t xml:space="preserve">          </w:t>
      </w:r>
      <w:r>
        <w:rPr>
          <w:rFonts w:hint="eastAsia"/>
          <w:szCs w:val="21"/>
          <w:highlight w:val="none"/>
        </w:rPr>
        <w:t xml:space="preserve">  电话</w:t>
      </w:r>
      <w:r>
        <w:rPr>
          <w:rFonts w:hint="eastAsia"/>
          <w:szCs w:val="21"/>
          <w:highlight w:val="none"/>
          <w:u w:val="none"/>
        </w:rPr>
        <w:t>：</w:t>
      </w:r>
      <w:r>
        <w:rPr>
          <w:rFonts w:hint="eastAsia"/>
          <w:szCs w:val="21"/>
          <w:highlight w:val="none"/>
          <w:u w:val="thick"/>
        </w:rPr>
        <w:t xml:space="preserve">           </w:t>
      </w:r>
      <w:r>
        <w:rPr>
          <w:rFonts w:hint="eastAsia"/>
          <w:szCs w:val="21"/>
          <w:highlight w:val="none"/>
        </w:rPr>
        <w:t xml:space="preserve"> 传真：</w:t>
      </w:r>
      <w:r>
        <w:rPr>
          <w:rFonts w:hint="eastAsia"/>
          <w:szCs w:val="21"/>
          <w:highlight w:val="none"/>
          <w:u w:val="thick"/>
        </w:rPr>
        <w:t xml:space="preserve">                            </w:t>
      </w:r>
      <w:r>
        <w:rPr>
          <w:rFonts w:hint="eastAsia"/>
          <w:szCs w:val="21"/>
          <w:highlight w:val="none"/>
          <w:u w:val="none"/>
          <w:lang w:eastAsia="zh-CN"/>
        </w:rPr>
        <w:t>；</w:t>
      </w:r>
      <w:r>
        <w:rPr>
          <w:rFonts w:hint="eastAsia"/>
          <w:szCs w:val="21"/>
          <w:highlight w:val="none"/>
          <w:u w:val="none"/>
        </w:rPr>
        <w:t xml:space="preserve">     </w:t>
      </w:r>
    </w:p>
    <w:p w14:paraId="511EF7CA">
      <w:pPr>
        <w:ind w:left="420" w:leftChars="200" w:firstLine="210" w:firstLineChars="100"/>
        <w:rPr>
          <w:sz w:val="24"/>
          <w:highlight w:val="none"/>
        </w:rPr>
      </w:pPr>
      <w:r>
        <w:rPr>
          <w:rFonts w:hint="eastAsia" w:ascii="宋体" w:hAnsi="宋体"/>
          <w:szCs w:val="21"/>
          <w:highlight w:val="none"/>
        </w:rPr>
        <w:t>日期：</w:t>
      </w:r>
      <w:r>
        <w:rPr>
          <w:rFonts w:hint="eastAsia" w:ascii="宋体" w:hAnsi="宋体"/>
          <w:szCs w:val="21"/>
          <w:highlight w:val="none"/>
          <w:u w:val="thick"/>
        </w:rPr>
        <w:t xml:space="preserve">       </w:t>
      </w:r>
      <w:r>
        <w:rPr>
          <w:rFonts w:hint="eastAsia" w:ascii="宋体" w:hAnsi="宋体"/>
          <w:szCs w:val="21"/>
          <w:highlight w:val="none"/>
        </w:rPr>
        <w:t>年</w:t>
      </w:r>
      <w:r>
        <w:rPr>
          <w:rFonts w:hint="eastAsia" w:ascii="宋体" w:hAnsi="宋体"/>
          <w:szCs w:val="21"/>
          <w:highlight w:val="none"/>
          <w:u w:val="thick"/>
        </w:rPr>
        <w:t xml:space="preserve">     </w:t>
      </w:r>
      <w:r>
        <w:rPr>
          <w:rFonts w:hint="eastAsia" w:ascii="宋体" w:hAnsi="宋体"/>
          <w:szCs w:val="21"/>
          <w:highlight w:val="none"/>
        </w:rPr>
        <w:t>月</w:t>
      </w:r>
      <w:r>
        <w:rPr>
          <w:rFonts w:hint="eastAsia" w:ascii="宋体" w:hAnsi="宋体"/>
          <w:szCs w:val="21"/>
          <w:highlight w:val="none"/>
          <w:u w:val="thick"/>
        </w:rPr>
        <w:t xml:space="preserve">    </w:t>
      </w:r>
      <w:r>
        <w:rPr>
          <w:rFonts w:hint="eastAsia" w:ascii="宋体" w:hAnsi="宋体"/>
          <w:szCs w:val="21"/>
          <w:highlight w:val="none"/>
        </w:rPr>
        <w:t>日</w:t>
      </w:r>
      <w:r>
        <w:rPr>
          <w:rFonts w:hint="eastAsia"/>
          <w:sz w:val="24"/>
          <w:highlight w:val="none"/>
        </w:rPr>
        <w:t xml:space="preserve">                                </w:t>
      </w:r>
    </w:p>
    <w:p w14:paraId="491A0A21">
      <w:pPr>
        <w:rPr>
          <w:rFonts w:ascii="黑体" w:hAnsi="宋体" w:eastAsia="黑体"/>
          <w:highlight w:val="none"/>
        </w:rPr>
      </w:pPr>
    </w:p>
    <w:p w14:paraId="7B088EF3">
      <w:pPr>
        <w:rPr>
          <w:rFonts w:ascii="黑体" w:hAnsi="宋体" w:eastAsia="黑体"/>
          <w:highlight w:val="none"/>
        </w:rPr>
      </w:pPr>
    </w:p>
    <w:bookmarkEnd w:id="57"/>
    <w:p w14:paraId="5F2BA8BC">
      <w:pPr>
        <w:pStyle w:val="5"/>
        <w:jc w:val="center"/>
        <w:rPr>
          <w:rFonts w:ascii="黑体" w:eastAsia="黑体"/>
          <w:b w:val="0"/>
          <w:sz w:val="24"/>
          <w:highlight w:val="none"/>
        </w:rPr>
      </w:pPr>
      <w:r>
        <w:rPr>
          <w:rFonts w:hint="eastAsia" w:ascii="黑体" w:eastAsia="黑体"/>
          <w:b w:val="0"/>
          <w:sz w:val="24"/>
          <w:highlight w:val="none"/>
        </w:rPr>
        <w:t>二、政府采购投标及履约承诺函</w:t>
      </w:r>
    </w:p>
    <w:p w14:paraId="1D4E505C">
      <w:pPr>
        <w:rPr>
          <w:rFonts w:ascii="宋体" w:hAnsi="宋体"/>
          <w:color w:val="FF0000"/>
          <w:szCs w:val="21"/>
          <w:highlight w:val="none"/>
        </w:rPr>
      </w:pPr>
      <w:bookmarkStart w:id="61" w:name="_Hlk72257530"/>
      <w:r>
        <w:rPr>
          <w:rFonts w:hint="eastAsia" w:ascii="宋体" w:hAnsi="宋体"/>
          <w:color w:val="FF0000"/>
          <w:szCs w:val="21"/>
          <w:highlight w:val="none"/>
        </w:rPr>
        <w:t>致：</w:t>
      </w:r>
      <w:r>
        <w:rPr>
          <w:rFonts w:hint="eastAsia" w:ascii="宋体" w:hAnsi="宋体"/>
          <w:color w:val="FF0000"/>
          <w:szCs w:val="21"/>
          <w:highlight w:val="none"/>
          <w:u w:val="single"/>
        </w:rPr>
        <w:t>深圳公共资源交易中心</w:t>
      </w:r>
    </w:p>
    <w:p w14:paraId="293014E3">
      <w:pPr>
        <w:ind w:right="-815" w:firstLine="420" w:firstLineChars="200"/>
        <w:rPr>
          <w:rFonts w:ascii="宋体" w:hAnsi="宋体"/>
          <w:szCs w:val="21"/>
          <w:highlight w:val="none"/>
        </w:rPr>
      </w:pPr>
      <w:r>
        <w:rPr>
          <w:rFonts w:hint="eastAsia" w:ascii="宋体" w:hAnsi="宋体"/>
          <w:szCs w:val="21"/>
          <w:highlight w:val="none"/>
        </w:rPr>
        <w:t>我单位承诺：</w:t>
      </w:r>
    </w:p>
    <w:p w14:paraId="36BA0B7D">
      <w:pPr>
        <w:ind w:firstLine="420" w:firstLineChars="200"/>
        <w:rPr>
          <w:rFonts w:hint="eastAsia" w:ascii="宋体" w:hAnsi="宋体"/>
          <w:b/>
          <w:szCs w:val="21"/>
          <w:highlight w:val="none"/>
        </w:rPr>
      </w:pPr>
      <w:r>
        <w:rPr>
          <w:rFonts w:hint="eastAsia" w:ascii="宋体" w:hAnsi="宋体"/>
          <w:b w:val="0"/>
          <w:bCs/>
          <w:szCs w:val="21"/>
          <w:highlight w:val="none"/>
        </w:rPr>
        <w:t>1.我单位参与本项目所投标（响应）的货物、工程或服务，不存在侵犯知识产权的情况。</w:t>
      </w:r>
    </w:p>
    <w:p w14:paraId="68BD1993">
      <w:pPr>
        <w:ind w:firstLine="420" w:firstLineChars="200"/>
        <w:rPr>
          <w:rFonts w:ascii="宋体" w:hAnsi="宋体"/>
          <w:szCs w:val="21"/>
          <w:highlight w:val="none"/>
        </w:rPr>
      </w:pPr>
      <w:r>
        <w:rPr>
          <w:rFonts w:hint="eastAsia" w:ascii="宋体" w:hAnsi="宋体"/>
          <w:szCs w:val="21"/>
          <w:highlight w:val="none"/>
        </w:rPr>
        <w:t>2.我单位参与本项目</w:t>
      </w:r>
      <w:r>
        <w:rPr>
          <w:rFonts w:hint="eastAsia"/>
          <w:highlight w:val="none"/>
        </w:rPr>
        <w:t>政府采购活动时不存在被有关部门禁止参与政府采购活动且在有效期内的情况。符合招标文件关于联合体及进口产品的相关资格要求。</w:t>
      </w:r>
    </w:p>
    <w:p w14:paraId="77D36A8F">
      <w:pPr>
        <w:ind w:firstLine="420" w:firstLineChars="200"/>
        <w:rPr>
          <w:rFonts w:ascii="宋体" w:hAnsi="宋体"/>
          <w:szCs w:val="21"/>
          <w:highlight w:val="none"/>
        </w:rPr>
      </w:pPr>
      <w:r>
        <w:rPr>
          <w:rFonts w:hint="eastAsia" w:ascii="宋体" w:hAnsi="宋体"/>
          <w:szCs w:val="21"/>
          <w:highlight w:val="none"/>
        </w:rPr>
        <w:t>3.我单位具备《中华人民共和国政府采购法》第二十二条第一款的条件。</w:t>
      </w:r>
    </w:p>
    <w:p w14:paraId="17C6591D">
      <w:pPr>
        <w:ind w:firstLine="420" w:firstLineChars="200"/>
        <w:rPr>
          <w:rFonts w:hint="eastAsia"/>
          <w:highlight w:val="none"/>
        </w:rPr>
      </w:pPr>
      <w:r>
        <w:rPr>
          <w:rFonts w:hint="eastAsia" w:ascii="宋体" w:hAnsi="宋体"/>
          <w:szCs w:val="21"/>
          <w:highlight w:val="none"/>
        </w:rPr>
        <w:t>4.我单位</w:t>
      </w:r>
      <w:r>
        <w:rPr>
          <w:rFonts w:hint="eastAsia"/>
          <w:highlight w:val="none"/>
        </w:rPr>
        <w:t>未被列入失信被执行人、重大税收违法案件当事人名单、政府采购严重违法失信行为记录名单。</w:t>
      </w:r>
    </w:p>
    <w:p w14:paraId="004196A4">
      <w:pPr>
        <w:ind w:firstLine="420" w:firstLineChars="200"/>
        <w:rPr>
          <w:rFonts w:hint="default" w:eastAsia="宋体"/>
          <w:color w:val="FF0000"/>
          <w:highlight w:val="none"/>
          <w:lang w:val="en-US" w:eastAsia="zh-CN"/>
        </w:rPr>
      </w:pPr>
      <w:r>
        <w:rPr>
          <w:rFonts w:hint="eastAsia"/>
          <w:color w:val="FF0000"/>
          <w:highlight w:val="none"/>
          <w:lang w:val="en-US" w:eastAsia="zh-CN"/>
        </w:rPr>
        <w:t>5.我单位不存在《深圳市财政局政府采购供应商信用信息管理办法》（深财规〔2023〕3号）列明的严重违法失信行为。</w:t>
      </w:r>
    </w:p>
    <w:p w14:paraId="123D98AB">
      <w:pPr>
        <w:ind w:firstLine="420" w:firstLineChars="200"/>
        <w:rPr>
          <w:rFonts w:ascii="宋体" w:hAnsi="宋体"/>
          <w:szCs w:val="21"/>
          <w:highlight w:val="none"/>
        </w:rPr>
      </w:pPr>
      <w:r>
        <w:rPr>
          <w:rFonts w:hint="eastAsia" w:ascii="宋体" w:hAnsi="宋体"/>
          <w:szCs w:val="21"/>
          <w:highlight w:val="none"/>
          <w:lang w:val="en-US" w:eastAsia="zh-CN"/>
        </w:rPr>
        <w:t>6</w:t>
      </w:r>
      <w:r>
        <w:rPr>
          <w:rFonts w:hint="eastAsia" w:ascii="宋体" w:hAnsi="宋体"/>
          <w:szCs w:val="21"/>
          <w:highlight w:val="none"/>
        </w:rPr>
        <w:t>.</w:t>
      </w:r>
      <w:bookmarkStart w:id="62" w:name="_Hlk72587269"/>
      <w:bookmarkStart w:id="63" w:name="_Hlk72587299"/>
      <w:r>
        <w:rPr>
          <w:rFonts w:hint="eastAsia" w:ascii="宋体" w:hAnsi="宋体"/>
          <w:szCs w:val="21"/>
          <w:highlight w:val="none"/>
        </w:rPr>
        <w:t>我单位参与该项目投标，严格遵守政府采购相关法律，不造假，不围标、串标、陪标。我单位已清楚，如违反上述要求，投标将作无效处理，被列入不良记录名单并在网上曝光，同时将被提请政府采购主管部门给予一定年限内禁止参与政府采购活动或其他处罚</w:t>
      </w:r>
      <w:bookmarkEnd w:id="62"/>
      <w:r>
        <w:rPr>
          <w:rFonts w:hint="eastAsia" w:ascii="宋体" w:hAnsi="宋体"/>
          <w:szCs w:val="21"/>
          <w:highlight w:val="none"/>
        </w:rPr>
        <w:t>。</w:t>
      </w:r>
    </w:p>
    <w:bookmarkEnd w:id="63"/>
    <w:p w14:paraId="49D5FCF6">
      <w:pPr>
        <w:ind w:firstLine="420" w:firstLineChars="200"/>
        <w:rPr>
          <w:rFonts w:ascii="宋体" w:hAnsi="宋体"/>
          <w:szCs w:val="21"/>
          <w:highlight w:val="none"/>
        </w:rPr>
      </w:pPr>
      <w:r>
        <w:rPr>
          <w:rFonts w:hint="eastAsia" w:ascii="宋体" w:hAnsi="宋体"/>
          <w:szCs w:val="21"/>
          <w:highlight w:val="none"/>
          <w:lang w:val="en-US" w:eastAsia="zh-CN"/>
        </w:rPr>
        <w:t>7</w:t>
      </w:r>
      <w:r>
        <w:rPr>
          <w:rFonts w:hint="eastAsia" w:ascii="宋体" w:hAnsi="宋体"/>
          <w:szCs w:val="21"/>
          <w:highlight w:val="none"/>
        </w:rPr>
        <w:t>.我单位如果中标，做到守信，不偷工减料，依照本项目招标文件需求内容、签署的采购合同及本单位在投标中所作的一切承诺履约。我单位对本项目的报价负责，中标后将严格按照本项目招标文件需求、签署的采购合同及我单位在投标中所作的全部承诺履行。</w:t>
      </w:r>
    </w:p>
    <w:p w14:paraId="1314C0A3">
      <w:pPr>
        <w:ind w:firstLine="420" w:firstLineChars="200"/>
        <w:rPr>
          <w:rFonts w:ascii="宋体" w:hAnsi="宋体"/>
          <w:szCs w:val="21"/>
          <w:highlight w:val="none"/>
        </w:rPr>
      </w:pPr>
      <w:r>
        <w:rPr>
          <w:rFonts w:hint="eastAsia" w:ascii="宋体" w:hAnsi="宋体"/>
          <w:szCs w:val="21"/>
          <w:highlight w:val="none"/>
        </w:rPr>
        <w:t>我单位清楚，若以“报价太低而无法履约”为理由放弃本项目中标资格时，愿意接受主管部门的处理处罚。若我单位中标本项目，我单位的报价明显低于其他投标人的报价时，我单位清楚，本项目将成为重点监管、重点验收项目，我单位将按时保质保量完成，并全力配合有关监管、验收工作；若我单位未按上述要求履约，我单位愿意接受主管部门的处理处罚。</w:t>
      </w:r>
    </w:p>
    <w:p w14:paraId="6771C6AD">
      <w:pPr>
        <w:ind w:firstLine="420" w:firstLineChars="200"/>
        <w:rPr>
          <w:rFonts w:ascii="宋体" w:hAnsi="宋体"/>
          <w:szCs w:val="21"/>
          <w:highlight w:val="none"/>
        </w:rPr>
      </w:pPr>
      <w:r>
        <w:rPr>
          <w:rFonts w:hint="eastAsia" w:ascii="宋体" w:hAnsi="宋体"/>
          <w:szCs w:val="21"/>
          <w:highlight w:val="none"/>
          <w:lang w:val="en-US" w:eastAsia="zh-CN"/>
        </w:rPr>
        <w:t>8</w:t>
      </w:r>
      <w:r>
        <w:rPr>
          <w:rFonts w:hint="eastAsia" w:ascii="宋体" w:hAnsi="宋体"/>
          <w:szCs w:val="21"/>
          <w:highlight w:val="none"/>
        </w:rPr>
        <w:t>.我单位已认真核实了投标文件的全部内容，所有资料均为真实资料。我单位对投标文件中全部投标资料的真实性负责，如被证实我单位的投标文件中存在虚假资料的，则视为我单位隐瞒真实情况、提供虚假资料，我单位愿意接受主管部门作出的行政处罚。</w:t>
      </w:r>
    </w:p>
    <w:p w14:paraId="719CF985">
      <w:pPr>
        <w:ind w:firstLine="420" w:firstLineChars="200"/>
        <w:rPr>
          <w:rFonts w:ascii="宋体" w:hAnsi="宋体"/>
          <w:szCs w:val="21"/>
          <w:highlight w:val="none"/>
        </w:rPr>
      </w:pPr>
      <w:r>
        <w:rPr>
          <w:rFonts w:hint="eastAsia" w:ascii="宋体" w:hAnsi="宋体"/>
          <w:szCs w:val="21"/>
          <w:highlight w:val="none"/>
          <w:lang w:val="en-US" w:eastAsia="zh-CN"/>
        </w:rPr>
        <w:t>9</w:t>
      </w:r>
      <w:r>
        <w:rPr>
          <w:rFonts w:hint="eastAsia" w:ascii="宋体" w:hAnsi="宋体"/>
          <w:szCs w:val="21"/>
          <w:highlight w:val="none"/>
        </w:rPr>
        <w:t>.我单位承诺中标后项目不转包，未经采购人同意不进行分包。</w:t>
      </w:r>
    </w:p>
    <w:p w14:paraId="5598C05D">
      <w:pPr>
        <w:ind w:firstLine="420" w:firstLineChars="200"/>
        <w:rPr>
          <w:rFonts w:ascii="宋体" w:hAnsi="宋体"/>
          <w:highlight w:val="none"/>
        </w:rPr>
      </w:pPr>
      <w:r>
        <w:rPr>
          <w:rFonts w:hint="eastAsia" w:ascii="宋体" w:hAnsi="宋体"/>
          <w:szCs w:val="21"/>
          <w:highlight w:val="none"/>
          <w:lang w:val="en-US" w:eastAsia="zh-CN"/>
        </w:rPr>
        <w:t>10</w:t>
      </w:r>
      <w:r>
        <w:rPr>
          <w:rFonts w:ascii="宋体" w:hAnsi="宋体"/>
          <w:szCs w:val="21"/>
          <w:highlight w:val="none"/>
        </w:rPr>
        <w:t>.</w:t>
      </w:r>
      <w:r>
        <w:rPr>
          <w:rFonts w:hint="eastAsia" w:ascii="宋体" w:hAnsi="宋体"/>
          <w:highlight w:val="none"/>
        </w:rPr>
        <w:t>我单位保证，其所提供的货物通过合法正规渠道供货，在提供给采购人前具有完全的所有权，采购人在中华人民共和国使用该货物或货物的任何一部分时，不会产生因第三方提出的包括但不限于侵犯其专利权、商标权、工业设计权等知识产权和侵犯其所有权、抵押权等物权及其他权利而引发的纠纷；如有纠纷，我单位承担全部责任。</w:t>
      </w:r>
    </w:p>
    <w:p w14:paraId="32CC291A">
      <w:pPr>
        <w:ind w:firstLine="420" w:firstLineChars="200"/>
        <w:rPr>
          <w:rFonts w:hint="eastAsia" w:ascii="宋体" w:hAnsi="宋体" w:eastAsia="宋体"/>
          <w:highlight w:val="none"/>
          <w:lang w:val="en-US" w:eastAsia="zh-CN"/>
        </w:rPr>
      </w:pPr>
      <w:r>
        <w:rPr>
          <w:rFonts w:hint="eastAsia" w:ascii="宋体" w:hAnsi="宋体"/>
          <w:highlight w:val="none"/>
        </w:rPr>
        <w:t>1</w:t>
      </w:r>
      <w:r>
        <w:rPr>
          <w:rFonts w:hint="eastAsia" w:ascii="宋体" w:hAnsi="宋体"/>
          <w:highlight w:val="none"/>
          <w:lang w:val="en-US" w:eastAsia="zh-CN"/>
        </w:rPr>
        <w:t>1</w:t>
      </w:r>
      <w:r>
        <w:rPr>
          <w:rFonts w:ascii="宋体" w:hAnsi="宋体"/>
          <w:highlight w:val="none"/>
        </w:rPr>
        <w:t>.</w:t>
      </w:r>
      <w:r>
        <w:rPr>
          <w:rFonts w:hint="eastAsia" w:ascii="宋体" w:hAnsi="宋体"/>
          <w:highlight w:val="none"/>
        </w:rPr>
        <w:t>我单位保证，若所投货物涉及</w:t>
      </w:r>
      <w:r>
        <w:rPr>
          <w:rFonts w:ascii="宋体" w:hAnsi="宋体"/>
          <w:highlight w:val="none"/>
        </w:rPr>
        <w:t>《</w:t>
      </w:r>
      <w:r>
        <w:rPr>
          <w:rFonts w:hint="eastAsia" w:ascii="宋体" w:hAnsi="宋体"/>
          <w:highlight w:val="none"/>
        </w:rPr>
        <w:t>财政部生态环境部关于印发节能产品政府采购品目清单的通知》（财库〔20</w:t>
      </w:r>
      <w:r>
        <w:rPr>
          <w:rFonts w:ascii="宋体" w:hAnsi="宋体"/>
          <w:highlight w:val="none"/>
        </w:rPr>
        <w:t>19</w:t>
      </w:r>
      <w:r>
        <w:rPr>
          <w:rFonts w:hint="eastAsia" w:ascii="宋体" w:hAnsi="宋体"/>
          <w:highlight w:val="none"/>
        </w:rPr>
        <w:t>〕</w:t>
      </w:r>
      <w:r>
        <w:rPr>
          <w:rFonts w:ascii="宋体" w:hAnsi="宋体"/>
          <w:highlight w:val="none"/>
        </w:rPr>
        <w:t>19</w:t>
      </w:r>
      <w:r>
        <w:rPr>
          <w:rFonts w:hint="eastAsia" w:ascii="宋体" w:hAnsi="宋体"/>
          <w:highlight w:val="none"/>
        </w:rPr>
        <w:t>号）列明的政府采购强制产品，则所投该产品符合节能产品的认证要求。</w:t>
      </w:r>
      <w:r>
        <w:rPr>
          <w:rFonts w:hint="eastAsia" w:ascii="宋体" w:hAnsi="宋体"/>
          <w:highlight w:val="none"/>
          <w:lang w:val="en-US" w:eastAsia="zh-CN"/>
        </w:rPr>
        <w:t>若所投产品包括数据中心相关设备的，应满足</w:t>
      </w:r>
      <w:r>
        <w:rPr>
          <w:rFonts w:hint="eastAsia"/>
          <w:highlight w:val="none"/>
        </w:rPr>
        <w:t>《财政部 生态环境部 工业和信息化部关于印发&lt;绿色数据中心政府采购需求标准（试行）&gt;的通知》</w:t>
      </w:r>
      <w:r>
        <w:rPr>
          <w:rFonts w:hint="eastAsia"/>
          <w:highlight w:val="none"/>
          <w:lang w:eastAsia="zh-CN"/>
        </w:rPr>
        <w:t>（</w:t>
      </w:r>
      <w:r>
        <w:rPr>
          <w:rFonts w:hint="eastAsia"/>
          <w:highlight w:val="none"/>
        </w:rPr>
        <w:t>财库〔2023〕7号）</w:t>
      </w:r>
      <w:r>
        <w:rPr>
          <w:rFonts w:hint="eastAsia"/>
          <w:highlight w:val="none"/>
          <w:lang w:val="en-US" w:eastAsia="zh-CN"/>
        </w:rPr>
        <w:t>要求。若所投产品涉及国家强制性标准的，所投产品应符合国家强制性标准相关要求。</w:t>
      </w:r>
    </w:p>
    <w:p w14:paraId="64773905">
      <w:pPr>
        <w:ind w:firstLine="420" w:firstLineChars="200"/>
        <w:rPr>
          <w:rFonts w:ascii="宋体" w:hAnsi="宋体"/>
          <w:b w:val="0"/>
          <w:bCs/>
          <w:highlight w:val="none"/>
        </w:rPr>
      </w:pPr>
      <w:r>
        <w:rPr>
          <w:rFonts w:hint="eastAsia" w:ascii="宋体" w:hAnsi="宋体" w:cs="宋体"/>
          <w:b w:val="0"/>
          <w:bCs/>
          <w:kern w:val="0"/>
          <w:szCs w:val="21"/>
          <w:highlight w:val="none"/>
        </w:rPr>
        <w:t>1</w:t>
      </w:r>
      <w:r>
        <w:rPr>
          <w:rFonts w:hint="eastAsia" w:ascii="宋体" w:hAnsi="宋体" w:cs="宋体"/>
          <w:b w:val="0"/>
          <w:bCs/>
          <w:kern w:val="0"/>
          <w:szCs w:val="21"/>
          <w:highlight w:val="none"/>
          <w:lang w:val="en-US" w:eastAsia="zh-CN"/>
        </w:rPr>
        <w:t>2</w:t>
      </w:r>
      <w:r>
        <w:rPr>
          <w:rFonts w:hint="eastAsia" w:ascii="宋体" w:hAnsi="宋体" w:cs="宋体"/>
          <w:b w:val="0"/>
          <w:bCs/>
          <w:kern w:val="0"/>
          <w:szCs w:val="21"/>
          <w:highlight w:val="none"/>
        </w:rPr>
        <w:t>.</w:t>
      </w:r>
      <w:r>
        <w:rPr>
          <w:rFonts w:hint="eastAsia" w:ascii="宋体" w:hAnsi="宋体"/>
          <w:b w:val="0"/>
          <w:bCs/>
          <w:highlight w:val="none"/>
        </w:rPr>
        <w:t>我单位已知悉并同意中标（成交）结果信息公示（公开）的内容。</w:t>
      </w:r>
    </w:p>
    <w:p w14:paraId="154F9B64">
      <w:pPr>
        <w:ind w:firstLine="420" w:firstLineChars="200"/>
        <w:rPr>
          <w:rFonts w:hint="eastAsia" w:ascii="宋体" w:hAnsi="宋体" w:eastAsia="宋体" w:cs="宋体"/>
          <w:b/>
          <w:color w:val="FF0000"/>
          <w:kern w:val="0"/>
          <w:szCs w:val="21"/>
          <w:highlight w:val="none"/>
          <w:lang w:eastAsia="zh-CN"/>
        </w:rPr>
      </w:pPr>
      <w:r>
        <w:rPr>
          <w:rFonts w:hint="eastAsia" w:ascii="宋体" w:hAnsi="宋体"/>
          <w:b w:val="0"/>
          <w:bCs/>
          <w:highlight w:val="none"/>
        </w:rPr>
        <w:t>1</w:t>
      </w:r>
      <w:r>
        <w:rPr>
          <w:rFonts w:hint="eastAsia" w:ascii="宋体" w:hAnsi="宋体"/>
          <w:b w:val="0"/>
          <w:bCs/>
          <w:highlight w:val="none"/>
          <w:lang w:val="en-US" w:eastAsia="zh-CN"/>
        </w:rPr>
        <w:t>3</w:t>
      </w:r>
      <w:r>
        <w:rPr>
          <w:rFonts w:ascii="宋体" w:hAnsi="宋体"/>
          <w:b w:val="0"/>
          <w:bCs/>
          <w:highlight w:val="none"/>
        </w:rPr>
        <w:t>.我单位保证，符合《中华人民共和国政府采购法实施条例》第十八条规定，与其他投标供应商不存在单位负责人为同一人或者存在直接控股、管理关系；未对本次采购项目提供整体设计、规范编制或者项目管理、监理、检测等服务的情形。</w:t>
      </w:r>
      <w:r>
        <w:rPr>
          <w:rFonts w:hint="eastAsia" w:ascii="宋体" w:hAnsi="宋体"/>
          <w:b w:val="0"/>
          <w:bCs/>
          <w:color w:val="FF0000"/>
          <w:highlight w:val="none"/>
          <w:lang w:val="en-US" w:eastAsia="zh-CN"/>
        </w:rPr>
        <w:t>若</w:t>
      </w:r>
      <w:r>
        <w:rPr>
          <w:rFonts w:hint="eastAsia" w:ascii="宋体" w:hAnsi="宋体"/>
          <w:b w:val="0"/>
          <w:bCs/>
          <w:color w:val="FF0000"/>
          <w:highlight w:val="none"/>
        </w:rPr>
        <w:t>存在“不同供应商的董事、股东或其他高级管理人员为同一人的”情形的，</w:t>
      </w:r>
      <w:r>
        <w:rPr>
          <w:rFonts w:hint="eastAsia" w:ascii="宋体" w:hAnsi="宋体"/>
          <w:b w:val="0"/>
          <w:bCs/>
          <w:color w:val="FF0000"/>
          <w:highlight w:val="none"/>
          <w:lang w:val="en-US" w:eastAsia="zh-CN"/>
        </w:rPr>
        <w:t>我单位保证</w:t>
      </w:r>
      <w:r>
        <w:rPr>
          <w:rFonts w:hint="eastAsia" w:ascii="宋体" w:hAnsi="宋体"/>
          <w:b w:val="0"/>
          <w:bCs/>
          <w:color w:val="FF0000"/>
          <w:highlight w:val="none"/>
        </w:rPr>
        <w:t>不存在串通投标、恶意串通或者视为串通投标的情形</w:t>
      </w:r>
      <w:r>
        <w:rPr>
          <w:rFonts w:hint="eastAsia" w:ascii="宋体" w:hAnsi="宋体"/>
          <w:b w:val="0"/>
          <w:bCs/>
          <w:color w:val="FF0000"/>
          <w:highlight w:val="none"/>
          <w:lang w:eastAsia="zh-CN"/>
        </w:rPr>
        <w:t>。</w:t>
      </w:r>
    </w:p>
    <w:p w14:paraId="460C30C4">
      <w:pPr>
        <w:ind w:firstLine="422" w:firstLineChars="200"/>
        <w:rPr>
          <w:rFonts w:hint="eastAsia" w:ascii="宋体" w:hAnsi="宋体"/>
          <w:b/>
          <w:highlight w:val="none"/>
          <w:lang w:val="en-US" w:eastAsia="zh-CN"/>
        </w:rPr>
      </w:pPr>
      <w:r>
        <w:rPr>
          <w:rFonts w:hint="eastAsia" w:ascii="宋体" w:hAnsi="宋体"/>
          <w:b/>
          <w:highlight w:val="none"/>
          <w:lang w:val="en-US" w:eastAsia="zh-CN"/>
        </w:rPr>
        <w:t>14.我单位清楚，如存在违反投标承诺行为情节严重的，将根据《深圳市财政局关于印发&lt;深圳市财政局政府采购供应商信用信息管理办法&gt;的通知》，依法被列入失信信息。</w:t>
      </w:r>
    </w:p>
    <w:p w14:paraId="7AE0E57F">
      <w:pPr>
        <w:ind w:firstLine="420" w:firstLineChars="200"/>
        <w:rPr>
          <w:rFonts w:hint="default" w:ascii="宋体" w:hAnsi="宋体"/>
          <w:bCs/>
          <w:highlight w:val="none"/>
          <w:lang w:val="en-US"/>
        </w:rPr>
      </w:pPr>
      <w:r>
        <w:rPr>
          <w:rFonts w:hint="default" w:ascii="宋体" w:hAnsi="宋体"/>
          <w:b w:val="0"/>
          <w:bCs/>
          <w:highlight w:val="none"/>
          <w:lang w:val="en-US" w:eastAsia="zh-CN"/>
        </w:rPr>
        <w:t>15.我单位保证，若所投产品列入强制性产品认证目录的，则所投该产品须获得强制性产品认证证书（即CCC认证）；其中适用自我声明评价方式的产品，则所投该产品须具有“强制性认证产品符合性自我声明”；若所投产品列入工业产品生产许可证管理的产品目录的，则所投该产品生产者（制造商）须获得《全国工业产品生产许可证》。</w:t>
      </w:r>
    </w:p>
    <w:p w14:paraId="2DB452DF">
      <w:pPr>
        <w:ind w:firstLine="420" w:firstLineChars="200"/>
        <w:rPr>
          <w:rFonts w:ascii="宋体" w:hAnsi="宋体"/>
          <w:szCs w:val="21"/>
          <w:highlight w:val="none"/>
        </w:rPr>
      </w:pPr>
      <w:r>
        <w:rPr>
          <w:rFonts w:hint="eastAsia" w:ascii="宋体" w:hAnsi="宋体"/>
          <w:szCs w:val="21"/>
          <w:highlight w:val="none"/>
        </w:rPr>
        <w:t>以上承诺，如有违反，愿依照国家相关法律法规处理，并承担由此给采购人带来的损失。</w:t>
      </w:r>
    </w:p>
    <w:p w14:paraId="29C27112">
      <w:pPr>
        <w:spacing w:before="60" w:beforeLines="25" w:after="60" w:afterLines="25"/>
        <w:ind w:firstLine="5460" w:firstLineChars="2600"/>
        <w:rPr>
          <w:rFonts w:ascii="宋体" w:hAnsi="宋体"/>
          <w:szCs w:val="21"/>
          <w:highlight w:val="none"/>
        </w:rPr>
      </w:pPr>
      <w:r>
        <w:rPr>
          <w:rFonts w:hint="eastAsia" w:ascii="宋体" w:hAnsi="宋体"/>
          <w:szCs w:val="21"/>
          <w:highlight w:val="none"/>
        </w:rPr>
        <w:t xml:space="preserve">                                    </w:t>
      </w:r>
    </w:p>
    <w:bookmarkEnd w:id="61"/>
    <w:p w14:paraId="3CB7720B">
      <w:pPr>
        <w:spacing w:before="60" w:beforeLines="25" w:after="60" w:afterLines="25"/>
        <w:ind w:firstLine="5460" w:firstLineChars="2600"/>
        <w:rPr>
          <w:rFonts w:hint="eastAsia" w:eastAsia="宋体"/>
          <w:color w:val="FF0000"/>
          <w:highlight w:val="none"/>
          <w:u w:val="none"/>
          <w:lang w:eastAsia="zh-CN"/>
        </w:rPr>
      </w:pPr>
      <w:r>
        <w:rPr>
          <w:rFonts w:hint="eastAsia"/>
          <w:color w:val="FF0000"/>
          <w:szCs w:val="21"/>
          <w:highlight w:val="none"/>
        </w:rPr>
        <w:t>投标人</w:t>
      </w:r>
      <w:r>
        <w:rPr>
          <w:rFonts w:hint="eastAsia"/>
          <w:color w:val="FF0000"/>
          <w:szCs w:val="21"/>
          <w:highlight w:val="none"/>
          <w:u w:val="none"/>
        </w:rPr>
        <w:t>：</w:t>
      </w:r>
      <w:r>
        <w:rPr>
          <w:rFonts w:hint="eastAsia"/>
          <w:color w:val="FF0000"/>
          <w:szCs w:val="21"/>
          <w:highlight w:val="none"/>
          <w:u w:val="thick"/>
        </w:rPr>
        <w:t xml:space="preserve">            </w:t>
      </w:r>
      <w:r>
        <w:rPr>
          <w:rFonts w:hint="eastAsia"/>
          <w:color w:val="FF0000"/>
          <w:szCs w:val="21"/>
          <w:highlight w:val="none"/>
          <w:u w:val="thick"/>
          <w:lang w:val="en-US" w:eastAsia="zh-CN"/>
        </w:rPr>
        <w:t xml:space="preserve">             </w:t>
      </w:r>
      <w:r>
        <w:rPr>
          <w:rFonts w:hint="eastAsia"/>
          <w:color w:val="FF0000"/>
          <w:szCs w:val="21"/>
          <w:highlight w:val="none"/>
          <w:u w:val="thick"/>
        </w:rPr>
        <w:t xml:space="preserve">  </w:t>
      </w:r>
      <w:r>
        <w:rPr>
          <w:rFonts w:hint="eastAsia"/>
          <w:color w:val="FF0000"/>
          <w:szCs w:val="21"/>
          <w:highlight w:val="none"/>
          <w:u w:val="none"/>
          <w:lang w:val="en-US" w:eastAsia="zh-CN"/>
        </w:rPr>
        <w:t>.</w:t>
      </w:r>
    </w:p>
    <w:p w14:paraId="4E2AE075">
      <w:pPr>
        <w:ind w:firstLine="645"/>
        <w:rPr>
          <w:rFonts w:ascii="宋体" w:hAnsi="宋体"/>
          <w:color w:val="FF0000"/>
          <w:szCs w:val="21"/>
          <w:highlight w:val="none"/>
        </w:rPr>
      </w:pPr>
      <w:r>
        <w:rPr>
          <w:rFonts w:hint="eastAsia" w:ascii="宋体" w:hAnsi="宋体"/>
          <w:color w:val="FF0000"/>
          <w:szCs w:val="21"/>
          <w:highlight w:val="none"/>
        </w:rPr>
        <w:t xml:space="preserve">                                              日期：</w:t>
      </w:r>
      <w:r>
        <w:rPr>
          <w:rFonts w:hint="eastAsia"/>
          <w:color w:val="FF0000"/>
          <w:szCs w:val="21"/>
          <w:highlight w:val="none"/>
          <w:u w:val="thick"/>
        </w:rPr>
        <w:t xml:space="preserve"> </w:t>
      </w:r>
      <w:r>
        <w:rPr>
          <w:rFonts w:hint="eastAsia"/>
          <w:color w:val="FF0000"/>
          <w:szCs w:val="21"/>
          <w:highlight w:val="none"/>
          <w:u w:val="thick"/>
          <w:lang w:val="en-US" w:eastAsia="zh-CN"/>
        </w:rPr>
        <w:t xml:space="preserve">    </w:t>
      </w:r>
      <w:r>
        <w:rPr>
          <w:rFonts w:hint="eastAsia"/>
          <w:color w:val="FF0000"/>
          <w:szCs w:val="21"/>
          <w:highlight w:val="none"/>
          <w:u w:val="thick"/>
        </w:rPr>
        <w:t xml:space="preserve">   </w:t>
      </w:r>
      <w:r>
        <w:rPr>
          <w:rFonts w:hint="eastAsia" w:ascii="宋体" w:hAnsi="宋体"/>
          <w:color w:val="FF0000"/>
          <w:szCs w:val="21"/>
          <w:highlight w:val="none"/>
        </w:rPr>
        <w:t>年</w:t>
      </w:r>
      <w:r>
        <w:rPr>
          <w:rFonts w:hint="eastAsia"/>
          <w:color w:val="FF0000"/>
          <w:szCs w:val="21"/>
          <w:highlight w:val="none"/>
          <w:u w:val="thick"/>
        </w:rPr>
        <w:t xml:space="preserve">  </w:t>
      </w:r>
      <w:r>
        <w:rPr>
          <w:rFonts w:hint="eastAsia"/>
          <w:color w:val="FF0000"/>
          <w:szCs w:val="21"/>
          <w:highlight w:val="none"/>
          <w:u w:val="thick"/>
          <w:lang w:val="en-US" w:eastAsia="zh-CN"/>
        </w:rPr>
        <w:t xml:space="preserve">    </w:t>
      </w:r>
      <w:r>
        <w:rPr>
          <w:rFonts w:hint="eastAsia"/>
          <w:color w:val="FF0000"/>
          <w:szCs w:val="21"/>
          <w:highlight w:val="none"/>
          <w:u w:val="thick"/>
        </w:rPr>
        <w:t xml:space="preserve"> </w:t>
      </w:r>
      <w:r>
        <w:rPr>
          <w:rFonts w:hint="eastAsia" w:ascii="宋体" w:hAnsi="宋体"/>
          <w:color w:val="FF0000"/>
          <w:szCs w:val="21"/>
          <w:highlight w:val="none"/>
        </w:rPr>
        <w:t>月</w:t>
      </w:r>
      <w:r>
        <w:rPr>
          <w:rFonts w:hint="eastAsia"/>
          <w:color w:val="FF0000"/>
          <w:szCs w:val="21"/>
          <w:highlight w:val="none"/>
          <w:u w:val="thick"/>
        </w:rPr>
        <w:t xml:space="preserve"> </w:t>
      </w:r>
      <w:r>
        <w:rPr>
          <w:rFonts w:hint="eastAsia"/>
          <w:color w:val="FF0000"/>
          <w:szCs w:val="21"/>
          <w:highlight w:val="none"/>
          <w:u w:val="thick"/>
          <w:lang w:val="en-US" w:eastAsia="zh-CN"/>
        </w:rPr>
        <w:t xml:space="preserve">    </w:t>
      </w:r>
      <w:r>
        <w:rPr>
          <w:rFonts w:hint="eastAsia"/>
          <w:color w:val="FF0000"/>
          <w:szCs w:val="21"/>
          <w:highlight w:val="none"/>
          <w:u w:val="thick"/>
        </w:rPr>
        <w:t xml:space="preserve">  </w:t>
      </w:r>
      <w:r>
        <w:rPr>
          <w:rFonts w:hint="eastAsia" w:ascii="宋体" w:hAnsi="宋体"/>
          <w:color w:val="FF0000"/>
          <w:szCs w:val="21"/>
          <w:highlight w:val="none"/>
        </w:rPr>
        <w:t>日</w:t>
      </w:r>
    </w:p>
    <w:p w14:paraId="7E5C1B0B">
      <w:pPr>
        <w:ind w:firstLine="482" w:firstLineChars="200"/>
        <w:jc w:val="center"/>
        <w:rPr>
          <w:rFonts w:hAnsi="宋体"/>
          <w:b/>
          <w:bCs/>
          <w:sz w:val="24"/>
          <w:highlight w:val="none"/>
        </w:rPr>
      </w:pPr>
    </w:p>
    <w:p w14:paraId="4ADC37C3">
      <w:pPr>
        <w:pStyle w:val="5"/>
        <w:jc w:val="center"/>
        <w:rPr>
          <w:rFonts w:ascii="黑体" w:eastAsia="黑体"/>
          <w:b w:val="0"/>
          <w:sz w:val="24"/>
          <w:szCs w:val="24"/>
          <w:highlight w:val="none"/>
        </w:rPr>
      </w:pPr>
      <w:r>
        <w:rPr>
          <w:rFonts w:hint="eastAsia" w:ascii="黑体" w:eastAsia="黑体"/>
          <w:b w:val="0"/>
          <w:sz w:val="24"/>
          <w:szCs w:val="24"/>
          <w:highlight w:val="none"/>
        </w:rPr>
        <w:t>三、投标人情况及资格证明文件</w:t>
      </w:r>
    </w:p>
    <w:p w14:paraId="6F1C5718">
      <w:pPr>
        <w:ind w:firstLine="2640" w:firstLineChars="1100"/>
        <w:outlineLvl w:val="3"/>
        <w:rPr>
          <w:rFonts w:ascii="黑体" w:hAnsi="宋体" w:eastAsia="黑体"/>
          <w:bCs/>
          <w:kern w:val="0"/>
          <w:sz w:val="24"/>
          <w:szCs w:val="32"/>
          <w:highlight w:val="none"/>
        </w:rPr>
      </w:pPr>
      <w:bookmarkStart w:id="64" w:name="_Hlk72257590"/>
      <w:r>
        <w:rPr>
          <w:rFonts w:hint="eastAsia" w:ascii="黑体" w:hAnsi="宋体" w:eastAsia="黑体"/>
          <w:bCs/>
          <w:kern w:val="0"/>
          <w:sz w:val="24"/>
          <w:szCs w:val="32"/>
          <w:highlight w:val="none"/>
        </w:rPr>
        <w:t>（一）投标人资格证明文件</w:t>
      </w:r>
    </w:p>
    <w:p w14:paraId="09870CE4">
      <w:pPr>
        <w:spacing w:before="120" w:beforeLines="50"/>
        <w:ind w:firstLine="422" w:firstLineChars="200"/>
        <w:rPr>
          <w:b/>
          <w:bCs/>
          <w:color w:val="FF0000"/>
          <w:highlight w:val="none"/>
        </w:rPr>
      </w:pPr>
      <w:r>
        <w:rPr>
          <w:rFonts w:hint="eastAsia"/>
          <w:b/>
          <w:bCs/>
          <w:color w:val="FF0000"/>
          <w:highlight w:val="none"/>
        </w:rPr>
        <w:t>（特别提示：投标人须按本招标文件第一册第一章招标公告 “申请人的资格要求”（即投标人资格要求）提供相关的资格证明资料，未提供或提供不完整、不符合要求的，将作投标无效处理</w:t>
      </w:r>
      <w:r>
        <w:rPr>
          <w:rFonts w:hint="eastAsia"/>
          <w:b/>
          <w:bCs/>
          <w:color w:val="FF0000"/>
          <w:highlight w:val="none"/>
          <w:lang w:eastAsia="zh-CN"/>
        </w:rPr>
        <w:t>，</w:t>
      </w:r>
      <w:r>
        <w:rPr>
          <w:rFonts w:hint="eastAsia"/>
          <w:b/>
          <w:bCs/>
          <w:color w:val="FF0000"/>
          <w:highlight w:val="none"/>
          <w:lang w:val="en-US" w:eastAsia="zh-CN"/>
        </w:rPr>
        <w:t>其中要求提供《政府采购投标及履约承诺函》且已在“二、政府采购投标及履约承诺函”章节中提供了，此处可不重复提供</w:t>
      </w:r>
      <w:r>
        <w:rPr>
          <w:rFonts w:hint="eastAsia"/>
          <w:b/>
          <w:bCs/>
          <w:color w:val="FF0000"/>
          <w:highlight w:val="none"/>
        </w:rPr>
        <w:t>。）</w:t>
      </w:r>
    </w:p>
    <w:p w14:paraId="538BD97A">
      <w:pPr>
        <w:rPr>
          <w:b/>
          <w:bCs/>
          <w:sz w:val="24"/>
          <w:highlight w:val="none"/>
        </w:rPr>
      </w:pPr>
    </w:p>
    <w:p w14:paraId="574869AD">
      <w:pPr>
        <w:ind w:firstLine="480" w:firstLineChars="200"/>
        <w:outlineLvl w:val="3"/>
        <w:rPr>
          <w:rFonts w:ascii="黑体" w:hAnsi="宋体" w:eastAsia="黑体"/>
          <w:bCs/>
          <w:kern w:val="0"/>
          <w:sz w:val="24"/>
          <w:szCs w:val="32"/>
          <w:highlight w:val="none"/>
        </w:rPr>
      </w:pPr>
      <w:bookmarkStart w:id="65" w:name="_Hlk72257908"/>
      <w:r>
        <w:rPr>
          <w:rFonts w:hint="eastAsia" w:ascii="黑体" w:hAnsi="宋体" w:eastAsia="黑体"/>
          <w:bCs/>
          <w:kern w:val="0"/>
          <w:sz w:val="24"/>
          <w:szCs w:val="32"/>
          <w:highlight w:val="none"/>
        </w:rPr>
        <w:t>（二）中小企业声明函、残疾人福利性单位声明函及监狱企业声明函</w:t>
      </w:r>
    </w:p>
    <w:bookmarkEnd w:id="64"/>
    <w:p w14:paraId="4BD099AD">
      <w:pPr>
        <w:ind w:firstLine="0" w:firstLineChars="0"/>
        <w:outlineLvl w:val="9"/>
        <w:rPr>
          <w:rFonts w:ascii="黑体" w:hAnsi="宋体" w:eastAsia="黑体"/>
          <w:bCs/>
          <w:color w:val="FF0000"/>
          <w:kern w:val="0"/>
          <w:szCs w:val="21"/>
          <w:highlight w:val="none"/>
        </w:rPr>
      </w:pPr>
      <w:r>
        <w:rPr>
          <w:rFonts w:hint="eastAsia" w:ascii="黑体" w:hAnsi="宋体" w:eastAsia="黑体"/>
          <w:bCs/>
          <w:color w:val="FF0000"/>
          <w:kern w:val="0"/>
          <w:szCs w:val="21"/>
          <w:highlight w:val="none"/>
        </w:rPr>
        <w:t>填写指引：</w:t>
      </w:r>
    </w:p>
    <w:p w14:paraId="22516ADD">
      <w:pPr>
        <w:ind w:firstLine="420" w:firstLineChars="200"/>
        <w:outlineLvl w:val="9"/>
        <w:rPr>
          <w:rFonts w:ascii="黑体" w:hAnsi="黑体" w:eastAsia="黑体"/>
          <w:color w:val="FF0000"/>
          <w:szCs w:val="21"/>
          <w:highlight w:val="none"/>
        </w:rPr>
      </w:pPr>
      <w:r>
        <w:rPr>
          <w:rFonts w:hint="eastAsia" w:ascii="黑体" w:hAnsi="宋体" w:eastAsia="黑体"/>
          <w:bCs/>
          <w:color w:val="FF0000"/>
          <w:kern w:val="0"/>
          <w:szCs w:val="21"/>
          <w:highlight w:val="none"/>
        </w:rPr>
        <w:t>1、该部分内容由投标人根据自身实际情况填写，不符合要求的投标人可以不填写或直接删除相应的声明函。</w:t>
      </w:r>
      <w:r>
        <w:rPr>
          <w:rFonts w:hint="eastAsia" w:ascii="黑体" w:hAnsi="黑体" w:eastAsia="黑体"/>
          <w:color w:val="FF0000"/>
          <w:szCs w:val="21"/>
          <w:highlight w:val="none"/>
        </w:rPr>
        <w:t>投标人提供的声明函不属实的，属于提供虚假资料谋取中标，依照《中华人民共和国政府采购法》等国家有关规定追究相应责任。</w:t>
      </w:r>
    </w:p>
    <w:p w14:paraId="4A85A73E">
      <w:pPr>
        <w:ind w:firstLine="420" w:firstLineChars="200"/>
        <w:outlineLvl w:val="9"/>
        <w:rPr>
          <w:rFonts w:ascii="黑体" w:hAnsi="黑体" w:eastAsia="黑体"/>
          <w:color w:val="FF0000"/>
          <w:szCs w:val="21"/>
          <w:highlight w:val="none"/>
        </w:rPr>
      </w:pPr>
      <w:r>
        <w:rPr>
          <w:rFonts w:hint="eastAsia" w:ascii="黑体" w:hAnsi="黑体" w:eastAsia="黑体"/>
          <w:color w:val="FF0000"/>
          <w:szCs w:val="21"/>
          <w:highlight w:val="none"/>
        </w:rPr>
        <w:t>2、该部分内容填写需要参考的相关文件：</w:t>
      </w:r>
    </w:p>
    <w:p w14:paraId="46CF5D49">
      <w:pPr>
        <w:ind w:firstLine="420" w:firstLineChars="200"/>
        <w:outlineLvl w:val="9"/>
        <w:rPr>
          <w:rFonts w:hint="eastAsia" w:ascii="黑体" w:hAnsi="黑体" w:eastAsia="黑体"/>
          <w:color w:val="FF0000"/>
          <w:szCs w:val="21"/>
          <w:highlight w:val="none"/>
        </w:rPr>
      </w:pPr>
      <w:r>
        <w:rPr>
          <w:rFonts w:hint="eastAsia" w:ascii="黑体" w:hAnsi="黑体" w:eastAsia="黑体"/>
          <w:color w:val="FF0000"/>
          <w:szCs w:val="21"/>
          <w:highlight w:val="none"/>
        </w:rPr>
        <w:t>(</w:t>
      </w:r>
      <w:r>
        <w:rPr>
          <w:rFonts w:ascii="黑体" w:hAnsi="黑体" w:eastAsia="黑体"/>
          <w:color w:val="FF0000"/>
          <w:szCs w:val="21"/>
          <w:highlight w:val="none"/>
        </w:rPr>
        <w:t>1</w:t>
      </w:r>
      <w:r>
        <w:rPr>
          <w:rFonts w:hint="eastAsia" w:ascii="黑体" w:hAnsi="黑体" w:eastAsia="黑体"/>
          <w:color w:val="FF0000"/>
          <w:szCs w:val="21"/>
          <w:highlight w:val="none"/>
        </w:rPr>
        <w:t>)财政部《政府采购促进中小企业发展管理办法》（财库〔2020〕46号）；</w:t>
      </w:r>
    </w:p>
    <w:p w14:paraId="229F5879">
      <w:pPr>
        <w:ind w:firstLine="420" w:firstLineChars="200"/>
        <w:outlineLvl w:val="9"/>
        <w:rPr>
          <w:rFonts w:hint="eastAsia" w:ascii="黑体" w:hAnsi="黑体" w:eastAsia="黑体"/>
          <w:color w:val="FF0000"/>
          <w:szCs w:val="21"/>
          <w:highlight w:val="none"/>
        </w:rPr>
      </w:pPr>
      <w:r>
        <w:rPr>
          <w:rFonts w:hint="eastAsia" w:ascii="黑体" w:hAnsi="黑体" w:eastAsia="黑体"/>
          <w:color w:val="FF0000"/>
          <w:szCs w:val="21"/>
          <w:highlight w:val="none"/>
        </w:rPr>
        <w:t>(</w:t>
      </w:r>
      <w:r>
        <w:rPr>
          <w:rFonts w:ascii="黑体" w:hAnsi="黑体" w:eastAsia="黑体"/>
          <w:color w:val="FF0000"/>
          <w:szCs w:val="21"/>
          <w:highlight w:val="none"/>
        </w:rPr>
        <w:t>2</w:t>
      </w:r>
      <w:r>
        <w:rPr>
          <w:rFonts w:hint="eastAsia" w:ascii="黑体" w:hAnsi="黑体" w:eastAsia="黑体"/>
          <w:color w:val="FF0000"/>
          <w:szCs w:val="21"/>
          <w:highlight w:val="none"/>
        </w:rPr>
        <w:t>)《工业和信息化部、国家统计局、国家发展和改革委员会、财政部关于印发中小企业划型标准规定的通知》（工信部联企业〔2011〕300 号，以下简称3</w:t>
      </w:r>
      <w:r>
        <w:rPr>
          <w:rFonts w:ascii="黑体" w:hAnsi="黑体" w:eastAsia="黑体"/>
          <w:color w:val="FF0000"/>
          <w:szCs w:val="21"/>
          <w:highlight w:val="none"/>
        </w:rPr>
        <w:t>00</w:t>
      </w:r>
      <w:r>
        <w:rPr>
          <w:rFonts w:hint="eastAsia" w:ascii="黑体" w:hAnsi="黑体" w:eastAsia="黑体"/>
          <w:color w:val="FF0000"/>
          <w:szCs w:val="21"/>
          <w:highlight w:val="none"/>
        </w:rPr>
        <w:t>号文）</w:t>
      </w:r>
      <w:r>
        <w:rPr>
          <w:rFonts w:hint="eastAsia" w:ascii="黑体" w:hAnsi="黑体" w:eastAsia="黑体"/>
          <w:color w:val="FF0000"/>
          <w:szCs w:val="21"/>
          <w:highlight w:val="none"/>
          <w:lang w:eastAsia="zh-CN"/>
        </w:rPr>
        <w:t>；</w:t>
      </w:r>
    </w:p>
    <w:p w14:paraId="22369699">
      <w:pPr>
        <w:ind w:firstLine="420" w:firstLineChars="200"/>
        <w:outlineLvl w:val="9"/>
        <w:rPr>
          <w:rFonts w:hint="eastAsia" w:ascii="黑体" w:hAnsi="黑体" w:eastAsia="黑体"/>
          <w:color w:val="FF0000"/>
          <w:szCs w:val="21"/>
          <w:highlight w:val="none"/>
          <w:lang w:eastAsia="zh-CN"/>
        </w:rPr>
      </w:pPr>
      <w:r>
        <w:rPr>
          <w:rFonts w:hint="eastAsia" w:ascii="黑体" w:hAnsi="黑体" w:eastAsia="黑体"/>
          <w:color w:val="FF0000"/>
          <w:szCs w:val="21"/>
          <w:highlight w:val="none"/>
        </w:rPr>
        <w:t>(3)《统计上大中小微型企业划分办法(2017)》（国统字〔2017〕213 号）</w:t>
      </w:r>
      <w:r>
        <w:rPr>
          <w:rFonts w:hint="eastAsia" w:ascii="黑体" w:hAnsi="黑体" w:eastAsia="黑体"/>
          <w:color w:val="FF0000"/>
          <w:szCs w:val="21"/>
          <w:highlight w:val="none"/>
          <w:lang w:eastAsia="zh-CN"/>
        </w:rPr>
        <w:t>；</w:t>
      </w:r>
    </w:p>
    <w:p w14:paraId="1BCEE1C6">
      <w:pPr>
        <w:ind w:firstLine="420" w:firstLineChars="200"/>
        <w:outlineLvl w:val="9"/>
        <w:rPr>
          <w:rFonts w:hint="eastAsia" w:ascii="黑体" w:hAnsi="黑体" w:eastAsia="黑体"/>
          <w:color w:val="FF0000"/>
          <w:szCs w:val="21"/>
          <w:highlight w:val="none"/>
          <w:lang w:eastAsia="zh-CN"/>
        </w:rPr>
      </w:pPr>
      <w:r>
        <w:rPr>
          <w:rFonts w:hint="eastAsia" w:ascii="黑体" w:hAnsi="黑体" w:eastAsia="黑体"/>
          <w:color w:val="FF0000"/>
          <w:szCs w:val="21"/>
          <w:highlight w:val="none"/>
        </w:rPr>
        <w:t>(4)《关于促进残疾人就业政府采购政策的通知》（财库〔2017〕141号）</w:t>
      </w:r>
      <w:r>
        <w:rPr>
          <w:rFonts w:hint="eastAsia" w:ascii="黑体" w:hAnsi="黑体" w:eastAsia="黑体"/>
          <w:color w:val="FF0000"/>
          <w:szCs w:val="21"/>
          <w:highlight w:val="none"/>
          <w:lang w:eastAsia="zh-CN"/>
        </w:rPr>
        <w:t>；</w:t>
      </w:r>
    </w:p>
    <w:p w14:paraId="50E18CEE">
      <w:pPr>
        <w:ind w:firstLine="420" w:firstLineChars="200"/>
        <w:outlineLvl w:val="9"/>
        <w:rPr>
          <w:rFonts w:ascii="黑体" w:hAnsi="黑体" w:eastAsia="黑体"/>
          <w:color w:val="FF0000"/>
          <w:szCs w:val="21"/>
          <w:highlight w:val="none"/>
        </w:rPr>
      </w:pPr>
      <w:r>
        <w:rPr>
          <w:rFonts w:hint="eastAsia" w:ascii="黑体" w:hAnsi="黑体" w:eastAsia="黑体"/>
          <w:color w:val="FF0000"/>
          <w:szCs w:val="21"/>
          <w:highlight w:val="none"/>
        </w:rPr>
        <w:t>(5)《关于政府采购支持监狱企业发展有关问题的通知》（财库〔2014〕68号）</w:t>
      </w:r>
    </w:p>
    <w:p w14:paraId="014F222A">
      <w:pPr>
        <w:ind w:firstLine="420" w:firstLineChars="200"/>
        <w:outlineLvl w:val="9"/>
        <w:rPr>
          <w:rFonts w:ascii="黑体" w:hAnsi="宋体" w:eastAsia="黑体"/>
          <w:bCs/>
          <w:color w:val="FF0000"/>
          <w:kern w:val="0"/>
          <w:szCs w:val="21"/>
          <w:highlight w:val="none"/>
        </w:rPr>
      </w:pPr>
      <w:r>
        <w:rPr>
          <w:rFonts w:hint="eastAsia" w:ascii="黑体" w:hAnsi="宋体" w:eastAsia="黑体"/>
          <w:bCs/>
          <w:color w:val="FF0000"/>
          <w:kern w:val="0"/>
          <w:szCs w:val="21"/>
          <w:highlight w:val="none"/>
        </w:rPr>
        <w:t>3、请依照提供的格式和内容填写声明函，不要随意变更格式；声明函不需要盖章或签字；</w:t>
      </w:r>
      <w:r>
        <w:rPr>
          <w:rFonts w:hint="eastAsia" w:ascii="黑体" w:hAnsi="黑体" w:eastAsia="黑体"/>
          <w:color w:val="FF0000"/>
          <w:szCs w:val="21"/>
          <w:highlight w:val="none"/>
        </w:rPr>
        <w:t>满足多项优惠政策的投标人，不重复享受多项价格扣除政策。</w:t>
      </w:r>
    </w:p>
    <w:p w14:paraId="0C022EE4">
      <w:pPr>
        <w:ind w:firstLine="420" w:firstLineChars="200"/>
        <w:outlineLvl w:val="9"/>
        <w:rPr>
          <w:rFonts w:ascii="黑体" w:hAnsi="宋体" w:eastAsia="黑体"/>
          <w:bCs/>
          <w:color w:val="FF0000"/>
          <w:kern w:val="0"/>
          <w:szCs w:val="21"/>
          <w:highlight w:val="none"/>
        </w:rPr>
      </w:pPr>
      <w:r>
        <w:rPr>
          <w:rFonts w:hint="eastAsia" w:ascii="黑体" w:hAnsi="宋体" w:eastAsia="黑体"/>
          <w:bCs/>
          <w:color w:val="FF0000"/>
          <w:kern w:val="0"/>
          <w:szCs w:val="21"/>
          <w:highlight w:val="none"/>
        </w:rPr>
        <w:t>4、声明函具体填写要求：</w:t>
      </w:r>
    </w:p>
    <w:p w14:paraId="76924674">
      <w:pPr>
        <w:ind w:firstLine="420" w:firstLineChars="200"/>
        <w:outlineLvl w:val="9"/>
        <w:rPr>
          <w:rFonts w:ascii="黑体" w:hAnsi="宋体" w:eastAsia="黑体"/>
          <w:bCs/>
          <w:color w:val="FF0000"/>
          <w:kern w:val="0"/>
          <w:szCs w:val="21"/>
          <w:highlight w:val="none"/>
        </w:rPr>
      </w:pPr>
      <w:r>
        <w:rPr>
          <w:rFonts w:hint="eastAsia" w:ascii="黑体" w:hAnsi="宋体" w:eastAsia="黑体"/>
          <w:bCs/>
          <w:color w:val="FF0000"/>
          <w:kern w:val="0"/>
          <w:szCs w:val="21"/>
          <w:highlight w:val="none"/>
        </w:rPr>
        <w:t>（1）声明是中小企业须填写《中小企业声明函》的以下内容：</w:t>
      </w:r>
    </w:p>
    <w:p w14:paraId="595B5969">
      <w:pPr>
        <w:ind w:firstLine="420" w:firstLineChars="200"/>
        <w:outlineLvl w:val="9"/>
        <w:rPr>
          <w:rFonts w:ascii="黑体" w:hAnsi="宋体" w:eastAsia="黑体"/>
          <w:bCs/>
          <w:color w:val="FF0000"/>
          <w:kern w:val="0"/>
          <w:szCs w:val="21"/>
          <w:highlight w:val="none"/>
        </w:rPr>
      </w:pPr>
      <w:r>
        <w:rPr>
          <w:rFonts w:hint="eastAsia" w:ascii="黑体" w:hAnsi="宋体" w:eastAsia="黑体"/>
          <w:bCs/>
          <w:color w:val="FF0000"/>
          <w:kern w:val="0"/>
          <w:szCs w:val="21"/>
          <w:highlight w:val="none"/>
        </w:rPr>
        <w:t>第一处，在“单位名称”下划线处如实填写采购人名称（深圳公共资源交易中心不是本项目的采购人，而是组织实施机构）；</w:t>
      </w:r>
    </w:p>
    <w:p w14:paraId="235CE09C">
      <w:pPr>
        <w:ind w:firstLine="420" w:firstLineChars="200"/>
        <w:outlineLvl w:val="9"/>
        <w:rPr>
          <w:rFonts w:ascii="黑体" w:hAnsi="宋体" w:eastAsia="黑体"/>
          <w:bCs/>
          <w:color w:val="FF0000"/>
          <w:kern w:val="0"/>
          <w:szCs w:val="21"/>
          <w:highlight w:val="none"/>
        </w:rPr>
      </w:pPr>
      <w:r>
        <w:rPr>
          <w:rFonts w:hint="eastAsia" w:ascii="黑体" w:hAnsi="宋体" w:eastAsia="黑体"/>
          <w:bCs/>
          <w:color w:val="FF0000"/>
          <w:kern w:val="0"/>
          <w:szCs w:val="21"/>
          <w:highlight w:val="none"/>
        </w:rPr>
        <w:t>第二处，在“项目名称”下划线处如实填写采购项目名称；</w:t>
      </w:r>
    </w:p>
    <w:p w14:paraId="04544B91">
      <w:pPr>
        <w:ind w:firstLine="420" w:firstLineChars="200"/>
        <w:outlineLvl w:val="9"/>
        <w:rPr>
          <w:rFonts w:ascii="黑体" w:hAnsi="宋体" w:eastAsia="黑体"/>
          <w:bCs/>
          <w:color w:val="FF0000"/>
          <w:kern w:val="0"/>
          <w:szCs w:val="21"/>
          <w:highlight w:val="none"/>
        </w:rPr>
      </w:pPr>
      <w:r>
        <w:rPr>
          <w:rFonts w:hint="eastAsia" w:ascii="黑体" w:hAnsi="宋体" w:eastAsia="黑体"/>
          <w:bCs/>
          <w:color w:val="FF0000"/>
          <w:kern w:val="0"/>
          <w:szCs w:val="21"/>
          <w:highlight w:val="none"/>
        </w:rPr>
        <w:t>第三处，在“标的名称”下划线处填写所采购货物（标的）的具体名称（以招标文件第一册第三章用户需求书“货物清单明细”的“货物名称”一栏为准）；如果涉及多项货物（标的）为同一企业制造，“标的名称”下划线处可以如实填写多项货物；</w:t>
      </w:r>
    </w:p>
    <w:p w14:paraId="31832470">
      <w:pPr>
        <w:ind w:firstLine="420" w:firstLineChars="200"/>
        <w:outlineLvl w:val="9"/>
        <w:rPr>
          <w:rFonts w:ascii="黑体" w:hAnsi="宋体" w:eastAsia="黑体"/>
          <w:bCs/>
          <w:color w:val="FF0000"/>
          <w:kern w:val="0"/>
          <w:szCs w:val="21"/>
          <w:highlight w:val="none"/>
        </w:rPr>
      </w:pPr>
      <w:r>
        <w:rPr>
          <w:rFonts w:hint="eastAsia" w:ascii="黑体" w:hAnsi="宋体" w:eastAsia="黑体"/>
          <w:bCs/>
          <w:color w:val="FF0000"/>
          <w:kern w:val="0"/>
          <w:szCs w:val="21"/>
          <w:highlight w:val="none"/>
        </w:rPr>
        <w:t>第四处，在“招标文件中明确的所属行业”下划线处填写采购标的对应的中小企业划分标准所属行业（所属行业可在招标文件第一册第二章“对通用条款的补充内容及其他关键信息”章节查看）；</w:t>
      </w:r>
    </w:p>
    <w:p w14:paraId="30C593DB">
      <w:pPr>
        <w:ind w:firstLine="420" w:firstLineChars="200"/>
        <w:outlineLvl w:val="9"/>
        <w:rPr>
          <w:rFonts w:ascii="黑体" w:hAnsi="宋体" w:eastAsia="黑体"/>
          <w:bCs/>
          <w:color w:val="FF0000"/>
          <w:kern w:val="0"/>
          <w:szCs w:val="21"/>
          <w:highlight w:val="none"/>
        </w:rPr>
      </w:pPr>
      <w:r>
        <w:rPr>
          <w:rFonts w:hint="eastAsia" w:ascii="黑体" w:hAnsi="宋体" w:eastAsia="黑体"/>
          <w:bCs/>
          <w:color w:val="FF0000"/>
          <w:kern w:val="0"/>
          <w:szCs w:val="21"/>
          <w:highlight w:val="none"/>
        </w:rPr>
        <w:t>第五处，在“企业名称”下划线处如实填写制造商名称；在“从业人员”、“营业收入”、“资产总额”下划线处如实填写从业人员、营业收入、资产总额；在“中型企业、小型企业、微型企业”下划线处如实依照300号文填写相应的企业类型；从业人员、营业收入、资产总额填报上一年度数据，无上一年度数据的新成立企业可以不填报。《中小企业声明函》中制造商所属行业应当与招标文件要求的行业相一致，供应商如有疑问，可根据《国民经济行业分类》（GB/T 4754-2017），结合《关于印发中小企业划型标准规定的通知》（工信部联企业〔2011〕300号）进行判断。事业单位、社会组织等非企业主体不享受中小企业扶持政策，但事业单位、社会组织等非企业主体提供全部由中小企业制造的货物参加货物采购项目的除外。</w:t>
      </w:r>
    </w:p>
    <w:p w14:paraId="39E21479">
      <w:pPr>
        <w:ind w:firstLine="420" w:firstLineChars="200"/>
        <w:outlineLvl w:val="9"/>
        <w:rPr>
          <w:rFonts w:ascii="黑体" w:hAnsi="宋体" w:eastAsia="黑体"/>
          <w:bCs/>
          <w:color w:val="FF0000"/>
          <w:kern w:val="0"/>
          <w:szCs w:val="21"/>
          <w:highlight w:val="none"/>
        </w:rPr>
      </w:pPr>
      <w:r>
        <w:rPr>
          <w:rFonts w:hint="eastAsia" w:ascii="黑体" w:hAnsi="宋体" w:eastAsia="黑体"/>
          <w:bCs/>
          <w:color w:val="FF0000"/>
          <w:kern w:val="0"/>
          <w:szCs w:val="21"/>
          <w:highlight w:val="none"/>
        </w:rPr>
        <w:t>（2）声明是残疾人福利性单位须填写《残疾人福利性单位声明函》的相关内容，具体参照以上《中小企业声明函》填写要求执行。</w:t>
      </w:r>
    </w:p>
    <w:p w14:paraId="11BD466B">
      <w:pPr>
        <w:ind w:firstLine="420" w:firstLineChars="200"/>
        <w:outlineLvl w:val="9"/>
        <w:rPr>
          <w:rFonts w:ascii="黑体" w:hAnsi="宋体" w:eastAsia="黑体"/>
          <w:bCs/>
          <w:color w:val="FF0000"/>
          <w:kern w:val="0"/>
          <w:szCs w:val="21"/>
          <w:highlight w:val="none"/>
        </w:rPr>
      </w:pPr>
      <w:r>
        <w:rPr>
          <w:rFonts w:hint="eastAsia" w:ascii="黑体" w:hAnsi="宋体" w:eastAsia="黑体"/>
          <w:bCs/>
          <w:color w:val="FF0000"/>
          <w:kern w:val="0"/>
          <w:szCs w:val="21"/>
          <w:highlight w:val="none"/>
        </w:rPr>
        <w:t>（3）声明是监狱企业须填写《监狱企业声明函》的三项内容（填写位置的字体已加粗），具体参照以上《中小企业声明函》填写要求执行。</w:t>
      </w:r>
    </w:p>
    <w:p w14:paraId="7201BA96">
      <w:pPr>
        <w:ind w:firstLine="420" w:firstLineChars="200"/>
        <w:outlineLvl w:val="9"/>
        <w:rPr>
          <w:highlight w:val="none"/>
        </w:rPr>
      </w:pPr>
      <w:r>
        <w:rPr>
          <w:rFonts w:hint="eastAsia" w:ascii="黑体" w:hAnsi="宋体" w:eastAsia="黑体"/>
          <w:bCs/>
          <w:color w:val="FF0000"/>
          <w:kern w:val="0"/>
          <w:szCs w:val="21"/>
          <w:highlight w:val="none"/>
        </w:rPr>
        <w:t>5、若本项目属于专门面向中小企业、残疾人福利性单位或监狱企业，则声明函有效性由采购人或代理机构判定，如判定声明函无效的，相关供应商将作资格审查不通过处理；若本项目非专门面向中小企业、残疾人福利性单位或监狱企业，声明函的有效性由评审委员会判定，如评审委员会判定声明函无效，相关供应商不享受价格扣除（但不作投标无效处理）。</w:t>
      </w:r>
    </w:p>
    <w:p w14:paraId="48D2B78B">
      <w:pPr>
        <w:ind w:firstLine="420" w:firstLineChars="200"/>
        <w:rPr>
          <w:highlight w:val="none"/>
        </w:rPr>
      </w:pPr>
    </w:p>
    <w:p w14:paraId="1E69DD37">
      <w:pPr>
        <w:numPr>
          <w:ilvl w:val="0"/>
          <w:numId w:val="7"/>
        </w:numPr>
        <w:jc w:val="center"/>
        <w:outlineLvl w:val="3"/>
        <w:rPr>
          <w:b/>
          <w:sz w:val="24"/>
          <w:highlight w:val="none"/>
        </w:rPr>
      </w:pPr>
      <w:r>
        <w:rPr>
          <w:b/>
          <w:sz w:val="24"/>
          <w:highlight w:val="none"/>
        </w:rPr>
        <w:t>中小企业声明函（货物）</w:t>
      </w:r>
    </w:p>
    <w:p w14:paraId="60B3EEF4">
      <w:pPr>
        <w:pStyle w:val="2"/>
        <w:widowControl w:val="0"/>
        <w:numPr>
          <w:ilvl w:val="0"/>
          <w:numId w:val="0"/>
        </w:numPr>
        <w:spacing w:line="360" w:lineRule="auto"/>
        <w:jc w:val="both"/>
        <w:rPr>
          <w:highlight w:val="none"/>
        </w:rPr>
      </w:pPr>
    </w:p>
    <w:p w14:paraId="34CBFCD7">
      <w:pPr>
        <w:pStyle w:val="3"/>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本公司（联合体）郑重声明，根据《政府采购促进中小企业发展管理办法》（财库﹝2020﹞46号）的规定，本公司（联合体）参加</w:t>
      </w:r>
      <w:r>
        <w:rPr>
          <w:rFonts w:hint="eastAsia" w:asciiTheme="minorEastAsia" w:hAnsiTheme="minorEastAsia" w:eastAsiaTheme="minorEastAsia" w:cstheme="minorEastAsia"/>
          <w:b/>
          <w:bCs/>
          <w:i/>
          <w:iCs/>
          <w:sz w:val="21"/>
          <w:szCs w:val="21"/>
          <w:highlight w:val="none"/>
          <w:u w:val="single"/>
          <w:lang w:val="en-US" w:eastAsia="zh-CN"/>
        </w:rPr>
        <w:t xml:space="preserve">    </w:t>
      </w:r>
      <w:r>
        <w:rPr>
          <w:rFonts w:hint="eastAsia" w:asciiTheme="minorEastAsia" w:hAnsiTheme="minorEastAsia" w:eastAsiaTheme="minorEastAsia" w:cstheme="minorEastAsia"/>
          <w:b/>
          <w:bCs/>
          <w:i/>
          <w:iCs/>
          <w:sz w:val="21"/>
          <w:szCs w:val="21"/>
          <w:highlight w:val="none"/>
          <w:u w:val="single"/>
        </w:rPr>
        <w:t>（单位名称）</w:t>
      </w:r>
      <w:r>
        <w:rPr>
          <w:rFonts w:hint="eastAsia" w:asciiTheme="minorEastAsia" w:hAnsiTheme="minorEastAsia" w:eastAsiaTheme="minorEastAsia" w:cstheme="minorEastAsia"/>
          <w:b/>
          <w:bCs/>
          <w:i/>
          <w:iCs/>
          <w:sz w:val="21"/>
          <w:szCs w:val="21"/>
          <w:highlight w:val="none"/>
          <w:u w:val="single"/>
          <w:lang w:val="en-US" w:eastAsia="zh-CN"/>
        </w:rPr>
        <w:t xml:space="preserve">    </w:t>
      </w:r>
      <w:r>
        <w:rPr>
          <w:rFonts w:hint="eastAsia" w:asciiTheme="minorEastAsia" w:hAnsiTheme="minorEastAsia" w:eastAsiaTheme="minorEastAsia" w:cstheme="minorEastAsia"/>
          <w:sz w:val="21"/>
          <w:szCs w:val="21"/>
          <w:highlight w:val="none"/>
        </w:rPr>
        <w:t>的</w:t>
      </w:r>
      <w:r>
        <w:rPr>
          <w:rFonts w:hint="eastAsia" w:asciiTheme="minorEastAsia" w:hAnsiTheme="minorEastAsia" w:eastAsiaTheme="minorEastAsia" w:cstheme="minorEastAsia"/>
          <w:b/>
          <w:bCs/>
          <w:i/>
          <w:iCs/>
          <w:sz w:val="21"/>
          <w:szCs w:val="21"/>
          <w:highlight w:val="none"/>
          <w:u w:val="single"/>
          <w:lang w:val="en-US" w:eastAsia="zh-CN"/>
        </w:rPr>
        <w:t xml:space="preserve">    </w:t>
      </w:r>
      <w:r>
        <w:rPr>
          <w:rFonts w:hint="eastAsia" w:asciiTheme="minorEastAsia" w:hAnsiTheme="minorEastAsia" w:eastAsiaTheme="minorEastAsia" w:cstheme="minorEastAsia"/>
          <w:b/>
          <w:bCs/>
          <w:i/>
          <w:iCs/>
          <w:sz w:val="21"/>
          <w:szCs w:val="21"/>
          <w:highlight w:val="none"/>
          <w:u w:val="single"/>
        </w:rPr>
        <w:t>（项目名称）</w:t>
      </w:r>
      <w:r>
        <w:rPr>
          <w:rFonts w:hint="eastAsia" w:asciiTheme="minorEastAsia" w:hAnsiTheme="minorEastAsia" w:eastAsiaTheme="minorEastAsia" w:cstheme="minorEastAsia"/>
          <w:b/>
          <w:bCs/>
          <w:i/>
          <w:iCs/>
          <w:sz w:val="21"/>
          <w:szCs w:val="21"/>
          <w:highlight w:val="none"/>
          <w:u w:val="single"/>
          <w:lang w:val="en-US" w:eastAsia="zh-CN"/>
        </w:rPr>
        <w:t xml:space="preserve">    </w:t>
      </w:r>
      <w:r>
        <w:rPr>
          <w:rFonts w:hint="eastAsia" w:asciiTheme="minorEastAsia" w:hAnsiTheme="minorEastAsia" w:eastAsiaTheme="minorEastAsia" w:cstheme="minorEastAsia"/>
          <w:sz w:val="21"/>
          <w:szCs w:val="21"/>
          <w:highlight w:val="none"/>
        </w:rPr>
        <w:t>采购活动，提供的货物全部由符合政策要求的中小企业制造。相关企业（含联合体中的中小企业、签订分包意向协议的中小企业）的具体情况如下：</w:t>
      </w:r>
    </w:p>
    <w:p w14:paraId="3ADEBF7A">
      <w:pPr>
        <w:pStyle w:val="3"/>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lang w:val="en-US" w:eastAsia="zh-CN"/>
        </w:rPr>
        <w:t>1.</w:t>
      </w:r>
      <w:r>
        <w:rPr>
          <w:rFonts w:hint="eastAsia" w:asciiTheme="minorEastAsia" w:hAnsiTheme="minorEastAsia" w:eastAsiaTheme="minorEastAsia" w:cstheme="minorEastAsia"/>
          <w:b/>
          <w:bCs/>
          <w:i/>
          <w:iCs/>
          <w:sz w:val="21"/>
          <w:szCs w:val="21"/>
          <w:highlight w:val="none"/>
          <w:u w:val="single"/>
          <w:lang w:val="en-US" w:eastAsia="zh-CN"/>
        </w:rPr>
        <w:t xml:space="preserve">    </w:t>
      </w:r>
      <w:r>
        <w:rPr>
          <w:rFonts w:hint="eastAsia" w:asciiTheme="minorEastAsia" w:hAnsiTheme="minorEastAsia" w:eastAsiaTheme="minorEastAsia" w:cstheme="minorEastAsia"/>
          <w:b/>
          <w:bCs/>
          <w:i/>
          <w:iCs/>
          <w:sz w:val="21"/>
          <w:szCs w:val="21"/>
          <w:highlight w:val="none"/>
          <w:u w:val="single"/>
        </w:rPr>
        <w:t>（标的名称）</w:t>
      </w:r>
      <w:r>
        <w:rPr>
          <w:rFonts w:hint="eastAsia" w:asciiTheme="minorEastAsia" w:hAnsiTheme="minorEastAsia" w:eastAsiaTheme="minorEastAsia" w:cstheme="minorEastAsia"/>
          <w:b/>
          <w:bCs/>
          <w:i/>
          <w:iCs/>
          <w:sz w:val="21"/>
          <w:szCs w:val="21"/>
          <w:highlight w:val="none"/>
          <w:u w:val="single"/>
          <w:lang w:val="en-US" w:eastAsia="zh-CN"/>
        </w:rPr>
        <w:t xml:space="preserve">    </w:t>
      </w:r>
      <w:r>
        <w:rPr>
          <w:rFonts w:hint="eastAsia" w:asciiTheme="minorEastAsia" w:hAnsiTheme="minorEastAsia" w:eastAsiaTheme="minorEastAsia" w:cstheme="minorEastAsia"/>
          <w:b/>
          <w:bCs/>
          <w:i/>
          <w:iCs/>
          <w:sz w:val="21"/>
          <w:szCs w:val="21"/>
          <w:highlight w:val="none"/>
          <w:u w:val="single"/>
        </w:rPr>
        <w:t xml:space="preserve"> </w:t>
      </w:r>
      <w:r>
        <w:rPr>
          <w:rFonts w:hint="eastAsia" w:asciiTheme="minorEastAsia" w:hAnsiTheme="minorEastAsia" w:eastAsiaTheme="minorEastAsia" w:cstheme="minorEastAsia"/>
          <w:sz w:val="21"/>
          <w:szCs w:val="21"/>
          <w:highlight w:val="none"/>
        </w:rPr>
        <w:t>，属于</w:t>
      </w:r>
      <w:r>
        <w:rPr>
          <w:rFonts w:hint="eastAsia" w:asciiTheme="minorEastAsia" w:hAnsiTheme="minorEastAsia" w:eastAsiaTheme="minorEastAsia" w:cstheme="minorEastAsia"/>
          <w:b/>
          <w:bCs/>
          <w:i/>
          <w:iCs/>
          <w:sz w:val="21"/>
          <w:szCs w:val="21"/>
          <w:highlight w:val="none"/>
          <w:u w:val="single"/>
          <w:lang w:val="en-US" w:eastAsia="zh-CN"/>
        </w:rPr>
        <w:t xml:space="preserve">    </w:t>
      </w:r>
      <w:r>
        <w:rPr>
          <w:rFonts w:hint="eastAsia" w:asciiTheme="minorEastAsia" w:hAnsiTheme="minorEastAsia" w:eastAsiaTheme="minorEastAsia" w:cstheme="minorEastAsia"/>
          <w:b/>
          <w:bCs/>
          <w:i/>
          <w:iCs/>
          <w:sz w:val="21"/>
          <w:szCs w:val="21"/>
          <w:highlight w:val="none"/>
          <w:u w:val="single"/>
        </w:rPr>
        <w:t>（采购文件中明确的所属行业）</w:t>
      </w:r>
      <w:r>
        <w:rPr>
          <w:rFonts w:hint="eastAsia" w:asciiTheme="minorEastAsia" w:hAnsiTheme="minorEastAsia" w:eastAsiaTheme="minorEastAsia" w:cstheme="minorEastAsia"/>
          <w:b/>
          <w:bCs/>
          <w:i/>
          <w:iCs/>
          <w:sz w:val="21"/>
          <w:szCs w:val="21"/>
          <w:highlight w:val="none"/>
          <w:u w:val="single"/>
          <w:lang w:val="en-US" w:eastAsia="zh-CN"/>
        </w:rPr>
        <w:t xml:space="preserve">    </w:t>
      </w:r>
      <w:r>
        <w:rPr>
          <w:rFonts w:hint="eastAsia" w:asciiTheme="minorEastAsia" w:hAnsiTheme="minorEastAsia" w:eastAsiaTheme="minorEastAsia" w:cstheme="minorEastAsia"/>
          <w:sz w:val="21"/>
          <w:szCs w:val="21"/>
          <w:highlight w:val="none"/>
        </w:rPr>
        <w:t>行业；制造商为</w:t>
      </w:r>
      <w:r>
        <w:rPr>
          <w:rFonts w:hint="eastAsia" w:asciiTheme="minorEastAsia" w:hAnsiTheme="minorEastAsia" w:eastAsiaTheme="minorEastAsia" w:cstheme="minorEastAsia"/>
          <w:b/>
          <w:bCs/>
          <w:i/>
          <w:iCs/>
          <w:sz w:val="21"/>
          <w:szCs w:val="21"/>
          <w:highlight w:val="none"/>
          <w:u w:val="single"/>
          <w:lang w:val="en-US" w:eastAsia="zh-CN"/>
        </w:rPr>
        <w:t xml:space="preserve">    </w:t>
      </w:r>
      <w:r>
        <w:rPr>
          <w:rFonts w:hint="eastAsia" w:asciiTheme="minorEastAsia" w:hAnsiTheme="minorEastAsia" w:eastAsiaTheme="minorEastAsia" w:cstheme="minorEastAsia"/>
          <w:b/>
          <w:bCs/>
          <w:i/>
          <w:iCs/>
          <w:sz w:val="21"/>
          <w:szCs w:val="21"/>
          <w:highlight w:val="none"/>
          <w:u w:val="single"/>
        </w:rPr>
        <w:t>（企业名称</w:t>
      </w:r>
      <w:r>
        <w:rPr>
          <w:rFonts w:hint="eastAsia" w:asciiTheme="minorEastAsia" w:hAnsiTheme="minorEastAsia" w:eastAsiaTheme="minorEastAsia" w:cstheme="minorEastAsia"/>
          <w:b/>
          <w:bCs/>
          <w:i/>
          <w:iCs/>
          <w:sz w:val="21"/>
          <w:szCs w:val="21"/>
          <w:highlight w:val="none"/>
          <w:u w:val="single"/>
          <w:lang w:eastAsia="zh-CN"/>
        </w:rPr>
        <w:t>，要求制造商</w:t>
      </w:r>
      <w:r>
        <w:rPr>
          <w:rFonts w:hint="eastAsia" w:asciiTheme="minorEastAsia" w:hAnsiTheme="minorEastAsia" w:eastAsiaTheme="minorEastAsia" w:cstheme="minorEastAsia"/>
          <w:b/>
          <w:bCs/>
          <w:i/>
          <w:iCs/>
          <w:sz w:val="21"/>
          <w:szCs w:val="21"/>
          <w:highlight w:val="none"/>
          <w:u w:val="single"/>
          <w:lang w:val="en-US" w:eastAsia="zh-CN"/>
        </w:rPr>
        <w:t>本身</w:t>
      </w:r>
      <w:r>
        <w:rPr>
          <w:rFonts w:hint="eastAsia" w:asciiTheme="minorEastAsia" w:hAnsiTheme="minorEastAsia" w:eastAsiaTheme="minorEastAsia" w:cstheme="minorEastAsia"/>
          <w:b/>
          <w:bCs/>
          <w:i/>
          <w:iCs/>
          <w:sz w:val="21"/>
          <w:szCs w:val="21"/>
          <w:highlight w:val="none"/>
          <w:u w:val="single"/>
          <w:lang w:eastAsia="zh-CN"/>
        </w:rPr>
        <w:t>所属行业应当与招标文件要求的行业相一致</w:t>
      </w:r>
      <w:r>
        <w:rPr>
          <w:rFonts w:hint="eastAsia" w:asciiTheme="minorEastAsia" w:hAnsiTheme="minorEastAsia" w:eastAsiaTheme="minorEastAsia" w:cstheme="minorEastAsia"/>
          <w:b/>
          <w:bCs/>
          <w:i/>
          <w:iCs/>
          <w:sz w:val="21"/>
          <w:szCs w:val="21"/>
          <w:highlight w:val="none"/>
          <w:u w:val="single"/>
        </w:rPr>
        <w:t>）</w:t>
      </w:r>
      <w:r>
        <w:rPr>
          <w:rFonts w:hint="eastAsia" w:asciiTheme="minorEastAsia" w:hAnsiTheme="minorEastAsia" w:eastAsiaTheme="minorEastAsia" w:cstheme="minorEastAsia"/>
          <w:b/>
          <w:bCs/>
          <w:i/>
          <w:iCs/>
          <w:sz w:val="21"/>
          <w:szCs w:val="21"/>
          <w:highlight w:val="none"/>
          <w:u w:val="single"/>
          <w:lang w:val="en-US" w:eastAsia="zh-CN"/>
        </w:rPr>
        <w:t xml:space="preserve">    </w:t>
      </w:r>
      <w:r>
        <w:rPr>
          <w:rFonts w:hint="eastAsia" w:asciiTheme="minorEastAsia" w:hAnsiTheme="minorEastAsia" w:eastAsiaTheme="minorEastAsia" w:cstheme="minorEastAsia"/>
          <w:sz w:val="21"/>
          <w:szCs w:val="21"/>
          <w:highlight w:val="none"/>
        </w:rPr>
        <w:t>，从业人员</w:t>
      </w:r>
      <w:r>
        <w:rPr>
          <w:rFonts w:hint="eastAsia" w:asciiTheme="minorEastAsia" w:hAnsiTheme="minorEastAsia" w:eastAsiaTheme="minorEastAsia" w:cstheme="minorEastAsia"/>
          <w:b/>
          <w:bCs/>
          <w:i/>
          <w:iCs/>
          <w:sz w:val="21"/>
          <w:szCs w:val="21"/>
          <w:highlight w:val="none"/>
          <w:u w:val="single"/>
          <w:lang w:val="en-US" w:eastAsia="zh-CN"/>
        </w:rPr>
        <w:t xml:space="preserve">        </w:t>
      </w:r>
      <w:r>
        <w:rPr>
          <w:rFonts w:hint="eastAsia" w:asciiTheme="minorEastAsia" w:hAnsiTheme="minorEastAsia" w:eastAsiaTheme="minorEastAsia" w:cstheme="minorEastAsia"/>
          <w:sz w:val="21"/>
          <w:szCs w:val="21"/>
          <w:highlight w:val="none"/>
        </w:rPr>
        <w:t>人，营业收入为</w:t>
      </w:r>
      <w:r>
        <w:rPr>
          <w:rFonts w:hint="eastAsia" w:asciiTheme="minorEastAsia" w:hAnsiTheme="minorEastAsia" w:eastAsiaTheme="minorEastAsia" w:cstheme="minorEastAsia"/>
          <w:b/>
          <w:bCs/>
          <w:i/>
          <w:iCs/>
          <w:sz w:val="21"/>
          <w:szCs w:val="21"/>
          <w:highlight w:val="none"/>
          <w:u w:val="single"/>
        </w:rPr>
        <w:t xml:space="preserve"> </w:t>
      </w:r>
      <w:r>
        <w:rPr>
          <w:rFonts w:hint="eastAsia" w:asciiTheme="minorEastAsia" w:hAnsiTheme="minorEastAsia" w:eastAsiaTheme="minorEastAsia" w:cstheme="minorEastAsia"/>
          <w:b/>
          <w:bCs/>
          <w:i/>
          <w:iCs/>
          <w:sz w:val="21"/>
          <w:szCs w:val="21"/>
          <w:highlight w:val="none"/>
          <w:u w:val="single"/>
          <w:lang w:val="en-US" w:eastAsia="zh-CN"/>
        </w:rPr>
        <w:t xml:space="preserve">        </w:t>
      </w:r>
      <w:r>
        <w:rPr>
          <w:rFonts w:hint="eastAsia" w:asciiTheme="minorEastAsia" w:hAnsiTheme="minorEastAsia" w:eastAsiaTheme="minorEastAsia" w:cstheme="minorEastAsia"/>
          <w:sz w:val="21"/>
          <w:szCs w:val="21"/>
          <w:highlight w:val="none"/>
        </w:rPr>
        <w:t>万元，资产总额为</w:t>
      </w:r>
      <w:r>
        <w:rPr>
          <w:rFonts w:hint="eastAsia" w:asciiTheme="minorEastAsia" w:hAnsiTheme="minorEastAsia" w:eastAsiaTheme="minorEastAsia" w:cstheme="minorEastAsia"/>
          <w:b/>
          <w:bCs/>
          <w:i/>
          <w:iCs/>
          <w:sz w:val="21"/>
          <w:szCs w:val="21"/>
          <w:highlight w:val="none"/>
          <w:u w:val="single"/>
        </w:rPr>
        <w:t xml:space="preserve"> </w:t>
      </w:r>
      <w:r>
        <w:rPr>
          <w:rFonts w:hint="eastAsia" w:asciiTheme="minorEastAsia" w:hAnsiTheme="minorEastAsia" w:eastAsiaTheme="minorEastAsia" w:cstheme="minorEastAsia"/>
          <w:b/>
          <w:bCs/>
          <w:i/>
          <w:iCs/>
          <w:sz w:val="21"/>
          <w:szCs w:val="21"/>
          <w:highlight w:val="none"/>
          <w:u w:val="single"/>
          <w:lang w:val="en-US" w:eastAsia="zh-CN"/>
        </w:rPr>
        <w:t xml:space="preserve">        </w:t>
      </w:r>
      <w:r>
        <w:rPr>
          <w:rFonts w:hint="eastAsia" w:asciiTheme="minorEastAsia" w:hAnsiTheme="minorEastAsia" w:eastAsiaTheme="minorEastAsia" w:cstheme="minorEastAsia"/>
          <w:sz w:val="21"/>
          <w:szCs w:val="21"/>
          <w:highlight w:val="none"/>
        </w:rPr>
        <w:t>万元，属于</w:t>
      </w:r>
      <w:r>
        <w:rPr>
          <w:rFonts w:hint="eastAsia" w:asciiTheme="minorEastAsia" w:hAnsiTheme="minorEastAsia" w:eastAsiaTheme="minorEastAsia" w:cstheme="minorEastAsia"/>
          <w:b/>
          <w:bCs/>
          <w:i/>
          <w:iCs/>
          <w:sz w:val="21"/>
          <w:szCs w:val="21"/>
          <w:highlight w:val="none"/>
          <w:u w:val="single"/>
          <w:lang w:val="en-US" w:eastAsia="zh-CN"/>
        </w:rPr>
        <w:t xml:space="preserve">    </w:t>
      </w:r>
      <w:r>
        <w:rPr>
          <w:rFonts w:hint="eastAsia" w:asciiTheme="minorEastAsia" w:hAnsiTheme="minorEastAsia" w:eastAsiaTheme="minorEastAsia" w:cstheme="minorEastAsia"/>
          <w:b/>
          <w:bCs/>
          <w:i/>
          <w:iCs/>
          <w:sz w:val="21"/>
          <w:szCs w:val="21"/>
          <w:highlight w:val="none"/>
          <w:u w:val="single"/>
        </w:rPr>
        <w:t>（中型企业、小型企业、微型企业）</w:t>
      </w:r>
      <w:r>
        <w:rPr>
          <w:rFonts w:hint="eastAsia" w:asciiTheme="minorEastAsia" w:hAnsiTheme="minorEastAsia" w:eastAsiaTheme="minorEastAsia" w:cstheme="minorEastAsia"/>
          <w:b/>
          <w:bCs/>
          <w:i/>
          <w:iCs/>
          <w:sz w:val="21"/>
          <w:szCs w:val="21"/>
          <w:highlight w:val="none"/>
          <w:u w:val="single"/>
          <w:lang w:val="en-US" w:eastAsia="zh-CN"/>
        </w:rPr>
        <w:t xml:space="preserve">    </w:t>
      </w:r>
      <w:r>
        <w:rPr>
          <w:rFonts w:hint="eastAsia" w:asciiTheme="minorEastAsia" w:hAnsiTheme="minorEastAsia" w:eastAsiaTheme="minorEastAsia" w:cstheme="minorEastAsia"/>
          <w:i w:val="0"/>
          <w:iCs w:val="0"/>
          <w:sz w:val="21"/>
          <w:szCs w:val="21"/>
          <w:highlight w:val="none"/>
          <w:u w:val="none"/>
          <w:lang w:val="en-US" w:eastAsia="zh-CN"/>
        </w:rPr>
        <w:t>；</w:t>
      </w:r>
    </w:p>
    <w:p w14:paraId="156E4BBE">
      <w:pPr>
        <w:pStyle w:val="3"/>
        <w:ind w:firstLine="420" w:firstLineChars="200"/>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lang w:val="en-US" w:eastAsia="zh-CN"/>
        </w:rPr>
        <w:t>2.</w:t>
      </w:r>
      <w:r>
        <w:rPr>
          <w:rFonts w:hint="eastAsia" w:asciiTheme="minorEastAsia" w:hAnsiTheme="minorEastAsia" w:eastAsiaTheme="minorEastAsia" w:cstheme="minorEastAsia"/>
          <w:b/>
          <w:bCs/>
          <w:i/>
          <w:iCs/>
          <w:sz w:val="21"/>
          <w:szCs w:val="21"/>
          <w:highlight w:val="none"/>
          <w:u w:val="single"/>
          <w:lang w:val="en-US" w:eastAsia="zh-CN"/>
        </w:rPr>
        <w:t xml:space="preserve">    </w:t>
      </w:r>
      <w:r>
        <w:rPr>
          <w:rFonts w:hint="eastAsia" w:asciiTheme="minorEastAsia" w:hAnsiTheme="minorEastAsia" w:eastAsiaTheme="minorEastAsia" w:cstheme="minorEastAsia"/>
          <w:b/>
          <w:bCs/>
          <w:i/>
          <w:iCs/>
          <w:sz w:val="21"/>
          <w:szCs w:val="21"/>
          <w:highlight w:val="none"/>
          <w:u w:val="single"/>
        </w:rPr>
        <w:t>（标的名称）</w:t>
      </w:r>
      <w:r>
        <w:rPr>
          <w:rFonts w:hint="eastAsia" w:asciiTheme="minorEastAsia" w:hAnsiTheme="minorEastAsia" w:eastAsiaTheme="minorEastAsia" w:cstheme="minorEastAsia"/>
          <w:b/>
          <w:bCs/>
          <w:i/>
          <w:iCs/>
          <w:sz w:val="21"/>
          <w:szCs w:val="21"/>
          <w:highlight w:val="none"/>
          <w:u w:val="single"/>
          <w:lang w:val="en-US" w:eastAsia="zh-CN"/>
        </w:rPr>
        <w:t xml:space="preserve">    </w:t>
      </w:r>
      <w:r>
        <w:rPr>
          <w:rFonts w:hint="eastAsia" w:asciiTheme="minorEastAsia" w:hAnsiTheme="minorEastAsia" w:eastAsiaTheme="minorEastAsia" w:cstheme="minorEastAsia"/>
          <w:b/>
          <w:bCs/>
          <w:i/>
          <w:iCs/>
          <w:sz w:val="21"/>
          <w:szCs w:val="21"/>
          <w:highlight w:val="none"/>
          <w:u w:val="single"/>
        </w:rPr>
        <w:t xml:space="preserve"> </w:t>
      </w:r>
      <w:r>
        <w:rPr>
          <w:rFonts w:hint="eastAsia" w:asciiTheme="minorEastAsia" w:hAnsiTheme="minorEastAsia" w:eastAsiaTheme="minorEastAsia" w:cstheme="minorEastAsia"/>
          <w:sz w:val="21"/>
          <w:szCs w:val="21"/>
          <w:highlight w:val="none"/>
        </w:rPr>
        <w:t>，属于</w:t>
      </w:r>
      <w:r>
        <w:rPr>
          <w:rFonts w:hint="eastAsia" w:asciiTheme="minorEastAsia" w:hAnsiTheme="minorEastAsia" w:eastAsiaTheme="minorEastAsia" w:cstheme="minorEastAsia"/>
          <w:b/>
          <w:bCs/>
          <w:i/>
          <w:iCs/>
          <w:sz w:val="21"/>
          <w:szCs w:val="21"/>
          <w:highlight w:val="none"/>
          <w:u w:val="single"/>
          <w:lang w:val="en-US" w:eastAsia="zh-CN"/>
        </w:rPr>
        <w:t xml:space="preserve">    </w:t>
      </w:r>
      <w:r>
        <w:rPr>
          <w:rFonts w:hint="eastAsia" w:asciiTheme="minorEastAsia" w:hAnsiTheme="minorEastAsia" w:eastAsiaTheme="minorEastAsia" w:cstheme="minorEastAsia"/>
          <w:b/>
          <w:bCs/>
          <w:i/>
          <w:iCs/>
          <w:sz w:val="21"/>
          <w:szCs w:val="21"/>
          <w:highlight w:val="none"/>
          <w:u w:val="single"/>
        </w:rPr>
        <w:t>（采购文件中明确的所属行业）</w:t>
      </w:r>
      <w:r>
        <w:rPr>
          <w:rFonts w:hint="eastAsia" w:asciiTheme="minorEastAsia" w:hAnsiTheme="minorEastAsia" w:eastAsiaTheme="minorEastAsia" w:cstheme="minorEastAsia"/>
          <w:b/>
          <w:bCs/>
          <w:i/>
          <w:iCs/>
          <w:sz w:val="21"/>
          <w:szCs w:val="21"/>
          <w:highlight w:val="none"/>
          <w:u w:val="single"/>
          <w:lang w:val="en-US" w:eastAsia="zh-CN"/>
        </w:rPr>
        <w:t xml:space="preserve">    </w:t>
      </w:r>
      <w:r>
        <w:rPr>
          <w:rFonts w:hint="eastAsia" w:asciiTheme="minorEastAsia" w:hAnsiTheme="minorEastAsia" w:eastAsiaTheme="minorEastAsia" w:cstheme="minorEastAsia"/>
          <w:sz w:val="21"/>
          <w:szCs w:val="21"/>
          <w:highlight w:val="none"/>
        </w:rPr>
        <w:t>行业；制造商为</w:t>
      </w:r>
      <w:r>
        <w:rPr>
          <w:rFonts w:hint="eastAsia" w:asciiTheme="minorEastAsia" w:hAnsiTheme="minorEastAsia" w:eastAsiaTheme="minorEastAsia" w:cstheme="minorEastAsia"/>
          <w:b/>
          <w:bCs/>
          <w:i/>
          <w:iCs/>
          <w:sz w:val="21"/>
          <w:szCs w:val="21"/>
          <w:highlight w:val="none"/>
          <w:u w:val="single"/>
          <w:lang w:val="en-US" w:eastAsia="zh-CN"/>
        </w:rPr>
        <w:t xml:space="preserve">    </w:t>
      </w:r>
      <w:r>
        <w:rPr>
          <w:rFonts w:hint="eastAsia" w:asciiTheme="minorEastAsia" w:hAnsiTheme="minorEastAsia" w:eastAsiaTheme="minorEastAsia" w:cstheme="minorEastAsia"/>
          <w:b/>
          <w:bCs/>
          <w:i/>
          <w:iCs/>
          <w:sz w:val="21"/>
          <w:szCs w:val="21"/>
          <w:highlight w:val="none"/>
          <w:u w:val="single"/>
        </w:rPr>
        <w:t>（企业名称</w:t>
      </w:r>
      <w:r>
        <w:rPr>
          <w:rFonts w:hint="eastAsia" w:asciiTheme="minorEastAsia" w:hAnsiTheme="minorEastAsia" w:eastAsiaTheme="minorEastAsia" w:cstheme="minorEastAsia"/>
          <w:b/>
          <w:bCs/>
          <w:i/>
          <w:iCs/>
          <w:sz w:val="21"/>
          <w:szCs w:val="21"/>
          <w:highlight w:val="none"/>
          <w:u w:val="single"/>
          <w:lang w:eastAsia="zh-CN"/>
        </w:rPr>
        <w:t>，要求制造商</w:t>
      </w:r>
      <w:r>
        <w:rPr>
          <w:rFonts w:hint="eastAsia" w:asciiTheme="minorEastAsia" w:hAnsiTheme="minorEastAsia" w:eastAsiaTheme="minorEastAsia" w:cstheme="minorEastAsia"/>
          <w:b/>
          <w:bCs/>
          <w:i/>
          <w:iCs/>
          <w:sz w:val="21"/>
          <w:szCs w:val="21"/>
          <w:highlight w:val="none"/>
          <w:u w:val="single"/>
          <w:lang w:val="en-US" w:eastAsia="zh-CN"/>
        </w:rPr>
        <w:t>本身</w:t>
      </w:r>
      <w:r>
        <w:rPr>
          <w:rFonts w:hint="eastAsia" w:asciiTheme="minorEastAsia" w:hAnsiTheme="minorEastAsia" w:eastAsiaTheme="minorEastAsia" w:cstheme="minorEastAsia"/>
          <w:b/>
          <w:bCs/>
          <w:i/>
          <w:iCs/>
          <w:sz w:val="21"/>
          <w:szCs w:val="21"/>
          <w:highlight w:val="none"/>
          <w:u w:val="single"/>
          <w:lang w:eastAsia="zh-CN"/>
        </w:rPr>
        <w:t>所属行业应当与招标文件要求的行业相一致</w:t>
      </w:r>
      <w:r>
        <w:rPr>
          <w:rFonts w:hint="eastAsia" w:asciiTheme="minorEastAsia" w:hAnsiTheme="minorEastAsia" w:eastAsiaTheme="minorEastAsia" w:cstheme="minorEastAsia"/>
          <w:b/>
          <w:bCs/>
          <w:i/>
          <w:iCs/>
          <w:sz w:val="21"/>
          <w:szCs w:val="21"/>
          <w:highlight w:val="none"/>
          <w:u w:val="single"/>
        </w:rPr>
        <w:t>）</w:t>
      </w:r>
      <w:r>
        <w:rPr>
          <w:rFonts w:hint="eastAsia" w:asciiTheme="minorEastAsia" w:hAnsiTheme="minorEastAsia" w:eastAsiaTheme="minorEastAsia" w:cstheme="minorEastAsia"/>
          <w:b/>
          <w:bCs/>
          <w:i/>
          <w:iCs/>
          <w:sz w:val="21"/>
          <w:szCs w:val="21"/>
          <w:highlight w:val="none"/>
          <w:u w:val="single"/>
          <w:lang w:val="en-US" w:eastAsia="zh-CN"/>
        </w:rPr>
        <w:t xml:space="preserve">    </w:t>
      </w:r>
      <w:r>
        <w:rPr>
          <w:rFonts w:hint="eastAsia" w:asciiTheme="minorEastAsia" w:hAnsiTheme="minorEastAsia" w:eastAsiaTheme="minorEastAsia" w:cstheme="minorEastAsia"/>
          <w:sz w:val="21"/>
          <w:szCs w:val="21"/>
          <w:highlight w:val="none"/>
        </w:rPr>
        <w:t>，从业人员</w:t>
      </w:r>
      <w:r>
        <w:rPr>
          <w:rFonts w:hint="eastAsia" w:asciiTheme="minorEastAsia" w:hAnsiTheme="minorEastAsia" w:eastAsiaTheme="minorEastAsia" w:cstheme="minorEastAsia"/>
          <w:b/>
          <w:bCs/>
          <w:i/>
          <w:iCs/>
          <w:sz w:val="21"/>
          <w:szCs w:val="21"/>
          <w:highlight w:val="none"/>
          <w:u w:val="single"/>
          <w:lang w:val="en-US" w:eastAsia="zh-CN"/>
        </w:rPr>
        <w:t xml:space="preserve">        </w:t>
      </w:r>
      <w:r>
        <w:rPr>
          <w:rFonts w:hint="eastAsia" w:asciiTheme="minorEastAsia" w:hAnsiTheme="minorEastAsia" w:eastAsiaTheme="minorEastAsia" w:cstheme="minorEastAsia"/>
          <w:sz w:val="21"/>
          <w:szCs w:val="21"/>
          <w:highlight w:val="none"/>
        </w:rPr>
        <w:t>人，营业收入为</w:t>
      </w:r>
      <w:r>
        <w:rPr>
          <w:rFonts w:hint="eastAsia" w:asciiTheme="minorEastAsia" w:hAnsiTheme="minorEastAsia" w:eastAsiaTheme="minorEastAsia" w:cstheme="minorEastAsia"/>
          <w:b/>
          <w:bCs/>
          <w:i/>
          <w:iCs/>
          <w:sz w:val="21"/>
          <w:szCs w:val="21"/>
          <w:highlight w:val="none"/>
          <w:u w:val="single"/>
        </w:rPr>
        <w:t xml:space="preserve"> </w:t>
      </w:r>
      <w:r>
        <w:rPr>
          <w:rFonts w:hint="eastAsia" w:asciiTheme="minorEastAsia" w:hAnsiTheme="minorEastAsia" w:eastAsiaTheme="minorEastAsia" w:cstheme="minorEastAsia"/>
          <w:b/>
          <w:bCs/>
          <w:i/>
          <w:iCs/>
          <w:sz w:val="21"/>
          <w:szCs w:val="21"/>
          <w:highlight w:val="none"/>
          <w:u w:val="single"/>
          <w:lang w:val="en-US" w:eastAsia="zh-CN"/>
        </w:rPr>
        <w:t xml:space="preserve">        </w:t>
      </w:r>
      <w:r>
        <w:rPr>
          <w:rFonts w:hint="eastAsia" w:asciiTheme="minorEastAsia" w:hAnsiTheme="minorEastAsia" w:eastAsiaTheme="minorEastAsia" w:cstheme="minorEastAsia"/>
          <w:sz w:val="21"/>
          <w:szCs w:val="21"/>
          <w:highlight w:val="none"/>
        </w:rPr>
        <w:t>万元，资产总额为</w:t>
      </w:r>
      <w:r>
        <w:rPr>
          <w:rFonts w:hint="eastAsia" w:asciiTheme="minorEastAsia" w:hAnsiTheme="minorEastAsia" w:eastAsiaTheme="minorEastAsia" w:cstheme="minorEastAsia"/>
          <w:b/>
          <w:bCs/>
          <w:i/>
          <w:iCs/>
          <w:sz w:val="21"/>
          <w:szCs w:val="21"/>
          <w:highlight w:val="none"/>
          <w:u w:val="single"/>
        </w:rPr>
        <w:t xml:space="preserve"> </w:t>
      </w:r>
      <w:r>
        <w:rPr>
          <w:rFonts w:hint="eastAsia" w:asciiTheme="minorEastAsia" w:hAnsiTheme="minorEastAsia" w:eastAsiaTheme="minorEastAsia" w:cstheme="minorEastAsia"/>
          <w:b/>
          <w:bCs/>
          <w:i/>
          <w:iCs/>
          <w:sz w:val="21"/>
          <w:szCs w:val="21"/>
          <w:highlight w:val="none"/>
          <w:u w:val="single"/>
          <w:lang w:val="en-US" w:eastAsia="zh-CN"/>
        </w:rPr>
        <w:t xml:space="preserve">        </w:t>
      </w:r>
      <w:r>
        <w:rPr>
          <w:rFonts w:hint="eastAsia" w:asciiTheme="minorEastAsia" w:hAnsiTheme="minorEastAsia" w:eastAsiaTheme="minorEastAsia" w:cstheme="minorEastAsia"/>
          <w:sz w:val="21"/>
          <w:szCs w:val="21"/>
          <w:highlight w:val="none"/>
        </w:rPr>
        <w:t>万元，属于</w:t>
      </w:r>
      <w:r>
        <w:rPr>
          <w:rFonts w:hint="eastAsia" w:asciiTheme="minorEastAsia" w:hAnsiTheme="minorEastAsia" w:eastAsiaTheme="minorEastAsia" w:cstheme="minorEastAsia"/>
          <w:b/>
          <w:bCs/>
          <w:i/>
          <w:iCs/>
          <w:sz w:val="21"/>
          <w:szCs w:val="21"/>
          <w:highlight w:val="none"/>
          <w:u w:val="single"/>
          <w:lang w:val="en-US" w:eastAsia="zh-CN"/>
        </w:rPr>
        <w:t xml:space="preserve">    </w:t>
      </w:r>
      <w:r>
        <w:rPr>
          <w:rFonts w:hint="eastAsia" w:asciiTheme="minorEastAsia" w:hAnsiTheme="minorEastAsia" w:eastAsiaTheme="minorEastAsia" w:cstheme="minorEastAsia"/>
          <w:b/>
          <w:bCs/>
          <w:i/>
          <w:iCs/>
          <w:sz w:val="21"/>
          <w:szCs w:val="21"/>
          <w:highlight w:val="none"/>
          <w:u w:val="single"/>
        </w:rPr>
        <w:t>（中型企业、小型企业、微型企业）</w:t>
      </w:r>
      <w:r>
        <w:rPr>
          <w:rFonts w:hint="eastAsia" w:asciiTheme="minorEastAsia" w:hAnsiTheme="minorEastAsia" w:eastAsiaTheme="minorEastAsia" w:cstheme="minorEastAsia"/>
          <w:b/>
          <w:bCs/>
          <w:i/>
          <w:iCs/>
          <w:sz w:val="21"/>
          <w:szCs w:val="21"/>
          <w:highlight w:val="none"/>
          <w:u w:val="single"/>
          <w:lang w:val="en-US" w:eastAsia="zh-CN"/>
        </w:rPr>
        <w:t xml:space="preserve">    </w:t>
      </w:r>
      <w:r>
        <w:rPr>
          <w:rFonts w:hint="eastAsia" w:asciiTheme="minorEastAsia" w:hAnsiTheme="minorEastAsia" w:eastAsiaTheme="minorEastAsia" w:cstheme="minorEastAsia"/>
          <w:i w:val="0"/>
          <w:iCs w:val="0"/>
          <w:sz w:val="21"/>
          <w:szCs w:val="21"/>
          <w:highlight w:val="none"/>
          <w:u w:val="none"/>
          <w:lang w:val="en-US" w:eastAsia="zh-CN"/>
        </w:rPr>
        <w:t>；</w:t>
      </w:r>
    </w:p>
    <w:p w14:paraId="2A03E2B6">
      <w:pPr>
        <w:pStyle w:val="3"/>
        <w:ind w:firstLine="420" w:firstLineChars="200"/>
        <w:rPr>
          <w:rFonts w:hint="eastAsia" w:asciiTheme="minorEastAsia" w:hAnsiTheme="minorEastAsia" w:eastAsiaTheme="minorEastAsia" w:cstheme="minorEastAsia"/>
          <w:sz w:val="21"/>
          <w:szCs w:val="21"/>
          <w:highlight w:val="none"/>
          <w:lang w:val="en-US" w:eastAsia="zh-CN"/>
        </w:rPr>
      </w:pPr>
      <w:r>
        <w:rPr>
          <w:rFonts w:hint="eastAsia" w:asciiTheme="minorEastAsia" w:hAnsiTheme="minorEastAsia" w:eastAsiaTheme="minorEastAsia" w:cstheme="minorEastAsia"/>
          <w:sz w:val="21"/>
          <w:szCs w:val="21"/>
          <w:highlight w:val="none"/>
          <w:lang w:val="en-US" w:eastAsia="zh-CN"/>
        </w:rPr>
        <w:t>……</w:t>
      </w:r>
    </w:p>
    <w:p w14:paraId="24E57CF2">
      <w:pPr>
        <w:pStyle w:val="3"/>
        <w:ind w:firstLine="420" w:firstLineChars="200"/>
        <w:rPr>
          <w:rFonts w:hint="eastAsia" w:asciiTheme="minorEastAsia" w:hAnsiTheme="minorEastAsia" w:eastAsiaTheme="minorEastAsia" w:cstheme="minorEastAsia"/>
          <w:sz w:val="21"/>
          <w:szCs w:val="21"/>
          <w:highlight w:val="none"/>
          <w:lang w:val="en-US" w:eastAsia="zh-CN"/>
        </w:rPr>
      </w:pPr>
    </w:p>
    <w:p w14:paraId="7F5FE745">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Theme="minorEastAsia" w:hAnsiTheme="minorEastAsia" w:eastAsiaTheme="minorEastAsia" w:cstheme="minorEastAsia"/>
          <w:kern w:val="2"/>
          <w:sz w:val="21"/>
          <w:szCs w:val="21"/>
          <w:highlight w:val="none"/>
          <w:lang w:val="en-US" w:eastAsia="zh-CN" w:bidi="ar-SA"/>
        </w:rPr>
      </w:pPr>
      <w:r>
        <w:rPr>
          <w:rFonts w:hint="eastAsia" w:asciiTheme="minorEastAsia" w:hAnsiTheme="minorEastAsia" w:eastAsiaTheme="minorEastAsia" w:cstheme="minorEastAsia"/>
          <w:kern w:val="2"/>
          <w:sz w:val="21"/>
          <w:szCs w:val="21"/>
          <w:highlight w:val="none"/>
          <w:lang w:val="en-US" w:eastAsia="zh-CN" w:bidi="ar-SA"/>
        </w:rPr>
        <w:t>以上企业，不属于大企业的分支机构，不存在控股股东为大企业的情形，也不存在与大企业的负责人为同一人的情形。</w:t>
      </w:r>
    </w:p>
    <w:p w14:paraId="042A7F8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Theme="minorEastAsia" w:hAnsiTheme="minorEastAsia" w:eastAsiaTheme="minorEastAsia" w:cstheme="minorEastAsia"/>
          <w:kern w:val="2"/>
          <w:sz w:val="21"/>
          <w:szCs w:val="21"/>
          <w:highlight w:val="none"/>
          <w:lang w:val="en-US" w:eastAsia="zh-CN" w:bidi="ar-SA"/>
        </w:rPr>
      </w:pPr>
      <w:bookmarkStart w:id="66" w:name="_Hlk73562203"/>
      <w:r>
        <w:rPr>
          <w:rFonts w:hint="eastAsia" w:asciiTheme="minorEastAsia" w:hAnsiTheme="minorEastAsia" w:eastAsiaTheme="minorEastAsia" w:cstheme="minorEastAsia"/>
          <w:kern w:val="2"/>
          <w:sz w:val="21"/>
          <w:szCs w:val="21"/>
          <w:highlight w:val="none"/>
          <w:lang w:val="en-US" w:eastAsia="zh-CN" w:bidi="ar-SA"/>
        </w:rPr>
        <w:t>本投标人对上述声明内容的真实性负责。如有虚假，将依法承担相应责任。</w:t>
      </w:r>
    </w:p>
    <w:p w14:paraId="232F843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hint="eastAsia" w:ascii="Times New Roman" w:hAnsi="Times New Roman" w:eastAsia="宋体" w:cs="Times New Roman"/>
          <w:kern w:val="2"/>
          <w:sz w:val="24"/>
          <w:szCs w:val="24"/>
          <w:highlight w:val="none"/>
          <w:lang w:val="en-US" w:eastAsia="zh-CN" w:bidi="ar-SA"/>
        </w:rPr>
      </w:pPr>
      <w:r>
        <w:rPr>
          <w:rFonts w:hint="eastAsia" w:asciiTheme="minorEastAsia" w:hAnsiTheme="minorEastAsia" w:eastAsiaTheme="minorEastAsia" w:cstheme="minorEastAsia"/>
          <w:kern w:val="2"/>
          <w:sz w:val="21"/>
          <w:szCs w:val="21"/>
          <w:highlight w:val="none"/>
          <w:lang w:val="en-US" w:eastAsia="zh-CN" w:bidi="ar-SA"/>
        </w:rPr>
        <w:t>本投标人已知悉《政府采购促进中小企业发展管理办法》（财库〔2020〕46号）、《中小企业划型标准规定》（工信部联企〔2011〕300号）、《统计上大中小微型企业划分办法（2017）》等规定，承诺提供的声明函内容是真实的，并知悉根据《政府采购促进中小企业发展管理办法》（财库〔2020〕46 号）第二十条规定，投标人按照本办法规定提供声明函内容不实的，属于提供虚假材料谋取中标，依照《政府采购法》等政府采购有关法律法规规定追究相应责任。</w:t>
      </w:r>
      <w:bookmarkEnd w:id="66"/>
    </w:p>
    <w:p w14:paraId="24166959">
      <w:pPr>
        <w:ind w:firstLine="420" w:firstLineChars="200"/>
        <w:outlineLvl w:val="9"/>
        <w:rPr>
          <w:rFonts w:ascii="宋体" w:hAnsi="宋体"/>
          <w:bCs/>
          <w:color w:val="FF0000"/>
          <w:kern w:val="0"/>
          <w:szCs w:val="21"/>
          <w:highlight w:val="none"/>
        </w:rPr>
      </w:pPr>
    </w:p>
    <w:p w14:paraId="6A918E29">
      <w:pPr>
        <w:rPr>
          <w:highlight w:val="none"/>
        </w:rPr>
      </w:pPr>
    </w:p>
    <w:p w14:paraId="120173A1">
      <w:pPr>
        <w:ind w:firstLine="420" w:firstLineChars="200"/>
        <w:rPr>
          <w:highlight w:val="none"/>
        </w:rPr>
      </w:pPr>
    </w:p>
    <w:p w14:paraId="5ECD0023">
      <w:pPr>
        <w:jc w:val="center"/>
        <w:outlineLvl w:val="3"/>
        <w:rPr>
          <w:b/>
          <w:sz w:val="24"/>
          <w:highlight w:val="none"/>
        </w:rPr>
      </w:pPr>
      <w:r>
        <w:rPr>
          <w:rFonts w:hint="eastAsia"/>
          <w:b/>
          <w:sz w:val="24"/>
          <w:highlight w:val="none"/>
        </w:rPr>
        <w:t>2、残疾人福利性单位声明函（货物类）</w:t>
      </w:r>
    </w:p>
    <w:p w14:paraId="19B1ACF3">
      <w:pPr>
        <w:rPr>
          <w:b/>
          <w:bCs/>
          <w:highlight w:val="none"/>
        </w:rPr>
      </w:pPr>
    </w:p>
    <w:p w14:paraId="62AACED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kern w:val="2"/>
          <w:sz w:val="21"/>
          <w:szCs w:val="21"/>
          <w:highlight w:val="none"/>
          <w:lang w:val="en-US" w:eastAsia="zh-CN" w:bidi="ar-SA"/>
        </w:rPr>
      </w:pPr>
      <w:bookmarkStart w:id="67" w:name="_Hlk73562331"/>
      <w:bookmarkStart w:id="68" w:name="_Hlk73562245"/>
      <w:r>
        <w:rPr>
          <w:rFonts w:hint="eastAsia" w:asciiTheme="minorEastAsia" w:hAnsiTheme="minorEastAsia" w:eastAsiaTheme="minorEastAsia" w:cstheme="minorEastAsia"/>
          <w:kern w:val="2"/>
          <w:sz w:val="21"/>
          <w:szCs w:val="21"/>
          <w:highlight w:val="none"/>
          <w:lang w:val="en-US" w:eastAsia="zh-CN" w:bidi="ar-SA"/>
        </w:rPr>
        <w:t>本单位郑重声明，根据《财政部 民政部 中国残疾人联合会关于促进残疾人就业政府采购政策的通知》（财库〔2017〕141号）的规定，本单位为符合条件的残疾人福利性单位，且本单位参加</w:t>
      </w:r>
      <w:r>
        <w:rPr>
          <w:rFonts w:hint="eastAsia" w:asciiTheme="minorEastAsia" w:hAnsiTheme="minorEastAsia" w:eastAsiaTheme="minorEastAsia" w:cstheme="minorEastAsia"/>
          <w:b/>
          <w:bCs/>
          <w:i/>
          <w:iCs/>
          <w:sz w:val="21"/>
          <w:szCs w:val="21"/>
          <w:highlight w:val="none"/>
          <w:u w:val="single"/>
          <w:lang w:val="en-US" w:eastAsia="zh-CN"/>
        </w:rPr>
        <w:t xml:space="preserve">    </w:t>
      </w:r>
      <w:r>
        <w:rPr>
          <w:rFonts w:hint="eastAsia" w:asciiTheme="minorEastAsia" w:hAnsiTheme="minorEastAsia" w:eastAsiaTheme="minorEastAsia" w:cstheme="minorEastAsia"/>
          <w:b/>
          <w:bCs/>
          <w:i/>
          <w:iCs/>
          <w:sz w:val="21"/>
          <w:szCs w:val="21"/>
          <w:highlight w:val="none"/>
          <w:u w:val="single"/>
        </w:rPr>
        <w:t>（单位名称）</w:t>
      </w:r>
      <w:r>
        <w:rPr>
          <w:rFonts w:hint="eastAsia" w:asciiTheme="minorEastAsia" w:hAnsiTheme="minorEastAsia" w:eastAsiaTheme="minorEastAsia" w:cstheme="minorEastAsia"/>
          <w:b/>
          <w:bCs/>
          <w:i/>
          <w:iCs/>
          <w:sz w:val="21"/>
          <w:szCs w:val="21"/>
          <w:highlight w:val="none"/>
          <w:u w:val="single"/>
          <w:lang w:val="en-US" w:eastAsia="zh-CN"/>
        </w:rPr>
        <w:t xml:space="preserve">    </w:t>
      </w:r>
      <w:r>
        <w:rPr>
          <w:rFonts w:hint="eastAsia" w:asciiTheme="minorEastAsia" w:hAnsiTheme="minorEastAsia" w:eastAsiaTheme="minorEastAsia" w:cstheme="minorEastAsia"/>
          <w:kern w:val="2"/>
          <w:sz w:val="21"/>
          <w:szCs w:val="21"/>
          <w:highlight w:val="none"/>
          <w:lang w:val="en-US" w:eastAsia="zh-CN" w:bidi="ar-SA"/>
        </w:rPr>
        <w:t>单位的</w:t>
      </w:r>
      <w:r>
        <w:rPr>
          <w:rFonts w:hint="eastAsia" w:asciiTheme="minorEastAsia" w:hAnsiTheme="minorEastAsia" w:eastAsiaTheme="minorEastAsia" w:cstheme="minorEastAsia"/>
          <w:b/>
          <w:bCs/>
          <w:i/>
          <w:iCs/>
          <w:sz w:val="21"/>
          <w:szCs w:val="21"/>
          <w:highlight w:val="none"/>
          <w:u w:val="single"/>
          <w:lang w:val="en-US" w:eastAsia="zh-CN"/>
        </w:rPr>
        <w:t xml:space="preserve">    </w:t>
      </w:r>
      <w:r>
        <w:rPr>
          <w:rFonts w:hint="eastAsia" w:asciiTheme="minorEastAsia" w:hAnsiTheme="minorEastAsia" w:eastAsiaTheme="minorEastAsia" w:cstheme="minorEastAsia"/>
          <w:b/>
          <w:bCs/>
          <w:i/>
          <w:iCs/>
          <w:sz w:val="21"/>
          <w:szCs w:val="21"/>
          <w:highlight w:val="none"/>
          <w:u w:val="single"/>
        </w:rPr>
        <w:t>（项目名称）</w:t>
      </w:r>
      <w:r>
        <w:rPr>
          <w:rFonts w:hint="eastAsia" w:asciiTheme="minorEastAsia" w:hAnsiTheme="minorEastAsia" w:eastAsiaTheme="minorEastAsia" w:cstheme="minorEastAsia"/>
          <w:b/>
          <w:bCs/>
          <w:i/>
          <w:iCs/>
          <w:sz w:val="21"/>
          <w:szCs w:val="21"/>
          <w:highlight w:val="none"/>
          <w:u w:val="single"/>
          <w:lang w:val="en-US" w:eastAsia="zh-CN"/>
        </w:rPr>
        <w:t xml:space="preserve">    </w:t>
      </w:r>
      <w:r>
        <w:rPr>
          <w:rFonts w:hint="eastAsia" w:asciiTheme="minorEastAsia" w:hAnsiTheme="minorEastAsia" w:eastAsiaTheme="minorEastAsia" w:cstheme="minorEastAsia"/>
          <w:kern w:val="2"/>
          <w:sz w:val="21"/>
          <w:szCs w:val="21"/>
          <w:highlight w:val="none"/>
          <w:lang w:val="en-US" w:eastAsia="zh-CN" w:bidi="ar-SA"/>
        </w:rPr>
        <w:t>项目采购活动提供本单位制造的货物（由本单位承担工程/提供服务），或者提供其他残疾人福利性单位制造的货物（不包括使用非残疾人福利性单位注册商标的货物）。</w:t>
      </w:r>
    </w:p>
    <w:p w14:paraId="49C93D7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kern w:val="2"/>
          <w:sz w:val="21"/>
          <w:szCs w:val="21"/>
          <w:highlight w:val="none"/>
          <w:lang w:val="en-US" w:eastAsia="zh-CN" w:bidi="ar-SA"/>
        </w:rPr>
      </w:pPr>
      <w:r>
        <w:rPr>
          <w:rFonts w:hint="eastAsia" w:asciiTheme="minorEastAsia" w:hAnsiTheme="minorEastAsia" w:eastAsiaTheme="minorEastAsia" w:cstheme="minorEastAsia"/>
          <w:kern w:val="2"/>
          <w:sz w:val="21"/>
          <w:szCs w:val="21"/>
          <w:highlight w:val="none"/>
          <w:lang w:val="en-US" w:eastAsia="zh-CN" w:bidi="ar-SA"/>
        </w:rPr>
        <w:t>本单位对上述声明的真实性负责。如有虚假，将依法承担相应责任。</w:t>
      </w:r>
    </w:p>
    <w:p w14:paraId="6F8209A8">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eastAsiaTheme="minorEastAsia" w:cstheme="minorEastAsia"/>
          <w:kern w:val="2"/>
          <w:sz w:val="21"/>
          <w:szCs w:val="21"/>
          <w:highlight w:val="none"/>
          <w:lang w:val="en-US" w:eastAsia="zh-CN" w:bidi="ar-SA"/>
        </w:rPr>
      </w:pPr>
      <w:r>
        <w:rPr>
          <w:rFonts w:hint="eastAsia" w:asciiTheme="minorEastAsia" w:hAnsiTheme="minorEastAsia" w:eastAsiaTheme="minorEastAsia" w:cstheme="minorEastAsia"/>
          <w:kern w:val="2"/>
          <w:sz w:val="21"/>
          <w:szCs w:val="21"/>
          <w:highlight w:val="none"/>
          <w:lang w:val="en-US" w:eastAsia="zh-CN" w:bidi="ar-SA"/>
        </w:rPr>
        <w:t>本投标人已知悉《财政部民政部中国残疾人联合会关于促进残疾人就业政府采购政策的通知》（财库〔2017〕141号）的规定，承诺提供的声明函内容是真实的，如提供声明函内容不实，则依法追究相关法律责任。</w:t>
      </w:r>
      <w:bookmarkEnd w:id="67"/>
    </w:p>
    <w:bookmarkEnd w:id="68"/>
    <w:p w14:paraId="346182DF">
      <w:pPr>
        <w:ind w:firstLine="420" w:firstLineChars="200"/>
        <w:rPr>
          <w:rFonts w:ascii="宋体" w:hAnsi="宋体"/>
          <w:szCs w:val="21"/>
          <w:highlight w:val="none"/>
        </w:rPr>
      </w:pPr>
    </w:p>
    <w:p w14:paraId="3FF76619">
      <w:pPr>
        <w:ind w:firstLine="420" w:firstLineChars="200"/>
        <w:rPr>
          <w:rFonts w:ascii="宋体" w:hAnsi="宋体"/>
          <w:szCs w:val="21"/>
          <w:highlight w:val="none"/>
        </w:rPr>
      </w:pPr>
    </w:p>
    <w:p w14:paraId="7DA1F105">
      <w:pPr>
        <w:jc w:val="center"/>
        <w:outlineLvl w:val="3"/>
        <w:rPr>
          <w:b/>
          <w:sz w:val="24"/>
          <w:highlight w:val="none"/>
        </w:rPr>
      </w:pPr>
      <w:r>
        <w:rPr>
          <w:rFonts w:hint="eastAsia"/>
          <w:b/>
          <w:sz w:val="24"/>
          <w:highlight w:val="none"/>
        </w:rPr>
        <w:t>3、监狱企业声明函【货物类，提供监狱企业货物的供应商如需享受优惠政策，还须另行提供省级以上监狱管理局、戒毒管理局（含新疆生产建设兵团）出具的监狱企业证明文件】</w:t>
      </w:r>
    </w:p>
    <w:p w14:paraId="33393D0A">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宋体" w:hAnsi="宋体"/>
          <w:sz w:val="21"/>
          <w:szCs w:val="21"/>
          <w:highlight w:val="none"/>
        </w:rPr>
      </w:pPr>
      <w:r>
        <w:rPr>
          <w:rFonts w:hint="eastAsia" w:ascii="宋体" w:hAnsi="宋体"/>
          <w:sz w:val="21"/>
          <w:szCs w:val="21"/>
          <w:highlight w:val="none"/>
        </w:rPr>
        <w:t>本投标人郑重声明，根据《财政部司法部关于政府采购支持监狱企业发展有关问题的通知》（财库〔</w:t>
      </w:r>
      <w:r>
        <w:rPr>
          <w:rFonts w:ascii="宋体" w:hAnsi="宋体"/>
          <w:sz w:val="21"/>
          <w:szCs w:val="21"/>
          <w:highlight w:val="none"/>
        </w:rPr>
        <w:t>2014</w:t>
      </w:r>
      <w:r>
        <w:rPr>
          <w:rFonts w:hint="eastAsia" w:ascii="宋体" w:hAnsi="宋体"/>
          <w:sz w:val="21"/>
          <w:szCs w:val="21"/>
          <w:highlight w:val="none"/>
        </w:rPr>
        <w:t>〕</w:t>
      </w:r>
      <w:r>
        <w:rPr>
          <w:rFonts w:ascii="宋体" w:hAnsi="宋体"/>
          <w:sz w:val="21"/>
          <w:szCs w:val="21"/>
          <w:highlight w:val="none"/>
        </w:rPr>
        <w:t>68</w:t>
      </w:r>
      <w:r>
        <w:rPr>
          <w:rFonts w:hint="eastAsia" w:ascii="宋体" w:hAnsi="宋体"/>
          <w:sz w:val="21"/>
          <w:szCs w:val="21"/>
          <w:highlight w:val="none"/>
        </w:rPr>
        <w:t>号）的规定，本投标人</w:t>
      </w:r>
      <w:r>
        <w:rPr>
          <w:rFonts w:ascii="宋体" w:hAnsi="宋体" w:cstheme="minorBidi"/>
          <w:sz w:val="21"/>
          <w:szCs w:val="21"/>
          <w:highlight w:val="none"/>
        </w:rPr>
        <w:t>参加</w:t>
      </w:r>
      <w:r>
        <w:rPr>
          <w:rFonts w:ascii="宋体" w:hAnsi="宋体"/>
          <w:b/>
          <w:bCs/>
          <w:i/>
          <w:iCs/>
          <w:sz w:val="21"/>
          <w:szCs w:val="21"/>
          <w:highlight w:val="none"/>
          <w:u w:val="single"/>
        </w:rPr>
        <w:t>（</w:t>
      </w:r>
      <w:r>
        <w:rPr>
          <w:rFonts w:hint="eastAsia" w:ascii="宋体" w:hAnsi="宋体"/>
          <w:b/>
          <w:bCs/>
          <w:i/>
          <w:iCs/>
          <w:sz w:val="21"/>
          <w:szCs w:val="21"/>
          <w:highlight w:val="none"/>
          <w:u w:val="single"/>
        </w:rPr>
        <w:t>采购人</w:t>
      </w:r>
      <w:r>
        <w:rPr>
          <w:rFonts w:ascii="宋体" w:hAnsi="宋体"/>
          <w:b/>
          <w:bCs/>
          <w:i/>
          <w:iCs/>
          <w:sz w:val="21"/>
          <w:szCs w:val="21"/>
          <w:highlight w:val="none"/>
          <w:u w:val="single"/>
        </w:rPr>
        <w:t>名称）</w:t>
      </w:r>
      <w:r>
        <w:rPr>
          <w:rFonts w:ascii="宋体" w:hAnsi="宋体"/>
          <w:sz w:val="21"/>
          <w:szCs w:val="21"/>
          <w:highlight w:val="none"/>
        </w:rPr>
        <w:t>的</w:t>
      </w:r>
      <w:r>
        <w:rPr>
          <w:rFonts w:ascii="宋体" w:hAnsi="宋体"/>
          <w:b/>
          <w:bCs/>
          <w:i/>
          <w:iCs/>
          <w:sz w:val="21"/>
          <w:szCs w:val="21"/>
          <w:highlight w:val="none"/>
          <w:u w:val="single"/>
        </w:rPr>
        <w:t>（项目名称）</w:t>
      </w:r>
      <w:r>
        <w:rPr>
          <w:rFonts w:ascii="宋体" w:hAnsi="宋体"/>
          <w:sz w:val="21"/>
          <w:szCs w:val="21"/>
          <w:highlight w:val="none"/>
        </w:rPr>
        <w:t>采购活动，提供的货物全部由符合政策要求的</w:t>
      </w:r>
      <w:r>
        <w:rPr>
          <w:rFonts w:hint="eastAsia" w:ascii="宋体" w:hAnsi="宋体"/>
          <w:sz w:val="21"/>
          <w:szCs w:val="21"/>
          <w:highlight w:val="none"/>
        </w:rPr>
        <w:t>监狱企业</w:t>
      </w:r>
      <w:r>
        <w:rPr>
          <w:rFonts w:ascii="宋体" w:hAnsi="宋体"/>
          <w:sz w:val="21"/>
          <w:szCs w:val="21"/>
          <w:highlight w:val="none"/>
        </w:rPr>
        <w:t>制造。相关</w:t>
      </w:r>
      <w:r>
        <w:rPr>
          <w:rFonts w:hint="eastAsia" w:ascii="宋体" w:hAnsi="宋体"/>
          <w:sz w:val="21"/>
          <w:szCs w:val="21"/>
          <w:highlight w:val="none"/>
        </w:rPr>
        <w:t>监狱企业</w:t>
      </w:r>
      <w:r>
        <w:rPr>
          <w:rFonts w:ascii="宋体" w:hAnsi="宋体"/>
          <w:sz w:val="21"/>
          <w:szCs w:val="21"/>
          <w:highlight w:val="none"/>
        </w:rPr>
        <w:t>的具体情况如下：</w:t>
      </w:r>
    </w:p>
    <w:p w14:paraId="796F471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宋体" w:hAnsi="宋体"/>
          <w:sz w:val="21"/>
          <w:szCs w:val="21"/>
          <w:highlight w:val="none"/>
        </w:rPr>
      </w:pPr>
      <w:r>
        <w:rPr>
          <w:rFonts w:ascii="宋体" w:hAnsi="宋体"/>
          <w:sz w:val="21"/>
          <w:szCs w:val="21"/>
          <w:highlight w:val="none"/>
        </w:rPr>
        <w:t>1.</w:t>
      </w:r>
      <w:r>
        <w:rPr>
          <w:rFonts w:ascii="宋体" w:hAnsi="宋体"/>
          <w:b/>
          <w:bCs/>
          <w:i/>
          <w:iCs/>
          <w:sz w:val="21"/>
          <w:szCs w:val="21"/>
          <w:highlight w:val="none"/>
          <w:u w:val="single"/>
        </w:rPr>
        <w:t xml:space="preserve"> </w:t>
      </w:r>
      <w:r>
        <w:rPr>
          <w:rFonts w:hint="eastAsia" w:ascii="宋体" w:hAnsi="宋体"/>
          <w:b/>
          <w:bCs/>
          <w:i/>
          <w:iCs/>
          <w:sz w:val="21"/>
          <w:szCs w:val="21"/>
          <w:highlight w:val="none"/>
          <w:u w:val="single"/>
          <w:lang w:val="en-US" w:eastAsia="zh-CN"/>
        </w:rPr>
        <w:t xml:space="preserve">   </w:t>
      </w:r>
      <w:r>
        <w:rPr>
          <w:rFonts w:ascii="宋体" w:hAnsi="宋体"/>
          <w:b/>
          <w:bCs/>
          <w:i/>
          <w:iCs/>
          <w:sz w:val="21"/>
          <w:szCs w:val="21"/>
          <w:highlight w:val="none"/>
          <w:u w:val="single"/>
        </w:rPr>
        <w:t>（标的名称）</w:t>
      </w:r>
      <w:r>
        <w:rPr>
          <w:rFonts w:hint="eastAsia" w:ascii="宋体" w:hAnsi="宋体"/>
          <w:b/>
          <w:bCs/>
          <w:i/>
          <w:iCs/>
          <w:sz w:val="21"/>
          <w:szCs w:val="21"/>
          <w:highlight w:val="none"/>
          <w:u w:val="single"/>
          <w:lang w:val="en-US" w:eastAsia="zh-CN"/>
        </w:rPr>
        <w:t xml:space="preserve">    </w:t>
      </w:r>
      <w:r>
        <w:rPr>
          <w:rFonts w:hint="eastAsia" w:ascii="宋体" w:hAnsi="宋体"/>
          <w:sz w:val="21"/>
          <w:szCs w:val="21"/>
          <w:highlight w:val="none"/>
        </w:rPr>
        <w:t>，</w:t>
      </w:r>
      <w:r>
        <w:rPr>
          <w:rFonts w:ascii="宋体" w:hAnsi="宋体"/>
          <w:sz w:val="21"/>
          <w:szCs w:val="21"/>
          <w:highlight w:val="none"/>
        </w:rPr>
        <w:t>制造商为</w:t>
      </w:r>
      <w:r>
        <w:rPr>
          <w:rFonts w:hint="eastAsia" w:ascii="宋体" w:hAnsi="宋体"/>
          <w:sz w:val="21"/>
          <w:szCs w:val="21"/>
          <w:highlight w:val="none"/>
          <w:u w:val="single"/>
          <w:lang w:val="en-US" w:eastAsia="zh-CN"/>
        </w:rPr>
        <w:t xml:space="preserve">    </w:t>
      </w:r>
      <w:r>
        <w:rPr>
          <w:rFonts w:ascii="宋体" w:hAnsi="宋体"/>
          <w:b/>
          <w:bCs/>
          <w:i/>
          <w:iCs/>
          <w:sz w:val="21"/>
          <w:szCs w:val="21"/>
          <w:highlight w:val="none"/>
          <w:u w:val="single"/>
        </w:rPr>
        <w:t>（</w:t>
      </w:r>
      <w:r>
        <w:rPr>
          <w:rFonts w:hint="eastAsia" w:ascii="宋体" w:hAnsi="宋体"/>
          <w:b/>
          <w:bCs/>
          <w:i/>
          <w:iCs/>
          <w:sz w:val="21"/>
          <w:szCs w:val="21"/>
          <w:highlight w:val="none"/>
          <w:u w:val="single"/>
        </w:rPr>
        <w:t>企业</w:t>
      </w:r>
      <w:r>
        <w:rPr>
          <w:rFonts w:ascii="宋体" w:hAnsi="宋体"/>
          <w:b/>
          <w:bCs/>
          <w:i/>
          <w:iCs/>
          <w:sz w:val="21"/>
          <w:szCs w:val="21"/>
          <w:highlight w:val="none"/>
          <w:u w:val="single"/>
        </w:rPr>
        <w:t>名称）</w:t>
      </w:r>
      <w:r>
        <w:rPr>
          <w:rFonts w:hint="eastAsia" w:ascii="宋体" w:hAnsi="宋体"/>
          <w:b/>
          <w:bCs/>
          <w:i/>
          <w:iCs/>
          <w:sz w:val="21"/>
          <w:szCs w:val="21"/>
          <w:highlight w:val="none"/>
          <w:u w:val="single"/>
          <w:lang w:val="en-US" w:eastAsia="zh-CN"/>
        </w:rPr>
        <w:t xml:space="preserve">    </w:t>
      </w:r>
      <w:r>
        <w:rPr>
          <w:rFonts w:ascii="宋体" w:hAnsi="宋体"/>
          <w:sz w:val="21"/>
          <w:szCs w:val="21"/>
          <w:highlight w:val="none"/>
        </w:rPr>
        <w:t>，属于</w:t>
      </w:r>
      <w:r>
        <w:rPr>
          <w:rFonts w:hint="eastAsia" w:ascii="宋体" w:hAnsi="宋体"/>
          <w:sz w:val="21"/>
          <w:szCs w:val="21"/>
          <w:highlight w:val="none"/>
          <w:u w:val="single"/>
          <w:lang w:val="en-US" w:eastAsia="zh-CN"/>
        </w:rPr>
        <w:t xml:space="preserve">  </w:t>
      </w:r>
      <w:r>
        <w:rPr>
          <w:rFonts w:hint="eastAsia" w:ascii="宋体" w:hAnsi="宋体"/>
          <w:b/>
          <w:bCs/>
          <w:sz w:val="21"/>
          <w:szCs w:val="21"/>
          <w:highlight w:val="none"/>
          <w:u w:val="single"/>
        </w:rPr>
        <w:t>监狱企业</w:t>
      </w:r>
      <w:r>
        <w:rPr>
          <w:rFonts w:hint="eastAsia" w:ascii="宋体" w:hAnsi="宋体"/>
          <w:b/>
          <w:bCs/>
          <w:sz w:val="21"/>
          <w:szCs w:val="21"/>
          <w:highlight w:val="none"/>
          <w:u w:val="single"/>
          <w:lang w:val="en-US" w:eastAsia="zh-CN"/>
        </w:rPr>
        <w:t xml:space="preserve">  </w:t>
      </w:r>
      <w:r>
        <w:rPr>
          <w:rFonts w:ascii="宋体" w:hAnsi="宋体"/>
          <w:sz w:val="21"/>
          <w:szCs w:val="21"/>
          <w:highlight w:val="none"/>
        </w:rPr>
        <w:t>；</w:t>
      </w:r>
    </w:p>
    <w:p w14:paraId="520DF0D7">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宋体" w:hAnsi="宋体"/>
          <w:sz w:val="21"/>
          <w:szCs w:val="21"/>
          <w:highlight w:val="none"/>
        </w:rPr>
      </w:pPr>
      <w:r>
        <w:rPr>
          <w:rFonts w:ascii="宋体" w:hAnsi="宋体"/>
          <w:sz w:val="21"/>
          <w:szCs w:val="21"/>
          <w:highlight w:val="none"/>
        </w:rPr>
        <w:t>2.</w:t>
      </w:r>
      <w:r>
        <w:rPr>
          <w:rFonts w:ascii="宋体" w:hAnsi="宋体"/>
          <w:b/>
          <w:bCs/>
          <w:i/>
          <w:iCs/>
          <w:sz w:val="21"/>
          <w:szCs w:val="21"/>
          <w:highlight w:val="none"/>
          <w:u w:val="single"/>
        </w:rPr>
        <w:t xml:space="preserve"> </w:t>
      </w:r>
      <w:r>
        <w:rPr>
          <w:rFonts w:hint="eastAsia" w:ascii="宋体" w:hAnsi="宋体"/>
          <w:b/>
          <w:bCs/>
          <w:i/>
          <w:iCs/>
          <w:sz w:val="21"/>
          <w:szCs w:val="21"/>
          <w:highlight w:val="none"/>
          <w:u w:val="single"/>
          <w:lang w:val="en-US" w:eastAsia="zh-CN"/>
        </w:rPr>
        <w:t xml:space="preserve">   </w:t>
      </w:r>
      <w:r>
        <w:rPr>
          <w:rFonts w:ascii="宋体" w:hAnsi="宋体"/>
          <w:b/>
          <w:bCs/>
          <w:i/>
          <w:iCs/>
          <w:sz w:val="21"/>
          <w:szCs w:val="21"/>
          <w:highlight w:val="none"/>
          <w:u w:val="single"/>
        </w:rPr>
        <w:t>（标的名称）</w:t>
      </w:r>
      <w:r>
        <w:rPr>
          <w:rFonts w:hint="eastAsia" w:ascii="宋体" w:hAnsi="宋体"/>
          <w:b/>
          <w:bCs/>
          <w:i/>
          <w:iCs/>
          <w:sz w:val="21"/>
          <w:szCs w:val="21"/>
          <w:highlight w:val="none"/>
          <w:u w:val="single"/>
          <w:lang w:val="en-US" w:eastAsia="zh-CN"/>
        </w:rPr>
        <w:t xml:space="preserve">    </w:t>
      </w:r>
      <w:r>
        <w:rPr>
          <w:rFonts w:hint="eastAsia" w:ascii="宋体" w:hAnsi="宋体"/>
          <w:sz w:val="21"/>
          <w:szCs w:val="21"/>
          <w:highlight w:val="none"/>
        </w:rPr>
        <w:t>，</w:t>
      </w:r>
      <w:r>
        <w:rPr>
          <w:rFonts w:ascii="宋体" w:hAnsi="宋体"/>
          <w:sz w:val="21"/>
          <w:szCs w:val="21"/>
          <w:highlight w:val="none"/>
        </w:rPr>
        <w:t>制造商为</w:t>
      </w:r>
      <w:r>
        <w:rPr>
          <w:rFonts w:hint="eastAsia" w:ascii="宋体" w:hAnsi="宋体"/>
          <w:sz w:val="21"/>
          <w:szCs w:val="21"/>
          <w:highlight w:val="none"/>
          <w:u w:val="single"/>
          <w:lang w:val="en-US" w:eastAsia="zh-CN"/>
        </w:rPr>
        <w:t xml:space="preserve">    </w:t>
      </w:r>
      <w:r>
        <w:rPr>
          <w:rFonts w:ascii="宋体" w:hAnsi="宋体"/>
          <w:b/>
          <w:bCs/>
          <w:i/>
          <w:iCs/>
          <w:sz w:val="21"/>
          <w:szCs w:val="21"/>
          <w:highlight w:val="none"/>
          <w:u w:val="single"/>
        </w:rPr>
        <w:t>（</w:t>
      </w:r>
      <w:r>
        <w:rPr>
          <w:rFonts w:hint="eastAsia" w:ascii="宋体" w:hAnsi="宋体"/>
          <w:b/>
          <w:bCs/>
          <w:i/>
          <w:iCs/>
          <w:sz w:val="21"/>
          <w:szCs w:val="21"/>
          <w:highlight w:val="none"/>
          <w:u w:val="single"/>
        </w:rPr>
        <w:t>企业</w:t>
      </w:r>
      <w:r>
        <w:rPr>
          <w:rFonts w:ascii="宋体" w:hAnsi="宋体"/>
          <w:b/>
          <w:bCs/>
          <w:i/>
          <w:iCs/>
          <w:sz w:val="21"/>
          <w:szCs w:val="21"/>
          <w:highlight w:val="none"/>
          <w:u w:val="single"/>
        </w:rPr>
        <w:t>名称）</w:t>
      </w:r>
      <w:r>
        <w:rPr>
          <w:rFonts w:hint="eastAsia" w:ascii="宋体" w:hAnsi="宋体"/>
          <w:b/>
          <w:bCs/>
          <w:i/>
          <w:iCs/>
          <w:sz w:val="21"/>
          <w:szCs w:val="21"/>
          <w:highlight w:val="none"/>
          <w:u w:val="single"/>
          <w:lang w:val="en-US" w:eastAsia="zh-CN"/>
        </w:rPr>
        <w:t xml:space="preserve">    </w:t>
      </w:r>
      <w:r>
        <w:rPr>
          <w:rFonts w:ascii="宋体" w:hAnsi="宋体"/>
          <w:sz w:val="21"/>
          <w:szCs w:val="21"/>
          <w:highlight w:val="none"/>
        </w:rPr>
        <w:t>，属于</w:t>
      </w:r>
      <w:r>
        <w:rPr>
          <w:rFonts w:hint="eastAsia" w:ascii="宋体" w:hAnsi="宋体"/>
          <w:sz w:val="21"/>
          <w:szCs w:val="21"/>
          <w:highlight w:val="none"/>
          <w:u w:val="single"/>
          <w:lang w:val="en-US" w:eastAsia="zh-CN"/>
        </w:rPr>
        <w:t xml:space="preserve">  </w:t>
      </w:r>
      <w:r>
        <w:rPr>
          <w:rFonts w:hint="eastAsia" w:ascii="宋体" w:hAnsi="宋体"/>
          <w:b/>
          <w:bCs/>
          <w:sz w:val="21"/>
          <w:szCs w:val="21"/>
          <w:highlight w:val="none"/>
          <w:u w:val="single"/>
        </w:rPr>
        <w:t>监狱企业</w:t>
      </w:r>
      <w:r>
        <w:rPr>
          <w:rFonts w:hint="eastAsia" w:ascii="宋体" w:hAnsi="宋体"/>
          <w:b/>
          <w:bCs/>
          <w:sz w:val="21"/>
          <w:szCs w:val="21"/>
          <w:highlight w:val="none"/>
          <w:u w:val="single"/>
          <w:lang w:val="en-US" w:eastAsia="zh-CN"/>
        </w:rPr>
        <w:t xml:space="preserve">  </w:t>
      </w:r>
      <w:r>
        <w:rPr>
          <w:rFonts w:hint="eastAsia" w:ascii="宋体" w:hAnsi="宋体"/>
          <w:sz w:val="21"/>
          <w:szCs w:val="21"/>
          <w:highlight w:val="none"/>
        </w:rPr>
        <w:t>。</w:t>
      </w:r>
    </w:p>
    <w:p w14:paraId="66018E9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outlineLvl w:val="9"/>
        <w:rPr>
          <w:rFonts w:ascii="宋体" w:hAnsi="宋体"/>
          <w:sz w:val="21"/>
          <w:szCs w:val="21"/>
          <w:highlight w:val="none"/>
        </w:rPr>
      </w:pPr>
      <w:r>
        <w:rPr>
          <w:rFonts w:ascii="宋体" w:hAnsi="宋体"/>
          <w:sz w:val="21"/>
          <w:szCs w:val="21"/>
          <w:highlight w:val="none"/>
        </w:rPr>
        <w:t xml:space="preserve">…… </w:t>
      </w:r>
    </w:p>
    <w:p w14:paraId="5D39DF7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ascii="宋体" w:hAnsi="宋体"/>
          <w:sz w:val="21"/>
          <w:szCs w:val="21"/>
          <w:highlight w:val="none"/>
        </w:rPr>
      </w:pPr>
      <w:r>
        <w:rPr>
          <w:rFonts w:ascii="宋体" w:hAnsi="宋体" w:cstheme="minorBidi"/>
          <w:sz w:val="21"/>
          <w:szCs w:val="21"/>
          <w:highlight w:val="none"/>
        </w:rPr>
        <w:t>本</w:t>
      </w:r>
      <w:r>
        <w:rPr>
          <w:rFonts w:hint="eastAsia" w:ascii="宋体" w:hAnsi="宋体" w:cstheme="minorBidi"/>
          <w:sz w:val="21"/>
          <w:szCs w:val="21"/>
          <w:highlight w:val="none"/>
        </w:rPr>
        <w:t>投标人</w:t>
      </w:r>
      <w:r>
        <w:rPr>
          <w:rFonts w:ascii="宋体" w:hAnsi="宋体"/>
          <w:sz w:val="21"/>
          <w:szCs w:val="21"/>
          <w:highlight w:val="none"/>
        </w:rPr>
        <w:t>对上述声明内容的真实性负责。如有虚假，将依法承担相应责任。</w:t>
      </w:r>
    </w:p>
    <w:p w14:paraId="63D8F3AB">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b/>
          <w:bCs/>
          <w:color w:val="FF0000"/>
          <w:sz w:val="21"/>
          <w:szCs w:val="21"/>
          <w:highlight w:val="none"/>
        </w:rPr>
      </w:pPr>
      <w:r>
        <w:rPr>
          <w:rFonts w:hint="eastAsia" w:ascii="宋体" w:hAnsi="宋体"/>
          <w:sz w:val="21"/>
          <w:szCs w:val="21"/>
          <w:highlight w:val="none"/>
        </w:rPr>
        <w:t>附：省级以上监狱管理局、戒毒管理局（含新疆生产建设兵团）出具的监狱企业证明文件。</w:t>
      </w:r>
      <w:bookmarkEnd w:id="65"/>
    </w:p>
    <w:p w14:paraId="014F405D">
      <w:pPr>
        <w:pStyle w:val="5"/>
        <w:jc w:val="center"/>
        <w:rPr>
          <w:rFonts w:ascii="黑体" w:eastAsia="黑体"/>
          <w:b w:val="0"/>
          <w:sz w:val="24"/>
          <w:szCs w:val="24"/>
          <w:highlight w:val="none"/>
        </w:rPr>
      </w:pPr>
      <w:bookmarkStart w:id="69" w:name="_Hlk72259976"/>
      <w:r>
        <w:rPr>
          <w:rFonts w:hint="eastAsia" w:ascii="黑体" w:eastAsia="黑体"/>
          <w:b w:val="0"/>
          <w:sz w:val="24"/>
          <w:szCs w:val="24"/>
          <w:highlight w:val="none"/>
        </w:rPr>
        <w:t>四、项目详细报价</w:t>
      </w:r>
    </w:p>
    <w:p w14:paraId="62B77DF6">
      <w:pPr>
        <w:tabs>
          <w:tab w:val="left" w:pos="720"/>
        </w:tabs>
        <w:ind w:firstLine="3132" w:firstLineChars="1300"/>
        <w:rPr>
          <w:b/>
          <w:sz w:val="24"/>
          <w:highlight w:val="none"/>
        </w:rPr>
      </w:pPr>
      <w:r>
        <w:rPr>
          <w:rFonts w:hint="eastAsia"/>
          <w:b/>
          <w:sz w:val="24"/>
          <w:highlight w:val="none"/>
        </w:rPr>
        <w:t>（一）分项报价表</w:t>
      </w:r>
    </w:p>
    <w:tbl>
      <w:tblPr>
        <w:tblStyle w:val="43"/>
        <w:tblW w:w="852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7"/>
        <w:gridCol w:w="1485"/>
        <w:gridCol w:w="1147"/>
        <w:gridCol w:w="703"/>
        <w:gridCol w:w="703"/>
        <w:gridCol w:w="612"/>
        <w:gridCol w:w="726"/>
        <w:gridCol w:w="462"/>
        <w:gridCol w:w="427"/>
        <w:gridCol w:w="571"/>
        <w:gridCol w:w="563"/>
        <w:gridCol w:w="703"/>
      </w:tblGrid>
      <w:tr w14:paraId="6C5B09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427" w:type="dxa"/>
            <w:vAlign w:val="center"/>
          </w:tcPr>
          <w:p w14:paraId="3665B477">
            <w:pPr>
              <w:jc w:val="center"/>
              <w:rPr>
                <w:rFonts w:ascii="Times New Roman" w:hAnsi="Times New Roman" w:eastAsia="宋体" w:cs="Times New Roman"/>
                <w:bCs/>
                <w:szCs w:val="21"/>
                <w:highlight w:val="none"/>
              </w:rPr>
            </w:pPr>
            <w:r>
              <w:rPr>
                <w:rFonts w:hint="eastAsia" w:ascii="Times New Roman" w:hAnsi="Times New Roman" w:eastAsia="宋体" w:cs="Times New Roman"/>
                <w:bCs/>
                <w:szCs w:val="21"/>
                <w:highlight w:val="none"/>
              </w:rPr>
              <w:t>序号</w:t>
            </w:r>
          </w:p>
        </w:tc>
        <w:tc>
          <w:tcPr>
            <w:tcW w:w="1485" w:type="dxa"/>
            <w:vAlign w:val="center"/>
          </w:tcPr>
          <w:p w14:paraId="50C6AA40">
            <w:pPr>
              <w:jc w:val="center"/>
              <w:rPr>
                <w:rFonts w:ascii="Times New Roman" w:hAnsi="Times New Roman" w:eastAsia="宋体" w:cs="Times New Roman"/>
                <w:bCs/>
                <w:szCs w:val="21"/>
                <w:highlight w:val="none"/>
              </w:rPr>
            </w:pPr>
            <w:r>
              <w:rPr>
                <w:rFonts w:hint="eastAsia" w:ascii="Times New Roman" w:hAnsi="Times New Roman" w:eastAsia="宋体" w:cs="Times New Roman"/>
                <w:szCs w:val="21"/>
                <w:highlight w:val="none"/>
              </w:rPr>
              <w:t>采购计划编号</w:t>
            </w:r>
          </w:p>
        </w:tc>
        <w:tc>
          <w:tcPr>
            <w:tcW w:w="1147" w:type="dxa"/>
            <w:vAlign w:val="center"/>
          </w:tcPr>
          <w:p w14:paraId="31183404">
            <w:pPr>
              <w:jc w:val="center"/>
              <w:rPr>
                <w:rFonts w:ascii="Times New Roman" w:hAnsi="Times New Roman" w:eastAsia="宋体" w:cs="Times New Roman"/>
                <w:bCs/>
                <w:szCs w:val="21"/>
                <w:highlight w:val="none"/>
              </w:rPr>
            </w:pPr>
            <w:r>
              <w:rPr>
                <w:rFonts w:hint="eastAsia" w:ascii="Times New Roman" w:hAnsi="Times New Roman" w:eastAsia="宋体" w:cs="Times New Roman"/>
                <w:bCs/>
                <w:szCs w:val="21"/>
                <w:highlight w:val="none"/>
              </w:rPr>
              <w:t>货物名称</w:t>
            </w:r>
          </w:p>
        </w:tc>
        <w:tc>
          <w:tcPr>
            <w:tcW w:w="703" w:type="dxa"/>
            <w:vAlign w:val="center"/>
          </w:tcPr>
          <w:p w14:paraId="557C1577">
            <w:pPr>
              <w:jc w:val="center"/>
              <w:rPr>
                <w:rFonts w:hint="eastAsia" w:ascii="Times New Roman" w:hAnsi="Times New Roman" w:eastAsia="宋体" w:cs="Times New Roman"/>
                <w:bCs/>
                <w:szCs w:val="21"/>
                <w:highlight w:val="none"/>
              </w:rPr>
            </w:pPr>
            <w:r>
              <w:rPr>
                <w:rFonts w:hint="eastAsia" w:ascii="Times New Roman" w:hAnsi="Times New Roman" w:eastAsia="宋体" w:cs="Times New Roman"/>
                <w:szCs w:val="21"/>
                <w:highlight w:val="none"/>
              </w:rPr>
              <w:t>品牌</w:t>
            </w:r>
          </w:p>
        </w:tc>
        <w:tc>
          <w:tcPr>
            <w:tcW w:w="703" w:type="dxa"/>
            <w:vAlign w:val="center"/>
          </w:tcPr>
          <w:p w14:paraId="406911EC">
            <w:pPr>
              <w:jc w:val="center"/>
              <w:rPr>
                <w:rFonts w:ascii="Times New Roman" w:hAnsi="Times New Roman" w:eastAsia="宋体" w:cs="Times New Roman"/>
                <w:bCs/>
                <w:szCs w:val="21"/>
                <w:highlight w:val="none"/>
              </w:rPr>
            </w:pPr>
            <w:r>
              <w:rPr>
                <w:rFonts w:hint="eastAsia" w:ascii="Times New Roman" w:hAnsi="Times New Roman" w:eastAsia="宋体" w:cs="Times New Roman"/>
                <w:szCs w:val="21"/>
                <w:highlight w:val="none"/>
              </w:rPr>
              <w:t>规格/型号</w:t>
            </w:r>
          </w:p>
        </w:tc>
        <w:tc>
          <w:tcPr>
            <w:tcW w:w="612" w:type="dxa"/>
            <w:vAlign w:val="center"/>
          </w:tcPr>
          <w:p w14:paraId="136A2665">
            <w:pPr>
              <w:jc w:val="center"/>
              <w:rPr>
                <w:rFonts w:ascii="Times New Roman" w:hAnsi="Times New Roman" w:eastAsia="宋体" w:cs="Times New Roman"/>
                <w:bCs/>
                <w:szCs w:val="21"/>
                <w:highlight w:val="none"/>
              </w:rPr>
            </w:pPr>
            <w:r>
              <w:rPr>
                <w:rFonts w:hint="eastAsia" w:ascii="Times New Roman" w:hAnsi="Times New Roman" w:eastAsia="宋体" w:cs="Times New Roman"/>
                <w:b/>
                <w:color w:val="FF0000"/>
                <w:szCs w:val="21"/>
                <w:highlight w:val="none"/>
              </w:rPr>
              <w:t>原产地</w:t>
            </w:r>
          </w:p>
        </w:tc>
        <w:tc>
          <w:tcPr>
            <w:tcW w:w="726" w:type="dxa"/>
            <w:vAlign w:val="center"/>
          </w:tcPr>
          <w:p w14:paraId="0BCD09C5">
            <w:pPr>
              <w:jc w:val="center"/>
              <w:rPr>
                <w:rFonts w:ascii="Times New Roman" w:hAnsi="Times New Roman" w:eastAsia="宋体" w:cs="Times New Roman"/>
                <w:bCs/>
                <w:szCs w:val="21"/>
                <w:highlight w:val="none"/>
              </w:rPr>
            </w:pPr>
            <w:r>
              <w:rPr>
                <w:rFonts w:hint="eastAsia" w:ascii="Times New Roman" w:hAnsi="Times New Roman" w:eastAsia="宋体" w:cs="Times New Roman"/>
                <w:szCs w:val="21"/>
                <w:highlight w:val="none"/>
              </w:rPr>
              <w:t>制造商名称</w:t>
            </w:r>
          </w:p>
        </w:tc>
        <w:tc>
          <w:tcPr>
            <w:tcW w:w="462" w:type="dxa"/>
            <w:vAlign w:val="center"/>
          </w:tcPr>
          <w:p w14:paraId="6D22459F">
            <w:pPr>
              <w:jc w:val="center"/>
              <w:rPr>
                <w:rFonts w:ascii="Times New Roman" w:hAnsi="Times New Roman" w:eastAsia="宋体" w:cs="Times New Roman"/>
                <w:bCs/>
                <w:szCs w:val="21"/>
                <w:highlight w:val="none"/>
              </w:rPr>
            </w:pPr>
            <w:r>
              <w:rPr>
                <w:rFonts w:hint="eastAsia" w:ascii="Times New Roman" w:hAnsi="Times New Roman" w:eastAsia="宋体" w:cs="Times New Roman"/>
                <w:bCs/>
                <w:szCs w:val="21"/>
                <w:highlight w:val="none"/>
              </w:rPr>
              <w:t>数量</w:t>
            </w:r>
          </w:p>
        </w:tc>
        <w:tc>
          <w:tcPr>
            <w:tcW w:w="427" w:type="dxa"/>
            <w:vAlign w:val="center"/>
          </w:tcPr>
          <w:p w14:paraId="48A098AE">
            <w:pPr>
              <w:jc w:val="center"/>
              <w:rPr>
                <w:rFonts w:ascii="Times New Roman" w:hAnsi="Times New Roman" w:eastAsia="宋体" w:cs="Times New Roman"/>
                <w:bCs/>
                <w:szCs w:val="21"/>
                <w:highlight w:val="none"/>
              </w:rPr>
            </w:pPr>
            <w:r>
              <w:rPr>
                <w:rFonts w:hint="eastAsia" w:ascii="Times New Roman" w:hAnsi="Times New Roman" w:eastAsia="宋体" w:cs="Times New Roman"/>
                <w:bCs/>
                <w:szCs w:val="21"/>
                <w:highlight w:val="none"/>
              </w:rPr>
              <w:t>单位</w:t>
            </w:r>
          </w:p>
        </w:tc>
        <w:tc>
          <w:tcPr>
            <w:tcW w:w="571" w:type="dxa"/>
            <w:vAlign w:val="center"/>
          </w:tcPr>
          <w:p w14:paraId="0487E8C4">
            <w:pPr>
              <w:jc w:val="center"/>
              <w:rPr>
                <w:rFonts w:ascii="Times New Roman" w:hAnsi="Times New Roman" w:eastAsia="宋体" w:cs="Times New Roman"/>
                <w:bCs/>
                <w:szCs w:val="21"/>
                <w:highlight w:val="none"/>
              </w:rPr>
            </w:pPr>
            <w:r>
              <w:rPr>
                <w:rFonts w:hint="eastAsia" w:ascii="Times New Roman" w:hAnsi="Times New Roman" w:eastAsia="宋体" w:cs="Times New Roman"/>
                <w:szCs w:val="21"/>
                <w:highlight w:val="none"/>
              </w:rPr>
              <w:t>单价(元)</w:t>
            </w:r>
          </w:p>
        </w:tc>
        <w:tc>
          <w:tcPr>
            <w:tcW w:w="563" w:type="dxa"/>
            <w:vAlign w:val="center"/>
          </w:tcPr>
          <w:p w14:paraId="3657A4D2">
            <w:pPr>
              <w:jc w:val="center"/>
              <w:rPr>
                <w:rFonts w:ascii="Times New Roman" w:hAnsi="Times New Roman" w:eastAsia="宋体" w:cs="Times New Roman"/>
                <w:bCs/>
                <w:szCs w:val="21"/>
                <w:highlight w:val="none"/>
              </w:rPr>
            </w:pPr>
            <w:r>
              <w:rPr>
                <w:rFonts w:hint="eastAsia" w:ascii="Times New Roman" w:hAnsi="Times New Roman" w:eastAsia="宋体" w:cs="Times New Roman"/>
                <w:szCs w:val="21"/>
                <w:highlight w:val="none"/>
              </w:rPr>
              <w:t>合价(元)</w:t>
            </w:r>
          </w:p>
        </w:tc>
        <w:tc>
          <w:tcPr>
            <w:tcW w:w="703" w:type="dxa"/>
            <w:vAlign w:val="center"/>
          </w:tcPr>
          <w:p w14:paraId="0567332A">
            <w:pPr>
              <w:jc w:val="center"/>
              <w:rPr>
                <w:rFonts w:ascii="Times New Roman" w:hAnsi="Times New Roman" w:eastAsia="宋体" w:cs="Times New Roman"/>
                <w:szCs w:val="21"/>
                <w:highlight w:val="none"/>
              </w:rPr>
            </w:pPr>
            <w:r>
              <w:rPr>
                <w:rFonts w:hint="eastAsia" w:ascii="Times New Roman" w:hAnsi="Times New Roman" w:eastAsia="宋体" w:cs="Times New Roman"/>
                <w:szCs w:val="21"/>
                <w:highlight w:val="none"/>
              </w:rPr>
              <w:t>预算金额（元）</w:t>
            </w:r>
          </w:p>
        </w:tc>
      </w:tr>
      <w:tr w14:paraId="499E0A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427" w:type="dxa"/>
            <w:vAlign w:val="center"/>
          </w:tcPr>
          <w:p w14:paraId="5B7432FA">
            <w:pPr>
              <w:jc w:val="center"/>
              <w:rPr>
                <w:rFonts w:ascii="Times New Roman" w:hAnsi="Times New Roman" w:eastAsia="宋体" w:cs="Times New Roman"/>
                <w:bCs/>
                <w:szCs w:val="21"/>
                <w:highlight w:val="none"/>
              </w:rPr>
            </w:pPr>
            <w:r>
              <w:rPr>
                <w:rFonts w:hint="eastAsia" w:ascii="Times New Roman" w:hAnsi="Times New Roman" w:eastAsia="宋体" w:cs="Times New Roman"/>
                <w:bCs/>
                <w:szCs w:val="21"/>
                <w:highlight w:val="none"/>
              </w:rPr>
              <w:t>1</w:t>
            </w:r>
          </w:p>
        </w:tc>
        <w:tc>
          <w:tcPr>
            <w:tcW w:w="1485" w:type="dxa"/>
            <w:vMerge w:val="restart"/>
            <w:vAlign w:val="center"/>
          </w:tcPr>
          <w:p w14:paraId="648570CF">
            <w:pPr>
              <w:jc w:val="center"/>
              <w:rPr>
                <w:rFonts w:ascii="Times New Roman" w:hAnsi="Times New Roman" w:eastAsia="宋体" w:cs="Times New Roman"/>
                <w:bCs/>
                <w:szCs w:val="21"/>
                <w:highlight w:val="none"/>
              </w:rPr>
            </w:pPr>
            <w:r>
              <w:rPr>
                <w:rFonts w:hint="eastAsia" w:ascii="Times New Roman" w:hAnsi="Times New Roman" w:eastAsia="宋体" w:cs="Times New Roman"/>
                <w:bCs/>
                <w:szCs w:val="21"/>
                <w:highlight w:val="none"/>
              </w:rPr>
              <w:t>PLAN-2021</w:t>
            </w:r>
            <w:r>
              <w:rPr>
                <w:rFonts w:ascii="Times New Roman" w:hAnsi="Times New Roman" w:eastAsia="宋体" w:cs="Times New Roman"/>
                <w:bCs/>
                <w:szCs w:val="21"/>
                <w:highlight w:val="none"/>
              </w:rPr>
              <w:t>***</w:t>
            </w:r>
          </w:p>
        </w:tc>
        <w:tc>
          <w:tcPr>
            <w:tcW w:w="1147" w:type="dxa"/>
            <w:vAlign w:val="center"/>
          </w:tcPr>
          <w:p w14:paraId="08DBE805">
            <w:pPr>
              <w:jc w:val="center"/>
              <w:rPr>
                <w:rFonts w:ascii="Times New Roman" w:hAnsi="Times New Roman" w:eastAsia="宋体" w:cs="Times New Roman"/>
                <w:bCs/>
                <w:szCs w:val="21"/>
                <w:highlight w:val="none"/>
              </w:rPr>
            </w:pPr>
            <w:r>
              <w:rPr>
                <w:rFonts w:hint="eastAsia" w:ascii="Times New Roman" w:hAnsi="Times New Roman" w:eastAsia="宋体" w:cs="Times New Roman"/>
                <w:bCs/>
                <w:szCs w:val="21"/>
                <w:highlight w:val="none"/>
              </w:rPr>
              <w:t>*</w:t>
            </w:r>
            <w:r>
              <w:rPr>
                <w:rFonts w:ascii="Times New Roman" w:hAnsi="Times New Roman" w:eastAsia="宋体" w:cs="Times New Roman"/>
                <w:bCs/>
                <w:szCs w:val="21"/>
                <w:highlight w:val="none"/>
              </w:rPr>
              <w:t>**</w:t>
            </w:r>
            <w:r>
              <w:rPr>
                <w:rFonts w:hint="eastAsia" w:ascii="Times New Roman" w:hAnsi="Times New Roman" w:eastAsia="宋体" w:cs="Times New Roman"/>
                <w:bCs/>
                <w:szCs w:val="21"/>
                <w:highlight w:val="none"/>
              </w:rPr>
              <w:t>（填写相关内容）</w:t>
            </w:r>
          </w:p>
        </w:tc>
        <w:tc>
          <w:tcPr>
            <w:tcW w:w="703" w:type="dxa"/>
            <w:vAlign w:val="center"/>
          </w:tcPr>
          <w:p w14:paraId="2833FF0D">
            <w:pPr>
              <w:jc w:val="center"/>
              <w:rPr>
                <w:rFonts w:hint="eastAsia" w:ascii="Times New Roman" w:hAnsi="Times New Roman" w:eastAsia="宋体" w:cs="Times New Roman"/>
                <w:bCs/>
                <w:szCs w:val="21"/>
                <w:highlight w:val="none"/>
              </w:rPr>
            </w:pPr>
          </w:p>
        </w:tc>
        <w:tc>
          <w:tcPr>
            <w:tcW w:w="703" w:type="dxa"/>
            <w:vAlign w:val="center"/>
          </w:tcPr>
          <w:p w14:paraId="3B7B3831">
            <w:pPr>
              <w:jc w:val="center"/>
              <w:rPr>
                <w:rFonts w:ascii="Times New Roman" w:hAnsi="Times New Roman" w:eastAsia="宋体" w:cs="Times New Roman"/>
                <w:bCs/>
                <w:szCs w:val="21"/>
                <w:highlight w:val="none"/>
              </w:rPr>
            </w:pPr>
          </w:p>
        </w:tc>
        <w:tc>
          <w:tcPr>
            <w:tcW w:w="612" w:type="dxa"/>
            <w:vAlign w:val="center"/>
          </w:tcPr>
          <w:p w14:paraId="27CD5133">
            <w:pPr>
              <w:jc w:val="center"/>
              <w:rPr>
                <w:rFonts w:ascii="Times New Roman" w:hAnsi="Times New Roman" w:eastAsia="宋体" w:cs="Times New Roman"/>
                <w:bCs/>
                <w:szCs w:val="21"/>
                <w:highlight w:val="none"/>
              </w:rPr>
            </w:pPr>
          </w:p>
        </w:tc>
        <w:tc>
          <w:tcPr>
            <w:tcW w:w="726" w:type="dxa"/>
            <w:vAlign w:val="center"/>
          </w:tcPr>
          <w:p w14:paraId="2D32AED5">
            <w:pPr>
              <w:jc w:val="center"/>
              <w:rPr>
                <w:rFonts w:ascii="Times New Roman" w:hAnsi="Times New Roman" w:eastAsia="宋体" w:cs="Times New Roman"/>
                <w:bCs/>
                <w:szCs w:val="21"/>
                <w:highlight w:val="none"/>
              </w:rPr>
            </w:pPr>
          </w:p>
        </w:tc>
        <w:tc>
          <w:tcPr>
            <w:tcW w:w="462" w:type="dxa"/>
            <w:vAlign w:val="center"/>
          </w:tcPr>
          <w:p w14:paraId="59654C7B">
            <w:pPr>
              <w:jc w:val="center"/>
              <w:rPr>
                <w:rFonts w:ascii="Times New Roman" w:hAnsi="Times New Roman" w:eastAsia="宋体" w:cs="Times New Roman"/>
                <w:bCs/>
                <w:szCs w:val="21"/>
                <w:highlight w:val="none"/>
              </w:rPr>
            </w:pPr>
            <w:r>
              <w:rPr>
                <w:rFonts w:hint="eastAsia" w:ascii="Times New Roman" w:hAnsi="Times New Roman" w:eastAsia="宋体" w:cs="Times New Roman"/>
                <w:bCs/>
                <w:szCs w:val="21"/>
                <w:highlight w:val="none"/>
              </w:rPr>
              <w:t>*</w:t>
            </w:r>
          </w:p>
        </w:tc>
        <w:tc>
          <w:tcPr>
            <w:tcW w:w="427" w:type="dxa"/>
            <w:vAlign w:val="center"/>
          </w:tcPr>
          <w:p w14:paraId="4228A987">
            <w:pPr>
              <w:jc w:val="center"/>
              <w:rPr>
                <w:rFonts w:ascii="Times New Roman" w:hAnsi="Times New Roman" w:eastAsia="宋体" w:cs="Times New Roman"/>
                <w:bCs/>
                <w:szCs w:val="21"/>
                <w:highlight w:val="none"/>
              </w:rPr>
            </w:pPr>
            <w:r>
              <w:rPr>
                <w:rFonts w:hint="eastAsia" w:ascii="Times New Roman" w:hAnsi="Times New Roman" w:eastAsia="宋体" w:cs="Times New Roman"/>
                <w:bCs/>
                <w:szCs w:val="21"/>
                <w:highlight w:val="none"/>
              </w:rPr>
              <w:t>*</w:t>
            </w:r>
          </w:p>
        </w:tc>
        <w:tc>
          <w:tcPr>
            <w:tcW w:w="571" w:type="dxa"/>
            <w:vAlign w:val="center"/>
          </w:tcPr>
          <w:p w14:paraId="2037CA0E">
            <w:pPr>
              <w:jc w:val="center"/>
              <w:rPr>
                <w:rFonts w:ascii="Times New Roman" w:hAnsi="Times New Roman" w:eastAsia="宋体" w:cs="Times New Roman"/>
                <w:bCs/>
                <w:szCs w:val="21"/>
                <w:highlight w:val="none"/>
              </w:rPr>
            </w:pPr>
          </w:p>
        </w:tc>
        <w:tc>
          <w:tcPr>
            <w:tcW w:w="563" w:type="dxa"/>
            <w:vAlign w:val="center"/>
          </w:tcPr>
          <w:p w14:paraId="31190579">
            <w:pPr>
              <w:jc w:val="center"/>
              <w:rPr>
                <w:rFonts w:ascii="Times New Roman" w:hAnsi="Times New Roman" w:eastAsia="宋体" w:cs="Times New Roman"/>
                <w:bCs/>
                <w:szCs w:val="21"/>
                <w:highlight w:val="none"/>
              </w:rPr>
            </w:pPr>
          </w:p>
        </w:tc>
        <w:tc>
          <w:tcPr>
            <w:tcW w:w="703" w:type="dxa"/>
            <w:vMerge w:val="restart"/>
            <w:vAlign w:val="center"/>
          </w:tcPr>
          <w:p w14:paraId="6E820A58">
            <w:pPr>
              <w:jc w:val="center"/>
              <w:rPr>
                <w:rFonts w:ascii="Times New Roman" w:hAnsi="Times New Roman" w:eastAsia="宋体" w:cs="Times New Roman"/>
                <w:b/>
                <w:bCs/>
                <w:szCs w:val="21"/>
                <w:highlight w:val="none"/>
              </w:rPr>
            </w:pPr>
            <w:r>
              <w:rPr>
                <w:rFonts w:ascii="Times New Roman" w:hAnsi="Times New Roman" w:eastAsia="宋体" w:cs="Times New Roman"/>
                <w:bCs/>
                <w:szCs w:val="21"/>
                <w:highlight w:val="none"/>
              </w:rPr>
              <w:t>******</w:t>
            </w:r>
          </w:p>
        </w:tc>
      </w:tr>
      <w:tr w14:paraId="35D54F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427" w:type="dxa"/>
            <w:vAlign w:val="center"/>
          </w:tcPr>
          <w:p w14:paraId="1F806D8F">
            <w:pPr>
              <w:jc w:val="center"/>
              <w:rPr>
                <w:rFonts w:ascii="Times New Roman" w:hAnsi="Times New Roman" w:eastAsia="宋体" w:cs="Times New Roman"/>
                <w:bCs/>
                <w:szCs w:val="21"/>
                <w:highlight w:val="none"/>
              </w:rPr>
            </w:pPr>
            <w:r>
              <w:rPr>
                <w:rFonts w:hint="eastAsia" w:ascii="Times New Roman" w:hAnsi="Times New Roman" w:eastAsia="宋体" w:cs="Times New Roman"/>
                <w:bCs/>
                <w:szCs w:val="21"/>
                <w:highlight w:val="none"/>
              </w:rPr>
              <w:t>2</w:t>
            </w:r>
          </w:p>
        </w:tc>
        <w:tc>
          <w:tcPr>
            <w:tcW w:w="1485" w:type="dxa"/>
            <w:vMerge w:val="continue"/>
            <w:vAlign w:val="center"/>
          </w:tcPr>
          <w:p w14:paraId="0BC8D736">
            <w:pPr>
              <w:jc w:val="center"/>
              <w:rPr>
                <w:rFonts w:ascii="Times New Roman" w:hAnsi="Times New Roman" w:eastAsia="宋体" w:cs="Times New Roman"/>
                <w:bCs/>
                <w:szCs w:val="21"/>
                <w:highlight w:val="none"/>
              </w:rPr>
            </w:pPr>
          </w:p>
        </w:tc>
        <w:tc>
          <w:tcPr>
            <w:tcW w:w="1147" w:type="dxa"/>
            <w:vAlign w:val="center"/>
          </w:tcPr>
          <w:p w14:paraId="2D5F1BEE">
            <w:pPr>
              <w:jc w:val="center"/>
              <w:rPr>
                <w:rFonts w:ascii="Times New Roman" w:hAnsi="Times New Roman" w:eastAsia="宋体" w:cs="Times New Roman"/>
                <w:bCs/>
                <w:szCs w:val="21"/>
                <w:highlight w:val="none"/>
              </w:rPr>
            </w:pPr>
            <w:r>
              <w:rPr>
                <w:rFonts w:hint="eastAsia" w:ascii="Times New Roman" w:hAnsi="Times New Roman" w:eastAsia="宋体" w:cs="Times New Roman"/>
                <w:bCs/>
                <w:szCs w:val="21"/>
                <w:highlight w:val="none"/>
              </w:rPr>
              <w:t>*</w:t>
            </w:r>
            <w:r>
              <w:rPr>
                <w:rFonts w:ascii="Times New Roman" w:hAnsi="Times New Roman" w:eastAsia="宋体" w:cs="Times New Roman"/>
                <w:bCs/>
                <w:szCs w:val="21"/>
                <w:highlight w:val="none"/>
              </w:rPr>
              <w:t>**</w:t>
            </w:r>
          </w:p>
        </w:tc>
        <w:tc>
          <w:tcPr>
            <w:tcW w:w="703" w:type="dxa"/>
            <w:vAlign w:val="center"/>
          </w:tcPr>
          <w:p w14:paraId="08756181">
            <w:pPr>
              <w:jc w:val="center"/>
              <w:rPr>
                <w:rFonts w:hint="eastAsia" w:ascii="Times New Roman" w:hAnsi="Times New Roman" w:eastAsia="宋体" w:cs="Times New Roman"/>
                <w:bCs/>
                <w:szCs w:val="21"/>
                <w:highlight w:val="none"/>
              </w:rPr>
            </w:pPr>
          </w:p>
        </w:tc>
        <w:tc>
          <w:tcPr>
            <w:tcW w:w="703" w:type="dxa"/>
            <w:vAlign w:val="center"/>
          </w:tcPr>
          <w:p w14:paraId="33645B56">
            <w:pPr>
              <w:jc w:val="center"/>
              <w:rPr>
                <w:rFonts w:ascii="Times New Roman" w:hAnsi="Times New Roman" w:eastAsia="宋体" w:cs="Times New Roman"/>
                <w:bCs/>
                <w:szCs w:val="21"/>
                <w:highlight w:val="none"/>
              </w:rPr>
            </w:pPr>
          </w:p>
        </w:tc>
        <w:tc>
          <w:tcPr>
            <w:tcW w:w="612" w:type="dxa"/>
            <w:vAlign w:val="center"/>
          </w:tcPr>
          <w:p w14:paraId="2E340173">
            <w:pPr>
              <w:jc w:val="center"/>
              <w:rPr>
                <w:rFonts w:ascii="Times New Roman" w:hAnsi="Times New Roman" w:eastAsia="宋体" w:cs="Times New Roman"/>
                <w:bCs/>
                <w:szCs w:val="21"/>
                <w:highlight w:val="none"/>
              </w:rPr>
            </w:pPr>
          </w:p>
        </w:tc>
        <w:tc>
          <w:tcPr>
            <w:tcW w:w="726" w:type="dxa"/>
            <w:vAlign w:val="center"/>
          </w:tcPr>
          <w:p w14:paraId="116C13DD">
            <w:pPr>
              <w:jc w:val="center"/>
              <w:rPr>
                <w:rFonts w:ascii="Times New Roman" w:hAnsi="Times New Roman" w:eastAsia="宋体" w:cs="Times New Roman"/>
                <w:bCs/>
                <w:szCs w:val="21"/>
                <w:highlight w:val="none"/>
              </w:rPr>
            </w:pPr>
          </w:p>
        </w:tc>
        <w:tc>
          <w:tcPr>
            <w:tcW w:w="462" w:type="dxa"/>
            <w:vAlign w:val="center"/>
          </w:tcPr>
          <w:p w14:paraId="3716F639">
            <w:pPr>
              <w:jc w:val="center"/>
              <w:rPr>
                <w:rFonts w:ascii="Times New Roman" w:hAnsi="Times New Roman" w:eastAsia="宋体" w:cs="Times New Roman"/>
                <w:bCs/>
                <w:szCs w:val="21"/>
                <w:highlight w:val="none"/>
              </w:rPr>
            </w:pPr>
            <w:r>
              <w:rPr>
                <w:rFonts w:hint="eastAsia" w:ascii="Times New Roman" w:hAnsi="Times New Roman" w:eastAsia="宋体" w:cs="Times New Roman"/>
                <w:bCs/>
                <w:szCs w:val="21"/>
                <w:highlight w:val="none"/>
              </w:rPr>
              <w:t>*</w:t>
            </w:r>
          </w:p>
        </w:tc>
        <w:tc>
          <w:tcPr>
            <w:tcW w:w="427" w:type="dxa"/>
            <w:vAlign w:val="center"/>
          </w:tcPr>
          <w:p w14:paraId="523C4D72">
            <w:pPr>
              <w:jc w:val="center"/>
              <w:rPr>
                <w:rFonts w:ascii="Times New Roman" w:hAnsi="Times New Roman" w:eastAsia="宋体" w:cs="Times New Roman"/>
                <w:bCs/>
                <w:szCs w:val="21"/>
                <w:highlight w:val="none"/>
              </w:rPr>
            </w:pPr>
            <w:r>
              <w:rPr>
                <w:rFonts w:hint="eastAsia" w:ascii="Times New Roman" w:hAnsi="Times New Roman" w:eastAsia="宋体" w:cs="Times New Roman"/>
                <w:bCs/>
                <w:szCs w:val="21"/>
                <w:highlight w:val="none"/>
              </w:rPr>
              <w:t>*</w:t>
            </w:r>
          </w:p>
        </w:tc>
        <w:tc>
          <w:tcPr>
            <w:tcW w:w="571" w:type="dxa"/>
            <w:vAlign w:val="center"/>
          </w:tcPr>
          <w:p w14:paraId="5325D2AA">
            <w:pPr>
              <w:jc w:val="center"/>
              <w:rPr>
                <w:rFonts w:ascii="Times New Roman" w:hAnsi="Times New Roman" w:eastAsia="宋体" w:cs="Times New Roman"/>
                <w:bCs/>
                <w:szCs w:val="21"/>
                <w:highlight w:val="none"/>
              </w:rPr>
            </w:pPr>
          </w:p>
        </w:tc>
        <w:tc>
          <w:tcPr>
            <w:tcW w:w="563" w:type="dxa"/>
            <w:vAlign w:val="center"/>
          </w:tcPr>
          <w:p w14:paraId="2FC87754">
            <w:pPr>
              <w:jc w:val="center"/>
              <w:rPr>
                <w:rFonts w:ascii="Times New Roman" w:hAnsi="Times New Roman" w:eastAsia="宋体" w:cs="Times New Roman"/>
                <w:bCs/>
                <w:szCs w:val="21"/>
                <w:highlight w:val="none"/>
              </w:rPr>
            </w:pPr>
          </w:p>
        </w:tc>
        <w:tc>
          <w:tcPr>
            <w:tcW w:w="703" w:type="dxa"/>
            <w:vMerge w:val="continue"/>
            <w:vAlign w:val="center"/>
          </w:tcPr>
          <w:p w14:paraId="2AB6EBA2">
            <w:pPr>
              <w:jc w:val="center"/>
              <w:rPr>
                <w:rFonts w:ascii="Times New Roman" w:hAnsi="Times New Roman" w:eastAsia="宋体" w:cs="Times New Roman"/>
                <w:b/>
                <w:bCs/>
                <w:color w:val="FF0000"/>
                <w:szCs w:val="21"/>
                <w:highlight w:val="none"/>
              </w:rPr>
            </w:pPr>
          </w:p>
        </w:tc>
      </w:tr>
      <w:tr w14:paraId="25400E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427" w:type="dxa"/>
            <w:vAlign w:val="center"/>
          </w:tcPr>
          <w:p w14:paraId="1962D138">
            <w:pPr>
              <w:jc w:val="center"/>
              <w:rPr>
                <w:rFonts w:ascii="Times New Roman" w:hAnsi="Times New Roman" w:eastAsia="宋体" w:cs="Times New Roman"/>
                <w:bCs/>
                <w:szCs w:val="21"/>
                <w:highlight w:val="none"/>
              </w:rPr>
            </w:pPr>
            <w:r>
              <w:rPr>
                <w:rFonts w:hint="eastAsia" w:ascii="Times New Roman" w:hAnsi="Times New Roman" w:eastAsia="宋体" w:cs="Times New Roman"/>
                <w:bCs/>
                <w:szCs w:val="21"/>
                <w:highlight w:val="none"/>
              </w:rPr>
              <w:t>3</w:t>
            </w:r>
          </w:p>
        </w:tc>
        <w:tc>
          <w:tcPr>
            <w:tcW w:w="1485" w:type="dxa"/>
            <w:vMerge w:val="continue"/>
            <w:vAlign w:val="center"/>
          </w:tcPr>
          <w:p w14:paraId="0B866708">
            <w:pPr>
              <w:jc w:val="center"/>
              <w:rPr>
                <w:rFonts w:ascii="Times New Roman" w:hAnsi="Times New Roman" w:eastAsia="宋体" w:cs="Times New Roman"/>
                <w:bCs/>
                <w:szCs w:val="21"/>
                <w:highlight w:val="none"/>
              </w:rPr>
            </w:pPr>
          </w:p>
        </w:tc>
        <w:tc>
          <w:tcPr>
            <w:tcW w:w="1147" w:type="dxa"/>
            <w:vAlign w:val="center"/>
          </w:tcPr>
          <w:p w14:paraId="6280739B">
            <w:pPr>
              <w:jc w:val="center"/>
              <w:rPr>
                <w:rFonts w:ascii="Times New Roman" w:hAnsi="Times New Roman" w:eastAsia="宋体" w:cs="Times New Roman"/>
                <w:bCs/>
                <w:szCs w:val="21"/>
                <w:highlight w:val="none"/>
              </w:rPr>
            </w:pPr>
            <w:r>
              <w:rPr>
                <w:rFonts w:hint="eastAsia" w:ascii="Times New Roman" w:hAnsi="Times New Roman" w:eastAsia="宋体" w:cs="Times New Roman"/>
                <w:bCs/>
                <w:szCs w:val="21"/>
                <w:highlight w:val="none"/>
              </w:rPr>
              <w:t>*</w:t>
            </w:r>
            <w:r>
              <w:rPr>
                <w:rFonts w:ascii="Times New Roman" w:hAnsi="Times New Roman" w:eastAsia="宋体" w:cs="Times New Roman"/>
                <w:bCs/>
                <w:szCs w:val="21"/>
                <w:highlight w:val="none"/>
              </w:rPr>
              <w:t>**</w:t>
            </w:r>
          </w:p>
        </w:tc>
        <w:tc>
          <w:tcPr>
            <w:tcW w:w="703" w:type="dxa"/>
            <w:vAlign w:val="center"/>
          </w:tcPr>
          <w:p w14:paraId="156F9AB9">
            <w:pPr>
              <w:jc w:val="center"/>
              <w:rPr>
                <w:rFonts w:hint="eastAsia" w:ascii="Times New Roman" w:hAnsi="Times New Roman" w:eastAsia="宋体" w:cs="Times New Roman"/>
                <w:bCs/>
                <w:szCs w:val="21"/>
                <w:highlight w:val="none"/>
              </w:rPr>
            </w:pPr>
          </w:p>
        </w:tc>
        <w:tc>
          <w:tcPr>
            <w:tcW w:w="703" w:type="dxa"/>
            <w:vAlign w:val="center"/>
          </w:tcPr>
          <w:p w14:paraId="6AD33C86">
            <w:pPr>
              <w:jc w:val="center"/>
              <w:rPr>
                <w:rFonts w:ascii="Times New Roman" w:hAnsi="Times New Roman" w:eastAsia="宋体" w:cs="Times New Roman"/>
                <w:bCs/>
                <w:szCs w:val="21"/>
                <w:highlight w:val="none"/>
              </w:rPr>
            </w:pPr>
          </w:p>
        </w:tc>
        <w:tc>
          <w:tcPr>
            <w:tcW w:w="612" w:type="dxa"/>
            <w:vAlign w:val="center"/>
          </w:tcPr>
          <w:p w14:paraId="62CFB784">
            <w:pPr>
              <w:jc w:val="center"/>
              <w:rPr>
                <w:rFonts w:ascii="Times New Roman" w:hAnsi="Times New Roman" w:eastAsia="宋体" w:cs="Times New Roman"/>
                <w:bCs/>
                <w:szCs w:val="21"/>
                <w:highlight w:val="none"/>
              </w:rPr>
            </w:pPr>
          </w:p>
        </w:tc>
        <w:tc>
          <w:tcPr>
            <w:tcW w:w="726" w:type="dxa"/>
            <w:vAlign w:val="center"/>
          </w:tcPr>
          <w:p w14:paraId="0FAF5010">
            <w:pPr>
              <w:jc w:val="center"/>
              <w:rPr>
                <w:rFonts w:ascii="Times New Roman" w:hAnsi="Times New Roman" w:eastAsia="宋体" w:cs="Times New Roman"/>
                <w:bCs/>
                <w:szCs w:val="21"/>
                <w:highlight w:val="none"/>
              </w:rPr>
            </w:pPr>
          </w:p>
        </w:tc>
        <w:tc>
          <w:tcPr>
            <w:tcW w:w="462" w:type="dxa"/>
            <w:vAlign w:val="center"/>
          </w:tcPr>
          <w:p w14:paraId="47BDAC1D">
            <w:pPr>
              <w:jc w:val="center"/>
              <w:rPr>
                <w:rFonts w:ascii="Times New Roman" w:hAnsi="Times New Roman" w:eastAsia="宋体" w:cs="Times New Roman"/>
                <w:bCs/>
                <w:szCs w:val="21"/>
                <w:highlight w:val="none"/>
              </w:rPr>
            </w:pPr>
            <w:r>
              <w:rPr>
                <w:rFonts w:hint="eastAsia" w:ascii="Times New Roman" w:hAnsi="Times New Roman" w:eastAsia="宋体" w:cs="Times New Roman"/>
                <w:bCs/>
                <w:szCs w:val="21"/>
                <w:highlight w:val="none"/>
              </w:rPr>
              <w:t>*</w:t>
            </w:r>
          </w:p>
        </w:tc>
        <w:tc>
          <w:tcPr>
            <w:tcW w:w="427" w:type="dxa"/>
            <w:vAlign w:val="center"/>
          </w:tcPr>
          <w:p w14:paraId="41A477C2">
            <w:pPr>
              <w:jc w:val="center"/>
              <w:rPr>
                <w:rFonts w:ascii="Times New Roman" w:hAnsi="Times New Roman" w:eastAsia="宋体" w:cs="Times New Roman"/>
                <w:bCs/>
                <w:szCs w:val="21"/>
                <w:highlight w:val="none"/>
              </w:rPr>
            </w:pPr>
            <w:r>
              <w:rPr>
                <w:rFonts w:hint="eastAsia" w:ascii="Times New Roman" w:hAnsi="Times New Roman" w:eastAsia="宋体" w:cs="Times New Roman"/>
                <w:bCs/>
                <w:szCs w:val="21"/>
                <w:highlight w:val="none"/>
              </w:rPr>
              <w:t>*</w:t>
            </w:r>
          </w:p>
        </w:tc>
        <w:tc>
          <w:tcPr>
            <w:tcW w:w="571" w:type="dxa"/>
            <w:vAlign w:val="center"/>
          </w:tcPr>
          <w:p w14:paraId="77F9AC27">
            <w:pPr>
              <w:jc w:val="center"/>
              <w:rPr>
                <w:rFonts w:ascii="Times New Roman" w:hAnsi="Times New Roman" w:eastAsia="宋体" w:cs="Times New Roman"/>
                <w:bCs/>
                <w:szCs w:val="21"/>
                <w:highlight w:val="none"/>
              </w:rPr>
            </w:pPr>
          </w:p>
        </w:tc>
        <w:tc>
          <w:tcPr>
            <w:tcW w:w="563" w:type="dxa"/>
            <w:vAlign w:val="center"/>
          </w:tcPr>
          <w:p w14:paraId="7B13606C">
            <w:pPr>
              <w:jc w:val="center"/>
              <w:rPr>
                <w:rFonts w:ascii="Times New Roman" w:hAnsi="Times New Roman" w:eastAsia="宋体" w:cs="Times New Roman"/>
                <w:bCs/>
                <w:szCs w:val="21"/>
                <w:highlight w:val="none"/>
              </w:rPr>
            </w:pPr>
          </w:p>
        </w:tc>
        <w:tc>
          <w:tcPr>
            <w:tcW w:w="703" w:type="dxa"/>
            <w:vMerge w:val="continue"/>
            <w:vAlign w:val="center"/>
          </w:tcPr>
          <w:p w14:paraId="295100A0">
            <w:pPr>
              <w:jc w:val="center"/>
              <w:rPr>
                <w:rFonts w:ascii="Times New Roman" w:hAnsi="Times New Roman" w:eastAsia="宋体" w:cs="Times New Roman"/>
                <w:b/>
                <w:bCs/>
                <w:szCs w:val="21"/>
                <w:highlight w:val="none"/>
              </w:rPr>
            </w:pPr>
          </w:p>
        </w:tc>
      </w:tr>
      <w:tr w14:paraId="19845C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427" w:type="dxa"/>
            <w:vAlign w:val="center"/>
          </w:tcPr>
          <w:p w14:paraId="3F1C9C7F">
            <w:pPr>
              <w:jc w:val="center"/>
              <w:rPr>
                <w:rFonts w:ascii="Times New Roman" w:hAnsi="Times New Roman" w:eastAsia="宋体" w:cs="Times New Roman"/>
                <w:bCs/>
                <w:szCs w:val="21"/>
                <w:highlight w:val="none"/>
              </w:rPr>
            </w:pPr>
            <w:r>
              <w:rPr>
                <w:rFonts w:hint="eastAsia" w:ascii="Times New Roman" w:hAnsi="Times New Roman" w:eastAsia="宋体" w:cs="Times New Roman"/>
                <w:bCs/>
                <w:szCs w:val="21"/>
                <w:highlight w:val="none"/>
              </w:rPr>
              <w:t>4</w:t>
            </w:r>
          </w:p>
        </w:tc>
        <w:tc>
          <w:tcPr>
            <w:tcW w:w="1485" w:type="dxa"/>
            <w:vMerge w:val="continue"/>
            <w:vAlign w:val="center"/>
          </w:tcPr>
          <w:p w14:paraId="6424E657">
            <w:pPr>
              <w:jc w:val="center"/>
              <w:rPr>
                <w:rFonts w:ascii="Times New Roman" w:hAnsi="Times New Roman" w:eastAsia="宋体" w:cs="Times New Roman"/>
                <w:bCs/>
                <w:szCs w:val="21"/>
                <w:highlight w:val="none"/>
              </w:rPr>
            </w:pPr>
          </w:p>
        </w:tc>
        <w:tc>
          <w:tcPr>
            <w:tcW w:w="1147" w:type="dxa"/>
            <w:vAlign w:val="center"/>
          </w:tcPr>
          <w:p w14:paraId="3B6781F4">
            <w:pPr>
              <w:jc w:val="center"/>
              <w:rPr>
                <w:rFonts w:ascii="Times New Roman" w:hAnsi="Times New Roman" w:eastAsia="宋体" w:cs="Times New Roman"/>
                <w:bCs/>
                <w:szCs w:val="21"/>
                <w:highlight w:val="none"/>
              </w:rPr>
            </w:pPr>
            <w:r>
              <w:rPr>
                <w:rFonts w:hint="eastAsia" w:ascii="Times New Roman" w:hAnsi="Times New Roman" w:eastAsia="宋体" w:cs="Times New Roman"/>
                <w:bCs/>
                <w:szCs w:val="21"/>
                <w:highlight w:val="none"/>
              </w:rPr>
              <w:t>*</w:t>
            </w:r>
            <w:r>
              <w:rPr>
                <w:rFonts w:ascii="Times New Roman" w:hAnsi="Times New Roman" w:eastAsia="宋体" w:cs="Times New Roman"/>
                <w:bCs/>
                <w:szCs w:val="21"/>
                <w:highlight w:val="none"/>
              </w:rPr>
              <w:t>**</w:t>
            </w:r>
          </w:p>
        </w:tc>
        <w:tc>
          <w:tcPr>
            <w:tcW w:w="703" w:type="dxa"/>
            <w:vAlign w:val="center"/>
          </w:tcPr>
          <w:p w14:paraId="5437B4AC">
            <w:pPr>
              <w:jc w:val="center"/>
              <w:rPr>
                <w:rFonts w:hint="eastAsia" w:ascii="Times New Roman" w:hAnsi="Times New Roman" w:eastAsia="宋体" w:cs="Times New Roman"/>
                <w:bCs/>
                <w:szCs w:val="21"/>
                <w:highlight w:val="none"/>
              </w:rPr>
            </w:pPr>
          </w:p>
        </w:tc>
        <w:tc>
          <w:tcPr>
            <w:tcW w:w="703" w:type="dxa"/>
            <w:vAlign w:val="center"/>
          </w:tcPr>
          <w:p w14:paraId="7EE45BB2">
            <w:pPr>
              <w:jc w:val="center"/>
              <w:rPr>
                <w:rFonts w:ascii="Times New Roman" w:hAnsi="Times New Roman" w:eastAsia="宋体" w:cs="Times New Roman"/>
                <w:bCs/>
                <w:szCs w:val="21"/>
                <w:highlight w:val="none"/>
              </w:rPr>
            </w:pPr>
          </w:p>
        </w:tc>
        <w:tc>
          <w:tcPr>
            <w:tcW w:w="612" w:type="dxa"/>
            <w:vAlign w:val="center"/>
          </w:tcPr>
          <w:p w14:paraId="720CE894">
            <w:pPr>
              <w:jc w:val="center"/>
              <w:rPr>
                <w:rFonts w:ascii="Times New Roman" w:hAnsi="Times New Roman" w:eastAsia="宋体" w:cs="Times New Roman"/>
                <w:bCs/>
                <w:szCs w:val="21"/>
                <w:highlight w:val="none"/>
              </w:rPr>
            </w:pPr>
          </w:p>
        </w:tc>
        <w:tc>
          <w:tcPr>
            <w:tcW w:w="726" w:type="dxa"/>
            <w:vAlign w:val="center"/>
          </w:tcPr>
          <w:p w14:paraId="05856926">
            <w:pPr>
              <w:jc w:val="center"/>
              <w:rPr>
                <w:rFonts w:ascii="Times New Roman" w:hAnsi="Times New Roman" w:eastAsia="宋体" w:cs="Times New Roman"/>
                <w:bCs/>
                <w:szCs w:val="21"/>
                <w:highlight w:val="none"/>
              </w:rPr>
            </w:pPr>
          </w:p>
        </w:tc>
        <w:tc>
          <w:tcPr>
            <w:tcW w:w="462" w:type="dxa"/>
            <w:vAlign w:val="center"/>
          </w:tcPr>
          <w:p w14:paraId="35FBCA7E">
            <w:pPr>
              <w:jc w:val="center"/>
              <w:rPr>
                <w:rFonts w:ascii="Times New Roman" w:hAnsi="Times New Roman" w:eastAsia="宋体" w:cs="Times New Roman"/>
                <w:bCs/>
                <w:szCs w:val="21"/>
                <w:highlight w:val="none"/>
              </w:rPr>
            </w:pPr>
            <w:r>
              <w:rPr>
                <w:rFonts w:hint="eastAsia" w:ascii="Times New Roman" w:hAnsi="Times New Roman" w:eastAsia="宋体" w:cs="Times New Roman"/>
                <w:bCs/>
                <w:szCs w:val="21"/>
                <w:highlight w:val="none"/>
              </w:rPr>
              <w:t>*</w:t>
            </w:r>
          </w:p>
        </w:tc>
        <w:tc>
          <w:tcPr>
            <w:tcW w:w="427" w:type="dxa"/>
            <w:vAlign w:val="center"/>
          </w:tcPr>
          <w:p w14:paraId="1FFD652E">
            <w:pPr>
              <w:jc w:val="center"/>
              <w:rPr>
                <w:rFonts w:ascii="Times New Roman" w:hAnsi="Times New Roman" w:eastAsia="宋体" w:cs="Times New Roman"/>
                <w:bCs/>
                <w:szCs w:val="21"/>
                <w:highlight w:val="none"/>
              </w:rPr>
            </w:pPr>
            <w:r>
              <w:rPr>
                <w:rFonts w:hint="eastAsia" w:ascii="Times New Roman" w:hAnsi="Times New Roman" w:eastAsia="宋体" w:cs="Times New Roman"/>
                <w:bCs/>
                <w:szCs w:val="21"/>
                <w:highlight w:val="none"/>
              </w:rPr>
              <w:t>*</w:t>
            </w:r>
          </w:p>
        </w:tc>
        <w:tc>
          <w:tcPr>
            <w:tcW w:w="571" w:type="dxa"/>
            <w:vAlign w:val="center"/>
          </w:tcPr>
          <w:p w14:paraId="13F1BE29">
            <w:pPr>
              <w:jc w:val="center"/>
              <w:rPr>
                <w:rFonts w:ascii="Times New Roman" w:hAnsi="Times New Roman" w:eastAsia="宋体" w:cs="Times New Roman"/>
                <w:bCs/>
                <w:szCs w:val="21"/>
                <w:highlight w:val="none"/>
              </w:rPr>
            </w:pPr>
          </w:p>
        </w:tc>
        <w:tc>
          <w:tcPr>
            <w:tcW w:w="563" w:type="dxa"/>
            <w:vAlign w:val="center"/>
          </w:tcPr>
          <w:p w14:paraId="3FBAE04C">
            <w:pPr>
              <w:jc w:val="center"/>
              <w:rPr>
                <w:rFonts w:ascii="Times New Roman" w:hAnsi="Times New Roman" w:eastAsia="宋体" w:cs="Times New Roman"/>
                <w:bCs/>
                <w:szCs w:val="21"/>
                <w:highlight w:val="none"/>
              </w:rPr>
            </w:pPr>
          </w:p>
        </w:tc>
        <w:tc>
          <w:tcPr>
            <w:tcW w:w="703" w:type="dxa"/>
            <w:vMerge w:val="continue"/>
            <w:vAlign w:val="center"/>
          </w:tcPr>
          <w:p w14:paraId="13001934">
            <w:pPr>
              <w:jc w:val="center"/>
              <w:rPr>
                <w:rFonts w:ascii="Times New Roman" w:hAnsi="Times New Roman" w:eastAsia="宋体" w:cs="Times New Roman"/>
                <w:b/>
                <w:bCs/>
                <w:szCs w:val="21"/>
                <w:highlight w:val="none"/>
              </w:rPr>
            </w:pPr>
          </w:p>
        </w:tc>
      </w:tr>
      <w:tr w14:paraId="41D3C1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427" w:type="dxa"/>
            <w:vAlign w:val="center"/>
          </w:tcPr>
          <w:p w14:paraId="483C372F">
            <w:pPr>
              <w:jc w:val="center"/>
              <w:rPr>
                <w:rFonts w:ascii="Times New Roman" w:hAnsi="Times New Roman" w:eastAsia="宋体" w:cs="Times New Roman"/>
                <w:bCs/>
                <w:szCs w:val="21"/>
                <w:highlight w:val="none"/>
              </w:rPr>
            </w:pPr>
            <w:r>
              <w:rPr>
                <w:rFonts w:ascii="Times New Roman" w:hAnsi="Times New Roman" w:eastAsia="宋体" w:cs="Times New Roman"/>
                <w:bCs/>
                <w:szCs w:val="21"/>
                <w:highlight w:val="none"/>
              </w:rPr>
              <w:t>5</w:t>
            </w:r>
          </w:p>
        </w:tc>
        <w:tc>
          <w:tcPr>
            <w:tcW w:w="1485" w:type="dxa"/>
            <w:vMerge w:val="continue"/>
            <w:vAlign w:val="center"/>
          </w:tcPr>
          <w:p w14:paraId="3F5949F6">
            <w:pPr>
              <w:jc w:val="center"/>
              <w:rPr>
                <w:rFonts w:ascii="Times New Roman" w:hAnsi="Times New Roman" w:eastAsia="宋体" w:cs="Times New Roman"/>
                <w:bCs/>
                <w:szCs w:val="21"/>
                <w:highlight w:val="none"/>
              </w:rPr>
            </w:pPr>
          </w:p>
        </w:tc>
        <w:tc>
          <w:tcPr>
            <w:tcW w:w="1147" w:type="dxa"/>
            <w:vAlign w:val="center"/>
          </w:tcPr>
          <w:p w14:paraId="1935D39E">
            <w:pPr>
              <w:jc w:val="center"/>
              <w:rPr>
                <w:rFonts w:ascii="Times New Roman" w:hAnsi="Times New Roman" w:eastAsia="宋体" w:cs="Times New Roman"/>
                <w:bCs/>
                <w:szCs w:val="21"/>
                <w:highlight w:val="none"/>
              </w:rPr>
            </w:pPr>
            <w:r>
              <w:rPr>
                <w:rFonts w:hint="eastAsia" w:ascii="宋体" w:hAnsi="宋体" w:eastAsia="宋体" w:cs="Times New Roman"/>
                <w:bCs/>
                <w:szCs w:val="21"/>
                <w:highlight w:val="none"/>
              </w:rPr>
              <w:t>……</w:t>
            </w:r>
          </w:p>
        </w:tc>
        <w:tc>
          <w:tcPr>
            <w:tcW w:w="703" w:type="dxa"/>
            <w:vAlign w:val="center"/>
          </w:tcPr>
          <w:p w14:paraId="64EF6EED">
            <w:pPr>
              <w:jc w:val="center"/>
              <w:rPr>
                <w:rFonts w:hint="eastAsia" w:ascii="宋体" w:hAnsi="宋体" w:eastAsia="宋体" w:cs="Times New Roman"/>
                <w:bCs/>
                <w:szCs w:val="21"/>
                <w:highlight w:val="none"/>
              </w:rPr>
            </w:pPr>
          </w:p>
        </w:tc>
        <w:tc>
          <w:tcPr>
            <w:tcW w:w="703" w:type="dxa"/>
            <w:vAlign w:val="center"/>
          </w:tcPr>
          <w:p w14:paraId="234C2ACF">
            <w:pPr>
              <w:jc w:val="center"/>
              <w:rPr>
                <w:rFonts w:ascii="Times New Roman" w:hAnsi="Times New Roman" w:eastAsia="宋体" w:cs="Times New Roman"/>
                <w:bCs/>
                <w:szCs w:val="21"/>
                <w:highlight w:val="none"/>
              </w:rPr>
            </w:pPr>
          </w:p>
        </w:tc>
        <w:tc>
          <w:tcPr>
            <w:tcW w:w="612" w:type="dxa"/>
            <w:vAlign w:val="center"/>
          </w:tcPr>
          <w:p w14:paraId="02AC9F8A">
            <w:pPr>
              <w:jc w:val="center"/>
              <w:rPr>
                <w:rFonts w:ascii="Times New Roman" w:hAnsi="Times New Roman" w:eastAsia="宋体" w:cs="Times New Roman"/>
                <w:bCs/>
                <w:szCs w:val="21"/>
                <w:highlight w:val="none"/>
              </w:rPr>
            </w:pPr>
          </w:p>
        </w:tc>
        <w:tc>
          <w:tcPr>
            <w:tcW w:w="726" w:type="dxa"/>
            <w:vAlign w:val="center"/>
          </w:tcPr>
          <w:p w14:paraId="0717E2C3">
            <w:pPr>
              <w:jc w:val="center"/>
              <w:rPr>
                <w:rFonts w:ascii="Times New Roman" w:hAnsi="Times New Roman" w:eastAsia="宋体" w:cs="Times New Roman"/>
                <w:bCs/>
                <w:szCs w:val="21"/>
                <w:highlight w:val="none"/>
              </w:rPr>
            </w:pPr>
          </w:p>
        </w:tc>
        <w:tc>
          <w:tcPr>
            <w:tcW w:w="462" w:type="dxa"/>
            <w:vAlign w:val="center"/>
          </w:tcPr>
          <w:p w14:paraId="644AD686">
            <w:pPr>
              <w:jc w:val="center"/>
              <w:rPr>
                <w:rFonts w:ascii="Times New Roman" w:hAnsi="Times New Roman" w:eastAsia="宋体" w:cs="Times New Roman"/>
                <w:bCs/>
                <w:szCs w:val="21"/>
                <w:highlight w:val="none"/>
              </w:rPr>
            </w:pPr>
            <w:r>
              <w:rPr>
                <w:rFonts w:hint="eastAsia" w:ascii="Times New Roman" w:hAnsi="Times New Roman" w:eastAsia="宋体" w:cs="Times New Roman"/>
                <w:bCs/>
                <w:szCs w:val="21"/>
                <w:highlight w:val="none"/>
              </w:rPr>
              <w:t>*</w:t>
            </w:r>
          </w:p>
        </w:tc>
        <w:tc>
          <w:tcPr>
            <w:tcW w:w="427" w:type="dxa"/>
            <w:vAlign w:val="center"/>
          </w:tcPr>
          <w:p w14:paraId="0386F64F">
            <w:pPr>
              <w:jc w:val="center"/>
              <w:rPr>
                <w:rFonts w:ascii="Times New Roman" w:hAnsi="Times New Roman" w:eastAsia="宋体" w:cs="Times New Roman"/>
                <w:bCs/>
                <w:szCs w:val="21"/>
                <w:highlight w:val="none"/>
              </w:rPr>
            </w:pPr>
            <w:r>
              <w:rPr>
                <w:rFonts w:hint="eastAsia" w:ascii="Times New Roman" w:hAnsi="Times New Roman" w:eastAsia="宋体" w:cs="Times New Roman"/>
                <w:bCs/>
                <w:szCs w:val="21"/>
                <w:highlight w:val="none"/>
              </w:rPr>
              <w:t>*</w:t>
            </w:r>
          </w:p>
        </w:tc>
        <w:tc>
          <w:tcPr>
            <w:tcW w:w="571" w:type="dxa"/>
            <w:vAlign w:val="center"/>
          </w:tcPr>
          <w:p w14:paraId="54DF889B">
            <w:pPr>
              <w:jc w:val="center"/>
              <w:rPr>
                <w:rFonts w:ascii="Times New Roman" w:hAnsi="Times New Roman" w:eastAsia="宋体" w:cs="Times New Roman"/>
                <w:bCs/>
                <w:szCs w:val="21"/>
                <w:highlight w:val="none"/>
              </w:rPr>
            </w:pPr>
          </w:p>
        </w:tc>
        <w:tc>
          <w:tcPr>
            <w:tcW w:w="563" w:type="dxa"/>
            <w:vAlign w:val="center"/>
          </w:tcPr>
          <w:p w14:paraId="3A019350">
            <w:pPr>
              <w:jc w:val="center"/>
              <w:rPr>
                <w:rFonts w:ascii="Times New Roman" w:hAnsi="Times New Roman" w:eastAsia="宋体" w:cs="Times New Roman"/>
                <w:bCs/>
                <w:szCs w:val="21"/>
                <w:highlight w:val="none"/>
              </w:rPr>
            </w:pPr>
          </w:p>
        </w:tc>
        <w:tc>
          <w:tcPr>
            <w:tcW w:w="703" w:type="dxa"/>
            <w:vMerge w:val="continue"/>
            <w:vAlign w:val="center"/>
          </w:tcPr>
          <w:p w14:paraId="50E6E981">
            <w:pPr>
              <w:jc w:val="center"/>
              <w:rPr>
                <w:rFonts w:ascii="Times New Roman" w:hAnsi="Times New Roman" w:eastAsia="宋体" w:cs="Times New Roman"/>
                <w:b/>
                <w:bCs/>
                <w:color w:val="FF0000"/>
                <w:szCs w:val="21"/>
                <w:highlight w:val="none"/>
              </w:rPr>
            </w:pPr>
          </w:p>
        </w:tc>
      </w:tr>
      <w:tr w14:paraId="39FF2F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8529" w:type="dxa"/>
            <w:gridSpan w:val="12"/>
            <w:vAlign w:val="center"/>
          </w:tcPr>
          <w:p w14:paraId="047C894A">
            <w:pPr>
              <w:jc w:val="left"/>
              <w:rPr>
                <w:rFonts w:hint="eastAsia" w:ascii="Times New Roman" w:hAnsi="Times New Roman" w:eastAsia="宋体" w:cs="Times New Roman"/>
                <w:bCs/>
                <w:szCs w:val="21"/>
                <w:highlight w:val="none"/>
              </w:rPr>
            </w:pPr>
            <w:r>
              <w:rPr>
                <w:rFonts w:hint="eastAsia" w:ascii="Times New Roman" w:hAnsi="Times New Roman" w:eastAsia="宋体" w:cs="Times New Roman"/>
                <w:bCs/>
                <w:szCs w:val="21"/>
                <w:highlight w:val="none"/>
              </w:rPr>
              <w:t>合计（即投标总价；币种：人民币；单位：元） 小写：            大写：</w:t>
            </w:r>
          </w:p>
        </w:tc>
      </w:tr>
    </w:tbl>
    <w:p w14:paraId="43054BF3">
      <w:pPr>
        <w:ind w:firstLine="482" w:firstLineChars="200"/>
        <w:rPr>
          <w:rFonts w:ascii="宋体" w:hAnsi="宋体"/>
          <w:b/>
          <w:sz w:val="24"/>
          <w:highlight w:val="none"/>
        </w:rPr>
      </w:pPr>
      <w:r>
        <w:rPr>
          <w:rFonts w:hint="eastAsia" w:ascii="宋体" w:hAnsi="宋体"/>
          <w:b/>
          <w:sz w:val="24"/>
          <w:highlight w:val="none"/>
        </w:rPr>
        <w:t>注：1.本表可按同样格式扩展。</w:t>
      </w:r>
    </w:p>
    <w:p w14:paraId="68AB83D2">
      <w:pPr>
        <w:ind w:firstLine="472" w:firstLineChars="196"/>
        <w:rPr>
          <w:rFonts w:hint="default" w:ascii="宋体" w:hAnsi="宋体" w:eastAsia="宋体"/>
          <w:b/>
          <w:sz w:val="24"/>
          <w:highlight w:val="none"/>
          <w:lang w:val="en-US" w:eastAsia="zh-CN"/>
        </w:rPr>
      </w:pPr>
      <w:r>
        <w:rPr>
          <w:rFonts w:hint="eastAsia" w:ascii="宋体" w:hAnsi="宋体"/>
          <w:b/>
          <w:sz w:val="24"/>
          <w:highlight w:val="none"/>
        </w:rPr>
        <w:t>2</w:t>
      </w:r>
      <w:r>
        <w:rPr>
          <w:rFonts w:ascii="宋体" w:hAnsi="宋体"/>
          <w:b/>
          <w:sz w:val="24"/>
          <w:highlight w:val="none"/>
        </w:rPr>
        <w:t>.</w:t>
      </w:r>
      <w:r>
        <w:rPr>
          <w:rFonts w:hint="eastAsia" w:ascii="宋体" w:hAnsi="宋体"/>
          <w:b/>
          <w:sz w:val="24"/>
          <w:highlight w:val="none"/>
          <w:lang w:eastAsia="zh-CN"/>
        </w:rPr>
        <w:t>“</w:t>
      </w:r>
      <w:r>
        <w:rPr>
          <w:rFonts w:hint="eastAsia" w:ascii="宋体" w:hAnsi="宋体"/>
          <w:b/>
          <w:sz w:val="24"/>
          <w:highlight w:val="none"/>
          <w:lang w:val="en-US" w:eastAsia="zh-CN"/>
        </w:rPr>
        <w:t>品牌</w:t>
      </w:r>
      <w:r>
        <w:rPr>
          <w:rFonts w:hint="eastAsia" w:ascii="宋体" w:hAnsi="宋体"/>
          <w:b/>
          <w:sz w:val="24"/>
          <w:highlight w:val="none"/>
          <w:lang w:eastAsia="zh-CN"/>
        </w:rPr>
        <w:t>”</w:t>
      </w:r>
      <w:r>
        <w:rPr>
          <w:rFonts w:hint="eastAsia" w:ascii="宋体" w:hAnsi="宋体"/>
          <w:b/>
          <w:sz w:val="24"/>
          <w:highlight w:val="none"/>
          <w:lang w:val="en-US" w:eastAsia="zh-CN"/>
        </w:rPr>
        <w:t>可以与商标一致，也可以填写便于区分其他公司商品的制造商简称或者制造商认可的品牌名称</w:t>
      </w:r>
      <w:r>
        <w:rPr>
          <w:rFonts w:hint="eastAsia" w:ascii="宋体" w:hAnsi="宋体"/>
          <w:b/>
          <w:sz w:val="24"/>
          <w:highlight w:val="none"/>
        </w:rPr>
        <w:t>。</w:t>
      </w:r>
    </w:p>
    <w:p w14:paraId="5C1792CC">
      <w:pPr>
        <w:ind w:firstLine="472" w:firstLineChars="196"/>
        <w:rPr>
          <w:rFonts w:hint="eastAsia"/>
          <w:b/>
          <w:sz w:val="24"/>
          <w:highlight w:val="none"/>
        </w:rPr>
      </w:pPr>
      <w:r>
        <w:rPr>
          <w:rFonts w:hint="eastAsia" w:ascii="宋体" w:hAnsi="宋体"/>
          <w:b/>
          <w:sz w:val="24"/>
          <w:highlight w:val="none"/>
          <w:lang w:val="en-US" w:eastAsia="zh-CN"/>
        </w:rPr>
        <w:t>3.</w:t>
      </w:r>
      <w:r>
        <w:rPr>
          <w:rFonts w:hint="eastAsia" w:ascii="宋体" w:hAnsi="宋体"/>
          <w:b/>
          <w:sz w:val="24"/>
          <w:highlight w:val="none"/>
        </w:rPr>
        <w:t>如所投货物属于定制类的非量产货物或无具体型号的货物，可以在“规格/型号”</w:t>
      </w:r>
      <w:r>
        <w:rPr>
          <w:rFonts w:hint="eastAsia" w:ascii="宋体" w:hAnsi="宋体"/>
          <w:b/>
          <w:sz w:val="24"/>
          <w:highlight w:val="none"/>
          <w:lang w:val="en-US" w:eastAsia="zh-CN"/>
        </w:rPr>
        <w:t>栏目</w:t>
      </w:r>
      <w:r>
        <w:rPr>
          <w:rFonts w:hint="eastAsia" w:ascii="宋体" w:hAnsi="宋体"/>
          <w:b/>
          <w:sz w:val="24"/>
          <w:highlight w:val="none"/>
        </w:rPr>
        <w:t>仅填写规格信息而不填型号信息（型号信息用“定制”描述即可）；</w:t>
      </w:r>
      <w:bookmarkStart w:id="70" w:name="_Hlk73646428"/>
      <w:r>
        <w:rPr>
          <w:rFonts w:hint="eastAsia" w:ascii="宋体" w:hAnsi="宋体"/>
          <w:b/>
          <w:sz w:val="24"/>
          <w:highlight w:val="none"/>
        </w:rPr>
        <w:t>此类填写错误</w:t>
      </w:r>
      <w:r>
        <w:rPr>
          <w:rFonts w:hint="eastAsia" w:ascii="宋体" w:hAnsi="宋体"/>
          <w:b/>
          <w:sz w:val="24"/>
          <w:highlight w:val="none"/>
          <w:lang w:val="en-US" w:eastAsia="zh-CN"/>
        </w:rPr>
        <w:t>或缺漏</w:t>
      </w:r>
      <w:r>
        <w:rPr>
          <w:rFonts w:hint="eastAsia" w:ascii="宋体" w:hAnsi="宋体"/>
          <w:b/>
          <w:sz w:val="24"/>
          <w:highlight w:val="none"/>
        </w:rPr>
        <w:t>（所投货物为定制类的非量产货物但供应商却错误填报了型号）的不利后果</w:t>
      </w:r>
      <w:r>
        <w:rPr>
          <w:rFonts w:hint="eastAsia"/>
          <w:b/>
          <w:sz w:val="24"/>
          <w:highlight w:val="none"/>
        </w:rPr>
        <w:t>由供应商承担</w:t>
      </w:r>
      <w:r>
        <w:rPr>
          <w:rFonts w:hint="eastAsia"/>
          <w:b/>
          <w:sz w:val="24"/>
          <w:highlight w:val="none"/>
          <w:lang w:eastAsia="zh-CN"/>
        </w:rPr>
        <w:t>。</w:t>
      </w:r>
      <w:r>
        <w:rPr>
          <w:rFonts w:hint="eastAsia"/>
          <w:b/>
          <w:sz w:val="24"/>
          <w:highlight w:val="none"/>
        </w:rPr>
        <w:t>经评审委员会认定，在使用综合评分法的项目中一项此类填写错误</w:t>
      </w:r>
      <w:r>
        <w:rPr>
          <w:rFonts w:hint="eastAsia"/>
          <w:b/>
          <w:sz w:val="24"/>
          <w:highlight w:val="none"/>
          <w:lang w:val="en-US" w:eastAsia="zh-CN"/>
        </w:rPr>
        <w:t>或缺漏</w:t>
      </w:r>
      <w:r>
        <w:rPr>
          <w:rFonts w:hint="eastAsia"/>
          <w:b/>
          <w:sz w:val="24"/>
          <w:highlight w:val="none"/>
        </w:rPr>
        <w:t>将按照一项</w:t>
      </w:r>
      <w:r>
        <w:rPr>
          <w:rFonts w:hint="eastAsia"/>
          <w:b/>
          <w:sz w:val="24"/>
          <w:highlight w:val="none"/>
          <w:lang w:val="en-US" w:eastAsia="zh-CN"/>
        </w:rPr>
        <w:t>普通招标技术要求（一般参数/普通参数）</w:t>
      </w:r>
      <w:r>
        <w:rPr>
          <w:rFonts w:hint="eastAsia"/>
          <w:b/>
          <w:sz w:val="24"/>
          <w:highlight w:val="none"/>
        </w:rPr>
        <w:t>负偏离扣分处理。</w:t>
      </w:r>
      <w:bookmarkEnd w:id="70"/>
    </w:p>
    <w:p w14:paraId="63A15173">
      <w:pPr>
        <w:ind w:firstLine="472" w:firstLineChars="196"/>
        <w:rPr>
          <w:rFonts w:ascii="宋体" w:hAnsi="宋体"/>
          <w:b/>
          <w:sz w:val="24"/>
          <w:highlight w:val="none"/>
        </w:rPr>
      </w:pPr>
      <w:r>
        <w:rPr>
          <w:rFonts w:ascii="宋体" w:hAnsi="宋体"/>
          <w:b/>
          <w:sz w:val="24"/>
          <w:highlight w:val="none"/>
        </w:rPr>
        <w:t>3</w:t>
      </w:r>
      <w:r>
        <w:rPr>
          <w:rFonts w:hint="eastAsia" w:ascii="宋体" w:hAnsi="宋体"/>
          <w:b/>
          <w:sz w:val="24"/>
          <w:highlight w:val="none"/>
        </w:rPr>
        <w:t>.“原产地”是指货物的实际生产加工地，非品牌所在地</w:t>
      </w:r>
    </w:p>
    <w:p w14:paraId="1DF08D15">
      <w:pPr>
        <w:ind w:firstLine="472" w:firstLineChars="196"/>
        <w:rPr>
          <w:rFonts w:ascii="宋体" w:hAnsi="宋体"/>
          <w:b/>
          <w:sz w:val="24"/>
          <w:highlight w:val="none"/>
        </w:rPr>
      </w:pPr>
      <w:r>
        <w:rPr>
          <w:rFonts w:ascii="宋体" w:hAnsi="宋体"/>
          <w:b/>
          <w:sz w:val="24"/>
          <w:highlight w:val="none"/>
        </w:rPr>
        <w:t>4</w:t>
      </w:r>
      <w:r>
        <w:rPr>
          <w:rFonts w:hint="eastAsia" w:ascii="宋体" w:hAnsi="宋体"/>
          <w:b/>
          <w:sz w:val="24"/>
          <w:highlight w:val="none"/>
        </w:rPr>
        <w:t>.所投货物均应填写制造商名称</w:t>
      </w:r>
      <w:r>
        <w:rPr>
          <w:rFonts w:hint="eastAsia" w:ascii="宋体" w:hAnsi="宋体"/>
          <w:b/>
          <w:sz w:val="24"/>
          <w:highlight w:val="none"/>
          <w:lang w:eastAsia="zh-CN"/>
        </w:rPr>
        <w:t>，</w:t>
      </w:r>
      <w:r>
        <w:rPr>
          <w:rFonts w:hint="eastAsia" w:ascii="宋体" w:hAnsi="宋体"/>
          <w:b/>
          <w:sz w:val="24"/>
          <w:highlight w:val="none"/>
        </w:rPr>
        <w:t>“制造商”是指产品品牌厂商，产品代工制造的，应填写接受委托生产制造的制造商。</w:t>
      </w:r>
    </w:p>
    <w:p w14:paraId="593AF4A0">
      <w:pPr>
        <w:ind w:firstLine="482" w:firstLineChars="200"/>
        <w:rPr>
          <w:rFonts w:ascii="宋体" w:hAnsi="宋体"/>
          <w:b/>
          <w:sz w:val="24"/>
          <w:highlight w:val="none"/>
        </w:rPr>
      </w:pPr>
      <w:r>
        <w:rPr>
          <w:rFonts w:ascii="宋体" w:hAnsi="宋体"/>
          <w:b/>
          <w:sz w:val="24"/>
          <w:highlight w:val="none"/>
        </w:rPr>
        <w:t>5</w:t>
      </w:r>
      <w:r>
        <w:rPr>
          <w:rFonts w:hint="eastAsia" w:ascii="宋体" w:hAnsi="宋体"/>
          <w:b/>
          <w:sz w:val="24"/>
          <w:highlight w:val="none"/>
        </w:rPr>
        <w:t>.以上分项报价表的投标总价应当与开标一览表的投标总价一致。</w:t>
      </w:r>
    </w:p>
    <w:p w14:paraId="18A1DB5A">
      <w:pPr>
        <w:ind w:firstLine="482" w:firstLineChars="200"/>
        <w:rPr>
          <w:rFonts w:ascii="宋体" w:hAnsi="宋体"/>
          <w:b/>
          <w:sz w:val="24"/>
          <w:highlight w:val="none"/>
        </w:rPr>
      </w:pPr>
      <w:r>
        <w:rPr>
          <w:rFonts w:ascii="宋体" w:hAnsi="宋体"/>
          <w:b/>
          <w:sz w:val="24"/>
          <w:highlight w:val="none"/>
        </w:rPr>
        <w:t>6</w:t>
      </w:r>
      <w:r>
        <w:rPr>
          <w:rFonts w:hint="eastAsia" w:ascii="宋体" w:hAnsi="宋体"/>
          <w:b/>
          <w:sz w:val="24"/>
          <w:highlight w:val="none"/>
        </w:rPr>
        <w:t>.单价、合价和投标总价为包干价，即三者均应包含货物的价款、包装、运输、装卸、安装、调试、技术指导、培训、咨询、服务、保险、税费、检测、验收合格交付使用之前以及技术和售后服务等其他各项有关费用。</w:t>
      </w:r>
    </w:p>
    <w:p w14:paraId="0D8D9151">
      <w:pPr>
        <w:ind w:firstLine="482" w:firstLineChars="200"/>
        <w:rPr>
          <w:rFonts w:ascii="宋体" w:hAnsi="宋体"/>
          <w:b/>
          <w:sz w:val="24"/>
          <w:highlight w:val="none"/>
        </w:rPr>
      </w:pPr>
      <w:r>
        <w:rPr>
          <w:rFonts w:ascii="宋体" w:hAnsi="宋体"/>
          <w:b/>
          <w:sz w:val="24"/>
          <w:highlight w:val="none"/>
        </w:rPr>
        <w:t>7</w:t>
      </w:r>
      <w:r>
        <w:rPr>
          <w:rFonts w:hint="eastAsia" w:ascii="宋体" w:hAnsi="宋体"/>
          <w:b/>
          <w:sz w:val="24"/>
          <w:highlight w:val="none"/>
        </w:rPr>
        <w:t>.所有价格应按“招标文件”中规定的货币单位填写；投标总价应为以上各分项价格之和；投标总价和项目报价表中单个采购预算条目报价均不得超过对应的</w:t>
      </w:r>
      <w:r>
        <w:rPr>
          <w:rFonts w:hint="eastAsia" w:ascii="宋体" w:hAnsi="宋体"/>
          <w:b/>
          <w:sz w:val="24"/>
          <w:highlight w:val="none"/>
          <w:lang w:eastAsia="zh-CN"/>
        </w:rPr>
        <w:t>预算金额（或设定的预算金额下的最高限价）</w:t>
      </w:r>
      <w:r>
        <w:rPr>
          <w:rFonts w:hint="eastAsia" w:ascii="宋体" w:hAnsi="宋体"/>
          <w:b/>
          <w:sz w:val="24"/>
          <w:highlight w:val="none"/>
        </w:rPr>
        <w:t>，否则将导致投标无效。</w:t>
      </w:r>
    </w:p>
    <w:p w14:paraId="516492F4">
      <w:pPr>
        <w:ind w:firstLine="482" w:firstLineChars="200"/>
        <w:rPr>
          <w:rFonts w:ascii="宋体" w:hAnsi="宋体"/>
          <w:b/>
          <w:color w:val="FF0000"/>
          <w:sz w:val="24"/>
          <w:highlight w:val="none"/>
        </w:rPr>
      </w:pPr>
    </w:p>
    <w:p w14:paraId="4DA87A5F">
      <w:pPr>
        <w:ind w:firstLine="482" w:firstLineChars="200"/>
        <w:rPr>
          <w:rFonts w:ascii="宋体" w:hAnsi="宋体"/>
          <w:b/>
          <w:color w:val="FF0000"/>
          <w:sz w:val="24"/>
          <w:highlight w:val="none"/>
        </w:rPr>
      </w:pPr>
    </w:p>
    <w:p w14:paraId="3D3A98FE">
      <w:pPr>
        <w:tabs>
          <w:tab w:val="left" w:pos="720"/>
        </w:tabs>
        <w:jc w:val="center"/>
        <w:rPr>
          <w:b/>
          <w:sz w:val="24"/>
          <w:highlight w:val="none"/>
        </w:rPr>
      </w:pPr>
      <w:r>
        <w:rPr>
          <w:rFonts w:hint="eastAsia"/>
          <w:b/>
          <w:sz w:val="24"/>
          <w:highlight w:val="none"/>
        </w:rPr>
        <w:t>（二）核心产品品牌</w:t>
      </w:r>
    </w:p>
    <w:p w14:paraId="27331A69">
      <w:pPr>
        <w:ind w:firstLine="482" w:firstLineChars="200"/>
        <w:rPr>
          <w:rFonts w:ascii="宋体" w:hAnsi="宋体"/>
          <w:b/>
          <w:color w:val="FF0000"/>
          <w:sz w:val="24"/>
          <w:highlight w:val="none"/>
        </w:rPr>
      </w:pPr>
    </w:p>
    <w:p w14:paraId="1F11CD79">
      <w:pPr>
        <w:ind w:firstLine="482" w:firstLineChars="200"/>
        <w:rPr>
          <w:rFonts w:ascii="宋体" w:hAnsi="宋体"/>
          <w:b/>
          <w:sz w:val="24"/>
          <w:highlight w:val="none"/>
        </w:rPr>
      </w:pPr>
      <w:r>
        <w:rPr>
          <w:rFonts w:hint="eastAsia"/>
          <w:b/>
          <w:sz w:val="24"/>
          <w:highlight w:val="none"/>
        </w:rPr>
        <w:t>我单位所投核心产品的品牌为：</w:t>
      </w:r>
      <w:r>
        <w:rPr>
          <w:rFonts w:hint="eastAsia"/>
          <w:b/>
          <w:sz w:val="24"/>
          <w:highlight w:val="none"/>
          <w:u w:val="single"/>
        </w:rPr>
        <w:t xml:space="preserve">               </w:t>
      </w:r>
      <w:r>
        <w:rPr>
          <w:rFonts w:hint="eastAsia"/>
          <w:b/>
          <w:sz w:val="24"/>
          <w:highlight w:val="none"/>
        </w:rPr>
        <w:t>。</w:t>
      </w:r>
    </w:p>
    <w:p w14:paraId="45CB11D3">
      <w:pPr>
        <w:ind w:firstLine="480" w:firstLineChars="200"/>
        <w:rPr>
          <w:rFonts w:hint="default" w:ascii="宋体" w:hAnsi="宋体" w:eastAsia="宋体"/>
          <w:sz w:val="24"/>
          <w:highlight w:val="none"/>
          <w:lang w:val="en-US" w:eastAsia="zh-CN"/>
        </w:rPr>
      </w:pPr>
      <w:r>
        <w:rPr>
          <w:rFonts w:hint="eastAsia" w:ascii="宋体" w:hAnsi="宋体"/>
          <w:sz w:val="24"/>
          <w:highlight w:val="none"/>
        </w:rPr>
        <w:t>备注：</w:t>
      </w:r>
      <w:r>
        <w:rPr>
          <w:rFonts w:hint="eastAsia" w:ascii="宋体" w:hAnsi="宋体"/>
          <w:sz w:val="24"/>
          <w:highlight w:val="none"/>
          <w:lang w:val="en-US" w:eastAsia="zh-CN"/>
        </w:rPr>
        <w:t>单一产品采购项目，核心产品即为该单一产品。</w:t>
      </w:r>
    </w:p>
    <w:p w14:paraId="5DD1D592">
      <w:pPr>
        <w:rPr>
          <w:b/>
          <w:sz w:val="24"/>
          <w:highlight w:val="none"/>
        </w:rPr>
      </w:pPr>
    </w:p>
    <w:p w14:paraId="7D5FE4A9">
      <w:pPr>
        <w:tabs>
          <w:tab w:val="left" w:pos="720"/>
        </w:tabs>
        <w:ind w:firstLine="1928" w:firstLineChars="800"/>
        <w:rPr>
          <w:b/>
          <w:sz w:val="24"/>
          <w:highlight w:val="none"/>
        </w:rPr>
      </w:pPr>
      <w:r>
        <w:rPr>
          <w:rFonts w:hint="eastAsia"/>
          <w:b/>
          <w:sz w:val="24"/>
          <w:highlight w:val="none"/>
        </w:rPr>
        <w:t>（三）可选配件报价清单（不包括在总报价内）</w:t>
      </w:r>
    </w:p>
    <w:p w14:paraId="64562CE3">
      <w:pPr>
        <w:ind w:firstLine="422" w:firstLineChars="200"/>
        <w:rPr>
          <w:rFonts w:hAnsi="宋体"/>
          <w:b/>
          <w:bCs/>
          <w:szCs w:val="21"/>
          <w:highlight w:val="none"/>
        </w:rPr>
      </w:pPr>
      <w:r>
        <w:rPr>
          <w:rFonts w:hint="eastAsia" w:hAnsi="宋体"/>
          <w:b/>
          <w:bCs/>
          <w:szCs w:val="21"/>
          <w:highlight w:val="none"/>
        </w:rPr>
        <w:t>注：格式可以参照《（一）分项报价表》表格，并提供相应的品牌/规格/型号、原产地、制造商信息（没有品牌、型号的，用“定制”描述即可）、单价等详细信息</w:t>
      </w:r>
    </w:p>
    <w:p w14:paraId="3178CD14">
      <w:pPr>
        <w:ind w:firstLine="482" w:firstLineChars="200"/>
        <w:rPr>
          <w:rFonts w:hAnsi="宋体"/>
          <w:b/>
          <w:bCs/>
          <w:sz w:val="24"/>
          <w:highlight w:val="none"/>
        </w:rPr>
      </w:pPr>
    </w:p>
    <w:p w14:paraId="600E7FD8">
      <w:pPr>
        <w:tabs>
          <w:tab w:val="left" w:pos="720"/>
        </w:tabs>
        <w:jc w:val="center"/>
        <w:rPr>
          <w:b/>
          <w:sz w:val="24"/>
          <w:highlight w:val="none"/>
        </w:rPr>
      </w:pPr>
      <w:r>
        <w:rPr>
          <w:rFonts w:hint="eastAsia"/>
          <w:b/>
          <w:sz w:val="24"/>
          <w:highlight w:val="none"/>
        </w:rPr>
        <w:t>（四）</w:t>
      </w:r>
      <w:bookmarkStart w:id="71" w:name="_Hlk72073235"/>
      <w:r>
        <w:rPr>
          <w:rFonts w:hint="eastAsia"/>
          <w:b/>
          <w:sz w:val="24"/>
          <w:highlight w:val="none"/>
        </w:rPr>
        <w:t>投标人认为需要涉及的其他内容报价清单</w:t>
      </w:r>
      <w:bookmarkEnd w:id="71"/>
    </w:p>
    <w:p w14:paraId="2F80CF1D">
      <w:pPr>
        <w:rPr>
          <w:highlight w:val="none"/>
        </w:rPr>
      </w:pPr>
    </w:p>
    <w:p w14:paraId="16D977E7">
      <w:pPr>
        <w:jc w:val="center"/>
        <w:outlineLvl w:val="2"/>
        <w:rPr>
          <w:rFonts w:hint="eastAsia" w:ascii="黑体" w:hAnsi="宋体" w:eastAsia="黑体"/>
          <w:bCs/>
          <w:kern w:val="0"/>
          <w:sz w:val="24"/>
          <w:szCs w:val="32"/>
          <w:highlight w:val="none"/>
          <w:lang w:eastAsia="zh-CN"/>
        </w:rPr>
      </w:pPr>
      <w:r>
        <w:rPr>
          <w:rFonts w:hint="eastAsia"/>
          <w:highlight w:val="none"/>
        </w:rPr>
        <w:t xml:space="preserve"> </w:t>
      </w:r>
      <w:r>
        <w:rPr>
          <w:rFonts w:hint="eastAsia" w:ascii="黑体" w:hAnsi="宋体" w:eastAsia="黑体"/>
          <w:bCs/>
          <w:kern w:val="0"/>
          <w:sz w:val="24"/>
          <w:szCs w:val="32"/>
          <w:highlight w:val="none"/>
        </w:rPr>
        <w:t>五、</w:t>
      </w:r>
      <w:r>
        <w:rPr>
          <w:rFonts w:hint="eastAsia" w:ascii="黑体" w:hAnsi="宋体" w:eastAsia="黑体"/>
          <w:bCs/>
          <w:kern w:val="0"/>
          <w:sz w:val="24"/>
          <w:szCs w:val="32"/>
          <w:highlight w:val="none"/>
          <w:lang w:eastAsia="zh-CN"/>
        </w:rPr>
        <w:t>供应商认证情况（格式自定）</w:t>
      </w:r>
    </w:p>
    <w:p w14:paraId="30DB6100">
      <w:pPr>
        <w:rPr>
          <w:b/>
          <w:bCs/>
          <w:color w:val="FF0000"/>
          <w:highlight w:val="none"/>
        </w:rPr>
      </w:pPr>
      <w:r>
        <w:rPr>
          <w:rFonts w:hint="eastAsia"/>
          <w:b/>
          <w:bCs/>
          <w:color w:val="FF0000"/>
          <w:highlight w:val="none"/>
        </w:rPr>
        <w:t>（特别提示：投标人须按本招标文件评标信息中这一评审因素要求，提供详细证明资料）</w:t>
      </w:r>
    </w:p>
    <w:p w14:paraId="28C035EA">
      <w:pPr>
        <w:rPr>
          <w:b/>
          <w:bCs/>
          <w:color w:val="FF0000"/>
          <w:highlight w:val="none"/>
        </w:rPr>
      </w:pPr>
    </w:p>
    <w:p w14:paraId="2FEE497A">
      <w:pPr>
        <w:jc w:val="center"/>
        <w:outlineLvl w:val="2"/>
        <w:rPr>
          <w:rFonts w:ascii="黑体" w:hAnsi="宋体" w:eastAsia="黑体"/>
          <w:bCs/>
          <w:kern w:val="0"/>
          <w:sz w:val="24"/>
          <w:szCs w:val="32"/>
          <w:highlight w:val="none"/>
        </w:rPr>
      </w:pPr>
      <w:r>
        <w:rPr>
          <w:rFonts w:hint="eastAsia" w:ascii="黑体" w:hAnsi="宋体" w:eastAsia="黑体"/>
          <w:bCs/>
          <w:kern w:val="0"/>
          <w:sz w:val="24"/>
          <w:szCs w:val="32"/>
          <w:highlight w:val="none"/>
        </w:rPr>
        <w:t>六、奖项（格式自定）</w:t>
      </w:r>
    </w:p>
    <w:p w14:paraId="72C413FD">
      <w:pPr>
        <w:rPr>
          <w:b/>
          <w:bCs/>
          <w:color w:val="FF0000"/>
          <w:highlight w:val="none"/>
        </w:rPr>
      </w:pPr>
      <w:r>
        <w:rPr>
          <w:rFonts w:hint="eastAsia"/>
          <w:b/>
          <w:bCs/>
          <w:color w:val="FF0000"/>
          <w:highlight w:val="none"/>
        </w:rPr>
        <w:t>（特别提示：投标人须按本招标文件评标信息中这一评审因素要求，提供详细证明资料）</w:t>
      </w:r>
    </w:p>
    <w:p w14:paraId="3A45D8C8">
      <w:pPr>
        <w:rPr>
          <w:b/>
          <w:bCs/>
          <w:color w:val="FF0000"/>
          <w:highlight w:val="none"/>
        </w:rPr>
      </w:pPr>
    </w:p>
    <w:p w14:paraId="6154F610">
      <w:pPr>
        <w:jc w:val="center"/>
        <w:outlineLvl w:val="2"/>
        <w:rPr>
          <w:rFonts w:ascii="黑体" w:hAnsi="宋体" w:eastAsia="黑体"/>
          <w:bCs/>
          <w:kern w:val="0"/>
          <w:sz w:val="24"/>
          <w:szCs w:val="32"/>
          <w:highlight w:val="none"/>
        </w:rPr>
      </w:pPr>
      <w:r>
        <w:rPr>
          <w:rFonts w:hint="eastAsia" w:ascii="黑体" w:hAnsi="宋体" w:eastAsia="黑体"/>
          <w:bCs/>
          <w:kern w:val="0"/>
          <w:sz w:val="24"/>
          <w:szCs w:val="32"/>
          <w:highlight w:val="none"/>
        </w:rPr>
        <w:t>七、</w:t>
      </w:r>
      <w:r>
        <w:rPr>
          <w:rFonts w:hint="eastAsia" w:ascii="黑体" w:hAnsi="宋体" w:eastAsia="黑体"/>
          <w:bCs/>
          <w:kern w:val="0"/>
          <w:sz w:val="24"/>
          <w:szCs w:val="32"/>
          <w:highlight w:val="none"/>
          <w:lang w:eastAsia="zh-CN"/>
        </w:rPr>
        <w:t>供应商同类业绩</w:t>
      </w:r>
    </w:p>
    <w:tbl>
      <w:tblPr>
        <w:tblStyle w:val="43"/>
        <w:tblW w:w="5000" w:type="pct"/>
        <w:tblInd w:w="0"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0"/>
        <w:gridCol w:w="1418"/>
        <w:gridCol w:w="1986"/>
        <w:gridCol w:w="849"/>
        <w:gridCol w:w="993"/>
        <w:gridCol w:w="2183"/>
      </w:tblGrid>
      <w:tr w14:paraId="7D2A4DE8">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645" w:type="pct"/>
            <w:vAlign w:val="center"/>
          </w:tcPr>
          <w:p w14:paraId="6008B365">
            <w:pPr>
              <w:jc w:val="center"/>
              <w:rPr>
                <w:rFonts w:ascii="宋体" w:hAnsi="宋体"/>
                <w:sz w:val="20"/>
                <w:szCs w:val="21"/>
                <w:highlight w:val="none"/>
              </w:rPr>
            </w:pPr>
            <w:r>
              <w:rPr>
                <w:rFonts w:hint="eastAsia" w:ascii="宋体" w:hAnsi="宋体"/>
                <w:sz w:val="20"/>
                <w:szCs w:val="21"/>
                <w:highlight w:val="none"/>
              </w:rPr>
              <w:t>采购人</w:t>
            </w:r>
          </w:p>
        </w:tc>
        <w:tc>
          <w:tcPr>
            <w:tcW w:w="831" w:type="pct"/>
            <w:vAlign w:val="center"/>
          </w:tcPr>
          <w:p w14:paraId="24E94E98">
            <w:pPr>
              <w:jc w:val="center"/>
              <w:rPr>
                <w:rFonts w:ascii="宋体" w:hAnsi="宋体"/>
                <w:sz w:val="20"/>
                <w:szCs w:val="21"/>
                <w:highlight w:val="none"/>
              </w:rPr>
            </w:pPr>
            <w:r>
              <w:rPr>
                <w:rFonts w:hint="eastAsia" w:ascii="宋体" w:hAnsi="宋体"/>
                <w:sz w:val="20"/>
                <w:szCs w:val="21"/>
                <w:highlight w:val="none"/>
              </w:rPr>
              <w:t>项目名称</w:t>
            </w:r>
          </w:p>
        </w:tc>
        <w:tc>
          <w:tcPr>
            <w:tcW w:w="1164" w:type="pct"/>
            <w:vAlign w:val="center"/>
          </w:tcPr>
          <w:p w14:paraId="17A1C9C7">
            <w:pPr>
              <w:jc w:val="center"/>
              <w:rPr>
                <w:rFonts w:ascii="宋体" w:hAnsi="宋体"/>
                <w:sz w:val="20"/>
                <w:szCs w:val="21"/>
                <w:highlight w:val="none"/>
              </w:rPr>
            </w:pPr>
            <w:r>
              <w:rPr>
                <w:rFonts w:hint="eastAsia" w:ascii="宋体" w:hAnsi="宋体"/>
                <w:sz w:val="20"/>
                <w:szCs w:val="21"/>
                <w:highlight w:val="none"/>
              </w:rPr>
              <w:t>项目规模（金额）</w:t>
            </w:r>
          </w:p>
        </w:tc>
        <w:tc>
          <w:tcPr>
            <w:tcW w:w="498" w:type="pct"/>
            <w:vAlign w:val="center"/>
          </w:tcPr>
          <w:p w14:paraId="09DCEC99">
            <w:pPr>
              <w:jc w:val="center"/>
              <w:rPr>
                <w:rFonts w:ascii="宋体" w:hAnsi="宋体"/>
                <w:sz w:val="20"/>
                <w:szCs w:val="21"/>
                <w:highlight w:val="none"/>
              </w:rPr>
            </w:pPr>
            <w:r>
              <w:rPr>
                <w:rFonts w:hint="eastAsia" w:ascii="宋体" w:hAnsi="宋体"/>
                <w:sz w:val="20"/>
                <w:szCs w:val="21"/>
                <w:highlight w:val="none"/>
              </w:rPr>
              <w:t>合同签订日期</w:t>
            </w:r>
          </w:p>
        </w:tc>
        <w:tc>
          <w:tcPr>
            <w:tcW w:w="582" w:type="pct"/>
            <w:vAlign w:val="center"/>
          </w:tcPr>
          <w:p w14:paraId="20E26A85">
            <w:pPr>
              <w:jc w:val="center"/>
              <w:rPr>
                <w:rFonts w:ascii="宋体" w:hAnsi="宋体"/>
                <w:sz w:val="20"/>
                <w:szCs w:val="21"/>
                <w:highlight w:val="none"/>
              </w:rPr>
            </w:pPr>
            <w:r>
              <w:rPr>
                <w:rFonts w:hint="eastAsia" w:ascii="宋体" w:hAnsi="宋体"/>
                <w:sz w:val="20"/>
                <w:szCs w:val="21"/>
                <w:highlight w:val="none"/>
              </w:rPr>
              <w:t>履约验收时间</w:t>
            </w:r>
          </w:p>
        </w:tc>
        <w:tc>
          <w:tcPr>
            <w:tcW w:w="1280" w:type="pct"/>
            <w:vAlign w:val="center"/>
          </w:tcPr>
          <w:p w14:paraId="621AF73A">
            <w:pPr>
              <w:jc w:val="center"/>
              <w:rPr>
                <w:rFonts w:ascii="宋体" w:hAnsi="宋体"/>
                <w:sz w:val="20"/>
                <w:szCs w:val="21"/>
                <w:highlight w:val="none"/>
              </w:rPr>
            </w:pPr>
            <w:r>
              <w:rPr>
                <w:rFonts w:hint="eastAsia" w:ascii="宋体" w:hAnsi="宋体"/>
                <w:sz w:val="20"/>
                <w:szCs w:val="21"/>
                <w:highlight w:val="none"/>
              </w:rPr>
              <w:t>完成质量情况（以履约验收报告为准）</w:t>
            </w:r>
          </w:p>
        </w:tc>
      </w:tr>
      <w:tr w14:paraId="5A7C4107">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645" w:type="pct"/>
            <w:vAlign w:val="center"/>
          </w:tcPr>
          <w:p w14:paraId="03D79130">
            <w:pPr>
              <w:ind w:firstLine="400" w:firstLineChars="200"/>
              <w:rPr>
                <w:rFonts w:ascii="宋体" w:hAnsi="宋体"/>
                <w:sz w:val="20"/>
                <w:szCs w:val="21"/>
                <w:highlight w:val="none"/>
              </w:rPr>
            </w:pPr>
            <w:r>
              <w:rPr>
                <w:rFonts w:ascii="宋体" w:hAnsi="宋体"/>
                <w:sz w:val="20"/>
                <w:szCs w:val="21"/>
                <w:highlight w:val="none"/>
              </w:rPr>
              <w:t>……</w:t>
            </w:r>
          </w:p>
        </w:tc>
        <w:tc>
          <w:tcPr>
            <w:tcW w:w="831" w:type="pct"/>
            <w:vAlign w:val="center"/>
          </w:tcPr>
          <w:p w14:paraId="40CEC7B0">
            <w:pPr>
              <w:ind w:firstLine="400" w:firstLineChars="200"/>
              <w:rPr>
                <w:rFonts w:ascii="宋体" w:hAnsi="宋体"/>
                <w:sz w:val="20"/>
                <w:szCs w:val="21"/>
                <w:highlight w:val="none"/>
              </w:rPr>
            </w:pPr>
          </w:p>
        </w:tc>
        <w:tc>
          <w:tcPr>
            <w:tcW w:w="1164" w:type="pct"/>
            <w:vAlign w:val="center"/>
          </w:tcPr>
          <w:p w14:paraId="01424429">
            <w:pPr>
              <w:ind w:firstLine="400" w:firstLineChars="200"/>
              <w:rPr>
                <w:rFonts w:ascii="宋体" w:hAnsi="宋体"/>
                <w:sz w:val="20"/>
                <w:szCs w:val="21"/>
                <w:highlight w:val="none"/>
              </w:rPr>
            </w:pPr>
          </w:p>
        </w:tc>
        <w:tc>
          <w:tcPr>
            <w:tcW w:w="498" w:type="pct"/>
            <w:vAlign w:val="center"/>
          </w:tcPr>
          <w:p w14:paraId="4A1775A9">
            <w:pPr>
              <w:ind w:firstLine="400" w:firstLineChars="200"/>
              <w:rPr>
                <w:rFonts w:ascii="宋体" w:hAnsi="宋体"/>
                <w:sz w:val="20"/>
                <w:szCs w:val="21"/>
                <w:highlight w:val="none"/>
              </w:rPr>
            </w:pPr>
          </w:p>
        </w:tc>
        <w:tc>
          <w:tcPr>
            <w:tcW w:w="582" w:type="pct"/>
            <w:vAlign w:val="center"/>
          </w:tcPr>
          <w:p w14:paraId="77956FCD">
            <w:pPr>
              <w:ind w:firstLine="400" w:firstLineChars="200"/>
              <w:rPr>
                <w:rFonts w:ascii="宋体" w:hAnsi="宋体"/>
                <w:sz w:val="20"/>
                <w:szCs w:val="21"/>
                <w:highlight w:val="none"/>
              </w:rPr>
            </w:pPr>
          </w:p>
        </w:tc>
        <w:tc>
          <w:tcPr>
            <w:tcW w:w="1280" w:type="pct"/>
            <w:vAlign w:val="center"/>
          </w:tcPr>
          <w:p w14:paraId="1D0A0A18">
            <w:pPr>
              <w:ind w:firstLine="400" w:firstLineChars="200"/>
              <w:rPr>
                <w:rFonts w:ascii="宋体" w:hAnsi="宋体"/>
                <w:sz w:val="20"/>
                <w:szCs w:val="21"/>
                <w:highlight w:val="none"/>
              </w:rPr>
            </w:pPr>
          </w:p>
        </w:tc>
      </w:tr>
      <w:tr w14:paraId="5D534AE1">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645" w:type="pct"/>
            <w:vAlign w:val="center"/>
          </w:tcPr>
          <w:p w14:paraId="1F58D42B">
            <w:pPr>
              <w:ind w:firstLine="400" w:firstLineChars="200"/>
              <w:rPr>
                <w:rFonts w:ascii="宋体" w:hAnsi="宋体"/>
                <w:sz w:val="20"/>
                <w:szCs w:val="21"/>
                <w:highlight w:val="none"/>
              </w:rPr>
            </w:pPr>
          </w:p>
        </w:tc>
        <w:tc>
          <w:tcPr>
            <w:tcW w:w="831" w:type="pct"/>
            <w:vAlign w:val="center"/>
          </w:tcPr>
          <w:p w14:paraId="2612194D">
            <w:pPr>
              <w:ind w:firstLine="400" w:firstLineChars="200"/>
              <w:rPr>
                <w:rFonts w:ascii="宋体" w:hAnsi="宋体"/>
                <w:sz w:val="20"/>
                <w:szCs w:val="21"/>
                <w:highlight w:val="none"/>
              </w:rPr>
            </w:pPr>
          </w:p>
        </w:tc>
        <w:tc>
          <w:tcPr>
            <w:tcW w:w="1164" w:type="pct"/>
            <w:vAlign w:val="center"/>
          </w:tcPr>
          <w:p w14:paraId="65473439">
            <w:pPr>
              <w:ind w:firstLine="400" w:firstLineChars="200"/>
              <w:rPr>
                <w:rFonts w:ascii="宋体" w:hAnsi="宋体"/>
                <w:sz w:val="20"/>
                <w:szCs w:val="21"/>
                <w:highlight w:val="none"/>
              </w:rPr>
            </w:pPr>
          </w:p>
        </w:tc>
        <w:tc>
          <w:tcPr>
            <w:tcW w:w="498" w:type="pct"/>
            <w:vAlign w:val="center"/>
          </w:tcPr>
          <w:p w14:paraId="5135DE48">
            <w:pPr>
              <w:ind w:firstLine="400" w:firstLineChars="200"/>
              <w:rPr>
                <w:rFonts w:ascii="宋体" w:hAnsi="宋体"/>
                <w:sz w:val="20"/>
                <w:szCs w:val="21"/>
                <w:highlight w:val="none"/>
              </w:rPr>
            </w:pPr>
          </w:p>
        </w:tc>
        <w:tc>
          <w:tcPr>
            <w:tcW w:w="582" w:type="pct"/>
            <w:vAlign w:val="center"/>
          </w:tcPr>
          <w:p w14:paraId="21CD6941">
            <w:pPr>
              <w:ind w:firstLine="400" w:firstLineChars="200"/>
              <w:rPr>
                <w:rFonts w:ascii="宋体" w:hAnsi="宋体"/>
                <w:sz w:val="20"/>
                <w:szCs w:val="21"/>
                <w:highlight w:val="none"/>
              </w:rPr>
            </w:pPr>
          </w:p>
        </w:tc>
        <w:tc>
          <w:tcPr>
            <w:tcW w:w="1280" w:type="pct"/>
            <w:vAlign w:val="center"/>
          </w:tcPr>
          <w:p w14:paraId="32981A6E">
            <w:pPr>
              <w:ind w:firstLine="400" w:firstLineChars="200"/>
              <w:rPr>
                <w:rFonts w:ascii="宋体" w:hAnsi="宋体"/>
                <w:sz w:val="20"/>
                <w:szCs w:val="21"/>
                <w:highlight w:val="none"/>
              </w:rPr>
            </w:pPr>
          </w:p>
        </w:tc>
      </w:tr>
      <w:tr w14:paraId="590B69B4">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c>
          <w:tcPr>
            <w:tcW w:w="645" w:type="pct"/>
            <w:vAlign w:val="center"/>
          </w:tcPr>
          <w:p w14:paraId="71EC1394">
            <w:pPr>
              <w:ind w:firstLine="400" w:firstLineChars="200"/>
              <w:rPr>
                <w:rFonts w:ascii="宋体" w:hAnsi="宋体"/>
                <w:sz w:val="20"/>
                <w:szCs w:val="21"/>
                <w:highlight w:val="none"/>
              </w:rPr>
            </w:pPr>
          </w:p>
        </w:tc>
        <w:tc>
          <w:tcPr>
            <w:tcW w:w="831" w:type="pct"/>
            <w:vAlign w:val="center"/>
          </w:tcPr>
          <w:p w14:paraId="0D45C00B">
            <w:pPr>
              <w:ind w:firstLine="400" w:firstLineChars="200"/>
              <w:rPr>
                <w:rFonts w:ascii="宋体" w:hAnsi="宋体"/>
                <w:sz w:val="20"/>
                <w:szCs w:val="21"/>
                <w:highlight w:val="none"/>
              </w:rPr>
            </w:pPr>
          </w:p>
        </w:tc>
        <w:tc>
          <w:tcPr>
            <w:tcW w:w="1164" w:type="pct"/>
            <w:vAlign w:val="center"/>
          </w:tcPr>
          <w:p w14:paraId="70645180">
            <w:pPr>
              <w:ind w:firstLine="400" w:firstLineChars="200"/>
              <w:rPr>
                <w:rFonts w:ascii="宋体" w:hAnsi="宋体"/>
                <w:sz w:val="20"/>
                <w:szCs w:val="21"/>
                <w:highlight w:val="none"/>
              </w:rPr>
            </w:pPr>
          </w:p>
        </w:tc>
        <w:tc>
          <w:tcPr>
            <w:tcW w:w="498" w:type="pct"/>
            <w:vAlign w:val="center"/>
          </w:tcPr>
          <w:p w14:paraId="0A5822DA">
            <w:pPr>
              <w:ind w:firstLine="400" w:firstLineChars="200"/>
              <w:rPr>
                <w:rFonts w:ascii="宋体" w:hAnsi="宋体"/>
                <w:sz w:val="20"/>
                <w:szCs w:val="21"/>
                <w:highlight w:val="none"/>
              </w:rPr>
            </w:pPr>
          </w:p>
        </w:tc>
        <w:tc>
          <w:tcPr>
            <w:tcW w:w="582" w:type="pct"/>
            <w:vAlign w:val="center"/>
          </w:tcPr>
          <w:p w14:paraId="0F4A0C01">
            <w:pPr>
              <w:ind w:firstLine="400" w:firstLineChars="200"/>
              <w:rPr>
                <w:rFonts w:ascii="宋体" w:hAnsi="宋体"/>
                <w:sz w:val="20"/>
                <w:szCs w:val="21"/>
                <w:highlight w:val="none"/>
              </w:rPr>
            </w:pPr>
          </w:p>
          <w:p w14:paraId="39F09877">
            <w:pPr>
              <w:rPr>
                <w:highlight w:val="none"/>
              </w:rPr>
            </w:pPr>
          </w:p>
        </w:tc>
        <w:tc>
          <w:tcPr>
            <w:tcW w:w="1280" w:type="pct"/>
            <w:vAlign w:val="center"/>
          </w:tcPr>
          <w:p w14:paraId="2B4101EE">
            <w:pPr>
              <w:ind w:firstLine="400" w:firstLineChars="200"/>
              <w:rPr>
                <w:rFonts w:ascii="宋体" w:hAnsi="宋体"/>
                <w:sz w:val="20"/>
                <w:szCs w:val="21"/>
                <w:highlight w:val="none"/>
              </w:rPr>
            </w:pPr>
          </w:p>
        </w:tc>
      </w:tr>
    </w:tbl>
    <w:p w14:paraId="1E75D9C3">
      <w:pPr>
        <w:rPr>
          <w:b/>
          <w:bCs/>
          <w:color w:val="FF0000"/>
          <w:highlight w:val="none"/>
        </w:rPr>
      </w:pPr>
      <w:r>
        <w:rPr>
          <w:rFonts w:hint="eastAsia"/>
          <w:b/>
          <w:bCs/>
          <w:color w:val="FF0000"/>
          <w:highlight w:val="none"/>
        </w:rPr>
        <w:t>（特别提示：投标人须按本招标文件评标信息中这一评审因素要求，提供详细证明资料）</w:t>
      </w:r>
    </w:p>
    <w:p w14:paraId="31681924">
      <w:pPr>
        <w:ind w:firstLine="0" w:firstLineChars="0"/>
        <w:rPr>
          <w:rFonts w:hint="eastAsia"/>
          <w:b/>
          <w:color w:val="FF0000"/>
          <w:sz w:val="24"/>
          <w:highlight w:val="none"/>
        </w:rPr>
      </w:pPr>
    </w:p>
    <w:p w14:paraId="0B508A1B">
      <w:pPr>
        <w:pStyle w:val="2"/>
        <w:rPr>
          <w:rFonts w:hint="eastAsia"/>
          <w:highlight w:val="none"/>
        </w:rPr>
      </w:pPr>
    </w:p>
    <w:p w14:paraId="3654F661">
      <w:pPr>
        <w:ind w:firstLine="723" w:firstLineChars="300"/>
        <w:rPr>
          <w:rFonts w:hint="eastAsia"/>
          <w:b/>
          <w:color w:val="FF0000"/>
          <w:sz w:val="24"/>
          <w:highlight w:val="none"/>
        </w:rPr>
      </w:pPr>
      <w:r>
        <w:rPr>
          <w:rFonts w:hint="eastAsia"/>
          <w:b/>
          <w:color w:val="FF0000"/>
          <w:sz w:val="24"/>
          <w:highlight w:val="none"/>
        </w:rPr>
        <w:t>（信息公开部分的内容到此为止！以下为信息不公开部分。）</w:t>
      </w:r>
    </w:p>
    <w:bookmarkEnd w:id="69"/>
    <w:p w14:paraId="180261A0">
      <w:pPr>
        <w:rPr>
          <w:highlight w:val="none"/>
        </w:rPr>
      </w:pPr>
      <w:r>
        <w:rPr>
          <w:highlight w:val="none"/>
        </w:rPr>
        <w:br w:type="page"/>
      </w:r>
    </w:p>
    <w:p w14:paraId="6BDAE0BB">
      <w:pPr>
        <w:outlineLvl w:val="1"/>
        <w:rPr>
          <w:rFonts w:ascii="宋体" w:hAnsi="宋体"/>
          <w:b/>
          <w:color w:val="FF0000"/>
          <w:sz w:val="28"/>
          <w:szCs w:val="28"/>
          <w:highlight w:val="none"/>
        </w:rPr>
      </w:pPr>
      <w:bookmarkStart w:id="72" w:name="_Hlk72260530"/>
      <w:r>
        <w:rPr>
          <w:rFonts w:hint="eastAsia" w:ascii="宋体" w:hAnsi="宋体"/>
          <w:b/>
          <w:color w:val="FF0000"/>
          <w:sz w:val="28"/>
          <w:szCs w:val="28"/>
          <w:highlight w:val="none"/>
        </w:rPr>
        <w:t>投标文件附件（信息不公开部分）</w:t>
      </w:r>
    </w:p>
    <w:p w14:paraId="01855B39">
      <w:pPr>
        <w:pStyle w:val="5"/>
        <w:jc w:val="center"/>
        <w:rPr>
          <w:rFonts w:ascii="黑体" w:eastAsia="黑体"/>
          <w:b w:val="0"/>
          <w:sz w:val="24"/>
          <w:highlight w:val="none"/>
        </w:rPr>
      </w:pPr>
      <w:r>
        <w:rPr>
          <w:rFonts w:hint="eastAsia" w:ascii="黑体" w:eastAsia="黑体"/>
          <w:b w:val="0"/>
          <w:sz w:val="24"/>
          <w:highlight w:val="none"/>
        </w:rPr>
        <w:t>一、</w:t>
      </w:r>
      <w:bookmarkStart w:id="73" w:name="_Hlk72092499"/>
      <w:r>
        <w:rPr>
          <w:rFonts w:hint="eastAsia" w:ascii="黑体" w:eastAsia="黑体"/>
          <w:b w:val="0"/>
          <w:sz w:val="24"/>
          <w:highlight w:val="none"/>
        </w:rPr>
        <w:t>法定代表人（负责人）证明书</w:t>
      </w:r>
      <w:bookmarkEnd w:id="73"/>
    </w:p>
    <w:p w14:paraId="7B5BC95E">
      <w:pPr>
        <w:rPr>
          <w:sz w:val="24"/>
          <w:highlight w:val="none"/>
        </w:rPr>
      </w:pPr>
    </w:p>
    <w:p w14:paraId="444FBABC">
      <w:pPr>
        <w:spacing w:line="360" w:lineRule="auto"/>
        <w:ind w:firstLine="420" w:firstLineChars="200"/>
        <w:rPr>
          <w:rFonts w:hint="default" w:eastAsia="宋体"/>
          <w:szCs w:val="21"/>
          <w:highlight w:val="none"/>
          <w:lang w:val="en-US" w:eastAsia="zh-CN"/>
        </w:rPr>
      </w:pPr>
      <w:r>
        <w:rPr>
          <w:rFonts w:hint="eastAsia"/>
          <w:szCs w:val="21"/>
          <w:highlight w:val="none"/>
          <w:u w:val="single"/>
        </w:rPr>
        <w:t xml:space="preserve">         </w:t>
      </w:r>
      <w:r>
        <w:rPr>
          <w:rFonts w:hint="eastAsia"/>
          <w:szCs w:val="21"/>
          <w:highlight w:val="none"/>
          <w:u w:val="single"/>
          <w:lang w:val="en-US" w:eastAsia="zh-CN"/>
        </w:rPr>
        <w:t xml:space="preserve">  </w:t>
      </w:r>
      <w:r>
        <w:rPr>
          <w:rFonts w:hint="eastAsia"/>
          <w:szCs w:val="21"/>
          <w:highlight w:val="none"/>
          <w:u w:val="single"/>
        </w:rPr>
        <w:t xml:space="preserve">   </w:t>
      </w:r>
      <w:r>
        <w:rPr>
          <w:rFonts w:hint="eastAsia"/>
          <w:szCs w:val="21"/>
          <w:highlight w:val="none"/>
          <w:u w:val="single"/>
          <w:lang w:val="en-US" w:eastAsia="zh-CN"/>
        </w:rPr>
        <w:t xml:space="preserve">   </w:t>
      </w:r>
      <w:r>
        <w:rPr>
          <w:rFonts w:hint="eastAsia"/>
          <w:szCs w:val="21"/>
          <w:highlight w:val="none"/>
          <w:u w:val="none"/>
          <w:lang w:eastAsia="zh-CN"/>
        </w:rPr>
        <w:t>（</w:t>
      </w:r>
      <w:r>
        <w:rPr>
          <w:rFonts w:hint="eastAsia"/>
          <w:szCs w:val="21"/>
          <w:highlight w:val="none"/>
          <w:u w:val="none"/>
          <w:lang w:val="en-US" w:eastAsia="zh-CN"/>
        </w:rPr>
        <w:t>姓名</w:t>
      </w:r>
      <w:r>
        <w:rPr>
          <w:rFonts w:hint="eastAsia"/>
          <w:szCs w:val="21"/>
          <w:highlight w:val="none"/>
          <w:u w:val="none"/>
          <w:lang w:eastAsia="zh-CN"/>
        </w:rPr>
        <w:t>）</w:t>
      </w:r>
      <w:r>
        <w:rPr>
          <w:rFonts w:hint="eastAsia"/>
          <w:szCs w:val="21"/>
          <w:highlight w:val="none"/>
        </w:rPr>
        <w:t>，现任我单位</w:t>
      </w:r>
      <w:r>
        <w:rPr>
          <w:rFonts w:hint="eastAsia"/>
          <w:szCs w:val="21"/>
          <w:highlight w:val="none"/>
          <w:u w:val="single"/>
        </w:rPr>
        <w:t xml:space="preserve">     </w:t>
      </w:r>
      <w:r>
        <w:rPr>
          <w:rFonts w:hint="eastAsia"/>
          <w:szCs w:val="21"/>
          <w:highlight w:val="none"/>
          <w:u w:val="single"/>
          <w:lang w:val="en-US" w:eastAsia="zh-CN"/>
        </w:rPr>
        <w:t xml:space="preserve">    </w:t>
      </w:r>
      <w:r>
        <w:rPr>
          <w:rFonts w:hint="eastAsia"/>
          <w:szCs w:val="21"/>
          <w:highlight w:val="none"/>
          <w:u w:val="single"/>
        </w:rPr>
        <w:t xml:space="preserve">    </w:t>
      </w:r>
      <w:r>
        <w:rPr>
          <w:rFonts w:hint="eastAsia"/>
          <w:szCs w:val="21"/>
          <w:highlight w:val="none"/>
        </w:rPr>
        <w:t>职务，为法定代表人（负责人），</w:t>
      </w:r>
      <w:r>
        <w:rPr>
          <w:rFonts w:hint="eastAsia"/>
          <w:szCs w:val="21"/>
          <w:highlight w:val="none"/>
          <w:lang w:val="en-US" w:eastAsia="zh-CN"/>
        </w:rPr>
        <w:t>身份证件</w:t>
      </w:r>
      <w:r>
        <w:rPr>
          <w:rFonts w:hint="eastAsia"/>
          <w:szCs w:val="21"/>
          <w:highlight w:val="none"/>
        </w:rPr>
        <w:t>号</w:t>
      </w:r>
      <w:r>
        <w:rPr>
          <w:rFonts w:hint="eastAsia"/>
          <w:szCs w:val="21"/>
          <w:highlight w:val="none"/>
          <w:lang w:val="en-US" w:eastAsia="zh-CN"/>
        </w:rPr>
        <w:t>为</w:t>
      </w:r>
      <w:r>
        <w:rPr>
          <w:rFonts w:hint="eastAsia"/>
          <w:szCs w:val="21"/>
          <w:highlight w:val="none"/>
        </w:rPr>
        <w:t>：</w:t>
      </w:r>
      <w:r>
        <w:rPr>
          <w:rFonts w:hint="eastAsia"/>
          <w:szCs w:val="21"/>
          <w:highlight w:val="none"/>
          <w:u w:val="single"/>
        </w:rPr>
        <w:t xml:space="preserve">                                     </w:t>
      </w:r>
      <w:r>
        <w:rPr>
          <w:rFonts w:hint="eastAsia"/>
          <w:szCs w:val="21"/>
          <w:highlight w:val="none"/>
          <w:u w:val="none"/>
          <w:lang w:eastAsia="zh-CN"/>
        </w:rPr>
        <w:t>，</w:t>
      </w:r>
      <w:r>
        <w:rPr>
          <w:rFonts w:hint="eastAsia"/>
          <w:szCs w:val="21"/>
          <w:highlight w:val="none"/>
        </w:rPr>
        <w:t>联系电话：</w:t>
      </w:r>
      <w:r>
        <w:rPr>
          <w:rFonts w:hint="eastAsia"/>
          <w:szCs w:val="21"/>
          <w:highlight w:val="none"/>
          <w:u w:val="single"/>
          <w:lang w:val="en-US" w:eastAsia="zh-CN"/>
        </w:rPr>
        <w:t xml:space="preserve">                </w:t>
      </w:r>
      <w:r>
        <w:rPr>
          <w:rFonts w:hint="eastAsia"/>
          <w:szCs w:val="21"/>
          <w:highlight w:val="none"/>
          <w:lang w:val="en-US" w:eastAsia="zh-CN"/>
        </w:rPr>
        <w:t>。</w:t>
      </w:r>
    </w:p>
    <w:p w14:paraId="1089862B">
      <w:pPr>
        <w:spacing w:line="360" w:lineRule="auto"/>
        <w:ind w:firstLine="420" w:firstLineChars="200"/>
        <w:rPr>
          <w:szCs w:val="21"/>
          <w:highlight w:val="none"/>
        </w:rPr>
      </w:pPr>
      <w:r>
        <w:rPr>
          <w:rFonts w:hint="eastAsia"/>
          <w:szCs w:val="21"/>
          <w:highlight w:val="none"/>
        </w:rPr>
        <w:t>特此证明。</w:t>
      </w:r>
    </w:p>
    <w:p w14:paraId="4D03DAAB">
      <w:pPr>
        <w:spacing w:line="360" w:lineRule="auto"/>
        <w:ind w:firstLine="420" w:firstLineChars="200"/>
        <w:rPr>
          <w:rFonts w:hint="eastAsia"/>
          <w:szCs w:val="21"/>
          <w:highlight w:val="none"/>
        </w:rPr>
      </w:pPr>
      <w:r>
        <w:rPr>
          <w:rFonts w:hint="eastAsia"/>
          <w:szCs w:val="21"/>
          <w:highlight w:val="none"/>
        </w:rPr>
        <w:t>说明：1、法定代表人为投标人（企业事业单位、国家机关、社会团体）的主要行政负责人。</w:t>
      </w:r>
    </w:p>
    <w:p w14:paraId="368E8036">
      <w:pPr>
        <w:numPr>
          <w:ilvl w:val="0"/>
          <w:numId w:val="8"/>
        </w:numPr>
        <w:spacing w:line="360" w:lineRule="auto"/>
        <w:ind w:firstLine="420" w:firstLineChars="200"/>
        <w:rPr>
          <w:rFonts w:hint="eastAsia"/>
          <w:color w:val="auto"/>
          <w:szCs w:val="21"/>
          <w:highlight w:val="none"/>
          <w:lang w:val="en-US" w:eastAsia="zh-CN"/>
        </w:rPr>
      </w:pPr>
      <w:r>
        <w:rPr>
          <w:rFonts w:hint="eastAsia"/>
          <w:color w:val="auto"/>
          <w:szCs w:val="21"/>
          <w:highlight w:val="none"/>
          <w:lang w:eastAsia="zh-Hans"/>
        </w:rPr>
        <w:t>本证明书要供法定代表人（负责人）</w:t>
      </w:r>
      <w:r>
        <w:rPr>
          <w:rFonts w:hint="eastAsia"/>
          <w:color w:val="auto"/>
          <w:szCs w:val="21"/>
          <w:highlight w:val="none"/>
          <w:lang w:val="en-US" w:eastAsia="zh-CN"/>
        </w:rPr>
        <w:t>相关身份证明文件：身份证扫描件（正反两面）；港澳台居民可提供来往通行证扫描件；非中国国籍管辖范围人员，可提供公安部门认可的身份证明材料扫描件。</w:t>
      </w:r>
    </w:p>
    <w:p w14:paraId="4D778AC9">
      <w:pPr>
        <w:numPr>
          <w:ilvl w:val="0"/>
          <w:numId w:val="8"/>
        </w:numPr>
        <w:spacing w:line="360" w:lineRule="auto"/>
        <w:ind w:firstLine="420" w:firstLineChars="200"/>
        <w:rPr>
          <w:szCs w:val="21"/>
          <w:highlight w:val="none"/>
        </w:rPr>
      </w:pPr>
      <w:r>
        <w:rPr>
          <w:rFonts w:hint="eastAsia"/>
          <w:color w:val="auto"/>
          <w:szCs w:val="21"/>
          <w:highlight w:val="none"/>
          <w:lang w:eastAsia="zh-Hans"/>
        </w:rPr>
        <w:t>本项目投标授权代表为法定代表人（负责人）的，无需提供</w:t>
      </w:r>
      <w:r>
        <w:rPr>
          <w:rFonts w:hint="eastAsia"/>
          <w:color w:val="auto"/>
          <w:szCs w:val="21"/>
          <w:highlight w:val="none"/>
        </w:rPr>
        <w:t>《投标文件签署授权委托书》</w:t>
      </w:r>
      <w:r>
        <w:rPr>
          <w:rFonts w:hint="eastAsia"/>
          <w:color w:val="auto"/>
          <w:szCs w:val="21"/>
          <w:highlight w:val="none"/>
          <w:lang w:eastAsia="zh-Hans"/>
        </w:rPr>
        <w:t>。</w:t>
      </w:r>
    </w:p>
    <w:p w14:paraId="5E8B5E16">
      <w:pPr>
        <w:numPr>
          <w:ilvl w:val="0"/>
          <w:numId w:val="8"/>
        </w:numPr>
        <w:spacing w:line="360" w:lineRule="auto"/>
        <w:ind w:firstLine="420" w:firstLineChars="200"/>
        <w:rPr>
          <w:szCs w:val="21"/>
          <w:highlight w:val="none"/>
        </w:rPr>
      </w:pPr>
      <w:r>
        <w:rPr>
          <w:rFonts w:hint="eastAsia"/>
          <w:szCs w:val="21"/>
          <w:highlight w:val="none"/>
        </w:rPr>
        <w:t>内容必须填写真实、清楚，涂改无效，不得转让、买卖。</w:t>
      </w:r>
    </w:p>
    <w:tbl>
      <w:tblPr>
        <w:tblStyle w:val="44"/>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4"/>
        <w:gridCol w:w="4265"/>
      </w:tblGrid>
      <w:tr w14:paraId="7E1803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vAlign w:val="top"/>
          </w:tcPr>
          <w:p w14:paraId="21B1B6EB">
            <w:pPr>
              <w:jc w:val="center"/>
              <w:rPr>
                <w:rFonts w:hint="eastAsia"/>
                <w:highlight w:val="none"/>
                <w:lang w:val="en-US" w:eastAsia="zh-CN"/>
              </w:rPr>
            </w:pPr>
            <w:r>
              <w:rPr>
                <w:rFonts w:hint="eastAsia"/>
                <w:highlight w:val="none"/>
                <w:lang w:val="en-US" w:eastAsia="zh-CN"/>
              </w:rPr>
              <w:t>证件扫描件正面</w:t>
            </w:r>
          </w:p>
          <w:p w14:paraId="5DCAD4A4">
            <w:pPr>
              <w:pStyle w:val="2"/>
              <w:jc w:val="center"/>
              <w:rPr>
                <w:rFonts w:hint="eastAsia"/>
                <w:highlight w:val="none"/>
                <w:lang w:val="en-US" w:eastAsia="zh-CN"/>
              </w:rPr>
            </w:pPr>
          </w:p>
          <w:p w14:paraId="522B4791">
            <w:pPr>
              <w:pStyle w:val="3"/>
              <w:jc w:val="center"/>
              <w:rPr>
                <w:rFonts w:hint="default"/>
                <w:highlight w:val="none"/>
                <w:lang w:val="en-US" w:eastAsia="zh-CN"/>
              </w:rPr>
            </w:pPr>
          </w:p>
        </w:tc>
        <w:tc>
          <w:tcPr>
            <w:tcW w:w="4265" w:type="dxa"/>
            <w:vAlign w:val="top"/>
          </w:tcPr>
          <w:p w14:paraId="34AB9079">
            <w:pPr>
              <w:jc w:val="center"/>
              <w:rPr>
                <w:rFonts w:hint="eastAsia"/>
                <w:highlight w:val="none"/>
                <w:lang w:val="en-US" w:eastAsia="zh-CN"/>
              </w:rPr>
            </w:pPr>
            <w:r>
              <w:rPr>
                <w:rFonts w:hint="eastAsia"/>
                <w:highlight w:val="none"/>
                <w:lang w:val="en-US" w:eastAsia="zh-CN"/>
              </w:rPr>
              <w:t>证件扫描件反面</w:t>
            </w:r>
          </w:p>
          <w:p w14:paraId="1E3F8E37">
            <w:pPr>
              <w:pStyle w:val="2"/>
              <w:jc w:val="center"/>
              <w:rPr>
                <w:rFonts w:hint="eastAsia"/>
                <w:highlight w:val="none"/>
                <w:lang w:val="en-US" w:eastAsia="zh-CN"/>
              </w:rPr>
            </w:pPr>
          </w:p>
          <w:p w14:paraId="124B10C9">
            <w:pPr>
              <w:pStyle w:val="3"/>
              <w:jc w:val="center"/>
              <w:rPr>
                <w:rFonts w:hint="eastAsia"/>
                <w:sz w:val="24"/>
                <w:highlight w:val="none"/>
                <w:vertAlign w:val="baseline"/>
                <w:lang w:val="en-US" w:eastAsia="zh-CN"/>
              </w:rPr>
            </w:pPr>
          </w:p>
        </w:tc>
      </w:tr>
    </w:tbl>
    <w:p w14:paraId="4942CE87">
      <w:pPr>
        <w:rPr>
          <w:sz w:val="24"/>
          <w:highlight w:val="none"/>
        </w:rPr>
      </w:pPr>
    </w:p>
    <w:p w14:paraId="330CA9E8">
      <w:pPr>
        <w:pStyle w:val="5"/>
        <w:spacing w:before="120" w:after="120"/>
        <w:jc w:val="center"/>
        <w:rPr>
          <w:rFonts w:ascii="黑体" w:eastAsia="黑体"/>
          <w:b w:val="0"/>
          <w:sz w:val="24"/>
          <w:highlight w:val="none"/>
        </w:rPr>
      </w:pPr>
      <w:r>
        <w:rPr>
          <w:rFonts w:hint="eastAsia" w:ascii="黑体" w:eastAsia="黑体"/>
          <w:b w:val="0"/>
          <w:sz w:val="24"/>
          <w:highlight w:val="none"/>
        </w:rPr>
        <w:t>二、投标文件签署授权委托书</w:t>
      </w:r>
    </w:p>
    <w:p w14:paraId="5CF015C9">
      <w:pPr>
        <w:spacing w:line="360" w:lineRule="auto"/>
        <w:ind w:firstLine="420" w:firstLineChars="200"/>
        <w:rPr>
          <w:rFonts w:hint="eastAsia"/>
          <w:szCs w:val="21"/>
          <w:highlight w:val="none"/>
        </w:rPr>
      </w:pPr>
      <w:r>
        <w:rPr>
          <w:rFonts w:hint="eastAsia"/>
          <w:szCs w:val="21"/>
          <w:highlight w:val="none"/>
        </w:rPr>
        <w:t>本授权委托书声明：我</w:t>
      </w:r>
      <w:r>
        <w:rPr>
          <w:rFonts w:hint="eastAsia"/>
          <w:szCs w:val="21"/>
          <w:highlight w:val="none"/>
          <w:u w:val="single"/>
        </w:rPr>
        <w:t xml:space="preserve">           </w:t>
      </w:r>
      <w:r>
        <w:rPr>
          <w:rFonts w:hint="eastAsia"/>
          <w:szCs w:val="21"/>
          <w:highlight w:val="none"/>
        </w:rPr>
        <w:t>（姓名）系</w:t>
      </w:r>
      <w:r>
        <w:rPr>
          <w:rFonts w:hint="eastAsia"/>
          <w:szCs w:val="21"/>
          <w:highlight w:val="none"/>
          <w:u w:val="single"/>
        </w:rPr>
        <w:t xml:space="preserve">             </w:t>
      </w:r>
      <w:r>
        <w:rPr>
          <w:rFonts w:hint="eastAsia"/>
          <w:szCs w:val="21"/>
          <w:highlight w:val="none"/>
        </w:rPr>
        <w:t>（投标人名称）的法定代表人（负责人），现授权委托</w:t>
      </w:r>
      <w:r>
        <w:rPr>
          <w:rFonts w:hint="eastAsia"/>
          <w:szCs w:val="21"/>
          <w:highlight w:val="none"/>
          <w:u w:val="single"/>
        </w:rPr>
        <w:t xml:space="preserve">            </w:t>
      </w:r>
      <w:r>
        <w:rPr>
          <w:rFonts w:hint="eastAsia"/>
          <w:szCs w:val="21"/>
          <w:highlight w:val="none"/>
        </w:rPr>
        <w:t>（姓名）为我单位签署本项目已递交的投标文件的法定代表人（负责人）的授权委托代理人，代理人全权代表我所签署的本项目已递交的投标文件内容我均承认。</w:t>
      </w:r>
    </w:p>
    <w:p w14:paraId="5967099E">
      <w:pPr>
        <w:spacing w:line="360" w:lineRule="auto"/>
        <w:ind w:firstLine="420" w:firstLineChars="200"/>
        <w:rPr>
          <w:rFonts w:hint="eastAsia"/>
          <w:szCs w:val="21"/>
          <w:highlight w:val="none"/>
        </w:rPr>
      </w:pPr>
      <w:r>
        <w:rPr>
          <w:rFonts w:hint="eastAsia"/>
          <w:szCs w:val="21"/>
          <w:highlight w:val="none"/>
        </w:rPr>
        <w:t>代理人无转委托权，特此委托。</w:t>
      </w:r>
    </w:p>
    <w:p w14:paraId="5A2D04E7">
      <w:pPr>
        <w:spacing w:line="360" w:lineRule="auto"/>
        <w:ind w:firstLine="420" w:firstLineChars="200"/>
        <w:rPr>
          <w:rFonts w:hint="eastAsia"/>
          <w:szCs w:val="21"/>
          <w:highlight w:val="none"/>
        </w:rPr>
      </w:pPr>
    </w:p>
    <w:p w14:paraId="269EDE96">
      <w:pPr>
        <w:spacing w:line="360" w:lineRule="auto"/>
        <w:ind w:firstLine="420" w:firstLineChars="200"/>
        <w:rPr>
          <w:rFonts w:hint="eastAsia"/>
          <w:szCs w:val="21"/>
          <w:highlight w:val="none"/>
          <w:u w:val="none"/>
          <w:lang w:eastAsia="zh-CN"/>
        </w:rPr>
      </w:pPr>
      <w:r>
        <w:rPr>
          <w:rFonts w:hint="eastAsia"/>
          <w:szCs w:val="21"/>
          <w:highlight w:val="none"/>
        </w:rPr>
        <w:t>代理人</w:t>
      </w:r>
      <w:r>
        <w:rPr>
          <w:rFonts w:hint="eastAsia"/>
          <w:szCs w:val="21"/>
          <w:highlight w:val="none"/>
          <w:lang w:eastAsia="zh-CN"/>
        </w:rPr>
        <w:t>：</w:t>
      </w:r>
      <w:r>
        <w:rPr>
          <w:rFonts w:hint="eastAsia"/>
          <w:szCs w:val="21"/>
          <w:highlight w:val="none"/>
          <w:u w:val="single"/>
        </w:rPr>
        <w:t xml:space="preserve">      </w:t>
      </w:r>
      <w:r>
        <w:rPr>
          <w:rFonts w:hint="eastAsia"/>
          <w:szCs w:val="21"/>
          <w:highlight w:val="none"/>
          <w:u w:val="single"/>
          <w:lang w:val="en-US" w:eastAsia="zh-CN"/>
        </w:rPr>
        <w:t xml:space="preserve">  </w:t>
      </w:r>
      <w:r>
        <w:rPr>
          <w:rFonts w:hint="eastAsia"/>
          <w:szCs w:val="21"/>
          <w:highlight w:val="none"/>
          <w:u w:val="single"/>
        </w:rPr>
        <w:t xml:space="preserve">      </w:t>
      </w:r>
      <w:r>
        <w:rPr>
          <w:rFonts w:hint="eastAsia"/>
          <w:szCs w:val="21"/>
          <w:highlight w:val="none"/>
          <w:u w:val="none"/>
          <w:lang w:eastAsia="zh-CN"/>
        </w:rPr>
        <w:t>；</w:t>
      </w:r>
    </w:p>
    <w:p w14:paraId="5AE38B1F">
      <w:pPr>
        <w:spacing w:line="360" w:lineRule="auto"/>
        <w:ind w:firstLine="420" w:firstLineChars="200"/>
        <w:rPr>
          <w:rFonts w:hint="eastAsia"/>
          <w:szCs w:val="21"/>
          <w:highlight w:val="none"/>
          <w:u w:val="none"/>
          <w:lang w:eastAsia="zh-CN"/>
        </w:rPr>
      </w:pPr>
      <w:r>
        <w:rPr>
          <w:rFonts w:hint="eastAsia"/>
          <w:szCs w:val="21"/>
          <w:highlight w:val="none"/>
        </w:rPr>
        <w:t>身份</w:t>
      </w:r>
      <w:r>
        <w:rPr>
          <w:rFonts w:hint="eastAsia"/>
          <w:szCs w:val="21"/>
          <w:highlight w:val="none"/>
          <w:lang w:val="en-US" w:eastAsia="zh-CN"/>
        </w:rPr>
        <w:t>证件号</w:t>
      </w:r>
      <w:r>
        <w:rPr>
          <w:rFonts w:hint="eastAsia"/>
          <w:szCs w:val="21"/>
          <w:highlight w:val="none"/>
        </w:rPr>
        <w:t>：</w:t>
      </w:r>
      <w:r>
        <w:rPr>
          <w:rFonts w:hint="eastAsia"/>
          <w:szCs w:val="21"/>
          <w:highlight w:val="none"/>
          <w:u w:val="single"/>
        </w:rPr>
        <w:t xml:space="preserve">                        </w:t>
      </w:r>
      <w:r>
        <w:rPr>
          <w:rFonts w:hint="eastAsia"/>
          <w:szCs w:val="21"/>
          <w:highlight w:val="none"/>
          <w:u w:val="none"/>
          <w:lang w:eastAsia="zh-CN"/>
        </w:rPr>
        <w:t>，</w:t>
      </w:r>
      <w:r>
        <w:rPr>
          <w:rFonts w:hint="eastAsia"/>
          <w:szCs w:val="21"/>
          <w:highlight w:val="none"/>
        </w:rPr>
        <w:t>职务：</w:t>
      </w:r>
      <w:r>
        <w:rPr>
          <w:rFonts w:hint="eastAsia"/>
          <w:szCs w:val="21"/>
          <w:highlight w:val="none"/>
          <w:u w:val="single"/>
        </w:rPr>
        <w:t xml:space="preserve">   </w:t>
      </w:r>
      <w:r>
        <w:rPr>
          <w:rFonts w:hint="eastAsia"/>
          <w:szCs w:val="21"/>
          <w:highlight w:val="none"/>
          <w:u w:val="single"/>
          <w:lang w:val="en-US" w:eastAsia="zh-CN"/>
        </w:rPr>
        <w:t xml:space="preserve">         </w:t>
      </w:r>
      <w:r>
        <w:rPr>
          <w:rFonts w:hint="eastAsia"/>
          <w:szCs w:val="21"/>
          <w:highlight w:val="none"/>
          <w:u w:val="single"/>
        </w:rPr>
        <w:t xml:space="preserve">    </w:t>
      </w:r>
      <w:r>
        <w:rPr>
          <w:rFonts w:hint="eastAsia"/>
          <w:szCs w:val="21"/>
          <w:highlight w:val="none"/>
          <w:u w:val="none"/>
          <w:lang w:eastAsia="zh-CN"/>
        </w:rPr>
        <w:t>；</w:t>
      </w:r>
    </w:p>
    <w:p w14:paraId="74D7FE50">
      <w:pPr>
        <w:spacing w:line="360" w:lineRule="auto"/>
        <w:ind w:firstLine="420" w:firstLineChars="200"/>
        <w:rPr>
          <w:rFonts w:hint="default"/>
          <w:szCs w:val="21"/>
          <w:highlight w:val="none"/>
          <w:u w:val="none"/>
          <w:lang w:val="en-US" w:eastAsia="zh-CN"/>
        </w:rPr>
      </w:pPr>
      <w:r>
        <w:rPr>
          <w:rFonts w:hint="eastAsia"/>
          <w:szCs w:val="21"/>
          <w:highlight w:val="none"/>
        </w:rPr>
        <w:t>联系电话：</w:t>
      </w:r>
      <w:r>
        <w:rPr>
          <w:rFonts w:hint="eastAsia"/>
          <w:szCs w:val="21"/>
          <w:highlight w:val="none"/>
          <w:u w:val="single"/>
        </w:rPr>
        <w:t xml:space="preserve">            </w:t>
      </w:r>
      <w:r>
        <w:rPr>
          <w:rFonts w:hint="eastAsia"/>
          <w:szCs w:val="21"/>
          <w:highlight w:val="none"/>
          <w:lang w:eastAsia="zh-CN"/>
        </w:rPr>
        <w:t>，</w:t>
      </w:r>
      <w:r>
        <w:rPr>
          <w:rFonts w:hint="eastAsia"/>
          <w:szCs w:val="21"/>
          <w:highlight w:val="none"/>
        </w:rPr>
        <w:t>手机：</w:t>
      </w:r>
      <w:r>
        <w:rPr>
          <w:rFonts w:hint="eastAsia"/>
          <w:szCs w:val="21"/>
          <w:highlight w:val="none"/>
          <w:u w:val="single"/>
        </w:rPr>
        <w:t xml:space="preserve">                   </w:t>
      </w:r>
      <w:r>
        <w:rPr>
          <w:rFonts w:hint="eastAsia"/>
          <w:szCs w:val="21"/>
          <w:highlight w:val="none"/>
          <w:u w:val="none"/>
          <w:lang w:eastAsia="zh-CN"/>
        </w:rPr>
        <w:t>，</w:t>
      </w:r>
      <w:r>
        <w:rPr>
          <w:rFonts w:hint="eastAsia"/>
          <w:szCs w:val="21"/>
          <w:highlight w:val="none"/>
          <w:u w:val="none"/>
          <w:lang w:val="en-US" w:eastAsia="zh-CN"/>
        </w:rPr>
        <w:t>电子邮箱：</w:t>
      </w:r>
      <w:r>
        <w:rPr>
          <w:rFonts w:hint="eastAsia"/>
          <w:szCs w:val="21"/>
          <w:highlight w:val="none"/>
          <w:u w:val="single"/>
        </w:rPr>
        <w:t xml:space="preserve">            </w:t>
      </w:r>
      <w:r>
        <w:rPr>
          <w:rFonts w:hint="eastAsia"/>
          <w:szCs w:val="21"/>
          <w:highlight w:val="none"/>
          <w:u w:val="single"/>
          <w:lang w:val="en-US" w:eastAsia="zh-CN"/>
        </w:rPr>
        <w:t xml:space="preserve">     </w:t>
      </w:r>
      <w:r>
        <w:rPr>
          <w:rFonts w:hint="eastAsia"/>
          <w:szCs w:val="21"/>
          <w:highlight w:val="none"/>
          <w:u w:val="single"/>
        </w:rPr>
        <w:t xml:space="preserve">       </w:t>
      </w:r>
      <w:r>
        <w:rPr>
          <w:rFonts w:hint="eastAsia" w:eastAsia="宋体"/>
          <w:szCs w:val="21"/>
          <w:highlight w:val="none"/>
          <w:u w:val="none"/>
          <w:lang w:eastAsia="zh-CN"/>
        </w:rPr>
        <w:t>；</w:t>
      </w:r>
    </w:p>
    <w:p w14:paraId="22846FF3">
      <w:pPr>
        <w:spacing w:line="360" w:lineRule="auto"/>
        <w:ind w:firstLine="420" w:firstLineChars="200"/>
        <w:rPr>
          <w:rFonts w:hint="eastAsia" w:eastAsia="宋体"/>
          <w:szCs w:val="21"/>
          <w:highlight w:val="none"/>
          <w:lang w:eastAsia="zh-CN"/>
        </w:rPr>
      </w:pPr>
      <w:r>
        <w:rPr>
          <w:rFonts w:hint="eastAsia"/>
          <w:szCs w:val="21"/>
          <w:highlight w:val="none"/>
        </w:rPr>
        <w:t>授权委托日期：</w:t>
      </w:r>
      <w:r>
        <w:rPr>
          <w:rFonts w:hint="eastAsia"/>
          <w:szCs w:val="21"/>
          <w:highlight w:val="none"/>
          <w:u w:val="single"/>
        </w:rPr>
        <w:t xml:space="preserve">         </w:t>
      </w:r>
      <w:r>
        <w:rPr>
          <w:rFonts w:hint="eastAsia"/>
          <w:szCs w:val="21"/>
          <w:highlight w:val="none"/>
        </w:rPr>
        <w:t>年</w:t>
      </w:r>
      <w:r>
        <w:rPr>
          <w:rFonts w:hint="eastAsia"/>
          <w:szCs w:val="21"/>
          <w:highlight w:val="none"/>
          <w:u w:val="single"/>
        </w:rPr>
        <w:t xml:space="preserve">     </w:t>
      </w:r>
      <w:r>
        <w:rPr>
          <w:rFonts w:hint="eastAsia"/>
          <w:szCs w:val="21"/>
          <w:highlight w:val="none"/>
        </w:rPr>
        <w:t xml:space="preserve">月 </w:t>
      </w:r>
      <w:r>
        <w:rPr>
          <w:rFonts w:hint="eastAsia"/>
          <w:szCs w:val="21"/>
          <w:highlight w:val="none"/>
          <w:u w:val="single"/>
        </w:rPr>
        <w:t xml:space="preserve">      </w:t>
      </w:r>
      <w:r>
        <w:rPr>
          <w:rFonts w:hint="eastAsia"/>
          <w:szCs w:val="21"/>
          <w:highlight w:val="none"/>
        </w:rPr>
        <w:t>日</w:t>
      </w:r>
      <w:r>
        <w:rPr>
          <w:rFonts w:hint="eastAsia"/>
          <w:szCs w:val="21"/>
          <w:highlight w:val="none"/>
          <w:lang w:eastAsia="zh-CN"/>
        </w:rPr>
        <w:t>。</w:t>
      </w:r>
    </w:p>
    <w:p w14:paraId="6B5DBD5A">
      <w:pPr>
        <w:spacing w:line="360" w:lineRule="auto"/>
        <w:ind w:firstLine="422" w:firstLineChars="200"/>
        <w:rPr>
          <w:b/>
          <w:color w:val="FF0000"/>
          <w:szCs w:val="21"/>
          <w:highlight w:val="none"/>
        </w:rPr>
      </w:pPr>
      <w:r>
        <w:rPr>
          <w:rFonts w:hint="eastAsia"/>
          <w:b/>
          <w:color w:val="FF0000"/>
          <w:szCs w:val="21"/>
          <w:highlight w:val="none"/>
        </w:rPr>
        <w:t>附：请提供代理人身份证扫描件（正反两面）；港澳台居民可提供来往通行证扫描件；非中国国籍管辖范围人员，可提供公安部门认可的身份证明材料扫描件。</w:t>
      </w:r>
    </w:p>
    <w:tbl>
      <w:tblPr>
        <w:tblStyle w:val="44"/>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4"/>
        <w:gridCol w:w="4265"/>
      </w:tblGrid>
      <w:tr w14:paraId="51D85F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4" w:type="dxa"/>
            <w:vAlign w:val="top"/>
          </w:tcPr>
          <w:p w14:paraId="7DACCAFE">
            <w:pPr>
              <w:jc w:val="center"/>
              <w:rPr>
                <w:rFonts w:hint="eastAsia"/>
                <w:highlight w:val="none"/>
                <w:lang w:val="en-US" w:eastAsia="zh-CN"/>
              </w:rPr>
            </w:pPr>
            <w:r>
              <w:rPr>
                <w:rFonts w:hint="eastAsia" w:ascii="Times New Roman" w:eastAsia="宋体"/>
                <w:highlight w:val="none"/>
                <w:lang w:val="en-US" w:eastAsia="zh-CN"/>
              </w:rPr>
              <w:t>证件扫描件正面</w:t>
            </w:r>
          </w:p>
          <w:p w14:paraId="0AB1B5E7">
            <w:pPr>
              <w:pStyle w:val="2"/>
              <w:jc w:val="center"/>
              <w:rPr>
                <w:rFonts w:hint="eastAsia"/>
                <w:highlight w:val="none"/>
                <w:lang w:val="en-US" w:eastAsia="zh-CN"/>
              </w:rPr>
            </w:pPr>
          </w:p>
          <w:p w14:paraId="723B6933">
            <w:pPr>
              <w:pStyle w:val="3"/>
              <w:jc w:val="center"/>
              <w:rPr>
                <w:rFonts w:hint="default"/>
                <w:highlight w:val="none"/>
                <w:lang w:val="en-US" w:eastAsia="zh-CN"/>
              </w:rPr>
            </w:pPr>
          </w:p>
        </w:tc>
        <w:tc>
          <w:tcPr>
            <w:tcW w:w="4265" w:type="dxa"/>
            <w:vAlign w:val="top"/>
          </w:tcPr>
          <w:p w14:paraId="671B2172">
            <w:pPr>
              <w:jc w:val="center"/>
              <w:rPr>
                <w:rFonts w:hint="eastAsia"/>
                <w:highlight w:val="none"/>
                <w:lang w:val="en-US" w:eastAsia="zh-CN"/>
              </w:rPr>
            </w:pPr>
            <w:r>
              <w:rPr>
                <w:rFonts w:hint="eastAsia" w:ascii="Times New Roman" w:eastAsia="宋体"/>
                <w:highlight w:val="none"/>
                <w:lang w:val="en-US" w:eastAsia="zh-CN"/>
              </w:rPr>
              <w:t>证件扫描件反面</w:t>
            </w:r>
          </w:p>
          <w:p w14:paraId="2B1E2973">
            <w:pPr>
              <w:pStyle w:val="2"/>
              <w:jc w:val="center"/>
              <w:rPr>
                <w:rFonts w:hint="eastAsia"/>
                <w:highlight w:val="none"/>
                <w:lang w:val="en-US" w:eastAsia="zh-CN"/>
              </w:rPr>
            </w:pPr>
          </w:p>
          <w:p w14:paraId="1DD29093">
            <w:pPr>
              <w:pStyle w:val="3"/>
              <w:jc w:val="center"/>
              <w:rPr>
                <w:rFonts w:hint="eastAsia"/>
                <w:sz w:val="24"/>
                <w:highlight w:val="none"/>
                <w:vertAlign w:val="baseline"/>
                <w:lang w:val="en-US" w:eastAsia="zh-CN"/>
              </w:rPr>
            </w:pPr>
          </w:p>
        </w:tc>
      </w:tr>
    </w:tbl>
    <w:p w14:paraId="20088010">
      <w:pPr>
        <w:pStyle w:val="5"/>
        <w:jc w:val="center"/>
        <w:rPr>
          <w:rFonts w:ascii="黑体" w:eastAsia="黑体"/>
          <w:b w:val="0"/>
          <w:kern w:val="0"/>
          <w:sz w:val="24"/>
          <w:szCs w:val="24"/>
          <w:highlight w:val="none"/>
        </w:rPr>
      </w:pPr>
      <w:r>
        <w:rPr>
          <w:rFonts w:hint="eastAsia" w:ascii="黑体" w:eastAsia="黑体"/>
          <w:b w:val="0"/>
          <w:kern w:val="0"/>
          <w:sz w:val="24"/>
          <w:szCs w:val="24"/>
          <w:highlight w:val="none"/>
        </w:rPr>
        <w:t>三、</w:t>
      </w:r>
      <w:bookmarkStart w:id="74" w:name="_Hlk72092634"/>
      <w:r>
        <w:rPr>
          <w:rFonts w:hint="eastAsia" w:ascii="黑体" w:eastAsia="黑体"/>
          <w:b w:val="0"/>
          <w:kern w:val="0"/>
          <w:sz w:val="24"/>
          <w:szCs w:val="24"/>
          <w:highlight w:val="none"/>
        </w:rPr>
        <w:t>实质性条款响应情况表</w:t>
      </w:r>
      <w:bookmarkEnd w:id="74"/>
    </w:p>
    <w:tbl>
      <w:tblPr>
        <w:tblStyle w:val="43"/>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5"/>
        <w:gridCol w:w="2915"/>
        <w:gridCol w:w="1337"/>
        <w:gridCol w:w="1842"/>
        <w:gridCol w:w="1418"/>
      </w:tblGrid>
      <w:tr w14:paraId="265AAF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705" w:type="dxa"/>
            <w:vAlign w:val="center"/>
          </w:tcPr>
          <w:p w14:paraId="3D54027B">
            <w:pPr>
              <w:adjustRightInd w:val="0"/>
              <w:snapToGrid w:val="0"/>
              <w:spacing w:line="360" w:lineRule="auto"/>
              <w:jc w:val="center"/>
              <w:rPr>
                <w:rFonts w:ascii="宋体" w:hAnsi="宋体"/>
                <w:kern w:val="0"/>
                <w:szCs w:val="21"/>
                <w:highlight w:val="none"/>
              </w:rPr>
            </w:pPr>
            <w:bookmarkStart w:id="75" w:name="_Hlk72092651"/>
            <w:r>
              <w:rPr>
                <w:rFonts w:hint="eastAsia" w:ascii="宋体" w:hAnsi="宋体"/>
                <w:kern w:val="0"/>
                <w:szCs w:val="21"/>
                <w:highlight w:val="none"/>
              </w:rPr>
              <w:t>序号</w:t>
            </w:r>
          </w:p>
        </w:tc>
        <w:tc>
          <w:tcPr>
            <w:tcW w:w="2915" w:type="dxa"/>
            <w:vAlign w:val="center"/>
          </w:tcPr>
          <w:p w14:paraId="7E78140A">
            <w:pPr>
              <w:adjustRightInd w:val="0"/>
              <w:snapToGrid w:val="0"/>
              <w:spacing w:line="360" w:lineRule="auto"/>
              <w:jc w:val="center"/>
              <w:rPr>
                <w:rFonts w:ascii="宋体" w:hAnsi="宋体"/>
                <w:kern w:val="0"/>
                <w:szCs w:val="21"/>
                <w:highlight w:val="none"/>
              </w:rPr>
            </w:pPr>
            <w:r>
              <w:rPr>
                <w:rFonts w:hint="eastAsia" w:ascii="宋体" w:hAnsi="宋体"/>
                <w:kern w:val="0"/>
                <w:szCs w:val="21"/>
                <w:highlight w:val="none"/>
              </w:rPr>
              <w:t>实质性条款具体内容</w:t>
            </w:r>
          </w:p>
        </w:tc>
        <w:tc>
          <w:tcPr>
            <w:tcW w:w="1337" w:type="dxa"/>
            <w:vAlign w:val="center"/>
          </w:tcPr>
          <w:p w14:paraId="6BEBAA86">
            <w:pPr>
              <w:adjustRightInd w:val="0"/>
              <w:snapToGrid w:val="0"/>
              <w:spacing w:line="360" w:lineRule="auto"/>
              <w:jc w:val="center"/>
              <w:rPr>
                <w:rFonts w:ascii="宋体" w:hAnsi="宋体"/>
                <w:kern w:val="0"/>
                <w:szCs w:val="21"/>
                <w:highlight w:val="none"/>
              </w:rPr>
            </w:pPr>
            <w:r>
              <w:rPr>
                <w:rFonts w:hint="eastAsia"/>
                <w:highlight w:val="none"/>
              </w:rPr>
              <w:t>投标响应</w:t>
            </w:r>
          </w:p>
        </w:tc>
        <w:tc>
          <w:tcPr>
            <w:tcW w:w="1842" w:type="dxa"/>
            <w:vAlign w:val="center"/>
          </w:tcPr>
          <w:p w14:paraId="77BF2990">
            <w:pPr>
              <w:adjustRightInd w:val="0"/>
              <w:snapToGrid w:val="0"/>
              <w:spacing w:line="360" w:lineRule="auto"/>
              <w:jc w:val="center"/>
              <w:rPr>
                <w:rFonts w:ascii="宋体" w:hAnsi="宋体"/>
                <w:kern w:val="0"/>
                <w:szCs w:val="21"/>
                <w:highlight w:val="none"/>
              </w:rPr>
            </w:pPr>
            <w:r>
              <w:rPr>
                <w:rFonts w:hint="eastAsia"/>
                <w:highlight w:val="none"/>
              </w:rPr>
              <w:t>偏离情况</w:t>
            </w:r>
          </w:p>
        </w:tc>
        <w:tc>
          <w:tcPr>
            <w:tcW w:w="1418" w:type="dxa"/>
            <w:vAlign w:val="center"/>
          </w:tcPr>
          <w:p w14:paraId="64A839EE">
            <w:pPr>
              <w:adjustRightInd w:val="0"/>
              <w:snapToGrid w:val="0"/>
              <w:spacing w:line="360" w:lineRule="auto"/>
              <w:jc w:val="center"/>
              <w:rPr>
                <w:rFonts w:ascii="宋体" w:hAnsi="宋体"/>
                <w:kern w:val="0"/>
                <w:szCs w:val="21"/>
                <w:highlight w:val="none"/>
              </w:rPr>
            </w:pPr>
            <w:r>
              <w:rPr>
                <w:rFonts w:hint="eastAsia"/>
                <w:highlight w:val="none"/>
              </w:rPr>
              <w:t>说明</w:t>
            </w:r>
          </w:p>
        </w:tc>
      </w:tr>
      <w:bookmarkEnd w:id="75"/>
      <w:tr w14:paraId="58B0CB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5" w:type="dxa"/>
          </w:tcPr>
          <w:p w14:paraId="41F28A8F">
            <w:pPr>
              <w:adjustRightInd w:val="0"/>
              <w:snapToGrid w:val="0"/>
              <w:spacing w:line="360" w:lineRule="auto"/>
              <w:rPr>
                <w:rFonts w:ascii="宋体" w:hAnsi="宋体"/>
                <w:kern w:val="0"/>
                <w:szCs w:val="21"/>
                <w:highlight w:val="none"/>
              </w:rPr>
            </w:pPr>
            <w:r>
              <w:rPr>
                <w:rFonts w:hint="eastAsia" w:ascii="宋体" w:hAnsi="宋体"/>
                <w:kern w:val="0"/>
                <w:szCs w:val="21"/>
                <w:highlight w:val="none"/>
              </w:rPr>
              <w:t>1</w:t>
            </w:r>
          </w:p>
        </w:tc>
        <w:tc>
          <w:tcPr>
            <w:tcW w:w="2915" w:type="dxa"/>
            <w:vAlign w:val="center"/>
          </w:tcPr>
          <w:p w14:paraId="3BABB7CE">
            <w:pPr>
              <w:adjustRightInd w:val="0"/>
              <w:snapToGrid w:val="0"/>
              <w:spacing w:line="360" w:lineRule="auto"/>
              <w:jc w:val="center"/>
              <w:rPr>
                <w:rFonts w:hAnsi="宋体"/>
                <w:kern w:val="0"/>
                <w:szCs w:val="21"/>
                <w:highlight w:val="none"/>
              </w:rPr>
            </w:pPr>
            <w:r>
              <w:rPr>
                <w:rFonts w:hint="eastAsia" w:hAnsi="宋体"/>
                <w:kern w:val="0"/>
                <w:szCs w:val="21"/>
                <w:highlight w:val="none"/>
              </w:rPr>
              <w:t>满足本项目标★的条款要求</w:t>
            </w:r>
          </w:p>
        </w:tc>
        <w:tc>
          <w:tcPr>
            <w:tcW w:w="1337" w:type="dxa"/>
          </w:tcPr>
          <w:p w14:paraId="57B1E3C7">
            <w:pPr>
              <w:adjustRightInd w:val="0"/>
              <w:snapToGrid w:val="0"/>
              <w:spacing w:line="360" w:lineRule="auto"/>
              <w:rPr>
                <w:rFonts w:ascii="宋体" w:hAnsi="宋体"/>
                <w:kern w:val="0"/>
                <w:szCs w:val="21"/>
                <w:highlight w:val="none"/>
              </w:rPr>
            </w:pPr>
          </w:p>
        </w:tc>
        <w:tc>
          <w:tcPr>
            <w:tcW w:w="1842" w:type="dxa"/>
          </w:tcPr>
          <w:p w14:paraId="1A730D34">
            <w:pPr>
              <w:adjustRightInd w:val="0"/>
              <w:snapToGrid w:val="0"/>
              <w:spacing w:line="360" w:lineRule="auto"/>
              <w:rPr>
                <w:rFonts w:ascii="宋体" w:hAnsi="宋体"/>
                <w:kern w:val="0"/>
                <w:szCs w:val="21"/>
                <w:highlight w:val="none"/>
              </w:rPr>
            </w:pPr>
          </w:p>
        </w:tc>
        <w:tc>
          <w:tcPr>
            <w:tcW w:w="1418" w:type="dxa"/>
          </w:tcPr>
          <w:p w14:paraId="6EDB4686">
            <w:pPr>
              <w:adjustRightInd w:val="0"/>
              <w:snapToGrid w:val="0"/>
              <w:spacing w:line="360" w:lineRule="auto"/>
              <w:rPr>
                <w:rFonts w:ascii="宋体" w:hAnsi="宋体"/>
                <w:kern w:val="0"/>
                <w:szCs w:val="21"/>
                <w:highlight w:val="none"/>
              </w:rPr>
            </w:pPr>
          </w:p>
        </w:tc>
      </w:tr>
    </w:tbl>
    <w:p w14:paraId="50D9BC2D">
      <w:pPr>
        <w:ind w:firstLine="482" w:firstLineChars="200"/>
        <w:rPr>
          <w:b/>
          <w:sz w:val="24"/>
          <w:szCs w:val="22"/>
          <w:highlight w:val="none"/>
        </w:rPr>
      </w:pPr>
      <w:r>
        <w:rPr>
          <w:rFonts w:hint="eastAsia"/>
          <w:b/>
          <w:sz w:val="24"/>
          <w:szCs w:val="22"/>
          <w:highlight w:val="none"/>
        </w:rPr>
        <w:t>注：1.上表所列各项均为不可负偏离条款。</w:t>
      </w:r>
    </w:p>
    <w:p w14:paraId="07CB9ABD">
      <w:pPr>
        <w:ind w:firstLine="482" w:firstLineChars="200"/>
        <w:rPr>
          <w:b/>
          <w:sz w:val="24"/>
          <w:szCs w:val="22"/>
          <w:highlight w:val="none"/>
        </w:rPr>
      </w:pPr>
      <w:r>
        <w:rPr>
          <w:rFonts w:hint="eastAsia"/>
          <w:b/>
          <w:sz w:val="24"/>
          <w:szCs w:val="22"/>
          <w:highlight w:val="none"/>
        </w:rPr>
        <w:t>2.“投标响应”一栏应当详细填写投标人自身响应情况，而不能不合理照搬照抄招实质性条款具体内容。</w:t>
      </w:r>
    </w:p>
    <w:p w14:paraId="29ECCE16">
      <w:pPr>
        <w:ind w:firstLine="482" w:firstLineChars="200"/>
        <w:rPr>
          <w:b/>
          <w:sz w:val="24"/>
          <w:szCs w:val="22"/>
          <w:highlight w:val="none"/>
        </w:rPr>
      </w:pPr>
      <w:r>
        <w:rPr>
          <w:rFonts w:hint="eastAsia"/>
          <w:b/>
          <w:sz w:val="24"/>
          <w:szCs w:val="22"/>
          <w:highlight w:val="none"/>
        </w:rPr>
        <w:t>3</w:t>
      </w:r>
      <w:r>
        <w:rPr>
          <w:b/>
          <w:sz w:val="24"/>
          <w:szCs w:val="22"/>
          <w:highlight w:val="none"/>
        </w:rPr>
        <w:t>.</w:t>
      </w:r>
      <w:r>
        <w:rPr>
          <w:rFonts w:hint="eastAsia"/>
          <w:b/>
          <w:sz w:val="24"/>
          <w:szCs w:val="22"/>
          <w:highlight w:val="none"/>
        </w:rPr>
        <w:t>“偏离情况”一栏应填写“正偏离”、“负偏离”或“无偏离”，</w:t>
      </w:r>
      <w:r>
        <w:rPr>
          <w:rFonts w:hint="eastAsia"/>
          <w:b/>
          <w:sz w:val="24"/>
          <w:highlight w:val="none"/>
        </w:rPr>
        <w:t>“正偏离”表示“投标响应优于实质性条款具体内容要求”，“负偏离”表示“投标响应不满足实质性条款具体内容要求”，“无偏离”表示“投标响应与实质性条款具体内容要求一致”。</w:t>
      </w:r>
    </w:p>
    <w:p w14:paraId="17B4A278">
      <w:pPr>
        <w:ind w:firstLine="482" w:firstLineChars="200"/>
        <w:rPr>
          <w:b/>
          <w:sz w:val="24"/>
          <w:highlight w:val="none"/>
        </w:rPr>
      </w:pPr>
      <w:r>
        <w:rPr>
          <w:b/>
          <w:sz w:val="24"/>
          <w:highlight w:val="none"/>
        </w:rPr>
        <w:t>4.</w:t>
      </w:r>
      <w:r>
        <w:rPr>
          <w:rFonts w:hint="eastAsia"/>
          <w:b/>
          <w:sz w:val="24"/>
          <w:highlight w:val="none"/>
        </w:rPr>
        <w:t>评审委员会有权对投标响应情况作出判断（作出评审结论）。</w:t>
      </w:r>
    </w:p>
    <w:p w14:paraId="527EFA05">
      <w:pPr>
        <w:ind w:firstLine="482" w:firstLineChars="200"/>
        <w:rPr>
          <w:b/>
          <w:sz w:val="24"/>
          <w:szCs w:val="22"/>
          <w:highlight w:val="none"/>
        </w:rPr>
      </w:pPr>
      <w:r>
        <w:rPr>
          <w:b/>
          <w:sz w:val="24"/>
          <w:szCs w:val="22"/>
          <w:highlight w:val="none"/>
        </w:rPr>
        <w:t>5</w:t>
      </w:r>
      <w:r>
        <w:rPr>
          <w:rFonts w:hint="eastAsia"/>
          <w:b/>
          <w:sz w:val="24"/>
          <w:szCs w:val="22"/>
          <w:highlight w:val="none"/>
        </w:rPr>
        <w:t>.实质性响应条款“投标响应情况”与投标文件其它内容冲突的，以实质性响应条款“投标响应情况”为准。</w:t>
      </w:r>
      <w:bookmarkEnd w:id="72"/>
    </w:p>
    <w:p w14:paraId="54BF20E7">
      <w:pPr>
        <w:ind w:firstLine="482" w:firstLineChars="200"/>
        <w:rPr>
          <w:b/>
          <w:sz w:val="24"/>
          <w:szCs w:val="22"/>
          <w:highlight w:val="none"/>
        </w:rPr>
      </w:pPr>
      <w:r>
        <w:rPr>
          <w:rFonts w:hint="eastAsia"/>
          <w:b/>
          <w:sz w:val="24"/>
          <w:szCs w:val="22"/>
          <w:highlight w:val="none"/>
        </w:rPr>
        <w:t>6.要求提供证明资料，在“说明”一栏中列明证明资料的位置,以便评审；未要求提供证明材料的，投标人可以不提供。</w:t>
      </w:r>
    </w:p>
    <w:p w14:paraId="73365967">
      <w:pPr>
        <w:rPr>
          <w:highlight w:val="none"/>
        </w:rPr>
      </w:pPr>
    </w:p>
    <w:p w14:paraId="447B2EB7">
      <w:pPr>
        <w:pStyle w:val="5"/>
        <w:jc w:val="center"/>
        <w:rPr>
          <w:sz w:val="24"/>
          <w:highlight w:val="none"/>
        </w:rPr>
      </w:pPr>
      <w:r>
        <w:rPr>
          <w:rFonts w:hint="eastAsia" w:ascii="黑体" w:eastAsia="黑体"/>
          <w:b w:val="0"/>
          <w:sz w:val="24"/>
          <w:szCs w:val="24"/>
          <w:highlight w:val="none"/>
        </w:rPr>
        <w:t>四、技术要求偏离表</w:t>
      </w:r>
    </w:p>
    <w:tbl>
      <w:tblPr>
        <w:tblStyle w:val="43"/>
        <w:tblW w:w="8754" w:type="dxa"/>
        <w:tblInd w:w="-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4"/>
        <w:gridCol w:w="772"/>
        <w:gridCol w:w="5446"/>
        <w:gridCol w:w="972"/>
        <w:gridCol w:w="710"/>
        <w:gridCol w:w="390"/>
      </w:tblGrid>
      <w:tr w14:paraId="74EA17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464" w:type="dxa"/>
            <w:vAlign w:val="center"/>
          </w:tcPr>
          <w:p w14:paraId="406234BB">
            <w:pPr>
              <w:jc w:val="center"/>
              <w:rPr>
                <w:color w:val="000000" w:themeColor="text1"/>
                <w:szCs w:val="21"/>
                <w:highlight w:val="none"/>
                <w14:textFill>
                  <w14:solidFill>
                    <w14:schemeClr w14:val="tx1"/>
                  </w14:solidFill>
                </w14:textFill>
              </w:rPr>
            </w:pPr>
            <w:r>
              <w:rPr>
                <w:rFonts w:hint="eastAsia"/>
                <w:sz w:val="24"/>
                <w:highlight w:val="none"/>
              </w:rPr>
              <w:t>序号</w:t>
            </w:r>
          </w:p>
        </w:tc>
        <w:tc>
          <w:tcPr>
            <w:tcW w:w="772" w:type="dxa"/>
            <w:vAlign w:val="center"/>
          </w:tcPr>
          <w:p w14:paraId="7F1DD182">
            <w:pPr>
              <w:jc w:val="center"/>
              <w:rPr>
                <w:color w:val="000000" w:themeColor="text1"/>
                <w:szCs w:val="21"/>
                <w:highlight w:val="none"/>
                <w14:textFill>
                  <w14:solidFill>
                    <w14:schemeClr w14:val="tx1"/>
                  </w14:solidFill>
                </w14:textFill>
              </w:rPr>
            </w:pPr>
            <w:r>
              <w:rPr>
                <w:rFonts w:hint="eastAsia"/>
                <w:sz w:val="24"/>
                <w:highlight w:val="none"/>
              </w:rPr>
              <w:t>货物名称</w:t>
            </w:r>
          </w:p>
        </w:tc>
        <w:tc>
          <w:tcPr>
            <w:tcW w:w="5446" w:type="dxa"/>
            <w:vAlign w:val="center"/>
          </w:tcPr>
          <w:p w14:paraId="0411E698">
            <w:pPr>
              <w:jc w:val="center"/>
              <w:rPr>
                <w:color w:val="000000" w:themeColor="text1"/>
                <w:szCs w:val="21"/>
                <w:highlight w:val="none"/>
                <w14:textFill>
                  <w14:solidFill>
                    <w14:schemeClr w14:val="tx1"/>
                  </w14:solidFill>
                </w14:textFill>
              </w:rPr>
            </w:pPr>
            <w:r>
              <w:rPr>
                <w:rFonts w:hint="eastAsia"/>
                <w:sz w:val="24"/>
                <w:highlight w:val="none"/>
              </w:rPr>
              <w:t>招标技术要求</w:t>
            </w:r>
          </w:p>
        </w:tc>
        <w:tc>
          <w:tcPr>
            <w:tcW w:w="972" w:type="dxa"/>
            <w:vAlign w:val="center"/>
          </w:tcPr>
          <w:p w14:paraId="29F100F3">
            <w:pPr>
              <w:jc w:val="center"/>
              <w:rPr>
                <w:color w:val="000000" w:themeColor="text1"/>
                <w:szCs w:val="21"/>
                <w:highlight w:val="none"/>
                <w14:textFill>
                  <w14:solidFill>
                    <w14:schemeClr w14:val="tx1"/>
                  </w14:solidFill>
                </w14:textFill>
              </w:rPr>
            </w:pPr>
            <w:r>
              <w:rPr>
                <w:rFonts w:hint="eastAsia"/>
                <w:sz w:val="24"/>
                <w:highlight w:val="none"/>
              </w:rPr>
              <w:t>投标技术响应</w:t>
            </w:r>
          </w:p>
        </w:tc>
        <w:tc>
          <w:tcPr>
            <w:tcW w:w="710" w:type="dxa"/>
            <w:vAlign w:val="center"/>
          </w:tcPr>
          <w:p w14:paraId="46A92701">
            <w:pPr>
              <w:jc w:val="center"/>
              <w:rPr>
                <w:color w:val="000000" w:themeColor="text1"/>
                <w:szCs w:val="21"/>
                <w:highlight w:val="none"/>
                <w14:textFill>
                  <w14:solidFill>
                    <w14:schemeClr w14:val="tx1"/>
                  </w14:solidFill>
                </w14:textFill>
              </w:rPr>
            </w:pPr>
            <w:r>
              <w:rPr>
                <w:rFonts w:hint="eastAsia"/>
                <w:sz w:val="24"/>
                <w:highlight w:val="none"/>
              </w:rPr>
              <w:t>偏离情况</w:t>
            </w:r>
          </w:p>
        </w:tc>
        <w:tc>
          <w:tcPr>
            <w:tcW w:w="390" w:type="dxa"/>
            <w:vAlign w:val="center"/>
          </w:tcPr>
          <w:p w14:paraId="792B514A">
            <w:pPr>
              <w:jc w:val="center"/>
              <w:rPr>
                <w:color w:val="000000" w:themeColor="text1"/>
                <w:szCs w:val="21"/>
                <w:highlight w:val="none"/>
                <w14:textFill>
                  <w14:solidFill>
                    <w14:schemeClr w14:val="tx1"/>
                  </w14:solidFill>
                </w14:textFill>
              </w:rPr>
            </w:pPr>
            <w:r>
              <w:rPr>
                <w:rFonts w:hint="eastAsia"/>
                <w:sz w:val="24"/>
                <w:highlight w:val="none"/>
              </w:rPr>
              <w:t>说明</w:t>
            </w:r>
          </w:p>
        </w:tc>
      </w:tr>
      <w:tr w14:paraId="0B41DC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464" w:type="dxa"/>
            <w:vMerge w:val="restart"/>
            <w:vAlign w:val="center"/>
          </w:tcPr>
          <w:p w14:paraId="38B91F1C">
            <w:pPr>
              <w:jc w:val="center"/>
              <w:rPr>
                <w:color w:val="000000" w:themeColor="text1"/>
                <w:szCs w:val="21"/>
                <w:highlight w:val="none"/>
                <w14:textFill>
                  <w14:solidFill>
                    <w14:schemeClr w14:val="tx1"/>
                  </w14:solidFill>
                </w14:textFill>
              </w:rPr>
            </w:pPr>
            <w:r>
              <w:rPr>
                <w:color w:val="000000" w:themeColor="text1"/>
                <w:szCs w:val="21"/>
                <w:highlight w:val="none"/>
                <w14:textFill>
                  <w14:solidFill>
                    <w14:schemeClr w14:val="tx1"/>
                  </w14:solidFill>
                </w14:textFill>
              </w:rPr>
              <w:t>1</w:t>
            </w:r>
          </w:p>
        </w:tc>
        <w:tc>
          <w:tcPr>
            <w:tcW w:w="772" w:type="dxa"/>
            <w:vMerge w:val="restart"/>
            <w:vAlign w:val="center"/>
          </w:tcPr>
          <w:p w14:paraId="45021DCC">
            <w:pPr>
              <w:jc w:val="center"/>
              <w:rPr>
                <w:color w:val="000000" w:themeColor="text1"/>
                <w:szCs w:val="21"/>
                <w:highlight w:val="none"/>
                <w14:textFill>
                  <w14:solidFill>
                    <w14:schemeClr w14:val="tx1"/>
                  </w14:solidFill>
                </w14:textFill>
              </w:rPr>
            </w:pPr>
            <w:r>
              <w:rPr>
                <w:rFonts w:hint="eastAsia"/>
                <w:color w:val="000000" w:themeColor="text1"/>
                <w:szCs w:val="21"/>
                <w:highlight w:val="none"/>
                <w14:textFill>
                  <w14:solidFill>
                    <w14:schemeClr w14:val="tx1"/>
                  </w14:solidFill>
                </w14:textFill>
              </w:rPr>
              <w:t>*</w:t>
            </w:r>
            <w:r>
              <w:rPr>
                <w:color w:val="000000" w:themeColor="text1"/>
                <w:szCs w:val="21"/>
                <w:highlight w:val="none"/>
                <w14:textFill>
                  <w14:solidFill>
                    <w14:schemeClr w14:val="tx1"/>
                  </w14:solidFill>
                </w14:textFill>
              </w:rPr>
              <w:t>**</w:t>
            </w:r>
            <w:r>
              <w:rPr>
                <w:rFonts w:hint="eastAsia"/>
                <w:color w:val="000000" w:themeColor="text1"/>
                <w:szCs w:val="21"/>
                <w:highlight w:val="none"/>
                <w14:textFill>
                  <w14:solidFill>
                    <w14:schemeClr w14:val="tx1"/>
                  </w14:solidFill>
                </w14:textFill>
              </w:rPr>
              <w:t>设备</w:t>
            </w:r>
          </w:p>
        </w:tc>
        <w:tc>
          <w:tcPr>
            <w:tcW w:w="5446" w:type="dxa"/>
          </w:tcPr>
          <w:p w14:paraId="2A5DE7D6">
            <w:pPr>
              <w:jc w:val="center"/>
              <w:rPr>
                <w:color w:val="000000" w:themeColor="text1"/>
                <w:szCs w:val="21"/>
                <w:highlight w:val="none"/>
                <w14:textFill>
                  <w14:solidFill>
                    <w14:schemeClr w14:val="tx1"/>
                  </w14:solidFill>
                </w14:textFill>
              </w:rPr>
            </w:pPr>
            <w:r>
              <w:rPr>
                <w:rFonts w:hint="eastAsia"/>
                <w:highlight w:val="none"/>
              </w:rPr>
              <w:t>（填写相关内容）</w:t>
            </w:r>
          </w:p>
        </w:tc>
        <w:tc>
          <w:tcPr>
            <w:tcW w:w="972" w:type="dxa"/>
          </w:tcPr>
          <w:p w14:paraId="5C014A49">
            <w:pPr>
              <w:rPr>
                <w:color w:val="000000" w:themeColor="text1"/>
                <w:szCs w:val="21"/>
                <w:highlight w:val="none"/>
                <w14:textFill>
                  <w14:solidFill>
                    <w14:schemeClr w14:val="tx1"/>
                  </w14:solidFill>
                </w14:textFill>
              </w:rPr>
            </w:pPr>
          </w:p>
        </w:tc>
        <w:tc>
          <w:tcPr>
            <w:tcW w:w="710" w:type="dxa"/>
          </w:tcPr>
          <w:p w14:paraId="071A4577">
            <w:pPr>
              <w:rPr>
                <w:color w:val="000000" w:themeColor="text1"/>
                <w:szCs w:val="21"/>
                <w:highlight w:val="none"/>
                <w14:textFill>
                  <w14:solidFill>
                    <w14:schemeClr w14:val="tx1"/>
                  </w14:solidFill>
                </w14:textFill>
              </w:rPr>
            </w:pPr>
          </w:p>
        </w:tc>
        <w:tc>
          <w:tcPr>
            <w:tcW w:w="390" w:type="dxa"/>
          </w:tcPr>
          <w:p w14:paraId="0F36CE4B">
            <w:pPr>
              <w:rPr>
                <w:color w:val="000000" w:themeColor="text1"/>
                <w:szCs w:val="21"/>
                <w:highlight w:val="none"/>
                <w14:textFill>
                  <w14:solidFill>
                    <w14:schemeClr w14:val="tx1"/>
                  </w14:solidFill>
                </w14:textFill>
              </w:rPr>
            </w:pPr>
          </w:p>
        </w:tc>
      </w:tr>
      <w:tr w14:paraId="4A405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464" w:type="dxa"/>
            <w:vMerge w:val="continue"/>
            <w:vAlign w:val="center"/>
          </w:tcPr>
          <w:p w14:paraId="734237AB">
            <w:pPr>
              <w:jc w:val="center"/>
              <w:rPr>
                <w:color w:val="000000" w:themeColor="text1"/>
                <w:szCs w:val="21"/>
                <w:highlight w:val="none"/>
                <w14:textFill>
                  <w14:solidFill>
                    <w14:schemeClr w14:val="tx1"/>
                  </w14:solidFill>
                </w14:textFill>
              </w:rPr>
            </w:pPr>
          </w:p>
        </w:tc>
        <w:tc>
          <w:tcPr>
            <w:tcW w:w="772" w:type="dxa"/>
            <w:vMerge w:val="continue"/>
            <w:vAlign w:val="center"/>
          </w:tcPr>
          <w:p w14:paraId="7C197B0A">
            <w:pPr>
              <w:jc w:val="center"/>
              <w:rPr>
                <w:color w:val="000000" w:themeColor="text1"/>
                <w:szCs w:val="21"/>
                <w:highlight w:val="none"/>
                <w14:textFill>
                  <w14:solidFill>
                    <w14:schemeClr w14:val="tx1"/>
                  </w14:solidFill>
                </w14:textFill>
              </w:rPr>
            </w:pPr>
          </w:p>
        </w:tc>
        <w:tc>
          <w:tcPr>
            <w:tcW w:w="5446" w:type="dxa"/>
          </w:tcPr>
          <w:p w14:paraId="288AB35D">
            <w:pPr>
              <w:jc w:val="center"/>
              <w:rPr>
                <w:color w:val="000000" w:themeColor="text1"/>
                <w:szCs w:val="21"/>
                <w:highlight w:val="none"/>
                <w14:textFill>
                  <w14:solidFill>
                    <w14:schemeClr w14:val="tx1"/>
                  </w14:solidFill>
                </w14:textFill>
              </w:rPr>
            </w:pPr>
            <w:r>
              <w:rPr>
                <w:rFonts w:hint="eastAsia"/>
                <w:highlight w:val="none"/>
              </w:rPr>
              <w:t>（填写相关内容）</w:t>
            </w:r>
          </w:p>
        </w:tc>
        <w:tc>
          <w:tcPr>
            <w:tcW w:w="972" w:type="dxa"/>
          </w:tcPr>
          <w:p w14:paraId="5AAB5E75">
            <w:pPr>
              <w:rPr>
                <w:color w:val="000000" w:themeColor="text1"/>
                <w:szCs w:val="21"/>
                <w:highlight w:val="none"/>
                <w14:textFill>
                  <w14:solidFill>
                    <w14:schemeClr w14:val="tx1"/>
                  </w14:solidFill>
                </w14:textFill>
              </w:rPr>
            </w:pPr>
          </w:p>
        </w:tc>
        <w:tc>
          <w:tcPr>
            <w:tcW w:w="710" w:type="dxa"/>
          </w:tcPr>
          <w:p w14:paraId="2D701F68">
            <w:pPr>
              <w:rPr>
                <w:color w:val="000000" w:themeColor="text1"/>
                <w:szCs w:val="21"/>
                <w:highlight w:val="none"/>
                <w14:textFill>
                  <w14:solidFill>
                    <w14:schemeClr w14:val="tx1"/>
                  </w14:solidFill>
                </w14:textFill>
              </w:rPr>
            </w:pPr>
          </w:p>
        </w:tc>
        <w:tc>
          <w:tcPr>
            <w:tcW w:w="390" w:type="dxa"/>
          </w:tcPr>
          <w:p w14:paraId="0F3292B6">
            <w:pPr>
              <w:rPr>
                <w:color w:val="000000" w:themeColor="text1"/>
                <w:szCs w:val="21"/>
                <w:highlight w:val="none"/>
                <w14:textFill>
                  <w14:solidFill>
                    <w14:schemeClr w14:val="tx1"/>
                  </w14:solidFill>
                </w14:textFill>
              </w:rPr>
            </w:pPr>
          </w:p>
        </w:tc>
      </w:tr>
      <w:tr w14:paraId="18B88F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464" w:type="dxa"/>
            <w:vMerge w:val="continue"/>
            <w:vAlign w:val="center"/>
          </w:tcPr>
          <w:p w14:paraId="00919B09">
            <w:pPr>
              <w:jc w:val="center"/>
              <w:rPr>
                <w:color w:val="000000" w:themeColor="text1"/>
                <w:szCs w:val="21"/>
                <w:highlight w:val="none"/>
                <w14:textFill>
                  <w14:solidFill>
                    <w14:schemeClr w14:val="tx1"/>
                  </w14:solidFill>
                </w14:textFill>
              </w:rPr>
            </w:pPr>
          </w:p>
        </w:tc>
        <w:tc>
          <w:tcPr>
            <w:tcW w:w="772" w:type="dxa"/>
            <w:vMerge w:val="continue"/>
            <w:vAlign w:val="center"/>
          </w:tcPr>
          <w:p w14:paraId="59DD9C0F">
            <w:pPr>
              <w:jc w:val="center"/>
              <w:rPr>
                <w:color w:val="000000" w:themeColor="text1"/>
                <w:szCs w:val="21"/>
                <w:highlight w:val="none"/>
                <w14:textFill>
                  <w14:solidFill>
                    <w14:schemeClr w14:val="tx1"/>
                  </w14:solidFill>
                </w14:textFill>
              </w:rPr>
            </w:pPr>
          </w:p>
        </w:tc>
        <w:tc>
          <w:tcPr>
            <w:tcW w:w="5446" w:type="dxa"/>
          </w:tcPr>
          <w:p w14:paraId="4F1B6B56">
            <w:pPr>
              <w:jc w:val="center"/>
              <w:rPr>
                <w:color w:val="000000" w:themeColor="text1"/>
                <w:szCs w:val="21"/>
                <w:highlight w:val="none"/>
                <w14:textFill>
                  <w14:solidFill>
                    <w14:schemeClr w14:val="tx1"/>
                  </w14:solidFill>
                </w14:textFill>
              </w:rPr>
            </w:pPr>
            <w:r>
              <w:rPr>
                <w:rFonts w:hint="eastAsia"/>
                <w:highlight w:val="none"/>
              </w:rPr>
              <w:t>（填写相关内容）</w:t>
            </w:r>
          </w:p>
        </w:tc>
        <w:tc>
          <w:tcPr>
            <w:tcW w:w="972" w:type="dxa"/>
          </w:tcPr>
          <w:p w14:paraId="7172E099">
            <w:pPr>
              <w:rPr>
                <w:color w:val="000000" w:themeColor="text1"/>
                <w:szCs w:val="21"/>
                <w:highlight w:val="none"/>
                <w14:textFill>
                  <w14:solidFill>
                    <w14:schemeClr w14:val="tx1"/>
                  </w14:solidFill>
                </w14:textFill>
              </w:rPr>
            </w:pPr>
          </w:p>
        </w:tc>
        <w:tc>
          <w:tcPr>
            <w:tcW w:w="710" w:type="dxa"/>
          </w:tcPr>
          <w:p w14:paraId="4D9AEC97">
            <w:pPr>
              <w:rPr>
                <w:color w:val="000000" w:themeColor="text1"/>
                <w:szCs w:val="21"/>
                <w:highlight w:val="none"/>
                <w14:textFill>
                  <w14:solidFill>
                    <w14:schemeClr w14:val="tx1"/>
                  </w14:solidFill>
                </w14:textFill>
              </w:rPr>
            </w:pPr>
          </w:p>
        </w:tc>
        <w:tc>
          <w:tcPr>
            <w:tcW w:w="390" w:type="dxa"/>
          </w:tcPr>
          <w:p w14:paraId="3C0776A1">
            <w:pPr>
              <w:rPr>
                <w:color w:val="000000" w:themeColor="text1"/>
                <w:szCs w:val="21"/>
                <w:highlight w:val="none"/>
                <w14:textFill>
                  <w14:solidFill>
                    <w14:schemeClr w14:val="tx1"/>
                  </w14:solidFill>
                </w14:textFill>
              </w:rPr>
            </w:pPr>
          </w:p>
        </w:tc>
      </w:tr>
      <w:tr w14:paraId="09416B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464" w:type="dxa"/>
            <w:vMerge w:val="continue"/>
            <w:vAlign w:val="center"/>
          </w:tcPr>
          <w:p w14:paraId="4709EBA0">
            <w:pPr>
              <w:jc w:val="center"/>
              <w:rPr>
                <w:color w:val="000000" w:themeColor="text1"/>
                <w:szCs w:val="21"/>
                <w:highlight w:val="none"/>
                <w14:textFill>
                  <w14:solidFill>
                    <w14:schemeClr w14:val="tx1"/>
                  </w14:solidFill>
                </w14:textFill>
              </w:rPr>
            </w:pPr>
          </w:p>
        </w:tc>
        <w:tc>
          <w:tcPr>
            <w:tcW w:w="772" w:type="dxa"/>
            <w:vMerge w:val="continue"/>
            <w:vAlign w:val="center"/>
          </w:tcPr>
          <w:p w14:paraId="54264571">
            <w:pPr>
              <w:jc w:val="center"/>
              <w:rPr>
                <w:color w:val="000000" w:themeColor="text1"/>
                <w:szCs w:val="21"/>
                <w:highlight w:val="none"/>
                <w14:textFill>
                  <w14:solidFill>
                    <w14:schemeClr w14:val="tx1"/>
                  </w14:solidFill>
                </w14:textFill>
              </w:rPr>
            </w:pPr>
          </w:p>
        </w:tc>
        <w:tc>
          <w:tcPr>
            <w:tcW w:w="5446" w:type="dxa"/>
          </w:tcPr>
          <w:p w14:paraId="65A77141">
            <w:pPr>
              <w:jc w:val="center"/>
              <w:rPr>
                <w:color w:val="000000" w:themeColor="text1"/>
                <w:szCs w:val="21"/>
                <w:highlight w:val="none"/>
                <w14:textFill>
                  <w14:solidFill>
                    <w14:schemeClr w14:val="tx1"/>
                  </w14:solidFill>
                </w14:textFill>
              </w:rPr>
            </w:pPr>
            <w:r>
              <w:rPr>
                <w:rFonts w:hint="eastAsia"/>
                <w:highlight w:val="none"/>
              </w:rPr>
              <w:t>（填写相关内容）</w:t>
            </w:r>
          </w:p>
        </w:tc>
        <w:tc>
          <w:tcPr>
            <w:tcW w:w="972" w:type="dxa"/>
          </w:tcPr>
          <w:p w14:paraId="66938893">
            <w:pPr>
              <w:rPr>
                <w:color w:val="000000" w:themeColor="text1"/>
                <w:szCs w:val="21"/>
                <w:highlight w:val="none"/>
                <w14:textFill>
                  <w14:solidFill>
                    <w14:schemeClr w14:val="tx1"/>
                  </w14:solidFill>
                </w14:textFill>
              </w:rPr>
            </w:pPr>
          </w:p>
        </w:tc>
        <w:tc>
          <w:tcPr>
            <w:tcW w:w="710" w:type="dxa"/>
          </w:tcPr>
          <w:p w14:paraId="17F1079D">
            <w:pPr>
              <w:rPr>
                <w:color w:val="000000" w:themeColor="text1"/>
                <w:szCs w:val="21"/>
                <w:highlight w:val="none"/>
                <w14:textFill>
                  <w14:solidFill>
                    <w14:schemeClr w14:val="tx1"/>
                  </w14:solidFill>
                </w14:textFill>
              </w:rPr>
            </w:pPr>
          </w:p>
        </w:tc>
        <w:tc>
          <w:tcPr>
            <w:tcW w:w="390" w:type="dxa"/>
          </w:tcPr>
          <w:p w14:paraId="236695FF">
            <w:pPr>
              <w:rPr>
                <w:color w:val="000000" w:themeColor="text1"/>
                <w:szCs w:val="21"/>
                <w:highlight w:val="none"/>
                <w14:textFill>
                  <w14:solidFill>
                    <w14:schemeClr w14:val="tx1"/>
                  </w14:solidFill>
                </w14:textFill>
              </w:rPr>
            </w:pPr>
          </w:p>
        </w:tc>
      </w:tr>
      <w:tr w14:paraId="6A3335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464" w:type="dxa"/>
            <w:vMerge w:val="continue"/>
            <w:vAlign w:val="center"/>
          </w:tcPr>
          <w:p w14:paraId="5ABBF553">
            <w:pPr>
              <w:jc w:val="center"/>
              <w:rPr>
                <w:color w:val="000000" w:themeColor="text1"/>
                <w:szCs w:val="21"/>
                <w:highlight w:val="none"/>
                <w14:textFill>
                  <w14:solidFill>
                    <w14:schemeClr w14:val="tx1"/>
                  </w14:solidFill>
                </w14:textFill>
              </w:rPr>
            </w:pPr>
          </w:p>
        </w:tc>
        <w:tc>
          <w:tcPr>
            <w:tcW w:w="772" w:type="dxa"/>
            <w:vMerge w:val="continue"/>
            <w:vAlign w:val="center"/>
          </w:tcPr>
          <w:p w14:paraId="351D0DC6">
            <w:pPr>
              <w:jc w:val="center"/>
              <w:rPr>
                <w:color w:val="000000" w:themeColor="text1"/>
                <w:szCs w:val="21"/>
                <w:highlight w:val="none"/>
                <w14:textFill>
                  <w14:solidFill>
                    <w14:schemeClr w14:val="tx1"/>
                  </w14:solidFill>
                </w14:textFill>
              </w:rPr>
            </w:pPr>
          </w:p>
        </w:tc>
        <w:tc>
          <w:tcPr>
            <w:tcW w:w="5446" w:type="dxa"/>
          </w:tcPr>
          <w:p w14:paraId="565860E9">
            <w:pPr>
              <w:jc w:val="center"/>
              <w:rPr>
                <w:color w:val="000000" w:themeColor="text1"/>
                <w:szCs w:val="21"/>
                <w:highlight w:val="none"/>
                <w14:textFill>
                  <w14:solidFill>
                    <w14:schemeClr w14:val="tx1"/>
                  </w14:solidFill>
                </w14:textFill>
              </w:rPr>
            </w:pPr>
            <w:r>
              <w:rPr>
                <w:rFonts w:hint="eastAsia"/>
                <w:highlight w:val="none"/>
              </w:rPr>
              <w:t>（填写相关内容）</w:t>
            </w:r>
          </w:p>
        </w:tc>
        <w:tc>
          <w:tcPr>
            <w:tcW w:w="972" w:type="dxa"/>
          </w:tcPr>
          <w:p w14:paraId="123427B2">
            <w:pPr>
              <w:rPr>
                <w:rStyle w:val="47"/>
                <w:b w:val="0"/>
                <w:bCs w:val="0"/>
                <w:color w:val="000000" w:themeColor="text1"/>
                <w:szCs w:val="21"/>
                <w:highlight w:val="none"/>
                <w14:textFill>
                  <w14:solidFill>
                    <w14:schemeClr w14:val="tx1"/>
                  </w14:solidFill>
                </w14:textFill>
              </w:rPr>
            </w:pPr>
          </w:p>
        </w:tc>
        <w:tc>
          <w:tcPr>
            <w:tcW w:w="710" w:type="dxa"/>
          </w:tcPr>
          <w:p w14:paraId="60BF45CC">
            <w:pPr>
              <w:rPr>
                <w:rStyle w:val="47"/>
                <w:b w:val="0"/>
                <w:bCs w:val="0"/>
                <w:color w:val="000000" w:themeColor="text1"/>
                <w:szCs w:val="21"/>
                <w:highlight w:val="none"/>
                <w14:textFill>
                  <w14:solidFill>
                    <w14:schemeClr w14:val="tx1"/>
                  </w14:solidFill>
                </w14:textFill>
              </w:rPr>
            </w:pPr>
          </w:p>
        </w:tc>
        <w:tc>
          <w:tcPr>
            <w:tcW w:w="390" w:type="dxa"/>
          </w:tcPr>
          <w:p w14:paraId="72DCF802">
            <w:pPr>
              <w:rPr>
                <w:rStyle w:val="47"/>
                <w:b w:val="0"/>
                <w:bCs w:val="0"/>
                <w:color w:val="000000" w:themeColor="text1"/>
                <w:szCs w:val="21"/>
                <w:highlight w:val="none"/>
                <w14:textFill>
                  <w14:solidFill>
                    <w14:schemeClr w14:val="tx1"/>
                  </w14:solidFill>
                </w14:textFill>
              </w:rPr>
            </w:pPr>
          </w:p>
        </w:tc>
      </w:tr>
      <w:tr w14:paraId="0295F3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464" w:type="dxa"/>
            <w:vMerge w:val="continue"/>
            <w:vAlign w:val="center"/>
          </w:tcPr>
          <w:p w14:paraId="11BDB243">
            <w:pPr>
              <w:jc w:val="center"/>
              <w:rPr>
                <w:color w:val="000000" w:themeColor="text1"/>
                <w:szCs w:val="21"/>
                <w:highlight w:val="none"/>
                <w14:textFill>
                  <w14:solidFill>
                    <w14:schemeClr w14:val="tx1"/>
                  </w14:solidFill>
                </w14:textFill>
              </w:rPr>
            </w:pPr>
          </w:p>
        </w:tc>
        <w:tc>
          <w:tcPr>
            <w:tcW w:w="772" w:type="dxa"/>
            <w:vMerge w:val="continue"/>
            <w:vAlign w:val="center"/>
          </w:tcPr>
          <w:p w14:paraId="7060E242">
            <w:pPr>
              <w:jc w:val="center"/>
              <w:rPr>
                <w:color w:val="000000" w:themeColor="text1"/>
                <w:szCs w:val="21"/>
                <w:highlight w:val="none"/>
                <w14:textFill>
                  <w14:solidFill>
                    <w14:schemeClr w14:val="tx1"/>
                  </w14:solidFill>
                </w14:textFill>
              </w:rPr>
            </w:pPr>
          </w:p>
        </w:tc>
        <w:tc>
          <w:tcPr>
            <w:tcW w:w="5446" w:type="dxa"/>
          </w:tcPr>
          <w:p w14:paraId="0906390D">
            <w:pPr>
              <w:jc w:val="center"/>
              <w:rPr>
                <w:color w:val="000000" w:themeColor="text1"/>
                <w:szCs w:val="21"/>
                <w:highlight w:val="none"/>
                <w14:textFill>
                  <w14:solidFill>
                    <w14:schemeClr w14:val="tx1"/>
                  </w14:solidFill>
                </w14:textFill>
              </w:rPr>
            </w:pPr>
            <w:r>
              <w:rPr>
                <w:rFonts w:hint="eastAsia" w:ascii="宋体" w:hAnsi="宋体"/>
                <w:color w:val="000000" w:themeColor="text1"/>
                <w:szCs w:val="21"/>
                <w:highlight w:val="none"/>
                <w14:textFill>
                  <w14:solidFill>
                    <w14:schemeClr w14:val="tx1"/>
                  </w14:solidFill>
                </w14:textFill>
              </w:rPr>
              <w:t>……</w:t>
            </w:r>
          </w:p>
        </w:tc>
        <w:tc>
          <w:tcPr>
            <w:tcW w:w="972" w:type="dxa"/>
          </w:tcPr>
          <w:p w14:paraId="4F97B354">
            <w:pPr>
              <w:rPr>
                <w:color w:val="000000" w:themeColor="text1"/>
                <w:szCs w:val="21"/>
                <w:highlight w:val="none"/>
                <w14:textFill>
                  <w14:solidFill>
                    <w14:schemeClr w14:val="tx1"/>
                  </w14:solidFill>
                </w14:textFill>
              </w:rPr>
            </w:pPr>
          </w:p>
        </w:tc>
        <w:tc>
          <w:tcPr>
            <w:tcW w:w="710" w:type="dxa"/>
          </w:tcPr>
          <w:p w14:paraId="48CB3B25">
            <w:pPr>
              <w:rPr>
                <w:color w:val="000000" w:themeColor="text1"/>
                <w:szCs w:val="21"/>
                <w:highlight w:val="none"/>
                <w14:textFill>
                  <w14:solidFill>
                    <w14:schemeClr w14:val="tx1"/>
                  </w14:solidFill>
                </w14:textFill>
              </w:rPr>
            </w:pPr>
          </w:p>
        </w:tc>
        <w:tc>
          <w:tcPr>
            <w:tcW w:w="390" w:type="dxa"/>
          </w:tcPr>
          <w:p w14:paraId="74064303">
            <w:pPr>
              <w:rPr>
                <w:color w:val="000000" w:themeColor="text1"/>
                <w:szCs w:val="21"/>
                <w:highlight w:val="none"/>
                <w14:textFill>
                  <w14:solidFill>
                    <w14:schemeClr w14:val="tx1"/>
                  </w14:solidFill>
                </w14:textFill>
              </w:rPr>
            </w:pPr>
          </w:p>
        </w:tc>
      </w:tr>
      <w:tr w14:paraId="50CE57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464" w:type="dxa"/>
            <w:vMerge w:val="continue"/>
            <w:vAlign w:val="center"/>
          </w:tcPr>
          <w:p w14:paraId="3D22EEDF">
            <w:pPr>
              <w:jc w:val="center"/>
              <w:rPr>
                <w:color w:val="000000" w:themeColor="text1"/>
                <w:szCs w:val="21"/>
                <w:highlight w:val="none"/>
                <w14:textFill>
                  <w14:solidFill>
                    <w14:schemeClr w14:val="tx1"/>
                  </w14:solidFill>
                </w14:textFill>
              </w:rPr>
            </w:pPr>
          </w:p>
        </w:tc>
        <w:tc>
          <w:tcPr>
            <w:tcW w:w="772" w:type="dxa"/>
            <w:vMerge w:val="continue"/>
            <w:vAlign w:val="center"/>
          </w:tcPr>
          <w:p w14:paraId="7DD3B1BB">
            <w:pPr>
              <w:jc w:val="center"/>
              <w:rPr>
                <w:color w:val="000000" w:themeColor="text1"/>
                <w:szCs w:val="21"/>
                <w:highlight w:val="none"/>
                <w14:textFill>
                  <w14:solidFill>
                    <w14:schemeClr w14:val="tx1"/>
                  </w14:solidFill>
                </w14:textFill>
              </w:rPr>
            </w:pPr>
          </w:p>
        </w:tc>
        <w:tc>
          <w:tcPr>
            <w:tcW w:w="5446" w:type="dxa"/>
          </w:tcPr>
          <w:p w14:paraId="3A2E2379">
            <w:pPr>
              <w:jc w:val="center"/>
              <w:rPr>
                <w:b/>
                <w:bCs/>
                <w:color w:val="000000" w:themeColor="text1"/>
                <w:szCs w:val="21"/>
                <w:highlight w:val="none"/>
                <w14:textFill>
                  <w14:solidFill>
                    <w14:schemeClr w14:val="tx1"/>
                  </w14:solidFill>
                </w14:textFill>
              </w:rPr>
            </w:pPr>
            <w:r>
              <w:rPr>
                <w:rFonts w:hint="eastAsia" w:ascii="宋体" w:hAnsi="宋体"/>
                <w:color w:val="000000" w:themeColor="text1"/>
                <w:szCs w:val="21"/>
                <w:highlight w:val="none"/>
                <w14:textFill>
                  <w14:solidFill>
                    <w14:schemeClr w14:val="tx1"/>
                  </w14:solidFill>
                </w14:textFill>
              </w:rPr>
              <w:t>……</w:t>
            </w:r>
          </w:p>
        </w:tc>
        <w:tc>
          <w:tcPr>
            <w:tcW w:w="972" w:type="dxa"/>
          </w:tcPr>
          <w:p w14:paraId="68658730">
            <w:pPr>
              <w:rPr>
                <w:b/>
                <w:bCs/>
                <w:color w:val="FF0000"/>
                <w:szCs w:val="21"/>
                <w:highlight w:val="none"/>
              </w:rPr>
            </w:pPr>
          </w:p>
        </w:tc>
        <w:tc>
          <w:tcPr>
            <w:tcW w:w="710" w:type="dxa"/>
          </w:tcPr>
          <w:p w14:paraId="3B5B1328">
            <w:pPr>
              <w:rPr>
                <w:b/>
                <w:bCs/>
                <w:color w:val="FF0000"/>
                <w:szCs w:val="21"/>
                <w:highlight w:val="none"/>
              </w:rPr>
            </w:pPr>
          </w:p>
        </w:tc>
        <w:tc>
          <w:tcPr>
            <w:tcW w:w="390" w:type="dxa"/>
          </w:tcPr>
          <w:p w14:paraId="3CDD3847">
            <w:pPr>
              <w:rPr>
                <w:b/>
                <w:bCs/>
                <w:color w:val="FF0000"/>
                <w:szCs w:val="21"/>
                <w:highlight w:val="none"/>
              </w:rPr>
            </w:pPr>
          </w:p>
        </w:tc>
      </w:tr>
      <w:tr w14:paraId="59D747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464" w:type="dxa"/>
            <w:vMerge w:val="continue"/>
            <w:vAlign w:val="center"/>
          </w:tcPr>
          <w:p w14:paraId="4E65EF24">
            <w:pPr>
              <w:jc w:val="center"/>
              <w:rPr>
                <w:color w:val="000000" w:themeColor="text1"/>
                <w:szCs w:val="21"/>
                <w:highlight w:val="none"/>
                <w14:textFill>
                  <w14:solidFill>
                    <w14:schemeClr w14:val="tx1"/>
                  </w14:solidFill>
                </w14:textFill>
              </w:rPr>
            </w:pPr>
          </w:p>
        </w:tc>
        <w:tc>
          <w:tcPr>
            <w:tcW w:w="772" w:type="dxa"/>
            <w:vMerge w:val="continue"/>
            <w:vAlign w:val="center"/>
          </w:tcPr>
          <w:p w14:paraId="4C2BAA12">
            <w:pPr>
              <w:jc w:val="center"/>
              <w:rPr>
                <w:color w:val="000000" w:themeColor="text1"/>
                <w:szCs w:val="21"/>
                <w:highlight w:val="none"/>
                <w14:textFill>
                  <w14:solidFill>
                    <w14:schemeClr w14:val="tx1"/>
                  </w14:solidFill>
                </w14:textFill>
              </w:rPr>
            </w:pPr>
          </w:p>
        </w:tc>
        <w:tc>
          <w:tcPr>
            <w:tcW w:w="5446" w:type="dxa"/>
          </w:tcPr>
          <w:p w14:paraId="37522074">
            <w:pPr>
              <w:jc w:val="center"/>
              <w:rPr>
                <w:color w:val="000000" w:themeColor="text1"/>
                <w:szCs w:val="21"/>
                <w:highlight w:val="none"/>
                <w14:textFill>
                  <w14:solidFill>
                    <w14:schemeClr w14:val="tx1"/>
                  </w14:solidFill>
                </w14:textFill>
              </w:rPr>
            </w:pPr>
            <w:r>
              <w:rPr>
                <w:rFonts w:hint="eastAsia" w:ascii="宋体" w:hAnsi="宋体"/>
                <w:color w:val="000000" w:themeColor="text1"/>
                <w:szCs w:val="21"/>
                <w:highlight w:val="none"/>
                <w14:textFill>
                  <w14:solidFill>
                    <w14:schemeClr w14:val="tx1"/>
                  </w14:solidFill>
                </w14:textFill>
              </w:rPr>
              <w:t>……</w:t>
            </w:r>
          </w:p>
        </w:tc>
        <w:tc>
          <w:tcPr>
            <w:tcW w:w="972" w:type="dxa"/>
          </w:tcPr>
          <w:p w14:paraId="0532AD83">
            <w:pPr>
              <w:rPr>
                <w:color w:val="000000" w:themeColor="text1"/>
                <w:szCs w:val="21"/>
                <w:highlight w:val="none"/>
                <w14:textFill>
                  <w14:solidFill>
                    <w14:schemeClr w14:val="tx1"/>
                  </w14:solidFill>
                </w14:textFill>
              </w:rPr>
            </w:pPr>
          </w:p>
        </w:tc>
        <w:tc>
          <w:tcPr>
            <w:tcW w:w="710" w:type="dxa"/>
          </w:tcPr>
          <w:p w14:paraId="5DA79E7A">
            <w:pPr>
              <w:rPr>
                <w:color w:val="000000" w:themeColor="text1"/>
                <w:szCs w:val="21"/>
                <w:highlight w:val="none"/>
                <w14:textFill>
                  <w14:solidFill>
                    <w14:schemeClr w14:val="tx1"/>
                  </w14:solidFill>
                </w14:textFill>
              </w:rPr>
            </w:pPr>
          </w:p>
        </w:tc>
        <w:tc>
          <w:tcPr>
            <w:tcW w:w="390" w:type="dxa"/>
          </w:tcPr>
          <w:p w14:paraId="03342918">
            <w:pPr>
              <w:rPr>
                <w:color w:val="000000" w:themeColor="text1"/>
                <w:szCs w:val="21"/>
                <w:highlight w:val="none"/>
                <w14:textFill>
                  <w14:solidFill>
                    <w14:schemeClr w14:val="tx1"/>
                  </w14:solidFill>
                </w14:textFill>
              </w:rPr>
            </w:pPr>
          </w:p>
        </w:tc>
      </w:tr>
      <w:tr w14:paraId="6F8416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 w:hRule="atLeast"/>
        </w:trPr>
        <w:tc>
          <w:tcPr>
            <w:tcW w:w="464" w:type="dxa"/>
            <w:vMerge w:val="restart"/>
            <w:vAlign w:val="center"/>
          </w:tcPr>
          <w:p w14:paraId="56E74B02">
            <w:pPr>
              <w:jc w:val="center"/>
              <w:rPr>
                <w:color w:val="000000" w:themeColor="text1"/>
                <w:szCs w:val="21"/>
                <w:highlight w:val="none"/>
                <w14:textFill>
                  <w14:solidFill>
                    <w14:schemeClr w14:val="tx1"/>
                  </w14:solidFill>
                </w14:textFill>
              </w:rPr>
            </w:pPr>
            <w:r>
              <w:rPr>
                <w:rFonts w:hint="eastAsia"/>
                <w:color w:val="000000" w:themeColor="text1"/>
                <w:szCs w:val="21"/>
                <w:highlight w:val="none"/>
                <w14:textFill>
                  <w14:solidFill>
                    <w14:schemeClr w14:val="tx1"/>
                  </w14:solidFill>
                </w14:textFill>
              </w:rPr>
              <w:t>2</w:t>
            </w:r>
          </w:p>
        </w:tc>
        <w:tc>
          <w:tcPr>
            <w:tcW w:w="772" w:type="dxa"/>
            <w:vMerge w:val="restart"/>
            <w:vAlign w:val="center"/>
          </w:tcPr>
          <w:p w14:paraId="0311F832">
            <w:pPr>
              <w:jc w:val="center"/>
              <w:rPr>
                <w:color w:val="000000" w:themeColor="text1"/>
                <w:szCs w:val="21"/>
                <w:highlight w:val="none"/>
                <w14:textFill>
                  <w14:solidFill>
                    <w14:schemeClr w14:val="tx1"/>
                  </w14:solidFill>
                </w14:textFill>
              </w:rPr>
            </w:pPr>
            <w:r>
              <w:rPr>
                <w:rFonts w:hint="eastAsia"/>
                <w:color w:val="000000" w:themeColor="text1"/>
                <w:szCs w:val="21"/>
                <w:highlight w:val="none"/>
                <w14:textFill>
                  <w14:solidFill>
                    <w14:schemeClr w14:val="tx1"/>
                  </w14:solidFill>
                </w14:textFill>
              </w:rPr>
              <w:t>*</w:t>
            </w:r>
            <w:r>
              <w:rPr>
                <w:color w:val="000000" w:themeColor="text1"/>
                <w:szCs w:val="21"/>
                <w:highlight w:val="none"/>
                <w14:textFill>
                  <w14:solidFill>
                    <w14:schemeClr w14:val="tx1"/>
                  </w14:solidFill>
                </w14:textFill>
              </w:rPr>
              <w:t>*</w:t>
            </w:r>
            <w:r>
              <w:rPr>
                <w:rFonts w:hint="eastAsia"/>
                <w:color w:val="000000" w:themeColor="text1"/>
                <w:szCs w:val="21"/>
                <w:highlight w:val="none"/>
                <w14:textFill>
                  <w14:solidFill>
                    <w14:schemeClr w14:val="tx1"/>
                  </w14:solidFill>
                </w14:textFill>
              </w:rPr>
              <w:t>设备</w:t>
            </w:r>
          </w:p>
        </w:tc>
        <w:tc>
          <w:tcPr>
            <w:tcW w:w="5446" w:type="dxa"/>
          </w:tcPr>
          <w:p w14:paraId="5E88E61D">
            <w:pPr>
              <w:jc w:val="center"/>
              <w:rPr>
                <w:b/>
                <w:bCs/>
                <w:color w:val="000000" w:themeColor="text1"/>
                <w:szCs w:val="21"/>
                <w:highlight w:val="none"/>
                <w14:textFill>
                  <w14:solidFill>
                    <w14:schemeClr w14:val="tx1"/>
                  </w14:solidFill>
                </w14:textFill>
              </w:rPr>
            </w:pPr>
            <w:r>
              <w:rPr>
                <w:rFonts w:hint="eastAsia"/>
                <w:highlight w:val="none"/>
              </w:rPr>
              <w:t>（填写相关内容）</w:t>
            </w:r>
          </w:p>
        </w:tc>
        <w:tc>
          <w:tcPr>
            <w:tcW w:w="972" w:type="dxa"/>
          </w:tcPr>
          <w:p w14:paraId="6765187F">
            <w:pPr>
              <w:rPr>
                <w:b/>
                <w:bCs/>
                <w:color w:val="FF0000"/>
                <w:szCs w:val="21"/>
                <w:highlight w:val="none"/>
              </w:rPr>
            </w:pPr>
          </w:p>
        </w:tc>
        <w:tc>
          <w:tcPr>
            <w:tcW w:w="710" w:type="dxa"/>
          </w:tcPr>
          <w:p w14:paraId="1EBE0BA3">
            <w:pPr>
              <w:rPr>
                <w:b/>
                <w:bCs/>
                <w:color w:val="FF0000"/>
                <w:szCs w:val="21"/>
                <w:highlight w:val="none"/>
              </w:rPr>
            </w:pPr>
          </w:p>
        </w:tc>
        <w:tc>
          <w:tcPr>
            <w:tcW w:w="390" w:type="dxa"/>
          </w:tcPr>
          <w:p w14:paraId="31AA33C2">
            <w:pPr>
              <w:rPr>
                <w:b/>
                <w:bCs/>
                <w:color w:val="FF0000"/>
                <w:szCs w:val="21"/>
                <w:highlight w:val="none"/>
              </w:rPr>
            </w:pPr>
          </w:p>
        </w:tc>
      </w:tr>
      <w:tr w14:paraId="4F2F7D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trPr>
        <w:tc>
          <w:tcPr>
            <w:tcW w:w="464" w:type="dxa"/>
            <w:vMerge w:val="continue"/>
          </w:tcPr>
          <w:p w14:paraId="31B4F4CE">
            <w:pPr>
              <w:jc w:val="center"/>
              <w:rPr>
                <w:color w:val="000000" w:themeColor="text1"/>
                <w:szCs w:val="21"/>
                <w:highlight w:val="none"/>
                <w14:textFill>
                  <w14:solidFill>
                    <w14:schemeClr w14:val="tx1"/>
                  </w14:solidFill>
                </w14:textFill>
              </w:rPr>
            </w:pPr>
          </w:p>
        </w:tc>
        <w:tc>
          <w:tcPr>
            <w:tcW w:w="772" w:type="dxa"/>
            <w:vMerge w:val="continue"/>
          </w:tcPr>
          <w:p w14:paraId="7EE53797">
            <w:pPr>
              <w:rPr>
                <w:color w:val="000000" w:themeColor="text1"/>
                <w:szCs w:val="21"/>
                <w:highlight w:val="none"/>
                <w14:textFill>
                  <w14:solidFill>
                    <w14:schemeClr w14:val="tx1"/>
                  </w14:solidFill>
                </w14:textFill>
              </w:rPr>
            </w:pPr>
          </w:p>
        </w:tc>
        <w:tc>
          <w:tcPr>
            <w:tcW w:w="5446" w:type="dxa"/>
          </w:tcPr>
          <w:p w14:paraId="61D48B7F">
            <w:pPr>
              <w:jc w:val="center"/>
              <w:rPr>
                <w:color w:val="000000" w:themeColor="text1"/>
                <w:szCs w:val="21"/>
                <w:highlight w:val="none"/>
                <w14:textFill>
                  <w14:solidFill>
                    <w14:schemeClr w14:val="tx1"/>
                  </w14:solidFill>
                </w14:textFill>
              </w:rPr>
            </w:pPr>
            <w:r>
              <w:rPr>
                <w:rFonts w:hint="eastAsia"/>
                <w:highlight w:val="none"/>
              </w:rPr>
              <w:t>（填写相关内容）</w:t>
            </w:r>
          </w:p>
        </w:tc>
        <w:tc>
          <w:tcPr>
            <w:tcW w:w="972" w:type="dxa"/>
          </w:tcPr>
          <w:p w14:paraId="3F9042DD">
            <w:pPr>
              <w:rPr>
                <w:color w:val="000000" w:themeColor="text1"/>
                <w:szCs w:val="21"/>
                <w:highlight w:val="none"/>
                <w14:textFill>
                  <w14:solidFill>
                    <w14:schemeClr w14:val="tx1"/>
                  </w14:solidFill>
                </w14:textFill>
              </w:rPr>
            </w:pPr>
          </w:p>
        </w:tc>
        <w:tc>
          <w:tcPr>
            <w:tcW w:w="710" w:type="dxa"/>
          </w:tcPr>
          <w:p w14:paraId="507F4A42">
            <w:pPr>
              <w:rPr>
                <w:color w:val="000000" w:themeColor="text1"/>
                <w:szCs w:val="21"/>
                <w:highlight w:val="none"/>
                <w14:textFill>
                  <w14:solidFill>
                    <w14:schemeClr w14:val="tx1"/>
                  </w14:solidFill>
                </w14:textFill>
              </w:rPr>
            </w:pPr>
          </w:p>
        </w:tc>
        <w:tc>
          <w:tcPr>
            <w:tcW w:w="390" w:type="dxa"/>
          </w:tcPr>
          <w:p w14:paraId="5D229CFE">
            <w:pPr>
              <w:rPr>
                <w:color w:val="000000" w:themeColor="text1"/>
                <w:szCs w:val="21"/>
                <w:highlight w:val="none"/>
                <w14:textFill>
                  <w14:solidFill>
                    <w14:schemeClr w14:val="tx1"/>
                  </w14:solidFill>
                </w14:textFill>
              </w:rPr>
            </w:pPr>
          </w:p>
        </w:tc>
      </w:tr>
      <w:tr w14:paraId="506833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 w:hRule="atLeast"/>
        </w:trPr>
        <w:tc>
          <w:tcPr>
            <w:tcW w:w="464" w:type="dxa"/>
            <w:vMerge w:val="continue"/>
          </w:tcPr>
          <w:p w14:paraId="232D768C">
            <w:pPr>
              <w:jc w:val="center"/>
              <w:rPr>
                <w:color w:val="000000" w:themeColor="text1"/>
                <w:szCs w:val="21"/>
                <w:highlight w:val="none"/>
                <w14:textFill>
                  <w14:solidFill>
                    <w14:schemeClr w14:val="tx1"/>
                  </w14:solidFill>
                </w14:textFill>
              </w:rPr>
            </w:pPr>
          </w:p>
        </w:tc>
        <w:tc>
          <w:tcPr>
            <w:tcW w:w="772" w:type="dxa"/>
            <w:vMerge w:val="continue"/>
          </w:tcPr>
          <w:p w14:paraId="59ED1D78">
            <w:pPr>
              <w:rPr>
                <w:color w:val="000000" w:themeColor="text1"/>
                <w:szCs w:val="21"/>
                <w:highlight w:val="none"/>
                <w14:textFill>
                  <w14:solidFill>
                    <w14:schemeClr w14:val="tx1"/>
                  </w14:solidFill>
                </w14:textFill>
              </w:rPr>
            </w:pPr>
          </w:p>
        </w:tc>
        <w:tc>
          <w:tcPr>
            <w:tcW w:w="5446" w:type="dxa"/>
          </w:tcPr>
          <w:p w14:paraId="678DBC70">
            <w:pPr>
              <w:jc w:val="center"/>
              <w:rPr>
                <w:color w:val="000000" w:themeColor="text1"/>
                <w:szCs w:val="21"/>
                <w:highlight w:val="none"/>
                <w14:textFill>
                  <w14:solidFill>
                    <w14:schemeClr w14:val="tx1"/>
                  </w14:solidFill>
                </w14:textFill>
              </w:rPr>
            </w:pPr>
            <w:r>
              <w:rPr>
                <w:rFonts w:hint="eastAsia"/>
                <w:highlight w:val="none"/>
              </w:rPr>
              <w:t>（填写相关内容）</w:t>
            </w:r>
          </w:p>
        </w:tc>
        <w:tc>
          <w:tcPr>
            <w:tcW w:w="972" w:type="dxa"/>
          </w:tcPr>
          <w:p w14:paraId="11742904">
            <w:pPr>
              <w:rPr>
                <w:color w:val="000000" w:themeColor="text1"/>
                <w:szCs w:val="21"/>
                <w:highlight w:val="none"/>
                <w14:textFill>
                  <w14:solidFill>
                    <w14:schemeClr w14:val="tx1"/>
                  </w14:solidFill>
                </w14:textFill>
              </w:rPr>
            </w:pPr>
          </w:p>
        </w:tc>
        <w:tc>
          <w:tcPr>
            <w:tcW w:w="710" w:type="dxa"/>
          </w:tcPr>
          <w:p w14:paraId="39393001">
            <w:pPr>
              <w:rPr>
                <w:color w:val="000000" w:themeColor="text1"/>
                <w:szCs w:val="21"/>
                <w:highlight w:val="none"/>
                <w14:textFill>
                  <w14:solidFill>
                    <w14:schemeClr w14:val="tx1"/>
                  </w14:solidFill>
                </w14:textFill>
              </w:rPr>
            </w:pPr>
          </w:p>
        </w:tc>
        <w:tc>
          <w:tcPr>
            <w:tcW w:w="390" w:type="dxa"/>
          </w:tcPr>
          <w:p w14:paraId="6AF614F3">
            <w:pPr>
              <w:rPr>
                <w:color w:val="000000" w:themeColor="text1"/>
                <w:szCs w:val="21"/>
                <w:highlight w:val="none"/>
                <w14:textFill>
                  <w14:solidFill>
                    <w14:schemeClr w14:val="tx1"/>
                  </w14:solidFill>
                </w14:textFill>
              </w:rPr>
            </w:pPr>
          </w:p>
        </w:tc>
      </w:tr>
      <w:tr w14:paraId="43BA3E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64" w:type="dxa"/>
            <w:vMerge w:val="continue"/>
          </w:tcPr>
          <w:p w14:paraId="128551CA">
            <w:pPr>
              <w:jc w:val="center"/>
              <w:rPr>
                <w:color w:val="000000" w:themeColor="text1"/>
                <w:szCs w:val="21"/>
                <w:highlight w:val="none"/>
                <w14:textFill>
                  <w14:solidFill>
                    <w14:schemeClr w14:val="tx1"/>
                  </w14:solidFill>
                </w14:textFill>
              </w:rPr>
            </w:pPr>
          </w:p>
        </w:tc>
        <w:tc>
          <w:tcPr>
            <w:tcW w:w="772" w:type="dxa"/>
            <w:vMerge w:val="continue"/>
          </w:tcPr>
          <w:p w14:paraId="4DDE94D0">
            <w:pPr>
              <w:rPr>
                <w:color w:val="000000" w:themeColor="text1"/>
                <w:szCs w:val="21"/>
                <w:highlight w:val="none"/>
                <w14:textFill>
                  <w14:solidFill>
                    <w14:schemeClr w14:val="tx1"/>
                  </w14:solidFill>
                </w14:textFill>
              </w:rPr>
            </w:pPr>
          </w:p>
        </w:tc>
        <w:tc>
          <w:tcPr>
            <w:tcW w:w="5446" w:type="dxa"/>
          </w:tcPr>
          <w:p w14:paraId="1B08A7EE">
            <w:pPr>
              <w:jc w:val="center"/>
              <w:rPr>
                <w:color w:val="000000" w:themeColor="text1"/>
                <w:szCs w:val="21"/>
                <w:highlight w:val="none"/>
                <w14:textFill>
                  <w14:solidFill>
                    <w14:schemeClr w14:val="tx1"/>
                  </w14:solidFill>
                </w14:textFill>
              </w:rPr>
            </w:pPr>
            <w:r>
              <w:rPr>
                <w:rFonts w:hint="eastAsia" w:ascii="宋体" w:hAnsi="宋体"/>
                <w:color w:val="000000" w:themeColor="text1"/>
                <w:szCs w:val="21"/>
                <w:highlight w:val="none"/>
                <w14:textFill>
                  <w14:solidFill>
                    <w14:schemeClr w14:val="tx1"/>
                  </w14:solidFill>
                </w14:textFill>
              </w:rPr>
              <w:t>……</w:t>
            </w:r>
          </w:p>
        </w:tc>
        <w:tc>
          <w:tcPr>
            <w:tcW w:w="972" w:type="dxa"/>
          </w:tcPr>
          <w:p w14:paraId="08A4697C">
            <w:pPr>
              <w:rPr>
                <w:color w:val="000000" w:themeColor="text1"/>
                <w:szCs w:val="21"/>
                <w:highlight w:val="none"/>
                <w14:textFill>
                  <w14:solidFill>
                    <w14:schemeClr w14:val="tx1"/>
                  </w14:solidFill>
                </w14:textFill>
              </w:rPr>
            </w:pPr>
          </w:p>
        </w:tc>
        <w:tc>
          <w:tcPr>
            <w:tcW w:w="710" w:type="dxa"/>
          </w:tcPr>
          <w:p w14:paraId="6ABBC592">
            <w:pPr>
              <w:rPr>
                <w:color w:val="000000" w:themeColor="text1"/>
                <w:szCs w:val="21"/>
                <w:highlight w:val="none"/>
                <w14:textFill>
                  <w14:solidFill>
                    <w14:schemeClr w14:val="tx1"/>
                  </w14:solidFill>
                </w14:textFill>
              </w:rPr>
            </w:pPr>
          </w:p>
        </w:tc>
        <w:tc>
          <w:tcPr>
            <w:tcW w:w="390" w:type="dxa"/>
          </w:tcPr>
          <w:p w14:paraId="713BAC67">
            <w:pPr>
              <w:rPr>
                <w:color w:val="000000" w:themeColor="text1"/>
                <w:szCs w:val="21"/>
                <w:highlight w:val="none"/>
                <w14:textFill>
                  <w14:solidFill>
                    <w14:schemeClr w14:val="tx1"/>
                  </w14:solidFill>
                </w14:textFill>
              </w:rPr>
            </w:pPr>
          </w:p>
        </w:tc>
      </w:tr>
    </w:tbl>
    <w:p w14:paraId="0D0DFAF8">
      <w:pPr>
        <w:rPr>
          <w:sz w:val="24"/>
          <w:highlight w:val="none"/>
        </w:rPr>
      </w:pPr>
    </w:p>
    <w:p w14:paraId="66DFC26B">
      <w:pPr>
        <w:keepNext w:val="0"/>
        <w:keepLines w:val="0"/>
        <w:pageBreakBefore w:val="0"/>
        <w:kinsoku/>
        <w:wordWrap/>
        <w:overflowPunct/>
        <w:topLinePunct w:val="0"/>
        <w:autoSpaceDE/>
        <w:autoSpaceDN/>
        <w:bidi w:val="0"/>
        <w:adjustRightInd/>
        <w:snapToGrid/>
        <w:spacing w:beforeAutospacing="0" w:afterAutospacing="0"/>
        <w:textAlignment w:val="auto"/>
        <w:rPr>
          <w:sz w:val="21"/>
          <w:szCs w:val="21"/>
          <w:highlight w:val="none"/>
        </w:rPr>
      </w:pPr>
      <w:bookmarkStart w:id="76" w:name="_Hlk72095977"/>
      <w:r>
        <w:rPr>
          <w:rFonts w:hint="eastAsia"/>
          <w:sz w:val="21"/>
          <w:szCs w:val="21"/>
          <w:highlight w:val="none"/>
        </w:rPr>
        <w:t>证明资料【如有的话，提供的证明资料应统一编号（排序），格式自定】</w:t>
      </w:r>
      <w:bookmarkEnd w:id="76"/>
      <w:r>
        <w:rPr>
          <w:rFonts w:hint="eastAsia"/>
          <w:sz w:val="21"/>
          <w:szCs w:val="21"/>
          <w:highlight w:val="none"/>
        </w:rPr>
        <w:t>：</w:t>
      </w:r>
    </w:p>
    <w:p w14:paraId="21509332">
      <w:pPr>
        <w:keepNext w:val="0"/>
        <w:keepLines w:val="0"/>
        <w:pageBreakBefore w:val="0"/>
        <w:kinsoku/>
        <w:wordWrap/>
        <w:overflowPunct/>
        <w:topLinePunct w:val="0"/>
        <w:autoSpaceDE/>
        <w:autoSpaceDN/>
        <w:bidi w:val="0"/>
        <w:adjustRightInd/>
        <w:snapToGrid/>
        <w:spacing w:beforeAutospacing="0" w:afterAutospacing="0"/>
        <w:ind w:firstLine="422" w:firstLineChars="200"/>
        <w:textAlignment w:val="auto"/>
        <w:rPr>
          <w:b/>
          <w:sz w:val="21"/>
          <w:szCs w:val="21"/>
          <w:highlight w:val="none"/>
        </w:rPr>
      </w:pPr>
    </w:p>
    <w:p w14:paraId="42567E25">
      <w:pPr>
        <w:keepNext w:val="0"/>
        <w:keepLines w:val="0"/>
        <w:pageBreakBefore w:val="0"/>
        <w:kinsoku/>
        <w:wordWrap/>
        <w:overflowPunct/>
        <w:topLinePunct w:val="0"/>
        <w:autoSpaceDE/>
        <w:autoSpaceDN/>
        <w:bidi w:val="0"/>
        <w:adjustRightInd/>
        <w:snapToGrid/>
        <w:spacing w:beforeAutospacing="0" w:afterAutospacing="0"/>
        <w:ind w:firstLine="422" w:firstLineChars="200"/>
        <w:textAlignment w:val="auto"/>
        <w:rPr>
          <w:b/>
          <w:sz w:val="21"/>
          <w:szCs w:val="21"/>
          <w:highlight w:val="none"/>
        </w:rPr>
      </w:pPr>
    </w:p>
    <w:p w14:paraId="0993388B">
      <w:pPr>
        <w:keepNext w:val="0"/>
        <w:keepLines w:val="0"/>
        <w:pageBreakBefore w:val="0"/>
        <w:kinsoku/>
        <w:wordWrap/>
        <w:overflowPunct/>
        <w:topLinePunct w:val="0"/>
        <w:autoSpaceDE/>
        <w:autoSpaceDN/>
        <w:bidi w:val="0"/>
        <w:adjustRightInd/>
        <w:snapToGrid/>
        <w:spacing w:beforeAutospacing="0" w:afterAutospacing="0"/>
        <w:ind w:firstLine="420" w:firstLineChars="200"/>
        <w:textAlignment w:val="auto"/>
        <w:rPr>
          <w:b w:val="0"/>
          <w:bCs/>
          <w:sz w:val="21"/>
          <w:szCs w:val="21"/>
          <w:highlight w:val="none"/>
        </w:rPr>
      </w:pPr>
      <w:r>
        <w:rPr>
          <w:rFonts w:hint="eastAsia"/>
          <w:b w:val="0"/>
          <w:bCs/>
          <w:sz w:val="21"/>
          <w:szCs w:val="21"/>
          <w:highlight w:val="none"/>
        </w:rPr>
        <w:t>《技术要求偏离表》编制指引：</w:t>
      </w:r>
    </w:p>
    <w:p w14:paraId="2C619209">
      <w:pPr>
        <w:keepNext w:val="0"/>
        <w:keepLines w:val="0"/>
        <w:pageBreakBefore w:val="0"/>
        <w:kinsoku/>
        <w:wordWrap/>
        <w:overflowPunct/>
        <w:topLinePunct w:val="0"/>
        <w:autoSpaceDE/>
        <w:autoSpaceDN/>
        <w:bidi w:val="0"/>
        <w:adjustRightInd/>
        <w:snapToGrid/>
        <w:spacing w:beforeAutospacing="0" w:afterAutospacing="0"/>
        <w:ind w:firstLine="420" w:firstLineChars="200"/>
        <w:textAlignment w:val="auto"/>
        <w:rPr>
          <w:b w:val="0"/>
          <w:bCs/>
          <w:sz w:val="21"/>
          <w:szCs w:val="21"/>
          <w:highlight w:val="none"/>
        </w:rPr>
      </w:pPr>
      <w:r>
        <w:rPr>
          <w:rFonts w:hint="eastAsia"/>
          <w:b w:val="0"/>
          <w:bCs/>
          <w:sz w:val="21"/>
          <w:szCs w:val="21"/>
          <w:highlight w:val="none"/>
        </w:rPr>
        <w:t>1、技术要求偏离表的序号、货物名称、招标技术要求等栏目</w:t>
      </w:r>
      <w:bookmarkStart w:id="77" w:name="_Hlk72094407"/>
      <w:r>
        <w:rPr>
          <w:rFonts w:hint="eastAsia"/>
          <w:b w:val="0"/>
          <w:bCs/>
          <w:sz w:val="21"/>
          <w:szCs w:val="21"/>
          <w:highlight w:val="none"/>
        </w:rPr>
        <w:t>对应“用户需求书”中的“技术要求”章节</w:t>
      </w:r>
      <w:bookmarkEnd w:id="77"/>
      <w:r>
        <w:rPr>
          <w:rFonts w:hint="eastAsia"/>
          <w:b w:val="0"/>
          <w:bCs/>
          <w:sz w:val="21"/>
          <w:szCs w:val="21"/>
          <w:highlight w:val="none"/>
        </w:rPr>
        <w:t>相关内容。</w:t>
      </w:r>
    </w:p>
    <w:p w14:paraId="020544DE">
      <w:pPr>
        <w:pStyle w:val="38"/>
        <w:keepNext w:val="0"/>
        <w:keepLines w:val="0"/>
        <w:pageBreakBefore w:val="0"/>
        <w:widowControl/>
        <w:kinsoku/>
        <w:wordWrap/>
        <w:overflowPunct/>
        <w:topLinePunct w:val="0"/>
        <w:autoSpaceDE/>
        <w:autoSpaceDN/>
        <w:bidi w:val="0"/>
        <w:adjustRightInd/>
        <w:snapToGrid/>
        <w:spacing w:beforeAutospacing="0" w:afterAutospacing="0"/>
        <w:ind w:firstLine="420" w:firstLineChars="200"/>
        <w:jc w:val="both"/>
        <w:textAlignment w:val="auto"/>
        <w:outlineLvl w:val="9"/>
        <w:rPr>
          <w:rFonts w:hint="eastAsia" w:ascii="Times New Roman" w:hAnsi="Times New Roman" w:eastAsia="宋体" w:cs="Times New Roman"/>
          <w:b w:val="0"/>
          <w:bCs/>
          <w:color w:val="FF0000"/>
          <w:kern w:val="2"/>
          <w:sz w:val="21"/>
          <w:szCs w:val="21"/>
          <w:highlight w:val="none"/>
          <w:lang w:val="en-US" w:eastAsia="zh-CN"/>
        </w:rPr>
      </w:pPr>
      <w:r>
        <w:rPr>
          <w:b w:val="0"/>
          <w:bCs/>
          <w:sz w:val="21"/>
          <w:szCs w:val="21"/>
          <w:highlight w:val="none"/>
        </w:rPr>
        <w:t>2</w:t>
      </w:r>
      <w:r>
        <w:rPr>
          <w:rFonts w:hint="eastAsia"/>
          <w:b w:val="0"/>
          <w:bCs/>
          <w:sz w:val="21"/>
          <w:szCs w:val="21"/>
          <w:highlight w:val="none"/>
        </w:rPr>
        <w:t>、“投标技术响应”一栏必须一一对照“招标技术要求”，详细填写投标人自身投标货物的具体参数，而不能不合理照搬照抄招标文件的技术要求，以体现具体响应情况。</w:t>
      </w:r>
      <w:r>
        <w:rPr>
          <w:rFonts w:hint="eastAsia" w:ascii="Times New Roman" w:hAnsi="Times New Roman" w:eastAsia="宋体" w:cs="Times New Roman"/>
          <w:b w:val="0"/>
          <w:bCs/>
          <w:color w:val="FF0000"/>
          <w:kern w:val="2"/>
          <w:sz w:val="21"/>
          <w:szCs w:val="21"/>
          <w:highlight w:val="none"/>
          <w:u w:val="none"/>
          <w:lang w:val="en-US" w:eastAsia="zh-CN"/>
        </w:rPr>
        <w:t>“投标技术响应”必须与</w:t>
      </w:r>
      <w:r>
        <w:rPr>
          <w:rFonts w:hint="eastAsia" w:cs="Times New Roman"/>
          <w:b w:val="0"/>
          <w:bCs/>
          <w:color w:val="FF0000"/>
          <w:kern w:val="2"/>
          <w:sz w:val="21"/>
          <w:szCs w:val="21"/>
          <w:highlight w:val="none"/>
          <w:u w:val="none"/>
          <w:lang w:val="en-US" w:eastAsia="zh-CN"/>
        </w:rPr>
        <w:t>所投产品</w:t>
      </w:r>
      <w:r>
        <w:rPr>
          <w:rFonts w:hint="eastAsia" w:ascii="Times New Roman" w:hAnsi="Times New Roman" w:eastAsia="宋体" w:cs="Times New Roman"/>
          <w:b w:val="0"/>
          <w:bCs/>
          <w:color w:val="FF0000"/>
          <w:kern w:val="2"/>
          <w:sz w:val="21"/>
          <w:szCs w:val="21"/>
          <w:highlight w:val="none"/>
          <w:u w:val="none"/>
          <w:lang w:val="en-US" w:eastAsia="zh-CN"/>
        </w:rPr>
        <w:t>客观实际保持一致，响应不实且情节严重的，经查实，将依法记入供应商诚信档案或受到行政处罚。</w:t>
      </w:r>
    </w:p>
    <w:p w14:paraId="6997E73C">
      <w:pPr>
        <w:keepNext w:val="0"/>
        <w:keepLines w:val="0"/>
        <w:pageBreakBefore w:val="0"/>
        <w:kinsoku/>
        <w:wordWrap/>
        <w:overflowPunct/>
        <w:topLinePunct w:val="0"/>
        <w:autoSpaceDE/>
        <w:autoSpaceDN/>
        <w:bidi w:val="0"/>
        <w:adjustRightInd/>
        <w:snapToGrid/>
        <w:spacing w:beforeAutospacing="0" w:afterAutospacing="0"/>
        <w:ind w:firstLine="420" w:firstLineChars="200"/>
        <w:textAlignment w:val="auto"/>
        <w:outlineLvl w:val="9"/>
        <w:rPr>
          <w:rFonts w:hint="eastAsia" w:ascii="Times New Roman" w:hAnsi="Times New Roman" w:eastAsia="宋体" w:cs="Times New Roman"/>
          <w:b w:val="0"/>
          <w:bCs/>
          <w:color w:val="FF0000"/>
          <w:kern w:val="2"/>
          <w:sz w:val="21"/>
          <w:szCs w:val="21"/>
          <w:highlight w:val="none"/>
          <w:u w:val="none"/>
          <w:lang w:val="en-US" w:eastAsia="zh-CN" w:bidi="ar-SA"/>
        </w:rPr>
      </w:pPr>
      <w:r>
        <w:rPr>
          <w:b w:val="0"/>
          <w:bCs/>
          <w:sz w:val="21"/>
          <w:szCs w:val="21"/>
          <w:highlight w:val="none"/>
        </w:rPr>
        <w:t>3</w:t>
      </w:r>
      <w:r>
        <w:rPr>
          <w:rFonts w:hint="eastAsia"/>
          <w:b w:val="0"/>
          <w:bCs/>
          <w:sz w:val="21"/>
          <w:szCs w:val="21"/>
          <w:highlight w:val="none"/>
        </w:rPr>
        <w:t>、</w:t>
      </w:r>
      <w:bookmarkStart w:id="78" w:name="_Hlk72158270"/>
      <w:r>
        <w:rPr>
          <w:rFonts w:hint="eastAsia"/>
          <w:b w:val="0"/>
          <w:bCs/>
          <w:sz w:val="21"/>
          <w:szCs w:val="21"/>
          <w:highlight w:val="none"/>
        </w:rPr>
        <w:t>“偏离情况”</w:t>
      </w:r>
      <w:bookmarkEnd w:id="78"/>
      <w:r>
        <w:rPr>
          <w:rFonts w:hint="eastAsia"/>
          <w:b w:val="0"/>
          <w:bCs/>
          <w:sz w:val="21"/>
          <w:szCs w:val="21"/>
          <w:highlight w:val="none"/>
        </w:rPr>
        <w:t>一栏填写如实填写“正偏离”、“负偏离”或“无偏离”，其中：</w:t>
      </w:r>
      <w:bookmarkStart w:id="79" w:name="_Hlk72093866"/>
      <w:r>
        <w:rPr>
          <w:rFonts w:hint="eastAsia"/>
          <w:b w:val="0"/>
          <w:bCs/>
          <w:sz w:val="21"/>
          <w:szCs w:val="21"/>
          <w:highlight w:val="none"/>
        </w:rPr>
        <w:t>“正偏离”表示“投标响应优于招标技术要求”，“负偏离”表示“投标响应不满足招标技术要求”，“无偏离”表示“投标响应与招标技术要求一致”</w:t>
      </w:r>
      <w:bookmarkEnd w:id="79"/>
      <w:r>
        <w:rPr>
          <w:rFonts w:hint="eastAsia"/>
          <w:b w:val="0"/>
          <w:bCs/>
          <w:sz w:val="21"/>
          <w:szCs w:val="21"/>
          <w:highlight w:val="none"/>
        </w:rPr>
        <w:t>。“投标技术响应”对比“招标技术要求”存在响应不全（包括未响应整项招标技术要求或者未响应一项招标技术要求的部分内容），均视为“负偏离”。带★号条款为不可</w:t>
      </w:r>
      <w:r>
        <w:rPr>
          <w:rFonts w:hint="eastAsia"/>
          <w:b w:val="0"/>
          <w:bCs/>
          <w:sz w:val="21"/>
          <w:szCs w:val="21"/>
          <w:highlight w:val="none"/>
          <w:lang w:val="en-US" w:eastAsia="zh-CN"/>
        </w:rPr>
        <w:t>负</w:t>
      </w:r>
      <w:r>
        <w:rPr>
          <w:rFonts w:hint="eastAsia"/>
          <w:b w:val="0"/>
          <w:bCs/>
          <w:sz w:val="21"/>
          <w:szCs w:val="21"/>
          <w:highlight w:val="none"/>
        </w:rPr>
        <w:t>偏离条款，不作为评分准则中的评分内容</w:t>
      </w:r>
      <w:r>
        <w:rPr>
          <w:rFonts w:hint="eastAsia" w:eastAsia="宋体"/>
          <w:b w:val="0"/>
          <w:bCs/>
          <w:sz w:val="21"/>
          <w:szCs w:val="21"/>
          <w:highlight w:val="none"/>
          <w:lang w:eastAsia="zh-CN"/>
        </w:rPr>
        <w:t>，</w:t>
      </w:r>
      <w:r>
        <w:rPr>
          <w:rFonts w:hint="eastAsia"/>
          <w:b w:val="0"/>
          <w:bCs/>
          <w:sz w:val="21"/>
          <w:szCs w:val="21"/>
          <w:highlight w:val="none"/>
        </w:rPr>
        <w:t>如未响应或出现负偏离的，将</w:t>
      </w:r>
      <w:r>
        <w:rPr>
          <w:rFonts w:hint="eastAsia"/>
          <w:b w:val="0"/>
          <w:bCs/>
          <w:sz w:val="21"/>
          <w:szCs w:val="21"/>
          <w:highlight w:val="none"/>
          <w:lang w:val="en-US" w:eastAsia="zh-CN"/>
        </w:rPr>
        <w:t>做</w:t>
      </w:r>
      <w:r>
        <w:rPr>
          <w:rFonts w:hint="eastAsia"/>
          <w:b w:val="0"/>
          <w:bCs/>
          <w:sz w:val="21"/>
          <w:szCs w:val="21"/>
          <w:highlight w:val="none"/>
        </w:rPr>
        <w:t>投标无效处理</w:t>
      </w:r>
      <w:r>
        <w:rPr>
          <w:rFonts w:hint="eastAsia"/>
          <w:b w:val="0"/>
          <w:bCs/>
          <w:sz w:val="21"/>
          <w:szCs w:val="21"/>
          <w:highlight w:val="none"/>
          <w:lang w:val="en-US" w:eastAsia="zh-CN"/>
        </w:rPr>
        <w:t>。</w:t>
      </w:r>
      <w:r>
        <w:rPr>
          <w:rFonts w:hint="eastAsia" w:ascii="Times New Roman" w:hAnsi="Times New Roman" w:eastAsia="宋体" w:cs="Times New Roman"/>
          <w:b w:val="0"/>
          <w:bCs/>
          <w:color w:val="FF0000"/>
          <w:kern w:val="2"/>
          <w:sz w:val="21"/>
          <w:szCs w:val="21"/>
          <w:highlight w:val="none"/>
          <w:u w:val="none"/>
          <w:lang w:val="en-US" w:eastAsia="zh-CN" w:bidi="ar-SA"/>
        </w:rPr>
        <w:t>“偏离情况”必须与所投产品客观实际保持一致，响应不实且情节严重的，经查实，将依法记入供应商诚信档案或受到行政处罚。</w:t>
      </w:r>
    </w:p>
    <w:p w14:paraId="75552BA7">
      <w:pPr>
        <w:ind w:firstLine="420" w:firstLineChars="200"/>
        <w:outlineLvl w:val="9"/>
        <w:rPr>
          <w:b w:val="0"/>
          <w:bCs/>
          <w:sz w:val="21"/>
          <w:szCs w:val="21"/>
          <w:highlight w:val="none"/>
        </w:rPr>
      </w:pPr>
      <w:r>
        <w:rPr>
          <w:b w:val="0"/>
          <w:bCs/>
          <w:sz w:val="21"/>
          <w:szCs w:val="21"/>
          <w:highlight w:val="none"/>
        </w:rPr>
        <w:t>4</w:t>
      </w:r>
      <w:r>
        <w:rPr>
          <w:rFonts w:hint="eastAsia"/>
          <w:b w:val="0"/>
          <w:bCs/>
          <w:sz w:val="21"/>
          <w:szCs w:val="21"/>
          <w:highlight w:val="none"/>
        </w:rPr>
        <w:t>、未要求提供证明资料的招标技术要求，可以不提供证明资料（如实响应即可）。</w:t>
      </w:r>
    </w:p>
    <w:p w14:paraId="35B4FB98">
      <w:pPr>
        <w:ind w:firstLine="420" w:firstLineChars="200"/>
        <w:outlineLvl w:val="9"/>
        <w:rPr>
          <w:b w:val="0"/>
          <w:bCs/>
          <w:sz w:val="21"/>
          <w:szCs w:val="21"/>
          <w:highlight w:val="none"/>
        </w:rPr>
      </w:pPr>
      <w:r>
        <w:rPr>
          <w:rFonts w:hint="eastAsia"/>
          <w:b w:val="0"/>
          <w:bCs/>
          <w:sz w:val="21"/>
          <w:szCs w:val="21"/>
          <w:highlight w:val="none"/>
        </w:rPr>
        <w:t>5、</w:t>
      </w:r>
      <w:bookmarkStart w:id="80" w:name="_Hlk72096106"/>
      <w:r>
        <w:rPr>
          <w:rFonts w:hint="eastAsia"/>
          <w:b w:val="0"/>
          <w:bCs/>
          <w:sz w:val="21"/>
          <w:szCs w:val="21"/>
          <w:highlight w:val="none"/>
        </w:rPr>
        <w:t>证明资料条款响应要求</w:t>
      </w:r>
      <w:bookmarkEnd w:id="80"/>
      <w:r>
        <w:rPr>
          <w:rFonts w:hint="eastAsia"/>
          <w:b w:val="0"/>
          <w:bCs/>
          <w:sz w:val="21"/>
          <w:szCs w:val="21"/>
          <w:highlight w:val="none"/>
        </w:rPr>
        <w:t>：要求提供证明资料（且已对证明资料的形式、内容作出明确要求）进行响应的条款，应当在“说明”一栏中列明是否提供了符合要求的证明资料，以及所提供证明资料在表后“证明资料”中的编号（位置）,以便评审；</w:t>
      </w:r>
      <w:bookmarkStart w:id="81" w:name="_Hlk73558782"/>
      <w:r>
        <w:rPr>
          <w:rFonts w:hint="eastAsia"/>
          <w:b w:val="0"/>
          <w:bCs/>
          <w:sz w:val="21"/>
          <w:szCs w:val="21"/>
          <w:highlight w:val="none"/>
        </w:rPr>
        <w:t>此类条款应严格依照要求的形式、内容提供证明资料，如未提供证明资料（或：证明资料的形式、内容等不符合要求；证明资料显示不符合招标技术要求；证明资料模糊不清无法判断或未显示是否满足招标技术要求），</w:t>
      </w:r>
      <w:bookmarkStart w:id="82" w:name="_Hlk73558164"/>
      <w:r>
        <w:rPr>
          <w:rFonts w:hint="eastAsia"/>
          <w:b w:val="0"/>
          <w:bCs/>
          <w:sz w:val="21"/>
          <w:szCs w:val="21"/>
          <w:highlight w:val="none"/>
        </w:rPr>
        <w:t>且投标人在“偏离情况”一栏响应为“正偏离”或“无偏离”的，经评审委员会认定，将判定为负偏离。</w:t>
      </w:r>
      <w:bookmarkEnd w:id="81"/>
      <w:bookmarkEnd w:id="82"/>
    </w:p>
    <w:p w14:paraId="778C1606">
      <w:pPr>
        <w:ind w:firstLine="420" w:firstLineChars="200"/>
        <w:outlineLvl w:val="9"/>
        <w:rPr>
          <w:b w:val="0"/>
          <w:bCs/>
          <w:sz w:val="21"/>
          <w:szCs w:val="21"/>
          <w:highlight w:val="none"/>
        </w:rPr>
      </w:pPr>
      <w:r>
        <w:rPr>
          <w:rFonts w:hint="eastAsia"/>
          <w:b w:val="0"/>
          <w:bCs/>
          <w:sz w:val="21"/>
          <w:szCs w:val="21"/>
          <w:highlight w:val="none"/>
        </w:rPr>
        <w:t>6、</w:t>
      </w:r>
      <w:bookmarkStart w:id="83" w:name="_Hlk72096137"/>
      <w:r>
        <w:rPr>
          <w:rFonts w:hint="eastAsia"/>
          <w:b w:val="0"/>
          <w:bCs/>
          <w:sz w:val="21"/>
          <w:szCs w:val="21"/>
          <w:highlight w:val="none"/>
        </w:rPr>
        <w:t>表后“证明资料”部分内容的编制</w:t>
      </w:r>
      <w:bookmarkEnd w:id="83"/>
      <w:r>
        <w:rPr>
          <w:rFonts w:hint="eastAsia"/>
          <w:b w:val="0"/>
          <w:bCs/>
          <w:sz w:val="21"/>
          <w:szCs w:val="21"/>
          <w:highlight w:val="none"/>
        </w:rPr>
        <w:t>：提供的所有证明资料应当统一编号（排序），且证明资料的编号（顺序）、数量和名称（形式）均应与“说明”一栏所填内容保持一致（一一对应），以便评审委员会查看。</w:t>
      </w:r>
      <w:bookmarkStart w:id="84" w:name="_Hlk73558180"/>
      <w:r>
        <w:rPr>
          <w:rFonts w:hint="eastAsia"/>
          <w:b w:val="0"/>
          <w:bCs/>
          <w:sz w:val="21"/>
          <w:szCs w:val="21"/>
          <w:highlight w:val="none"/>
        </w:rPr>
        <w:t>未按照招标文件要求在表后放置证明材料的供应商将承担不利后果，经评审委员会认定，相关技术要求将判定为负偏离。</w:t>
      </w:r>
      <w:bookmarkEnd w:id="84"/>
    </w:p>
    <w:p w14:paraId="1D0DE432">
      <w:pPr>
        <w:ind w:firstLine="420" w:firstLineChars="200"/>
        <w:outlineLvl w:val="9"/>
        <w:rPr>
          <w:b w:val="0"/>
          <w:bCs/>
          <w:sz w:val="21"/>
          <w:szCs w:val="21"/>
          <w:highlight w:val="none"/>
        </w:rPr>
      </w:pPr>
      <w:r>
        <w:rPr>
          <w:rFonts w:hint="eastAsia"/>
          <w:b w:val="0"/>
          <w:bCs/>
          <w:sz w:val="21"/>
          <w:szCs w:val="21"/>
          <w:highlight w:val="none"/>
        </w:rPr>
        <w:t>7、</w:t>
      </w:r>
      <w:bookmarkStart w:id="85" w:name="_Hlk72096176"/>
      <w:r>
        <w:rPr>
          <w:rFonts w:hint="eastAsia"/>
          <w:b w:val="0"/>
          <w:bCs/>
          <w:sz w:val="21"/>
          <w:szCs w:val="21"/>
          <w:highlight w:val="none"/>
        </w:rPr>
        <w:t>证明资料的形式及其它具体要求</w:t>
      </w:r>
      <w:bookmarkEnd w:id="85"/>
      <w:r>
        <w:rPr>
          <w:rFonts w:hint="eastAsia"/>
          <w:b w:val="0"/>
          <w:bCs/>
          <w:sz w:val="21"/>
          <w:szCs w:val="21"/>
          <w:highlight w:val="none"/>
        </w:rPr>
        <w:t>：</w:t>
      </w:r>
    </w:p>
    <w:p w14:paraId="1617D6C4">
      <w:pPr>
        <w:ind w:firstLine="420" w:firstLineChars="200"/>
        <w:outlineLvl w:val="9"/>
        <w:rPr>
          <w:b w:val="0"/>
          <w:bCs/>
          <w:sz w:val="21"/>
          <w:szCs w:val="21"/>
          <w:highlight w:val="none"/>
        </w:rPr>
      </w:pPr>
      <w:r>
        <w:rPr>
          <w:rFonts w:hint="eastAsia"/>
          <w:b w:val="0"/>
          <w:bCs/>
          <w:sz w:val="21"/>
          <w:szCs w:val="21"/>
          <w:highlight w:val="none"/>
        </w:rPr>
        <w:t>（1）除照片、图片（截图）及不需加盖公章的文字说明（技术说明）外，其它证明资料均要求为原件扫描件；</w:t>
      </w:r>
    </w:p>
    <w:p w14:paraId="3419E306">
      <w:pPr>
        <w:ind w:firstLine="420" w:firstLineChars="200"/>
        <w:outlineLvl w:val="9"/>
        <w:rPr>
          <w:b w:val="0"/>
          <w:bCs/>
          <w:sz w:val="21"/>
          <w:szCs w:val="21"/>
          <w:highlight w:val="none"/>
        </w:rPr>
      </w:pPr>
      <w:r>
        <w:rPr>
          <w:rFonts w:hint="eastAsia"/>
          <w:b w:val="0"/>
          <w:bCs/>
          <w:sz w:val="21"/>
          <w:szCs w:val="21"/>
          <w:highlight w:val="none"/>
        </w:rPr>
        <w:t>（2）提供证明资料的形式包括但不限于：a.制造商公布（出具）的产品说明书、产品彩页；b.我国政府机构出具的产品检验和核准证件等；c.第三方机构出具的检测（检验、测试）报告、认证证书等；已对证明资料的形式、内容作出具体要求的，必须严格按要求的形式、内容提供证明资料；</w:t>
      </w:r>
    </w:p>
    <w:p w14:paraId="284633FE">
      <w:pPr>
        <w:ind w:firstLine="420" w:firstLineChars="200"/>
        <w:outlineLvl w:val="9"/>
        <w:rPr>
          <w:b w:val="0"/>
          <w:bCs/>
          <w:sz w:val="21"/>
          <w:szCs w:val="21"/>
          <w:highlight w:val="none"/>
        </w:rPr>
      </w:pPr>
      <w:r>
        <w:rPr>
          <w:rFonts w:hint="eastAsia"/>
          <w:b w:val="0"/>
          <w:bCs/>
          <w:sz w:val="21"/>
          <w:szCs w:val="21"/>
          <w:highlight w:val="none"/>
        </w:rPr>
        <w:t>（3）产品说明书或彩页应为制造商公布（出具）的中文产品说明书或彩页；提供外文说明书或彩页的，必须同时提供加盖制造商公章的对应中文翻译说明，评标依据以中文翻译内容为准，外文说明书或彩页仅供参考；产品说明书或彩页的尺寸和清晰度应该能够在电脑上被阅读、识别和判断；</w:t>
      </w:r>
    </w:p>
    <w:p w14:paraId="23C0DB10">
      <w:pPr>
        <w:ind w:firstLine="420" w:firstLineChars="200"/>
        <w:outlineLvl w:val="9"/>
        <w:rPr>
          <w:b w:val="0"/>
          <w:bCs/>
          <w:sz w:val="21"/>
          <w:szCs w:val="21"/>
          <w:highlight w:val="none"/>
        </w:rPr>
      </w:pPr>
      <w:r>
        <w:rPr>
          <w:rFonts w:hint="eastAsia"/>
          <w:b w:val="0"/>
          <w:bCs/>
          <w:sz w:val="21"/>
          <w:szCs w:val="21"/>
          <w:highlight w:val="none"/>
        </w:rPr>
        <w:t>我国政府机构出具的产品检验和核准证件应为证件正面、背面和附件标注的全部具体内容；产品检验和核准证件的尺寸和清晰度应该能够在电脑上被阅读、识别和判断；</w:t>
      </w:r>
    </w:p>
    <w:p w14:paraId="2A3B7F66">
      <w:pPr>
        <w:ind w:firstLine="420" w:firstLineChars="200"/>
        <w:outlineLvl w:val="9"/>
        <w:rPr>
          <w:b w:val="0"/>
          <w:bCs/>
          <w:sz w:val="21"/>
          <w:szCs w:val="21"/>
          <w:highlight w:val="none"/>
        </w:rPr>
      </w:pPr>
      <w:r>
        <w:rPr>
          <w:rFonts w:hint="eastAsia"/>
          <w:b w:val="0"/>
          <w:bCs/>
          <w:sz w:val="21"/>
          <w:szCs w:val="21"/>
          <w:highlight w:val="none"/>
        </w:rPr>
        <w:t>第三方机构出具的检测（检验、测试）报告、认证（证明）证书应为中文报告或证书；提供外文报告或证书的，必须同时提供对应的中文翻译文字说明，评标依据以中文翻译文字说明内容为准，外文报告或证书仅供参考；报告或证书的尺寸和清晰度应该能够在电脑上被阅读、识别和判断；</w:t>
      </w:r>
    </w:p>
    <w:p w14:paraId="065F1437">
      <w:pPr>
        <w:ind w:firstLine="420" w:firstLineChars="200"/>
        <w:outlineLvl w:val="9"/>
        <w:rPr>
          <w:b w:val="0"/>
          <w:bCs/>
          <w:sz w:val="21"/>
          <w:szCs w:val="21"/>
          <w:highlight w:val="none"/>
        </w:rPr>
      </w:pPr>
      <w:r>
        <w:rPr>
          <w:rFonts w:hint="eastAsia"/>
          <w:b w:val="0"/>
          <w:bCs/>
          <w:sz w:val="21"/>
          <w:szCs w:val="21"/>
          <w:highlight w:val="none"/>
        </w:rPr>
        <w:t>其它证明资料的形式要求参照以上要求执行；</w:t>
      </w:r>
    </w:p>
    <w:p w14:paraId="5B8A109D">
      <w:pPr>
        <w:ind w:firstLine="420" w:firstLineChars="200"/>
        <w:outlineLvl w:val="9"/>
        <w:rPr>
          <w:b w:val="0"/>
          <w:bCs/>
          <w:sz w:val="21"/>
          <w:szCs w:val="21"/>
          <w:highlight w:val="none"/>
        </w:rPr>
      </w:pPr>
      <w:r>
        <w:rPr>
          <w:rFonts w:hint="eastAsia"/>
          <w:b w:val="0"/>
          <w:bCs/>
          <w:sz w:val="21"/>
          <w:szCs w:val="21"/>
          <w:highlight w:val="none"/>
        </w:rPr>
        <w:t>8、其它注意事项：</w:t>
      </w:r>
    </w:p>
    <w:p w14:paraId="419D883E">
      <w:pPr>
        <w:ind w:firstLine="420" w:firstLineChars="200"/>
        <w:outlineLvl w:val="9"/>
        <w:rPr>
          <w:b w:val="0"/>
          <w:bCs/>
          <w:sz w:val="21"/>
          <w:szCs w:val="21"/>
          <w:highlight w:val="none"/>
        </w:rPr>
      </w:pPr>
      <w:r>
        <w:rPr>
          <w:rFonts w:hint="eastAsia"/>
          <w:b w:val="0"/>
          <w:bCs/>
          <w:sz w:val="21"/>
          <w:szCs w:val="21"/>
          <w:highlight w:val="none"/>
        </w:rPr>
        <w:t>（1）评审委员会有权对投标人的响应情况作出判断（评审结论）；</w:t>
      </w:r>
    </w:p>
    <w:p w14:paraId="3F561D25">
      <w:pPr>
        <w:ind w:firstLine="420" w:firstLineChars="200"/>
        <w:outlineLvl w:val="9"/>
        <w:rPr>
          <w:b w:val="0"/>
          <w:bCs/>
          <w:sz w:val="21"/>
          <w:szCs w:val="21"/>
          <w:highlight w:val="none"/>
        </w:rPr>
      </w:pPr>
      <w:r>
        <w:rPr>
          <w:rFonts w:hint="eastAsia"/>
          <w:b w:val="0"/>
          <w:bCs/>
          <w:sz w:val="21"/>
          <w:szCs w:val="21"/>
          <w:highlight w:val="none"/>
        </w:rPr>
        <w:t>（2）</w:t>
      </w:r>
      <w:bookmarkStart w:id="86" w:name="_Hlk72158213"/>
      <w:r>
        <w:rPr>
          <w:rFonts w:hint="eastAsia"/>
          <w:b w:val="0"/>
          <w:bCs/>
          <w:sz w:val="21"/>
          <w:szCs w:val="21"/>
          <w:highlight w:val="none"/>
        </w:rPr>
        <w:t>评审委员会有权对以谋取中标为目的的技术规格模糊响应（如有意不合理照搬照抄招标文件的技术要求）或虚假响应予以认定，并视情况经政府集中采购机构报主管部门进行处理。</w:t>
      </w:r>
      <w:bookmarkEnd w:id="86"/>
    </w:p>
    <w:p w14:paraId="15BDC6B9">
      <w:pPr>
        <w:ind w:firstLine="482" w:firstLineChars="200"/>
        <w:rPr>
          <w:b/>
          <w:sz w:val="24"/>
          <w:highlight w:val="none"/>
        </w:rPr>
      </w:pPr>
    </w:p>
    <w:p w14:paraId="2ACFCDB7">
      <w:pPr>
        <w:rPr>
          <w:sz w:val="24"/>
          <w:highlight w:val="none"/>
        </w:rPr>
      </w:pPr>
    </w:p>
    <w:p w14:paraId="5079EA4A">
      <w:pPr>
        <w:pStyle w:val="5"/>
        <w:jc w:val="center"/>
        <w:rPr>
          <w:sz w:val="24"/>
          <w:highlight w:val="none"/>
        </w:rPr>
      </w:pPr>
      <w:r>
        <w:rPr>
          <w:rFonts w:hint="eastAsia" w:ascii="黑体" w:eastAsia="黑体"/>
          <w:b w:val="0"/>
          <w:bCs w:val="0"/>
          <w:sz w:val="24"/>
          <w:szCs w:val="20"/>
          <w:highlight w:val="none"/>
        </w:rPr>
        <w:t>五、商务要求偏离表</w:t>
      </w:r>
    </w:p>
    <w:tbl>
      <w:tblPr>
        <w:tblStyle w:val="43"/>
        <w:tblW w:w="9091" w:type="dxa"/>
        <w:tblInd w:w="-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0"/>
        <w:gridCol w:w="1408"/>
        <w:gridCol w:w="4918"/>
        <w:gridCol w:w="973"/>
        <w:gridCol w:w="642"/>
        <w:gridCol w:w="540"/>
      </w:tblGrid>
      <w:tr w14:paraId="2E36E0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610" w:type="dxa"/>
            <w:vAlign w:val="center"/>
          </w:tcPr>
          <w:p w14:paraId="650086C3">
            <w:pPr>
              <w:jc w:val="center"/>
              <w:rPr>
                <w:b/>
                <w:highlight w:val="none"/>
              </w:rPr>
            </w:pPr>
            <w:r>
              <w:rPr>
                <w:rFonts w:hint="eastAsia"/>
                <w:sz w:val="24"/>
                <w:highlight w:val="none"/>
              </w:rPr>
              <w:t>序号</w:t>
            </w:r>
          </w:p>
        </w:tc>
        <w:tc>
          <w:tcPr>
            <w:tcW w:w="1408" w:type="dxa"/>
            <w:vAlign w:val="center"/>
          </w:tcPr>
          <w:p w14:paraId="394BC1FA">
            <w:pPr>
              <w:jc w:val="center"/>
              <w:rPr>
                <w:b/>
                <w:highlight w:val="none"/>
              </w:rPr>
            </w:pPr>
            <w:r>
              <w:rPr>
                <w:rFonts w:hint="eastAsia"/>
                <w:b/>
                <w:highlight w:val="none"/>
              </w:rPr>
              <w:t>商务需求项</w:t>
            </w:r>
          </w:p>
        </w:tc>
        <w:tc>
          <w:tcPr>
            <w:tcW w:w="4918" w:type="dxa"/>
            <w:vAlign w:val="center"/>
          </w:tcPr>
          <w:p w14:paraId="79CD5207">
            <w:pPr>
              <w:jc w:val="center"/>
              <w:rPr>
                <w:b/>
                <w:highlight w:val="none"/>
              </w:rPr>
            </w:pPr>
            <w:r>
              <w:rPr>
                <w:rFonts w:hint="eastAsia"/>
                <w:sz w:val="24"/>
                <w:highlight w:val="none"/>
              </w:rPr>
              <w:t>招标商务要求</w:t>
            </w:r>
          </w:p>
        </w:tc>
        <w:tc>
          <w:tcPr>
            <w:tcW w:w="973" w:type="dxa"/>
            <w:vAlign w:val="center"/>
          </w:tcPr>
          <w:p w14:paraId="4FEE993E">
            <w:pPr>
              <w:jc w:val="center"/>
              <w:rPr>
                <w:b/>
                <w:highlight w:val="none"/>
              </w:rPr>
            </w:pPr>
            <w:r>
              <w:rPr>
                <w:rFonts w:hint="eastAsia"/>
                <w:sz w:val="24"/>
                <w:highlight w:val="none"/>
              </w:rPr>
              <w:t>投标商务响应</w:t>
            </w:r>
          </w:p>
        </w:tc>
        <w:tc>
          <w:tcPr>
            <w:tcW w:w="642" w:type="dxa"/>
            <w:vAlign w:val="center"/>
          </w:tcPr>
          <w:p w14:paraId="51F43A7B">
            <w:pPr>
              <w:jc w:val="center"/>
              <w:rPr>
                <w:b/>
                <w:highlight w:val="none"/>
              </w:rPr>
            </w:pPr>
            <w:r>
              <w:rPr>
                <w:rFonts w:hint="eastAsia"/>
                <w:highlight w:val="none"/>
              </w:rPr>
              <w:t>偏离情况</w:t>
            </w:r>
          </w:p>
        </w:tc>
        <w:tc>
          <w:tcPr>
            <w:tcW w:w="540" w:type="dxa"/>
            <w:vAlign w:val="center"/>
          </w:tcPr>
          <w:p w14:paraId="3FB7D435">
            <w:pPr>
              <w:jc w:val="center"/>
              <w:rPr>
                <w:b/>
                <w:highlight w:val="none"/>
              </w:rPr>
            </w:pPr>
            <w:r>
              <w:rPr>
                <w:rFonts w:hint="eastAsia"/>
                <w:sz w:val="24"/>
                <w:highlight w:val="none"/>
              </w:rPr>
              <w:t>说明</w:t>
            </w:r>
          </w:p>
        </w:tc>
      </w:tr>
      <w:tr w14:paraId="27AE0A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9091" w:type="dxa"/>
            <w:gridSpan w:val="6"/>
          </w:tcPr>
          <w:p w14:paraId="4429C4BB">
            <w:pPr>
              <w:rPr>
                <w:b/>
                <w:highlight w:val="none"/>
              </w:rPr>
            </w:pPr>
            <w:r>
              <w:rPr>
                <w:rFonts w:hint="eastAsia"/>
                <w:b/>
                <w:highlight w:val="none"/>
              </w:rPr>
              <w:t>（一）免费保修期内售后服务要求</w:t>
            </w:r>
          </w:p>
        </w:tc>
      </w:tr>
      <w:tr w14:paraId="7171BD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10" w:type="dxa"/>
            <w:vAlign w:val="center"/>
          </w:tcPr>
          <w:p w14:paraId="6ADCCE24">
            <w:pPr>
              <w:jc w:val="center"/>
              <w:rPr>
                <w:bCs/>
                <w:highlight w:val="none"/>
              </w:rPr>
            </w:pPr>
            <w:r>
              <w:rPr>
                <w:rFonts w:hint="eastAsia"/>
                <w:bCs/>
                <w:highlight w:val="none"/>
              </w:rPr>
              <w:t>1</w:t>
            </w:r>
          </w:p>
        </w:tc>
        <w:tc>
          <w:tcPr>
            <w:tcW w:w="1408" w:type="dxa"/>
          </w:tcPr>
          <w:p w14:paraId="4C885EDB">
            <w:pPr>
              <w:jc w:val="center"/>
              <w:rPr>
                <w:highlight w:val="none"/>
              </w:rPr>
            </w:pPr>
            <w:r>
              <w:rPr>
                <w:rFonts w:hint="eastAsia"/>
                <w:highlight w:val="none"/>
              </w:rPr>
              <w:t>*</w:t>
            </w:r>
            <w:r>
              <w:rPr>
                <w:highlight w:val="none"/>
              </w:rPr>
              <w:t>***</w:t>
            </w:r>
          </w:p>
        </w:tc>
        <w:tc>
          <w:tcPr>
            <w:tcW w:w="4918" w:type="dxa"/>
          </w:tcPr>
          <w:p w14:paraId="71263A7D">
            <w:pPr>
              <w:jc w:val="center"/>
              <w:rPr>
                <w:b/>
                <w:highlight w:val="none"/>
              </w:rPr>
            </w:pPr>
            <w:r>
              <w:rPr>
                <w:rFonts w:hint="eastAsia"/>
                <w:bCs/>
                <w:szCs w:val="21"/>
                <w:highlight w:val="none"/>
              </w:rPr>
              <w:t>（填写相关内容）</w:t>
            </w:r>
          </w:p>
        </w:tc>
        <w:tc>
          <w:tcPr>
            <w:tcW w:w="973" w:type="dxa"/>
          </w:tcPr>
          <w:p w14:paraId="456000D8">
            <w:pPr>
              <w:rPr>
                <w:bCs/>
                <w:szCs w:val="21"/>
                <w:highlight w:val="none"/>
              </w:rPr>
            </w:pPr>
          </w:p>
        </w:tc>
        <w:tc>
          <w:tcPr>
            <w:tcW w:w="642" w:type="dxa"/>
          </w:tcPr>
          <w:p w14:paraId="016837EB">
            <w:pPr>
              <w:rPr>
                <w:bCs/>
                <w:szCs w:val="21"/>
                <w:highlight w:val="none"/>
              </w:rPr>
            </w:pPr>
          </w:p>
        </w:tc>
        <w:tc>
          <w:tcPr>
            <w:tcW w:w="540" w:type="dxa"/>
          </w:tcPr>
          <w:p w14:paraId="71373602">
            <w:pPr>
              <w:rPr>
                <w:bCs/>
                <w:szCs w:val="21"/>
                <w:highlight w:val="none"/>
              </w:rPr>
            </w:pPr>
          </w:p>
        </w:tc>
      </w:tr>
      <w:tr w14:paraId="176B43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10" w:type="dxa"/>
            <w:vAlign w:val="center"/>
          </w:tcPr>
          <w:p w14:paraId="19DECC1F">
            <w:pPr>
              <w:jc w:val="center"/>
              <w:rPr>
                <w:bCs/>
                <w:highlight w:val="none"/>
              </w:rPr>
            </w:pPr>
            <w:r>
              <w:rPr>
                <w:bCs/>
                <w:highlight w:val="none"/>
              </w:rPr>
              <w:t>2</w:t>
            </w:r>
          </w:p>
        </w:tc>
        <w:tc>
          <w:tcPr>
            <w:tcW w:w="1408" w:type="dxa"/>
          </w:tcPr>
          <w:p w14:paraId="5451D0C0">
            <w:pPr>
              <w:jc w:val="center"/>
              <w:rPr>
                <w:highlight w:val="none"/>
              </w:rPr>
            </w:pPr>
            <w:r>
              <w:rPr>
                <w:rFonts w:hint="eastAsia"/>
                <w:highlight w:val="none"/>
              </w:rPr>
              <w:t>****</w:t>
            </w:r>
          </w:p>
        </w:tc>
        <w:tc>
          <w:tcPr>
            <w:tcW w:w="4918" w:type="dxa"/>
          </w:tcPr>
          <w:p w14:paraId="5FB0B05D">
            <w:pPr>
              <w:jc w:val="center"/>
              <w:rPr>
                <w:bCs/>
                <w:szCs w:val="21"/>
                <w:highlight w:val="none"/>
              </w:rPr>
            </w:pPr>
            <w:r>
              <w:rPr>
                <w:rFonts w:hint="eastAsia"/>
                <w:highlight w:val="none"/>
              </w:rPr>
              <w:t>（填写相关内容）</w:t>
            </w:r>
          </w:p>
        </w:tc>
        <w:tc>
          <w:tcPr>
            <w:tcW w:w="973" w:type="dxa"/>
          </w:tcPr>
          <w:p w14:paraId="47747BCF">
            <w:pPr>
              <w:rPr>
                <w:bCs/>
                <w:szCs w:val="21"/>
                <w:highlight w:val="none"/>
              </w:rPr>
            </w:pPr>
          </w:p>
        </w:tc>
        <w:tc>
          <w:tcPr>
            <w:tcW w:w="642" w:type="dxa"/>
          </w:tcPr>
          <w:p w14:paraId="3B7241B7">
            <w:pPr>
              <w:rPr>
                <w:bCs/>
                <w:szCs w:val="21"/>
                <w:highlight w:val="none"/>
              </w:rPr>
            </w:pPr>
          </w:p>
        </w:tc>
        <w:tc>
          <w:tcPr>
            <w:tcW w:w="540" w:type="dxa"/>
          </w:tcPr>
          <w:p w14:paraId="7131B26B">
            <w:pPr>
              <w:rPr>
                <w:bCs/>
                <w:szCs w:val="21"/>
                <w:highlight w:val="none"/>
              </w:rPr>
            </w:pPr>
          </w:p>
        </w:tc>
      </w:tr>
      <w:tr w14:paraId="5F7874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9091" w:type="dxa"/>
            <w:gridSpan w:val="6"/>
            <w:vAlign w:val="center"/>
          </w:tcPr>
          <w:p w14:paraId="5D39B840">
            <w:pPr>
              <w:rPr>
                <w:bCs/>
                <w:szCs w:val="21"/>
                <w:highlight w:val="none"/>
              </w:rPr>
            </w:pPr>
            <w:r>
              <w:rPr>
                <w:rFonts w:hint="eastAsia"/>
                <w:b/>
                <w:highlight w:val="none"/>
              </w:rPr>
              <w:t>（二）免费保修期外售后服务要求</w:t>
            </w:r>
          </w:p>
        </w:tc>
      </w:tr>
      <w:tr w14:paraId="5C2564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10" w:type="dxa"/>
          </w:tcPr>
          <w:p w14:paraId="31796D7D">
            <w:pPr>
              <w:jc w:val="center"/>
              <w:rPr>
                <w:bCs/>
                <w:highlight w:val="none"/>
              </w:rPr>
            </w:pPr>
            <w:r>
              <w:rPr>
                <w:rFonts w:hint="eastAsia"/>
                <w:highlight w:val="none"/>
              </w:rPr>
              <w:t>1</w:t>
            </w:r>
          </w:p>
        </w:tc>
        <w:tc>
          <w:tcPr>
            <w:tcW w:w="1408" w:type="dxa"/>
          </w:tcPr>
          <w:p w14:paraId="6494BA41">
            <w:pPr>
              <w:jc w:val="center"/>
              <w:rPr>
                <w:highlight w:val="none"/>
              </w:rPr>
            </w:pPr>
            <w:r>
              <w:rPr>
                <w:rFonts w:hint="eastAsia"/>
                <w:highlight w:val="none"/>
              </w:rPr>
              <w:t>****</w:t>
            </w:r>
          </w:p>
        </w:tc>
        <w:tc>
          <w:tcPr>
            <w:tcW w:w="4918" w:type="dxa"/>
          </w:tcPr>
          <w:p w14:paraId="3E051AE1">
            <w:pPr>
              <w:jc w:val="center"/>
              <w:rPr>
                <w:highlight w:val="none"/>
              </w:rPr>
            </w:pPr>
            <w:r>
              <w:rPr>
                <w:rFonts w:hint="eastAsia"/>
                <w:highlight w:val="none"/>
              </w:rPr>
              <w:t>（填写相关内容）</w:t>
            </w:r>
          </w:p>
        </w:tc>
        <w:tc>
          <w:tcPr>
            <w:tcW w:w="973" w:type="dxa"/>
          </w:tcPr>
          <w:p w14:paraId="77259B67">
            <w:pPr>
              <w:rPr>
                <w:bCs/>
                <w:szCs w:val="21"/>
                <w:highlight w:val="none"/>
              </w:rPr>
            </w:pPr>
          </w:p>
        </w:tc>
        <w:tc>
          <w:tcPr>
            <w:tcW w:w="642" w:type="dxa"/>
          </w:tcPr>
          <w:p w14:paraId="180C1C28">
            <w:pPr>
              <w:rPr>
                <w:bCs/>
                <w:szCs w:val="21"/>
                <w:highlight w:val="none"/>
              </w:rPr>
            </w:pPr>
          </w:p>
        </w:tc>
        <w:tc>
          <w:tcPr>
            <w:tcW w:w="540" w:type="dxa"/>
          </w:tcPr>
          <w:p w14:paraId="57517DC8">
            <w:pPr>
              <w:rPr>
                <w:bCs/>
                <w:szCs w:val="21"/>
                <w:highlight w:val="none"/>
              </w:rPr>
            </w:pPr>
          </w:p>
        </w:tc>
      </w:tr>
      <w:tr w14:paraId="74C8BE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9091" w:type="dxa"/>
            <w:gridSpan w:val="6"/>
          </w:tcPr>
          <w:p w14:paraId="3C102164">
            <w:pPr>
              <w:rPr>
                <w:bCs/>
                <w:szCs w:val="21"/>
                <w:highlight w:val="none"/>
              </w:rPr>
            </w:pPr>
            <w:r>
              <w:rPr>
                <w:rFonts w:hint="eastAsia"/>
                <w:b/>
                <w:highlight w:val="none"/>
              </w:rPr>
              <w:t>（三）其他商务要求</w:t>
            </w:r>
          </w:p>
        </w:tc>
      </w:tr>
      <w:tr w14:paraId="3A7B55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610" w:type="dxa"/>
          </w:tcPr>
          <w:p w14:paraId="5CC45E67">
            <w:pPr>
              <w:jc w:val="center"/>
              <w:rPr>
                <w:highlight w:val="none"/>
              </w:rPr>
            </w:pPr>
            <w:r>
              <w:rPr>
                <w:rFonts w:hint="eastAsia"/>
                <w:highlight w:val="none"/>
              </w:rPr>
              <w:t>1</w:t>
            </w:r>
          </w:p>
        </w:tc>
        <w:tc>
          <w:tcPr>
            <w:tcW w:w="1408" w:type="dxa"/>
          </w:tcPr>
          <w:p w14:paraId="3E31FB10">
            <w:pPr>
              <w:jc w:val="center"/>
              <w:rPr>
                <w:highlight w:val="none"/>
              </w:rPr>
            </w:pPr>
            <w:r>
              <w:rPr>
                <w:rFonts w:hint="eastAsia"/>
                <w:highlight w:val="none"/>
              </w:rPr>
              <w:t>****</w:t>
            </w:r>
          </w:p>
        </w:tc>
        <w:tc>
          <w:tcPr>
            <w:tcW w:w="4918" w:type="dxa"/>
          </w:tcPr>
          <w:p w14:paraId="0D905D86">
            <w:pPr>
              <w:jc w:val="center"/>
              <w:rPr>
                <w:highlight w:val="none"/>
              </w:rPr>
            </w:pPr>
            <w:r>
              <w:rPr>
                <w:rFonts w:hint="eastAsia"/>
                <w:highlight w:val="none"/>
              </w:rPr>
              <w:t>（填写相关内容）</w:t>
            </w:r>
          </w:p>
        </w:tc>
        <w:tc>
          <w:tcPr>
            <w:tcW w:w="973" w:type="dxa"/>
          </w:tcPr>
          <w:p w14:paraId="33FB7B66">
            <w:pPr>
              <w:rPr>
                <w:bCs/>
                <w:szCs w:val="21"/>
                <w:highlight w:val="none"/>
              </w:rPr>
            </w:pPr>
          </w:p>
        </w:tc>
        <w:tc>
          <w:tcPr>
            <w:tcW w:w="642" w:type="dxa"/>
          </w:tcPr>
          <w:p w14:paraId="46901003">
            <w:pPr>
              <w:rPr>
                <w:bCs/>
                <w:szCs w:val="21"/>
                <w:highlight w:val="none"/>
              </w:rPr>
            </w:pPr>
          </w:p>
        </w:tc>
        <w:tc>
          <w:tcPr>
            <w:tcW w:w="540" w:type="dxa"/>
          </w:tcPr>
          <w:p w14:paraId="072B34B7">
            <w:pPr>
              <w:rPr>
                <w:bCs/>
                <w:szCs w:val="21"/>
                <w:highlight w:val="none"/>
              </w:rPr>
            </w:pPr>
          </w:p>
        </w:tc>
      </w:tr>
    </w:tbl>
    <w:p w14:paraId="584B4991">
      <w:pPr>
        <w:ind w:firstLine="420" w:firstLineChars="200"/>
        <w:rPr>
          <w:b w:val="0"/>
          <w:bCs/>
          <w:sz w:val="21"/>
          <w:szCs w:val="21"/>
          <w:highlight w:val="none"/>
        </w:rPr>
      </w:pPr>
      <w:r>
        <w:rPr>
          <w:rFonts w:hint="eastAsia"/>
          <w:b w:val="0"/>
          <w:bCs/>
          <w:sz w:val="21"/>
          <w:szCs w:val="21"/>
          <w:highlight w:val="none"/>
        </w:rPr>
        <w:t>《商务要求偏离表》编制指引：</w:t>
      </w:r>
    </w:p>
    <w:p w14:paraId="404C5AE6">
      <w:pPr>
        <w:ind w:firstLine="420" w:firstLineChars="200"/>
        <w:rPr>
          <w:b w:val="0"/>
          <w:bCs/>
          <w:sz w:val="21"/>
          <w:szCs w:val="21"/>
          <w:highlight w:val="none"/>
        </w:rPr>
      </w:pPr>
      <w:r>
        <w:rPr>
          <w:rFonts w:hint="eastAsia"/>
          <w:b w:val="0"/>
          <w:bCs/>
          <w:sz w:val="21"/>
          <w:szCs w:val="21"/>
          <w:highlight w:val="none"/>
        </w:rPr>
        <w:t>1、商务要求偏离表的序号、商务需求项、招标商务要求等栏目对应“用户需求书”中的“商务要求”章节相关内容。</w:t>
      </w:r>
    </w:p>
    <w:p w14:paraId="51F84B0E">
      <w:pPr>
        <w:ind w:firstLine="420" w:firstLineChars="200"/>
        <w:rPr>
          <w:b w:val="0"/>
          <w:bCs/>
          <w:sz w:val="21"/>
          <w:szCs w:val="21"/>
          <w:highlight w:val="none"/>
        </w:rPr>
      </w:pPr>
      <w:r>
        <w:rPr>
          <w:b w:val="0"/>
          <w:bCs/>
          <w:sz w:val="21"/>
          <w:szCs w:val="21"/>
          <w:highlight w:val="none"/>
        </w:rPr>
        <w:t>2</w:t>
      </w:r>
      <w:r>
        <w:rPr>
          <w:rFonts w:hint="eastAsia"/>
          <w:b w:val="0"/>
          <w:bCs/>
          <w:sz w:val="21"/>
          <w:szCs w:val="21"/>
          <w:highlight w:val="none"/>
        </w:rPr>
        <w:t>、“投标商务响应”一栏必须一一对照“招标商务要求”，详细填写自身响应情况，而不能不合理照搬照抄招标文件的商务要求，以体现具体响应情况。</w:t>
      </w:r>
    </w:p>
    <w:p w14:paraId="71F34DB2">
      <w:pPr>
        <w:ind w:firstLine="420" w:firstLineChars="200"/>
        <w:rPr>
          <w:b w:val="0"/>
          <w:bCs/>
          <w:color w:val="FF0000"/>
          <w:sz w:val="21"/>
          <w:szCs w:val="21"/>
          <w:highlight w:val="none"/>
        </w:rPr>
      </w:pPr>
      <w:r>
        <w:rPr>
          <w:b w:val="0"/>
          <w:bCs/>
          <w:sz w:val="21"/>
          <w:szCs w:val="21"/>
          <w:highlight w:val="none"/>
        </w:rPr>
        <w:t>3</w:t>
      </w:r>
      <w:r>
        <w:rPr>
          <w:rFonts w:hint="eastAsia"/>
          <w:b w:val="0"/>
          <w:bCs/>
          <w:sz w:val="21"/>
          <w:szCs w:val="21"/>
          <w:highlight w:val="none"/>
        </w:rPr>
        <w:t>、“偏离情况”一栏填写如实填写“正偏离”、“负偏离”或“无偏离”，其中：“正偏离”表示“投标响应优于招标商务要求”，“负偏离”表示“投标响应不满足招标商务要求”，“无偏离”表示“投标响应与招标商务要求一致”。</w:t>
      </w:r>
    </w:p>
    <w:p w14:paraId="07AE703B">
      <w:pPr>
        <w:rPr>
          <w:rFonts w:hint="eastAsia"/>
          <w:b w:val="0"/>
          <w:bCs/>
          <w:sz w:val="21"/>
          <w:szCs w:val="21"/>
          <w:highlight w:val="none"/>
          <w:lang w:eastAsia="zh-CN"/>
        </w:rPr>
      </w:pPr>
      <w:r>
        <w:rPr>
          <w:rFonts w:hint="eastAsia"/>
          <w:b w:val="0"/>
          <w:bCs/>
          <w:sz w:val="21"/>
          <w:szCs w:val="21"/>
          <w:highlight w:val="none"/>
        </w:rPr>
        <w:t>“投标商务响应”对比“招标商务要求”存在响应不全（包括未响应整项招标商务要求或者未响应一项招标商务要求的部分内容），均视为“负偏离”</w:t>
      </w:r>
      <w:r>
        <w:rPr>
          <w:rFonts w:hint="eastAsia"/>
          <w:b w:val="0"/>
          <w:bCs/>
          <w:sz w:val="21"/>
          <w:szCs w:val="21"/>
          <w:highlight w:val="none"/>
          <w:lang w:eastAsia="zh-CN"/>
        </w:rPr>
        <w:t>。</w:t>
      </w:r>
    </w:p>
    <w:p w14:paraId="2EB78B47">
      <w:pPr>
        <w:ind w:firstLine="420" w:firstLineChars="200"/>
        <w:rPr>
          <w:b w:val="0"/>
          <w:bCs/>
          <w:sz w:val="21"/>
          <w:szCs w:val="21"/>
          <w:highlight w:val="none"/>
        </w:rPr>
      </w:pPr>
      <w:r>
        <w:rPr>
          <w:rFonts w:hint="eastAsia"/>
          <w:b w:val="0"/>
          <w:bCs/>
          <w:sz w:val="21"/>
          <w:szCs w:val="21"/>
          <w:highlight w:val="none"/>
        </w:rPr>
        <w:t>4、带★号条款为不可偏离条款，如未响应或出现负偏离的，将作投标无效处理。</w:t>
      </w:r>
    </w:p>
    <w:p w14:paraId="6E37259F">
      <w:pPr>
        <w:rPr>
          <w:sz w:val="24"/>
          <w:highlight w:val="none"/>
        </w:rPr>
      </w:pPr>
    </w:p>
    <w:p w14:paraId="0AEB2E80">
      <w:pPr>
        <w:outlineLvl w:val="2"/>
        <w:rPr>
          <w:rFonts w:ascii="黑体" w:hAnsi="宋体" w:eastAsia="黑体"/>
          <w:bCs/>
          <w:kern w:val="0"/>
          <w:sz w:val="24"/>
          <w:szCs w:val="32"/>
          <w:highlight w:val="none"/>
        </w:rPr>
      </w:pPr>
      <w:bookmarkStart w:id="87" w:name="_Hlk72260576"/>
      <w:r>
        <w:rPr>
          <w:rFonts w:hint="eastAsia" w:ascii="黑体" w:eastAsia="黑体"/>
          <w:sz w:val="24"/>
          <w:szCs w:val="20"/>
          <w:highlight w:val="none"/>
        </w:rPr>
        <w:t>六、</w:t>
      </w:r>
      <w:r>
        <w:rPr>
          <w:rFonts w:hint="eastAsia" w:ascii="黑体" w:hAnsi="宋体" w:eastAsia="黑体"/>
          <w:bCs/>
          <w:kern w:val="0"/>
          <w:sz w:val="24"/>
          <w:szCs w:val="32"/>
          <w:highlight w:val="none"/>
        </w:rPr>
        <w:t>技术保障措施（格式自定）</w:t>
      </w:r>
    </w:p>
    <w:p w14:paraId="3F84632C">
      <w:pPr>
        <w:outlineLvl w:val="9"/>
        <w:rPr>
          <w:b/>
          <w:color w:val="FF0000"/>
          <w:sz w:val="22"/>
          <w:highlight w:val="none"/>
        </w:rPr>
      </w:pPr>
      <w:r>
        <w:rPr>
          <w:rFonts w:hint="eastAsia"/>
          <w:b/>
          <w:color w:val="FF0000"/>
          <w:sz w:val="22"/>
          <w:highlight w:val="none"/>
        </w:rPr>
        <w:t>（特别提示：投标人须按本招标文件评标信息中这一评审因素要求，提供证明资料）</w:t>
      </w:r>
    </w:p>
    <w:p w14:paraId="638B521B">
      <w:pPr>
        <w:rPr>
          <w:b/>
          <w:sz w:val="22"/>
          <w:highlight w:val="none"/>
        </w:rPr>
      </w:pPr>
    </w:p>
    <w:p w14:paraId="60E5DFDD">
      <w:pPr>
        <w:outlineLvl w:val="2"/>
        <w:rPr>
          <w:rFonts w:ascii="黑体" w:hAnsi="宋体" w:eastAsia="黑体"/>
          <w:bCs/>
          <w:kern w:val="0"/>
          <w:sz w:val="24"/>
          <w:szCs w:val="32"/>
          <w:highlight w:val="none"/>
        </w:rPr>
      </w:pPr>
      <w:r>
        <w:rPr>
          <w:rFonts w:hint="eastAsia" w:ascii="黑体" w:hAnsi="宋体" w:eastAsia="黑体"/>
          <w:bCs/>
          <w:kern w:val="0"/>
          <w:sz w:val="24"/>
          <w:szCs w:val="32"/>
          <w:highlight w:val="none"/>
        </w:rPr>
        <w:t>七、施工安全保障措施（格式自定）</w:t>
      </w:r>
    </w:p>
    <w:p w14:paraId="34FD0D84">
      <w:pPr>
        <w:rPr>
          <w:b/>
          <w:color w:val="FF0000"/>
          <w:sz w:val="22"/>
          <w:highlight w:val="none"/>
        </w:rPr>
      </w:pPr>
      <w:r>
        <w:rPr>
          <w:rFonts w:hint="eastAsia"/>
          <w:b/>
          <w:color w:val="FF0000"/>
          <w:sz w:val="22"/>
          <w:highlight w:val="none"/>
        </w:rPr>
        <w:t>（特别提示：投标人须按本招标文件评标信息中这一评审因素要求，提供证明资料）</w:t>
      </w:r>
    </w:p>
    <w:p w14:paraId="1A88BB1D">
      <w:pPr>
        <w:rPr>
          <w:b/>
          <w:sz w:val="22"/>
          <w:highlight w:val="none"/>
        </w:rPr>
      </w:pPr>
    </w:p>
    <w:p w14:paraId="70625DC7">
      <w:pPr>
        <w:outlineLvl w:val="2"/>
        <w:rPr>
          <w:b/>
          <w:sz w:val="22"/>
          <w:highlight w:val="none"/>
        </w:rPr>
      </w:pPr>
      <w:r>
        <w:rPr>
          <w:rFonts w:hint="eastAsia"/>
          <w:b/>
          <w:sz w:val="22"/>
          <w:highlight w:val="none"/>
        </w:rPr>
        <w:t>八、检测报告（格式自定）</w:t>
      </w:r>
    </w:p>
    <w:p w14:paraId="5F12EFD7">
      <w:pPr>
        <w:rPr>
          <w:highlight w:val="none"/>
        </w:rPr>
      </w:pPr>
      <w:r>
        <w:rPr>
          <w:rFonts w:hint="eastAsia"/>
          <w:b/>
          <w:color w:val="FF0000"/>
          <w:sz w:val="22"/>
          <w:highlight w:val="none"/>
        </w:rPr>
        <w:t>（特别提示：投标人须按本招标文件评标信息中这一评审因素要求，提供证明资料）</w:t>
      </w:r>
    </w:p>
    <w:p w14:paraId="195CEFAB">
      <w:pPr>
        <w:rPr>
          <w:highlight w:val="none"/>
        </w:rPr>
      </w:pPr>
    </w:p>
    <w:p w14:paraId="4DA15423">
      <w:pPr>
        <w:pStyle w:val="2"/>
        <w:outlineLvl w:val="2"/>
        <w:rPr>
          <w:rFonts w:hint="eastAsia"/>
          <w:highlight w:val="none"/>
        </w:rPr>
      </w:pPr>
      <w:r>
        <w:rPr>
          <w:rFonts w:hint="eastAsia"/>
          <w:highlight w:val="none"/>
          <w:lang w:val="en-US" w:eastAsia="zh-CN"/>
        </w:rPr>
        <w:t>九、</w:t>
      </w:r>
      <w:r>
        <w:rPr>
          <w:rFonts w:hint="eastAsia"/>
          <w:highlight w:val="none"/>
        </w:rPr>
        <w:t>节能环保情况（格式自定）</w:t>
      </w:r>
    </w:p>
    <w:p w14:paraId="3FE2A0EF">
      <w:pPr>
        <w:pStyle w:val="2"/>
        <w:rPr>
          <w:rFonts w:hint="eastAsia"/>
          <w:highlight w:val="none"/>
        </w:rPr>
      </w:pPr>
      <w:r>
        <w:rPr>
          <w:rFonts w:hint="eastAsia"/>
          <w:highlight w:val="none"/>
        </w:rPr>
        <w:t>（特别提示：投标人须按本招标文件评标信息中这一评审因素要求，提供证明资料）</w:t>
      </w:r>
    </w:p>
    <w:p w14:paraId="78E29759">
      <w:pPr>
        <w:pStyle w:val="2"/>
        <w:rPr>
          <w:highlight w:val="none"/>
        </w:rPr>
      </w:pPr>
    </w:p>
    <w:p w14:paraId="51731826">
      <w:pPr>
        <w:pStyle w:val="2"/>
        <w:outlineLvl w:val="2"/>
        <w:rPr>
          <w:rFonts w:hint="eastAsia"/>
          <w:highlight w:val="none"/>
        </w:rPr>
      </w:pPr>
      <w:r>
        <w:rPr>
          <w:rFonts w:hint="eastAsia"/>
          <w:highlight w:val="none"/>
          <w:lang w:val="en-US" w:eastAsia="zh-CN"/>
        </w:rPr>
        <w:t>十、</w:t>
      </w:r>
      <w:r>
        <w:rPr>
          <w:rFonts w:hint="eastAsia"/>
          <w:highlight w:val="none"/>
        </w:rPr>
        <w:t>节能环保情况（格式自定）</w:t>
      </w:r>
    </w:p>
    <w:p w14:paraId="2648A376">
      <w:pPr>
        <w:pStyle w:val="2"/>
        <w:rPr>
          <w:rFonts w:hint="eastAsia"/>
          <w:highlight w:val="none"/>
        </w:rPr>
      </w:pPr>
      <w:r>
        <w:rPr>
          <w:rFonts w:hint="eastAsia"/>
          <w:highlight w:val="none"/>
        </w:rPr>
        <w:t>（特别提示：投标人须按本招标文件评标信息中这一评审因素要求，提供证明资料）</w:t>
      </w:r>
    </w:p>
    <w:p w14:paraId="32E0402E">
      <w:pPr>
        <w:jc w:val="both"/>
        <w:rPr>
          <w:rFonts w:hint="eastAsia" w:ascii="黑体" w:hAnsi="宋体" w:eastAsia="黑体"/>
          <w:bCs/>
          <w:kern w:val="0"/>
          <w:sz w:val="24"/>
          <w:szCs w:val="32"/>
          <w:highlight w:val="none"/>
          <w:lang w:val="en-US" w:eastAsia="zh-CN"/>
        </w:rPr>
      </w:pPr>
    </w:p>
    <w:p w14:paraId="132C4457">
      <w:pPr>
        <w:jc w:val="both"/>
        <w:outlineLvl w:val="2"/>
        <w:rPr>
          <w:rFonts w:ascii="黑体" w:eastAsia="黑体"/>
          <w:b w:val="0"/>
          <w:bCs w:val="0"/>
          <w:sz w:val="24"/>
          <w:szCs w:val="20"/>
          <w:highlight w:val="none"/>
        </w:rPr>
      </w:pPr>
      <w:r>
        <w:rPr>
          <w:rFonts w:hint="eastAsia" w:ascii="黑体" w:hAnsi="宋体" w:eastAsia="黑体"/>
          <w:bCs/>
          <w:kern w:val="0"/>
          <w:sz w:val="24"/>
          <w:szCs w:val="32"/>
          <w:highlight w:val="none"/>
          <w:lang w:val="en-US" w:eastAsia="zh-CN"/>
        </w:rPr>
        <w:t>十一</w:t>
      </w:r>
      <w:r>
        <w:rPr>
          <w:rFonts w:hint="eastAsia" w:ascii="黑体" w:hAnsi="宋体" w:eastAsia="黑体"/>
          <w:bCs/>
          <w:kern w:val="0"/>
          <w:sz w:val="24"/>
          <w:szCs w:val="32"/>
          <w:highlight w:val="none"/>
        </w:rPr>
        <w:t>、</w:t>
      </w:r>
      <w:bookmarkStart w:id="88" w:name="_Hlk72062872"/>
      <w:r>
        <w:rPr>
          <w:rFonts w:hint="eastAsia" w:ascii="黑体" w:eastAsia="黑体"/>
          <w:b w:val="0"/>
          <w:bCs w:val="0"/>
          <w:sz w:val="24"/>
          <w:szCs w:val="20"/>
          <w:highlight w:val="none"/>
        </w:rPr>
        <w:t>投标人认为需要加以说明的其他内容</w:t>
      </w:r>
      <w:bookmarkEnd w:id="88"/>
    </w:p>
    <w:bookmarkEnd w:id="87"/>
    <w:p w14:paraId="5E56FB31">
      <w:pPr>
        <w:widowControl/>
        <w:jc w:val="center"/>
        <w:rPr>
          <w:rFonts w:ascii="黑体" w:hAnsi="宋体" w:eastAsia="黑体"/>
          <w:kern w:val="0"/>
          <w:sz w:val="24"/>
          <w:szCs w:val="20"/>
          <w:highlight w:val="none"/>
        </w:rPr>
      </w:pPr>
      <w:r>
        <w:rPr>
          <w:rFonts w:hint="eastAsia" w:ascii="黑体" w:hAnsi="宋体" w:eastAsia="黑体"/>
          <w:kern w:val="0"/>
          <w:sz w:val="24"/>
          <w:szCs w:val="20"/>
          <w:highlight w:val="none"/>
        </w:rPr>
        <w:t>（一）政府采购违法行为风险知悉确认书</w:t>
      </w:r>
    </w:p>
    <w:p w14:paraId="019C99D3">
      <w:pPr>
        <w:widowControl/>
        <w:jc w:val="center"/>
        <w:rPr>
          <w:rFonts w:ascii="黑体" w:hAnsi="宋体" w:eastAsia="黑体"/>
          <w:kern w:val="0"/>
          <w:sz w:val="24"/>
          <w:szCs w:val="20"/>
          <w:highlight w:val="none"/>
        </w:rPr>
      </w:pPr>
    </w:p>
    <w:p w14:paraId="75BF98C2">
      <w:pPr>
        <w:ind w:firstLine="420" w:firstLineChars="200"/>
        <w:rPr>
          <w:highlight w:val="none"/>
        </w:rPr>
      </w:pPr>
      <w:r>
        <w:rPr>
          <w:rFonts w:hint="eastAsia"/>
          <w:highlight w:val="none"/>
        </w:rPr>
        <w:t>本公司在投标前已充分知悉以下情形为参与政府采购活动时的重大风险事项，并承诺已对下述风险提示事项重点排查，做到严谨、诚信、依法依规参与政府采购活动。</w:t>
      </w:r>
    </w:p>
    <w:p w14:paraId="72EA1389">
      <w:pPr>
        <w:ind w:firstLine="422" w:firstLineChars="200"/>
        <w:rPr>
          <w:b/>
          <w:highlight w:val="none"/>
        </w:rPr>
      </w:pPr>
      <w:r>
        <w:rPr>
          <w:rFonts w:hint="eastAsia"/>
          <w:b/>
          <w:highlight w:val="none"/>
        </w:rPr>
        <w:t>一、本公司已充分知悉“隐瞒真实情况，提供虚假资料”的法定情形，相关情形包括但不限于：</w:t>
      </w:r>
    </w:p>
    <w:p w14:paraId="231AA1EB">
      <w:pPr>
        <w:ind w:firstLine="420" w:firstLineChars="200"/>
        <w:rPr>
          <w:highlight w:val="none"/>
        </w:rPr>
      </w:pPr>
      <w:r>
        <w:rPr>
          <w:rFonts w:hint="eastAsia"/>
          <w:highlight w:val="none"/>
        </w:rPr>
        <w:t>（一）通过转让或者租借等方式从其他单位获取资格或者资质证书投标的。</w:t>
      </w:r>
    </w:p>
    <w:p w14:paraId="53E8FFF7">
      <w:pPr>
        <w:ind w:firstLine="420" w:firstLineChars="200"/>
        <w:rPr>
          <w:highlight w:val="none"/>
        </w:rPr>
      </w:pPr>
      <w:r>
        <w:rPr>
          <w:rFonts w:hint="eastAsia"/>
          <w:highlight w:val="none"/>
        </w:rPr>
        <w:t>（二）由其他单位或者其他单位负责人在投标供应商编制的投标文件上加盖印章或者签字的。</w:t>
      </w:r>
    </w:p>
    <w:p w14:paraId="72A2F21F">
      <w:pPr>
        <w:ind w:firstLine="420" w:firstLineChars="200"/>
        <w:rPr>
          <w:highlight w:val="none"/>
        </w:rPr>
      </w:pPr>
      <w:r>
        <w:rPr>
          <w:rFonts w:hint="eastAsia"/>
          <w:highlight w:val="none"/>
        </w:rPr>
        <w:t>（三）项目负责人或者主要技术人员不是本单位人员的。</w:t>
      </w:r>
    </w:p>
    <w:p w14:paraId="32E2BC5A">
      <w:pPr>
        <w:ind w:firstLine="420" w:firstLineChars="200"/>
        <w:rPr>
          <w:highlight w:val="none"/>
        </w:rPr>
      </w:pPr>
      <w:r>
        <w:rPr>
          <w:rFonts w:hint="eastAsia"/>
          <w:highlight w:val="none"/>
        </w:rPr>
        <w:t>（四）投标保证金不是从投标供应商基本账户转出的。</w:t>
      </w:r>
    </w:p>
    <w:p w14:paraId="545D5D86">
      <w:pPr>
        <w:ind w:firstLine="420" w:firstLineChars="200"/>
        <w:rPr>
          <w:highlight w:val="none"/>
        </w:rPr>
      </w:pPr>
      <w:r>
        <w:rPr>
          <w:rFonts w:hint="eastAsia"/>
          <w:highlight w:val="none"/>
        </w:rPr>
        <w:t>（五）其他隐瞒真实情况、提供虚假资料的行为。</w:t>
      </w:r>
    </w:p>
    <w:p w14:paraId="304CBB5F">
      <w:pPr>
        <w:ind w:firstLine="422" w:firstLineChars="200"/>
        <w:rPr>
          <w:b/>
          <w:highlight w:val="none"/>
        </w:rPr>
      </w:pPr>
      <w:r>
        <w:rPr>
          <w:rFonts w:hint="eastAsia"/>
          <w:b/>
          <w:highlight w:val="none"/>
        </w:rPr>
        <w:t>二、本公司已充分知悉“与其他采购参加人串通投标”的法定情形，相关情形包括但不限于：</w:t>
      </w:r>
    </w:p>
    <w:p w14:paraId="7FFE7862">
      <w:pPr>
        <w:ind w:firstLine="420" w:firstLineChars="200"/>
        <w:rPr>
          <w:highlight w:val="none"/>
        </w:rPr>
      </w:pPr>
      <w:r>
        <w:rPr>
          <w:rFonts w:hint="eastAsia"/>
          <w:highlight w:val="none"/>
        </w:rPr>
        <w:t>（一）投标供应商之间相互约定给予未中标的供应商利益补偿。</w:t>
      </w:r>
    </w:p>
    <w:p w14:paraId="2CA6956E">
      <w:pPr>
        <w:ind w:firstLine="420" w:firstLineChars="200"/>
        <w:rPr>
          <w:highlight w:val="none"/>
        </w:rPr>
      </w:pPr>
      <w:r>
        <w:rPr>
          <w:rFonts w:hint="eastAsia"/>
          <w:highlight w:val="none"/>
        </w:rPr>
        <w:t>（二）不同投标供应商的法定代表人、主要经营负责人、项目投标授权代表人、项目负责人、主要技术人员为同一人、属同一单位或者在同一单位缴纳社会保险。</w:t>
      </w:r>
    </w:p>
    <w:p w14:paraId="42E6F2E6">
      <w:pPr>
        <w:ind w:firstLine="420" w:firstLineChars="200"/>
        <w:rPr>
          <w:highlight w:val="none"/>
        </w:rPr>
      </w:pPr>
      <w:r>
        <w:rPr>
          <w:rFonts w:hint="eastAsia"/>
          <w:highlight w:val="none"/>
        </w:rPr>
        <w:t>（三）不同投标供应商的投标文件由同一单位或者同一人编制，或者由同一人分阶段参与编制的。</w:t>
      </w:r>
    </w:p>
    <w:p w14:paraId="69F2C89C">
      <w:pPr>
        <w:ind w:firstLine="420" w:firstLineChars="200"/>
        <w:rPr>
          <w:highlight w:val="none"/>
        </w:rPr>
      </w:pPr>
      <w:r>
        <w:rPr>
          <w:rFonts w:hint="eastAsia"/>
          <w:highlight w:val="none"/>
        </w:rPr>
        <w:t>（四）不同投标供应商的投标文件或部分投标文件相互混装。</w:t>
      </w:r>
    </w:p>
    <w:p w14:paraId="4BCBD0C1">
      <w:pPr>
        <w:ind w:firstLine="420" w:firstLineChars="200"/>
        <w:rPr>
          <w:highlight w:val="none"/>
        </w:rPr>
      </w:pPr>
      <w:r>
        <w:rPr>
          <w:rFonts w:hint="eastAsia"/>
          <w:highlight w:val="none"/>
        </w:rPr>
        <w:t>（五）不同投标供应商的投标文件内容存在非正常一致。</w:t>
      </w:r>
    </w:p>
    <w:p w14:paraId="57915478">
      <w:pPr>
        <w:ind w:firstLine="420" w:firstLineChars="200"/>
        <w:rPr>
          <w:highlight w:val="none"/>
        </w:rPr>
      </w:pPr>
      <w:r>
        <w:rPr>
          <w:rFonts w:hint="eastAsia"/>
          <w:highlight w:val="none"/>
        </w:rPr>
        <w:t>（六）由同一单位工作人员为两家以上（含两家）供应商进行同一项投标活动的。</w:t>
      </w:r>
    </w:p>
    <w:p w14:paraId="7C1E3E40">
      <w:pPr>
        <w:ind w:firstLine="420" w:firstLineChars="200"/>
        <w:rPr>
          <w:highlight w:val="none"/>
        </w:rPr>
      </w:pPr>
      <w:r>
        <w:rPr>
          <w:rFonts w:hint="eastAsia"/>
          <w:highlight w:val="none"/>
        </w:rPr>
        <w:t>（七）不同投标人的投标报价呈规律性差异。</w:t>
      </w:r>
    </w:p>
    <w:p w14:paraId="3F1AB295">
      <w:pPr>
        <w:ind w:firstLine="420" w:firstLineChars="200"/>
        <w:rPr>
          <w:highlight w:val="none"/>
        </w:rPr>
      </w:pPr>
      <w:r>
        <w:rPr>
          <w:rFonts w:hint="eastAsia"/>
          <w:highlight w:val="none"/>
        </w:rPr>
        <w:t>（八）不同投标人的投标保证金从同一单位或者个人的账户转出。</w:t>
      </w:r>
    </w:p>
    <w:p w14:paraId="562489F8">
      <w:pPr>
        <w:ind w:firstLine="420" w:firstLineChars="200"/>
        <w:rPr>
          <w:highlight w:val="none"/>
        </w:rPr>
      </w:pPr>
      <w:r>
        <w:rPr>
          <w:rFonts w:hint="eastAsia"/>
          <w:highlight w:val="none"/>
        </w:rPr>
        <w:t>（九）主管部门依照法律、法规认定的其他情形。</w:t>
      </w:r>
    </w:p>
    <w:p w14:paraId="6DE50090">
      <w:pPr>
        <w:ind w:firstLine="422" w:firstLineChars="200"/>
        <w:rPr>
          <w:b/>
          <w:highlight w:val="none"/>
        </w:rPr>
      </w:pPr>
      <w:r>
        <w:rPr>
          <w:rFonts w:hint="eastAsia"/>
          <w:b/>
          <w:highlight w:val="none"/>
        </w:rPr>
        <w:t>三、本公司已充分知悉下列情形所对应的法律风险，并在投标前已对相关风险事项进行排查。</w:t>
      </w:r>
    </w:p>
    <w:p w14:paraId="5A5773B5">
      <w:pPr>
        <w:ind w:firstLine="420" w:firstLineChars="200"/>
        <w:rPr>
          <w:b/>
          <w:highlight w:val="none"/>
        </w:rPr>
      </w:pPr>
      <w:r>
        <w:rPr>
          <w:rFonts w:hint="eastAsia"/>
          <w:highlight w:val="none"/>
        </w:rPr>
        <w:t>（一）对于从其他主体获取的投标资料，供应商应审慎核查，确保投标资料的真实性。</w:t>
      </w:r>
      <w:r>
        <w:rPr>
          <w:rFonts w:hint="eastAsia"/>
          <w:b/>
          <w:highlight w:val="none"/>
        </w:rPr>
        <w:t>如主管部门查实投标文件中存在虚假资料的，无论相关资料是否由第三方或本公司员工提供，均不影响主管部门对供应商存在“隐瞒真实情况，提供虚假资料”违法行为的认定。</w:t>
      </w:r>
    </w:p>
    <w:p w14:paraId="55D3A246">
      <w:pPr>
        <w:ind w:firstLine="420" w:firstLineChars="200"/>
        <w:rPr>
          <w:highlight w:val="none"/>
        </w:rPr>
      </w:pPr>
      <w:r>
        <w:rPr>
          <w:rFonts w:hint="eastAsia"/>
          <w:highlight w:val="none"/>
        </w:rPr>
        <w:t>（二）对于涉及国家机关出具的公文、证件、证明材料等文件，一旦涉嫌虚假，经查实，主管部门将依法从严处理，并移送有关部门追究法律责任；涉嫌犯罪的，主管部门将一并移送司法机关追究法律责任。</w:t>
      </w:r>
    </w:p>
    <w:p w14:paraId="468C1F30">
      <w:pPr>
        <w:ind w:firstLine="420" w:firstLineChars="200"/>
        <w:rPr>
          <w:highlight w:val="none"/>
        </w:rPr>
      </w:pPr>
      <w:r>
        <w:rPr>
          <w:rFonts w:hint="eastAsia"/>
          <w:highlight w:val="none"/>
        </w:rPr>
        <w:t>（三）对于涉及安全生产、特种作业、抢险救灾、防疫等政府采购项目，供应商实施提供虚假资料、串通投标等违法行为的，主管部门将依法从严处理。</w:t>
      </w:r>
    </w:p>
    <w:p w14:paraId="6FCD03A4">
      <w:pPr>
        <w:ind w:firstLine="420" w:firstLineChars="200"/>
        <w:rPr>
          <w:highlight w:val="none"/>
        </w:rPr>
      </w:pPr>
      <w:r>
        <w:rPr>
          <w:rFonts w:hint="eastAsia"/>
          <w:highlight w:val="none"/>
        </w:rPr>
        <w:t>（四）供应商应严格规范项目授权代表、员工参与招标投标的行为，加强对投标文件的审核。项目授权代表、员工编制、上传投标文件等行为违反政府采购法律法规或招标文件要求的，投标供应商应当依法承担相应法律责任。</w:t>
      </w:r>
    </w:p>
    <w:p w14:paraId="10E9AEA8">
      <w:pPr>
        <w:ind w:firstLine="420" w:firstLineChars="200"/>
        <w:rPr>
          <w:highlight w:val="none"/>
        </w:rPr>
      </w:pPr>
      <w:r>
        <w:rPr>
          <w:rFonts w:hint="eastAsia"/>
          <w:highlight w:val="none"/>
        </w:rPr>
        <w:t>（五）供应商对投标电子密钥负有妥善保管、及时变更和续期等主体责任。供应商使用电子密钥在深圳政府采购网站进行的活动，均具有法律效力，须承担相应的法律后果。供应商擅自将投标密钥出借他人使用所造成的法律后果，由供应商自行承担。</w:t>
      </w:r>
    </w:p>
    <w:p w14:paraId="306CD4DC">
      <w:pPr>
        <w:ind w:firstLine="420" w:firstLineChars="200"/>
        <w:rPr>
          <w:highlight w:val="none"/>
        </w:rPr>
      </w:pPr>
      <w:r>
        <w:rPr>
          <w:rFonts w:hint="eastAsia"/>
          <w:highlight w:val="none"/>
        </w:rPr>
        <w:t>（六）单位负责人为同一人或者存在直接控股、管理关系的不同供应商，不得参加同一合同项下的政府采购活动。相关情形如查实，依法作投标无效处理；涉嫌串通投标等违法行为的，主管部门将依法调查处理。</w:t>
      </w:r>
    </w:p>
    <w:p w14:paraId="58D45B20">
      <w:pPr>
        <w:ind w:firstLine="422" w:firstLineChars="200"/>
        <w:rPr>
          <w:b/>
          <w:highlight w:val="none"/>
        </w:rPr>
      </w:pPr>
      <w:r>
        <w:rPr>
          <w:rFonts w:hint="eastAsia"/>
          <w:b/>
          <w:highlight w:val="none"/>
        </w:rPr>
        <w:t>四、本公司已充分知悉政府采购违法、违规行为的法律后果。</w:t>
      </w:r>
    </w:p>
    <w:p w14:paraId="70099095">
      <w:pPr>
        <w:ind w:firstLine="420" w:firstLineChars="200"/>
        <w:rPr>
          <w:highlight w:val="none"/>
        </w:rPr>
      </w:pPr>
      <w:r>
        <w:rPr>
          <w:rFonts w:hint="eastAsia"/>
          <w:highlight w:val="none"/>
        </w:rPr>
        <w:t>经查实，若投标供应商存在政府采购违法、违规行为，主管部门将依据《深圳经济特区政府采购条例》第五十七条的规定，处以一至三年内禁止参与本市政府采购，并由主管部门记入供应商诚信档案，处采购金额千分之十以上千分之二十以下罚款；情节严重的，取消参与本市政府采购资格，处采购金额千分之二十以上千分之三十以下罚款，并由市场监管部门依法吊销营业执照。</w:t>
      </w:r>
    </w:p>
    <w:p w14:paraId="62E85BC5">
      <w:pPr>
        <w:ind w:firstLine="420" w:firstLineChars="200"/>
        <w:rPr>
          <w:highlight w:val="none"/>
        </w:rPr>
      </w:pPr>
      <w:r>
        <w:rPr>
          <w:rFonts w:hint="eastAsia"/>
          <w:highlight w:val="none"/>
        </w:rPr>
        <w:t>以下文字请投标供应商抄写并确认：“本公司已仔细阅读《政府采购违法行为风险知悉确认书》，充分知悉违法行为的法律后果，并承诺将严谨、诚信、依法依规参与政府采购活动”。</w:t>
      </w:r>
    </w:p>
    <w:tbl>
      <w:tblPr>
        <w:tblStyle w:val="475"/>
        <w:tblW w:w="8529"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9"/>
      </w:tblGrid>
      <w:tr w14:paraId="1632B6B6">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4" w:hRule="atLeast"/>
        </w:trPr>
        <w:tc>
          <w:tcPr>
            <w:tcW w:w="8529" w:type="dxa"/>
            <w:tcBorders>
              <w:top w:val="nil"/>
              <w:left w:val="nil"/>
              <w:bottom w:val="single" w:color="000000" w:sz="8" w:space="0"/>
              <w:right w:val="nil"/>
            </w:tcBorders>
          </w:tcPr>
          <w:p w14:paraId="32386605">
            <w:pPr>
              <w:autoSpaceDE w:val="0"/>
              <w:autoSpaceDN w:val="0"/>
              <w:spacing w:line="400" w:lineRule="exact"/>
              <w:ind w:firstLine="1866"/>
              <w:rPr>
                <w:rFonts w:ascii="宋体" w:hAnsi="宋体" w:eastAsiaTheme="minorEastAsia"/>
                <w:spacing w:val="-4"/>
                <w:kern w:val="0"/>
                <w:szCs w:val="21"/>
                <w:highlight w:val="none"/>
              </w:rPr>
            </w:pPr>
          </w:p>
        </w:tc>
      </w:tr>
      <w:tr w14:paraId="30E52FF0">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9" w:type="dxa"/>
            <w:tcBorders>
              <w:top w:val="single" w:color="000000" w:sz="8" w:space="0"/>
              <w:left w:val="nil"/>
              <w:bottom w:val="single" w:color="000000" w:sz="8" w:space="0"/>
              <w:right w:val="nil"/>
            </w:tcBorders>
          </w:tcPr>
          <w:p w14:paraId="0322F5DE">
            <w:pPr>
              <w:autoSpaceDE w:val="0"/>
              <w:autoSpaceDN w:val="0"/>
              <w:spacing w:line="400" w:lineRule="exact"/>
              <w:ind w:firstLine="1866"/>
              <w:rPr>
                <w:rFonts w:ascii="宋体" w:hAnsi="宋体" w:eastAsiaTheme="minorEastAsia"/>
                <w:spacing w:val="-4"/>
                <w:kern w:val="0"/>
                <w:szCs w:val="21"/>
                <w:highlight w:val="none"/>
              </w:rPr>
            </w:pPr>
          </w:p>
        </w:tc>
      </w:tr>
      <w:tr w14:paraId="0AA06571">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9" w:type="dxa"/>
            <w:tcBorders>
              <w:top w:val="single" w:color="000000" w:sz="8" w:space="0"/>
              <w:left w:val="nil"/>
              <w:bottom w:val="single" w:color="000000" w:sz="8" w:space="0"/>
              <w:right w:val="nil"/>
            </w:tcBorders>
          </w:tcPr>
          <w:p w14:paraId="15FBDD1E">
            <w:pPr>
              <w:autoSpaceDE w:val="0"/>
              <w:autoSpaceDN w:val="0"/>
              <w:spacing w:line="400" w:lineRule="exact"/>
              <w:ind w:firstLine="1866"/>
              <w:rPr>
                <w:rFonts w:ascii="宋体" w:hAnsi="宋体" w:eastAsiaTheme="minorEastAsia"/>
                <w:spacing w:val="-4"/>
                <w:kern w:val="0"/>
                <w:szCs w:val="21"/>
                <w:highlight w:val="none"/>
              </w:rPr>
            </w:pPr>
          </w:p>
        </w:tc>
      </w:tr>
      <w:tr w14:paraId="33DF6995">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9" w:type="dxa"/>
            <w:tcBorders>
              <w:top w:val="single" w:color="000000" w:sz="8" w:space="0"/>
              <w:left w:val="nil"/>
              <w:bottom w:val="single" w:color="auto" w:sz="8" w:space="0"/>
              <w:right w:val="nil"/>
            </w:tcBorders>
          </w:tcPr>
          <w:p w14:paraId="544C68A4">
            <w:pPr>
              <w:autoSpaceDE w:val="0"/>
              <w:autoSpaceDN w:val="0"/>
              <w:spacing w:line="400" w:lineRule="exact"/>
              <w:ind w:firstLine="1866"/>
              <w:rPr>
                <w:rFonts w:ascii="宋体" w:hAnsi="宋体" w:eastAsiaTheme="minorEastAsia"/>
                <w:spacing w:val="-4"/>
                <w:kern w:val="0"/>
                <w:szCs w:val="21"/>
                <w:highlight w:val="none"/>
              </w:rPr>
            </w:pPr>
          </w:p>
        </w:tc>
      </w:tr>
    </w:tbl>
    <w:p w14:paraId="7806FB39">
      <w:pPr>
        <w:widowControl/>
        <w:wordWrap w:val="0"/>
        <w:autoSpaceDE w:val="0"/>
        <w:autoSpaceDN w:val="0"/>
        <w:spacing w:line="400" w:lineRule="exact"/>
        <w:ind w:right="808" w:firstLine="404" w:firstLineChars="200"/>
        <w:jc w:val="right"/>
        <w:rPr>
          <w:rFonts w:ascii="宋体" w:hAnsi="宋体" w:eastAsiaTheme="minorEastAsia"/>
          <w:spacing w:val="-4"/>
          <w:kern w:val="0"/>
          <w:szCs w:val="21"/>
          <w:highlight w:val="none"/>
          <w:u w:val="single"/>
        </w:rPr>
      </w:pPr>
      <w:r>
        <w:rPr>
          <w:rFonts w:hint="eastAsia" w:ascii="宋体" w:hAnsi="宋体" w:eastAsiaTheme="minorEastAsia"/>
          <w:spacing w:val="-4"/>
          <w:kern w:val="0"/>
          <w:szCs w:val="21"/>
          <w:highlight w:val="none"/>
        </w:rPr>
        <w:t>负责人/投标授权代表签名：</w:t>
      </w:r>
      <w:r>
        <w:rPr>
          <w:rFonts w:hint="eastAsia" w:ascii="宋体" w:hAnsi="宋体" w:eastAsiaTheme="minorEastAsia"/>
          <w:spacing w:val="-4"/>
          <w:kern w:val="0"/>
          <w:szCs w:val="21"/>
          <w:highlight w:val="none"/>
          <w:u w:val="single"/>
        </w:rPr>
        <w:t xml:space="preserve">              </w:t>
      </w:r>
    </w:p>
    <w:p w14:paraId="3EE8674C">
      <w:pPr>
        <w:widowControl/>
        <w:wordWrap w:val="0"/>
        <w:autoSpaceDE w:val="0"/>
        <w:autoSpaceDN w:val="0"/>
        <w:spacing w:line="400" w:lineRule="exact"/>
        <w:ind w:right="808" w:firstLine="404" w:firstLineChars="200"/>
        <w:jc w:val="right"/>
        <w:rPr>
          <w:rFonts w:ascii="宋体" w:hAnsi="宋体" w:eastAsiaTheme="minorEastAsia"/>
          <w:spacing w:val="-4"/>
          <w:kern w:val="0"/>
          <w:szCs w:val="21"/>
          <w:highlight w:val="none"/>
          <w:u w:val="single"/>
        </w:rPr>
      </w:pPr>
      <w:r>
        <w:rPr>
          <w:rFonts w:hint="eastAsia" w:ascii="宋体" w:hAnsi="宋体" w:eastAsiaTheme="minorEastAsia"/>
          <w:spacing w:val="-4"/>
          <w:kern w:val="0"/>
          <w:szCs w:val="21"/>
          <w:highlight w:val="none"/>
        </w:rPr>
        <w:t>知悉人（公章）：</w:t>
      </w:r>
      <w:r>
        <w:rPr>
          <w:rFonts w:hint="eastAsia" w:ascii="宋体" w:hAnsi="宋体" w:eastAsiaTheme="minorEastAsia"/>
          <w:spacing w:val="-4"/>
          <w:kern w:val="0"/>
          <w:szCs w:val="21"/>
          <w:highlight w:val="none"/>
          <w:u w:val="single"/>
        </w:rPr>
        <w:t xml:space="preserve">              </w:t>
      </w:r>
    </w:p>
    <w:p w14:paraId="44BB37F1">
      <w:pPr>
        <w:widowControl/>
        <w:wordWrap w:val="0"/>
        <w:autoSpaceDE w:val="0"/>
        <w:autoSpaceDN w:val="0"/>
        <w:spacing w:line="400" w:lineRule="exact"/>
        <w:ind w:right="808" w:firstLine="404" w:firstLineChars="200"/>
        <w:jc w:val="right"/>
        <w:rPr>
          <w:rFonts w:ascii="宋体" w:hAnsi="宋体" w:eastAsiaTheme="minorEastAsia"/>
          <w:spacing w:val="-4"/>
          <w:kern w:val="0"/>
          <w:szCs w:val="21"/>
          <w:highlight w:val="none"/>
          <w:u w:val="single"/>
        </w:rPr>
      </w:pPr>
      <w:r>
        <w:rPr>
          <w:rFonts w:hint="eastAsia" w:ascii="宋体" w:hAnsi="宋体" w:eastAsiaTheme="minorEastAsia"/>
          <w:spacing w:val="-4"/>
          <w:kern w:val="0"/>
          <w:szCs w:val="21"/>
          <w:highlight w:val="none"/>
        </w:rPr>
        <w:t xml:space="preserve">     日期：</w:t>
      </w:r>
      <w:r>
        <w:rPr>
          <w:rFonts w:hint="eastAsia" w:ascii="宋体" w:hAnsi="宋体" w:eastAsiaTheme="minorEastAsia"/>
          <w:spacing w:val="-4"/>
          <w:kern w:val="0"/>
          <w:szCs w:val="21"/>
          <w:highlight w:val="none"/>
          <w:u w:val="single"/>
        </w:rPr>
        <w:t xml:space="preserve">              </w:t>
      </w:r>
    </w:p>
    <w:p w14:paraId="5DD27467">
      <w:pPr>
        <w:widowControl/>
        <w:wordWrap w:val="0"/>
        <w:autoSpaceDE w:val="0"/>
        <w:autoSpaceDN w:val="0"/>
        <w:spacing w:line="400" w:lineRule="exact"/>
        <w:ind w:right="1414" w:firstLine="404" w:firstLineChars="200"/>
        <w:jc w:val="right"/>
        <w:rPr>
          <w:rFonts w:ascii="宋体" w:hAnsi="宋体" w:eastAsiaTheme="minorEastAsia"/>
          <w:spacing w:val="-4"/>
          <w:kern w:val="0"/>
          <w:szCs w:val="21"/>
          <w:highlight w:val="none"/>
        </w:rPr>
      </w:pPr>
      <w:r>
        <w:rPr>
          <w:rFonts w:hint="eastAsia" w:ascii="宋体" w:hAnsi="宋体" w:eastAsiaTheme="minorEastAsia"/>
          <w:spacing w:val="-4"/>
          <w:kern w:val="0"/>
          <w:szCs w:val="21"/>
          <w:highlight w:val="none"/>
        </w:rPr>
        <w:t xml:space="preserve">     </w:t>
      </w:r>
    </w:p>
    <w:p w14:paraId="79EE1313">
      <w:pPr>
        <w:widowControl/>
        <w:autoSpaceDE w:val="0"/>
        <w:autoSpaceDN w:val="0"/>
        <w:spacing w:line="400" w:lineRule="exact"/>
        <w:ind w:firstLine="406" w:firstLineChars="200"/>
        <w:jc w:val="left"/>
        <w:rPr>
          <w:rFonts w:ascii="宋体" w:hAnsi="宋体" w:eastAsiaTheme="minorEastAsia"/>
          <w:b/>
          <w:bCs/>
          <w:color w:val="FF0000"/>
          <w:spacing w:val="-4"/>
          <w:kern w:val="0"/>
          <w:szCs w:val="21"/>
          <w:highlight w:val="none"/>
        </w:rPr>
      </w:pPr>
      <w:r>
        <w:rPr>
          <w:rFonts w:hint="eastAsia" w:ascii="宋体" w:hAnsi="宋体" w:eastAsiaTheme="minorEastAsia"/>
          <w:b/>
          <w:bCs/>
          <w:color w:val="FF0000"/>
          <w:spacing w:val="-4"/>
          <w:kern w:val="0"/>
          <w:szCs w:val="21"/>
          <w:highlight w:val="none"/>
        </w:rPr>
        <w:t>注：</w:t>
      </w:r>
    </w:p>
    <w:p w14:paraId="372EAB2D">
      <w:pPr>
        <w:widowControl/>
        <w:autoSpaceDE w:val="0"/>
        <w:autoSpaceDN w:val="0"/>
        <w:spacing w:line="400" w:lineRule="exact"/>
        <w:ind w:firstLine="406" w:firstLineChars="200"/>
        <w:jc w:val="left"/>
        <w:rPr>
          <w:rFonts w:ascii="宋体" w:hAnsi="宋体" w:eastAsiaTheme="minorEastAsia"/>
          <w:b/>
          <w:bCs/>
          <w:color w:val="FF0000"/>
          <w:spacing w:val="-4"/>
          <w:kern w:val="0"/>
          <w:szCs w:val="21"/>
          <w:highlight w:val="none"/>
        </w:rPr>
      </w:pPr>
      <w:r>
        <w:rPr>
          <w:rFonts w:hint="eastAsia" w:ascii="宋体" w:hAnsi="宋体" w:eastAsiaTheme="minorEastAsia"/>
          <w:b/>
          <w:bCs/>
          <w:color w:val="FF0000"/>
          <w:spacing w:val="-4"/>
          <w:kern w:val="0"/>
          <w:szCs w:val="21"/>
          <w:highlight w:val="none"/>
        </w:rPr>
        <w:t>1.</w:t>
      </w:r>
      <w:r>
        <w:rPr>
          <w:rFonts w:hint="eastAsia"/>
          <w:highlight w:val="none"/>
        </w:rPr>
        <w:t xml:space="preserve"> </w:t>
      </w:r>
      <w:r>
        <w:rPr>
          <w:rFonts w:hint="eastAsia" w:ascii="宋体" w:hAnsi="宋体" w:eastAsiaTheme="minorEastAsia"/>
          <w:b/>
          <w:bCs/>
          <w:color w:val="FF0000"/>
          <w:spacing w:val="-4"/>
          <w:kern w:val="0"/>
          <w:szCs w:val="21"/>
          <w:highlight w:val="none"/>
        </w:rPr>
        <w:t>根据《深圳市财政局关于采购文件增加风险告知有关事项的通知》（深财购〔2022〕22 号），该风险知悉确认书用于对供应商违法行为的警示，不作为供应商资格性审查及符合性审查条件。</w:t>
      </w:r>
    </w:p>
    <w:p w14:paraId="4CB63F85">
      <w:pPr>
        <w:widowControl/>
        <w:autoSpaceDE w:val="0"/>
        <w:autoSpaceDN w:val="0"/>
        <w:spacing w:line="400" w:lineRule="exact"/>
        <w:ind w:firstLine="406" w:firstLineChars="200"/>
        <w:jc w:val="left"/>
        <w:rPr>
          <w:rFonts w:ascii="宋体" w:hAnsi="宋体" w:eastAsiaTheme="minorEastAsia"/>
          <w:color w:val="FF0000"/>
          <w:spacing w:val="-4"/>
          <w:kern w:val="0"/>
          <w:szCs w:val="21"/>
          <w:highlight w:val="none"/>
        </w:rPr>
      </w:pPr>
      <w:r>
        <w:rPr>
          <w:rFonts w:hint="eastAsia" w:ascii="宋体" w:hAnsi="宋体" w:eastAsiaTheme="minorEastAsia"/>
          <w:b/>
          <w:bCs/>
          <w:color w:val="FF0000"/>
          <w:spacing w:val="-4"/>
          <w:kern w:val="0"/>
          <w:szCs w:val="21"/>
          <w:highlight w:val="none"/>
        </w:rPr>
        <w:t>2.投标供应商负责人或投标授权代表签字并加盖单位公章后，扫描上传至投标文件一并提交。</w:t>
      </w:r>
    </w:p>
    <w:p w14:paraId="4903DCB2">
      <w:pPr>
        <w:widowControl/>
        <w:wordWrap/>
        <w:autoSpaceDE w:val="0"/>
        <w:autoSpaceDN w:val="0"/>
        <w:spacing w:line="400" w:lineRule="exact"/>
        <w:ind w:right="1414" w:firstLine="480" w:firstLineChars="200"/>
        <w:jc w:val="right"/>
        <w:rPr>
          <w:rFonts w:eastAsiaTheme="minorEastAsia"/>
          <w:kern w:val="0"/>
          <w:sz w:val="24"/>
          <w:highlight w:val="none"/>
        </w:rPr>
      </w:pPr>
    </w:p>
    <w:p w14:paraId="4BFD2576">
      <w:pPr>
        <w:widowControl/>
        <w:spacing w:line="360" w:lineRule="auto"/>
        <w:jc w:val="left"/>
        <w:rPr>
          <w:rFonts w:eastAsiaTheme="minorEastAsia"/>
          <w:b/>
          <w:bCs/>
          <w:kern w:val="0"/>
          <w:sz w:val="24"/>
          <w:highlight w:val="none"/>
        </w:rPr>
      </w:pPr>
    </w:p>
    <w:p w14:paraId="5F5772F3">
      <w:pPr>
        <w:widowControl/>
        <w:jc w:val="center"/>
        <w:rPr>
          <w:rFonts w:ascii="黑体" w:hAnsi="宋体" w:eastAsia="黑体"/>
          <w:kern w:val="0"/>
          <w:sz w:val="24"/>
          <w:szCs w:val="20"/>
          <w:highlight w:val="none"/>
        </w:rPr>
      </w:pPr>
      <w:r>
        <w:rPr>
          <w:rFonts w:hint="eastAsia" w:ascii="黑体" w:hAnsi="宋体" w:eastAsia="黑体"/>
          <w:kern w:val="0"/>
          <w:sz w:val="24"/>
          <w:szCs w:val="20"/>
          <w:highlight w:val="none"/>
        </w:rPr>
        <w:t>（二）投标人认为需要加以说明的其他内容（格式自定）</w:t>
      </w:r>
    </w:p>
    <w:p w14:paraId="59A41F7E">
      <w:pPr>
        <w:jc w:val="center"/>
        <w:rPr>
          <w:b/>
          <w:sz w:val="32"/>
          <w:szCs w:val="32"/>
          <w:highlight w:val="none"/>
        </w:rPr>
      </w:pPr>
    </w:p>
    <w:p w14:paraId="5367A645">
      <w:pPr>
        <w:jc w:val="center"/>
        <w:rPr>
          <w:rFonts w:ascii="黑体" w:hAnsi="宋体" w:eastAsia="黑体"/>
          <w:bCs/>
          <w:kern w:val="0"/>
          <w:sz w:val="24"/>
          <w:highlight w:val="none"/>
        </w:rPr>
      </w:pPr>
    </w:p>
    <w:p w14:paraId="5EDC87B1">
      <w:pPr>
        <w:jc w:val="center"/>
        <w:rPr>
          <w:rFonts w:ascii="黑体" w:hAnsi="宋体" w:eastAsia="黑体"/>
          <w:bCs/>
          <w:kern w:val="0"/>
          <w:sz w:val="24"/>
          <w:highlight w:val="none"/>
        </w:rPr>
        <w:sectPr>
          <w:pgSz w:w="11907" w:h="16840"/>
          <w:pgMar w:top="1440" w:right="1797" w:bottom="1440" w:left="1797" w:header="851" w:footer="992" w:gutter="0"/>
          <w:cols w:space="425" w:num="1"/>
          <w:titlePg/>
          <w:docGrid w:linePitch="462" w:charSpace="0"/>
        </w:sectPr>
      </w:pPr>
    </w:p>
    <w:p w14:paraId="4895B4B6">
      <w:pPr>
        <w:pStyle w:val="7"/>
        <w:rPr>
          <w:highlight w:val="none"/>
        </w:rPr>
      </w:pPr>
      <w:r>
        <w:rPr>
          <w:rFonts w:hint="eastAsia"/>
          <w:highlight w:val="none"/>
        </w:rPr>
        <w:t>第五章  合同条款及格式</w:t>
      </w:r>
    </w:p>
    <w:p w14:paraId="7D1CB785">
      <w:pPr>
        <w:rPr>
          <w:highlight w:val="none"/>
        </w:rPr>
      </w:pPr>
    </w:p>
    <w:p w14:paraId="558C9F6A">
      <w:pPr>
        <w:jc w:val="center"/>
        <w:outlineLvl w:val="9"/>
        <w:rPr>
          <w:highlight w:val="none"/>
        </w:rPr>
      </w:pPr>
      <w:bookmarkStart w:id="89" w:name="_Toc3995"/>
      <w:r>
        <w:rPr>
          <w:rFonts w:hint="eastAsia"/>
          <w:b/>
          <w:sz w:val="24"/>
          <w:highlight w:val="none"/>
        </w:rPr>
        <w:t>（仅供参考，具体以项目需求及采购结果为准）</w:t>
      </w:r>
    </w:p>
    <w:p w14:paraId="489D66C3">
      <w:pPr>
        <w:widowControl w:val="0"/>
        <w:spacing w:after="0"/>
        <w:jc w:val="center"/>
        <w:rPr>
          <w:rFonts w:ascii="宋体" w:hAnsi="宋体" w:eastAsia="宋体" w:cs="宋体"/>
          <w:b/>
          <w:bCs/>
          <w:spacing w:val="-20"/>
          <w:kern w:val="44"/>
          <w:sz w:val="48"/>
          <w:szCs w:val="48"/>
          <w:highlight w:val="none"/>
          <w:lang w:val="en-US" w:eastAsia="zh-CN" w:bidi="ar-SA"/>
        </w:rPr>
      </w:pPr>
    </w:p>
    <w:p w14:paraId="4C24EC2D">
      <w:pPr>
        <w:widowControl w:val="0"/>
        <w:spacing w:after="0"/>
        <w:jc w:val="center"/>
        <w:rPr>
          <w:rFonts w:ascii="宋体" w:hAnsi="宋体" w:eastAsia="宋体" w:cs="宋体"/>
          <w:b/>
          <w:bCs/>
          <w:spacing w:val="-20"/>
          <w:kern w:val="44"/>
          <w:sz w:val="48"/>
          <w:szCs w:val="48"/>
          <w:highlight w:val="none"/>
          <w:lang w:val="en-US" w:eastAsia="zh-CN" w:bidi="ar-SA"/>
        </w:rPr>
      </w:pPr>
    </w:p>
    <w:p w14:paraId="7DBFB707">
      <w:pPr>
        <w:pStyle w:val="2"/>
        <w:rPr>
          <w:highlight w:val="none"/>
          <w:lang w:val="en-US" w:eastAsia="zh-CN"/>
        </w:rPr>
      </w:pPr>
    </w:p>
    <w:p w14:paraId="07D69685">
      <w:pPr>
        <w:widowControl w:val="0"/>
        <w:spacing w:after="0"/>
        <w:jc w:val="center"/>
        <w:rPr>
          <w:rFonts w:hint="eastAsia" w:ascii="宋体" w:hAnsi="宋体" w:eastAsia="宋体" w:cs="宋体"/>
          <w:b/>
          <w:bCs/>
          <w:spacing w:val="-20"/>
          <w:kern w:val="44"/>
          <w:sz w:val="48"/>
          <w:szCs w:val="48"/>
          <w:highlight w:val="none"/>
          <w:lang w:val="en-US" w:eastAsia="zh-CN" w:bidi="ar-SA"/>
        </w:rPr>
      </w:pPr>
      <w:r>
        <w:rPr>
          <w:rFonts w:hint="eastAsia" w:ascii="宋体" w:hAnsi="宋体" w:eastAsia="宋体" w:cs="宋体"/>
          <w:b/>
          <w:bCs/>
          <w:spacing w:val="-20"/>
          <w:kern w:val="44"/>
          <w:sz w:val="48"/>
          <w:szCs w:val="48"/>
          <w:highlight w:val="none"/>
          <w:lang w:val="en-US" w:eastAsia="zh-CN" w:bidi="ar-SA"/>
        </w:rPr>
        <w:t>政府采购货物买卖合同</w:t>
      </w:r>
    </w:p>
    <w:p w14:paraId="722ABAAA">
      <w:pPr>
        <w:widowControl w:val="0"/>
        <w:spacing w:after="0"/>
        <w:jc w:val="center"/>
        <w:rPr>
          <w:rFonts w:hint="eastAsia" w:ascii="宋体" w:hAnsi="宋体" w:eastAsia="宋体" w:cs="宋体"/>
          <w:b/>
          <w:bCs/>
          <w:spacing w:val="-20"/>
          <w:kern w:val="44"/>
          <w:sz w:val="48"/>
          <w:szCs w:val="48"/>
          <w:highlight w:val="none"/>
          <w:lang w:val="en-US" w:eastAsia="zh-CN" w:bidi="ar-SA"/>
        </w:rPr>
      </w:pPr>
      <w:r>
        <w:rPr>
          <w:rFonts w:hint="eastAsia" w:ascii="宋体" w:hAnsi="宋体" w:eastAsia="宋体" w:cs="宋体"/>
          <w:b/>
          <w:bCs/>
          <w:spacing w:val="-20"/>
          <w:kern w:val="44"/>
          <w:sz w:val="48"/>
          <w:szCs w:val="48"/>
          <w:highlight w:val="none"/>
          <w:lang w:val="en-US" w:eastAsia="zh-CN" w:bidi="ar-SA"/>
        </w:rPr>
        <w:t>（试行）</w:t>
      </w:r>
    </w:p>
    <w:p w14:paraId="4C738B67">
      <w:pPr>
        <w:rPr>
          <w:rFonts w:ascii="宋体" w:hAnsi="宋体" w:eastAsia="宋体" w:cs="宋体"/>
          <w:b/>
          <w:bCs/>
          <w:spacing w:val="-20"/>
          <w:kern w:val="44"/>
          <w:sz w:val="40"/>
          <w:szCs w:val="40"/>
          <w:highlight w:val="none"/>
        </w:rPr>
      </w:pPr>
    </w:p>
    <w:p w14:paraId="7FC1A51F">
      <w:pPr>
        <w:rPr>
          <w:rFonts w:ascii="宋体" w:hAnsi="宋体" w:eastAsia="宋体" w:cs="宋体"/>
          <w:b/>
          <w:bCs/>
          <w:spacing w:val="-20"/>
          <w:kern w:val="44"/>
          <w:sz w:val="40"/>
          <w:szCs w:val="40"/>
          <w:highlight w:val="none"/>
        </w:rPr>
      </w:pPr>
    </w:p>
    <w:p w14:paraId="3C0C1907">
      <w:pPr>
        <w:rPr>
          <w:rFonts w:ascii="宋体" w:hAnsi="宋体" w:eastAsia="宋体" w:cs="宋体"/>
          <w:b/>
          <w:bCs/>
          <w:spacing w:val="-20"/>
          <w:kern w:val="44"/>
          <w:sz w:val="40"/>
          <w:szCs w:val="40"/>
          <w:highlight w:val="none"/>
        </w:rPr>
      </w:pPr>
    </w:p>
    <w:p w14:paraId="10554372">
      <w:pPr>
        <w:spacing w:line="360" w:lineRule="auto"/>
        <w:ind w:left="420" w:leftChars="200"/>
        <w:rPr>
          <w:rFonts w:eastAsia="宋体"/>
          <w:sz w:val="32"/>
          <w:szCs w:val="32"/>
          <w:highlight w:val="none"/>
        </w:rPr>
      </w:pPr>
      <w:r>
        <w:rPr>
          <w:rFonts w:hint="eastAsia" w:ascii="宋体" w:hAnsi="宋体" w:eastAsia="宋体" w:cs="宋体"/>
          <w:kern w:val="0"/>
          <w:sz w:val="32"/>
          <w:szCs w:val="32"/>
          <w:highlight w:val="none"/>
        </w:rPr>
        <w:t>项目名称：</w:t>
      </w:r>
      <w:r>
        <w:rPr>
          <w:rFonts w:hint="eastAsia" w:eastAsia="宋体"/>
          <w:sz w:val="32"/>
          <w:szCs w:val="32"/>
          <w:highlight w:val="none"/>
          <w:u w:val="single"/>
        </w:rPr>
        <w:t xml:space="preserve">                             </w:t>
      </w:r>
    </w:p>
    <w:p w14:paraId="7E986AF8">
      <w:pPr>
        <w:spacing w:line="360" w:lineRule="auto"/>
        <w:ind w:left="420" w:leftChars="200"/>
        <w:rPr>
          <w:rFonts w:eastAsia="宋体"/>
          <w:sz w:val="32"/>
          <w:szCs w:val="32"/>
          <w:highlight w:val="none"/>
          <w:u w:val="single"/>
        </w:rPr>
      </w:pPr>
      <w:r>
        <w:rPr>
          <w:rFonts w:hint="eastAsia" w:eastAsia="宋体"/>
          <w:sz w:val="32"/>
          <w:szCs w:val="32"/>
          <w:highlight w:val="none"/>
        </w:rPr>
        <w:t>合同编号：</w:t>
      </w:r>
      <w:r>
        <w:rPr>
          <w:rFonts w:hint="eastAsia" w:eastAsia="宋体"/>
          <w:sz w:val="32"/>
          <w:szCs w:val="32"/>
          <w:highlight w:val="none"/>
          <w:u w:val="single"/>
        </w:rPr>
        <w:t xml:space="preserve">                             </w:t>
      </w:r>
    </w:p>
    <w:p w14:paraId="28F37E39">
      <w:pPr>
        <w:spacing w:line="360" w:lineRule="auto"/>
        <w:ind w:left="420" w:leftChars="200"/>
        <w:rPr>
          <w:rFonts w:eastAsia="宋体"/>
          <w:sz w:val="32"/>
          <w:szCs w:val="32"/>
          <w:highlight w:val="none"/>
        </w:rPr>
      </w:pPr>
      <w:r>
        <w:rPr>
          <w:rFonts w:hint="eastAsia" w:eastAsia="宋体"/>
          <w:sz w:val="32"/>
          <w:szCs w:val="32"/>
          <w:highlight w:val="none"/>
        </w:rPr>
        <w:t>甲    方：</w:t>
      </w:r>
      <w:r>
        <w:rPr>
          <w:rFonts w:hint="eastAsia" w:eastAsia="宋体"/>
          <w:sz w:val="32"/>
          <w:szCs w:val="32"/>
          <w:highlight w:val="none"/>
          <w:u w:val="single"/>
        </w:rPr>
        <w:t xml:space="preserve">                             </w:t>
      </w:r>
    </w:p>
    <w:p w14:paraId="48F1D679">
      <w:pPr>
        <w:spacing w:line="360" w:lineRule="auto"/>
        <w:ind w:left="420" w:leftChars="200"/>
        <w:rPr>
          <w:rFonts w:eastAsia="宋体"/>
          <w:sz w:val="32"/>
          <w:szCs w:val="32"/>
          <w:highlight w:val="none"/>
          <w:u w:val="single"/>
        </w:rPr>
      </w:pPr>
      <w:r>
        <w:rPr>
          <w:rFonts w:hint="eastAsia" w:eastAsia="宋体"/>
          <w:sz w:val="32"/>
          <w:szCs w:val="32"/>
          <w:highlight w:val="none"/>
        </w:rPr>
        <w:t>乙    方：</w:t>
      </w:r>
      <w:r>
        <w:rPr>
          <w:rFonts w:hint="eastAsia" w:eastAsia="宋体"/>
          <w:sz w:val="32"/>
          <w:szCs w:val="32"/>
          <w:highlight w:val="none"/>
          <w:u w:val="single"/>
        </w:rPr>
        <w:t xml:space="preserve">                             </w:t>
      </w:r>
    </w:p>
    <w:p w14:paraId="7D6F9D1E">
      <w:pPr>
        <w:spacing w:line="360" w:lineRule="auto"/>
        <w:ind w:left="420" w:leftChars="200"/>
        <w:rPr>
          <w:rFonts w:eastAsia="宋体"/>
          <w:sz w:val="32"/>
          <w:szCs w:val="32"/>
          <w:highlight w:val="none"/>
        </w:rPr>
      </w:pPr>
      <w:r>
        <w:rPr>
          <w:rFonts w:hint="eastAsia" w:eastAsia="宋体"/>
          <w:sz w:val="32"/>
          <w:szCs w:val="32"/>
          <w:highlight w:val="none"/>
        </w:rPr>
        <w:t>签订时间：</w:t>
      </w:r>
      <w:r>
        <w:rPr>
          <w:rFonts w:hint="eastAsia" w:eastAsia="宋体"/>
          <w:sz w:val="32"/>
          <w:szCs w:val="32"/>
          <w:highlight w:val="none"/>
          <w:u w:val="single"/>
        </w:rPr>
        <w:t xml:space="preserve">      </w:t>
      </w:r>
      <w:r>
        <w:rPr>
          <w:rFonts w:eastAsia="宋体"/>
          <w:sz w:val="32"/>
          <w:szCs w:val="32"/>
          <w:highlight w:val="none"/>
          <w:u w:val="single"/>
        </w:rPr>
        <w:t xml:space="preserve">           </w:t>
      </w:r>
      <w:r>
        <w:rPr>
          <w:rFonts w:hint="eastAsia" w:eastAsia="宋体"/>
          <w:sz w:val="32"/>
          <w:szCs w:val="32"/>
          <w:highlight w:val="none"/>
          <w:u w:val="single"/>
        </w:rPr>
        <w:t xml:space="preserve">            </w:t>
      </w:r>
    </w:p>
    <w:p w14:paraId="27959B64">
      <w:pPr>
        <w:rPr>
          <w:rFonts w:eastAsia="宋体"/>
          <w:highlight w:val="none"/>
        </w:rPr>
      </w:pPr>
    </w:p>
    <w:p w14:paraId="3D72009D">
      <w:pPr>
        <w:rPr>
          <w:rFonts w:eastAsia="黑体"/>
          <w:sz w:val="44"/>
          <w:szCs w:val="44"/>
          <w:highlight w:val="none"/>
        </w:rPr>
      </w:pPr>
      <w:r>
        <w:rPr>
          <w:rFonts w:eastAsia="黑体"/>
          <w:sz w:val="44"/>
          <w:szCs w:val="44"/>
          <w:highlight w:val="none"/>
        </w:rPr>
        <w:br w:type="page"/>
      </w:r>
    </w:p>
    <w:p w14:paraId="03EFA4E8">
      <w:pPr>
        <w:rPr>
          <w:rFonts w:eastAsia="黑体"/>
          <w:sz w:val="44"/>
          <w:szCs w:val="44"/>
          <w:highlight w:val="none"/>
        </w:rPr>
      </w:pPr>
    </w:p>
    <w:p w14:paraId="322D9781">
      <w:pPr>
        <w:rPr>
          <w:rFonts w:eastAsia="黑体"/>
          <w:sz w:val="44"/>
          <w:szCs w:val="44"/>
          <w:highlight w:val="none"/>
        </w:rPr>
      </w:pPr>
    </w:p>
    <w:p w14:paraId="59A78F2F">
      <w:pPr>
        <w:jc w:val="center"/>
        <w:rPr>
          <w:rFonts w:hint="eastAsia" w:eastAsia="黑体"/>
          <w:sz w:val="44"/>
          <w:szCs w:val="44"/>
          <w:highlight w:val="none"/>
          <w:lang w:eastAsia="zh-CN"/>
        </w:rPr>
      </w:pPr>
      <w:r>
        <w:rPr>
          <w:rFonts w:hint="eastAsia" w:eastAsia="黑体"/>
          <w:sz w:val="44"/>
          <w:szCs w:val="44"/>
          <w:highlight w:val="none"/>
          <w:lang w:eastAsia="zh-CN"/>
        </w:rPr>
        <w:t>使</w:t>
      </w:r>
      <w:r>
        <w:rPr>
          <w:rFonts w:hint="eastAsia" w:eastAsia="黑体"/>
          <w:sz w:val="44"/>
          <w:szCs w:val="44"/>
          <w:highlight w:val="none"/>
          <w:lang w:val="en-US" w:eastAsia="zh-CN"/>
        </w:rPr>
        <w:t xml:space="preserve"> </w:t>
      </w:r>
      <w:r>
        <w:rPr>
          <w:rFonts w:hint="eastAsia" w:eastAsia="黑体"/>
          <w:sz w:val="44"/>
          <w:szCs w:val="44"/>
          <w:highlight w:val="none"/>
          <w:lang w:eastAsia="zh-CN"/>
        </w:rPr>
        <w:t>用</w:t>
      </w:r>
      <w:r>
        <w:rPr>
          <w:rFonts w:hint="eastAsia" w:eastAsia="黑体"/>
          <w:sz w:val="44"/>
          <w:szCs w:val="44"/>
          <w:highlight w:val="none"/>
          <w:lang w:val="en-US" w:eastAsia="zh-CN"/>
        </w:rPr>
        <w:t xml:space="preserve"> </w:t>
      </w:r>
      <w:r>
        <w:rPr>
          <w:rFonts w:hint="eastAsia" w:eastAsia="黑体"/>
          <w:sz w:val="44"/>
          <w:szCs w:val="44"/>
          <w:highlight w:val="none"/>
          <w:lang w:eastAsia="zh-CN"/>
        </w:rPr>
        <w:t>说</w:t>
      </w:r>
      <w:r>
        <w:rPr>
          <w:rFonts w:hint="eastAsia" w:eastAsia="黑体"/>
          <w:sz w:val="44"/>
          <w:szCs w:val="44"/>
          <w:highlight w:val="none"/>
          <w:lang w:val="en-US" w:eastAsia="zh-CN"/>
        </w:rPr>
        <w:t xml:space="preserve"> </w:t>
      </w:r>
      <w:r>
        <w:rPr>
          <w:rFonts w:hint="eastAsia" w:eastAsia="黑体"/>
          <w:sz w:val="44"/>
          <w:szCs w:val="44"/>
          <w:highlight w:val="none"/>
          <w:lang w:eastAsia="zh-CN"/>
        </w:rPr>
        <w:t>明</w:t>
      </w:r>
    </w:p>
    <w:p w14:paraId="44F1C8ED">
      <w:pPr>
        <w:ind w:firstLine="640" w:firstLineChars="200"/>
        <w:rPr>
          <w:rFonts w:hint="eastAsia" w:ascii="仿宋_GB2312" w:hAnsi="仿宋_GB2312" w:eastAsia="仿宋_GB2312" w:cs="仿宋_GB2312"/>
          <w:sz w:val="32"/>
          <w:szCs w:val="32"/>
          <w:highlight w:val="none"/>
          <w:lang w:val="en-US" w:eastAsia="zh-CN"/>
        </w:rPr>
      </w:pPr>
    </w:p>
    <w:p w14:paraId="54AA9E3C">
      <w:pPr>
        <w:numPr>
          <w:ilvl w:val="0"/>
          <w:numId w:val="0"/>
        </w:numPr>
        <w:ind w:firstLine="640" w:firstLineChars="200"/>
        <w:rPr>
          <w:rFonts w:hint="eastAsia" w:ascii="仿宋_GB2312" w:hAnsi="仿宋_GB2312" w:eastAsia="仿宋_GB2312" w:cs="仿宋_GB2312"/>
          <w:sz w:val="32"/>
          <w:szCs w:val="32"/>
          <w:highlight w:val="none"/>
          <w:lang w:val="en-US" w:eastAsia="zh-CN"/>
        </w:rPr>
      </w:pPr>
      <w:r>
        <w:rPr>
          <w:rFonts w:hint="eastAsia" w:ascii="仿宋_GB2312" w:hAnsi="仿宋_GB2312" w:eastAsia="仿宋_GB2312" w:cs="仿宋_GB2312"/>
          <w:sz w:val="32"/>
          <w:szCs w:val="32"/>
          <w:highlight w:val="none"/>
          <w:lang w:val="en-US" w:eastAsia="zh-CN"/>
        </w:rPr>
        <w:t>1.本合同标准文本适用于购买现成货物的采购项目，不包括需要供应商定制开发、创新研发的货物采购项目。</w:t>
      </w:r>
    </w:p>
    <w:p w14:paraId="68857904">
      <w:pPr>
        <w:numPr>
          <w:ilvl w:val="0"/>
          <w:numId w:val="0"/>
        </w:numPr>
        <w:ind w:firstLine="640" w:firstLineChars="200"/>
        <w:rPr>
          <w:rFonts w:hint="default" w:eastAsia="黑体"/>
          <w:sz w:val="44"/>
          <w:szCs w:val="44"/>
          <w:highlight w:val="none"/>
          <w:lang w:val="en-US" w:eastAsia="zh-CN"/>
        </w:rPr>
      </w:pPr>
      <w:r>
        <w:rPr>
          <w:rFonts w:hint="eastAsia" w:ascii="仿宋_GB2312" w:hAnsi="仿宋_GB2312" w:eastAsia="仿宋_GB2312" w:cs="仿宋_GB2312"/>
          <w:sz w:val="32"/>
          <w:szCs w:val="32"/>
          <w:highlight w:val="none"/>
          <w:lang w:val="en-US" w:eastAsia="zh-CN"/>
        </w:rPr>
        <w:t>2.本合同标准文本为政府采购货物买卖合同编制提供参考，可以结合采购项目具体情况，对文本作必要的调整修订后使用。</w:t>
      </w:r>
    </w:p>
    <w:p w14:paraId="49FF8C48">
      <w:pPr>
        <w:ind w:firstLine="640" w:firstLineChars="200"/>
        <w:rPr>
          <w:rFonts w:hint="eastAsia" w:ascii="仿宋_GB2312" w:hAnsi="仿宋_GB2312" w:eastAsia="仿宋_GB2312" w:cs="仿宋_GB2312"/>
          <w:sz w:val="32"/>
          <w:szCs w:val="32"/>
          <w:highlight w:val="none"/>
          <w:lang w:val="en-US" w:eastAsia="zh-CN"/>
        </w:rPr>
      </w:pPr>
      <w:r>
        <w:rPr>
          <w:rFonts w:hint="eastAsia" w:ascii="仿宋_GB2312" w:hAnsi="仿宋_GB2312" w:eastAsia="仿宋_GB2312" w:cs="仿宋_GB2312"/>
          <w:sz w:val="32"/>
          <w:szCs w:val="32"/>
          <w:highlight w:val="none"/>
          <w:lang w:val="en-US" w:eastAsia="zh-CN"/>
        </w:rPr>
        <w:t>3.本合同标准文本各条款中，如涉及填写多家供应商、制造商，多种采购标的、分包主要内容等信息的，可根据采购项目具体情况添加信息项。</w:t>
      </w:r>
    </w:p>
    <w:p w14:paraId="6F73C7D5">
      <w:pPr>
        <w:ind w:firstLine="880" w:firstLineChars="200"/>
        <w:jc w:val="both"/>
        <w:rPr>
          <w:rFonts w:eastAsia="黑体"/>
          <w:sz w:val="44"/>
          <w:szCs w:val="44"/>
          <w:highlight w:val="none"/>
        </w:rPr>
        <w:sectPr>
          <w:headerReference r:id="rId8" w:type="default"/>
          <w:footerReference r:id="rId9"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bookmarkEnd w:id="89"/>
    <w:p w14:paraId="3EF3E56D">
      <w:pPr>
        <w:keepNext/>
        <w:keepLines/>
        <w:widowControl w:val="0"/>
        <w:adjustRightInd w:val="0"/>
        <w:snapToGrid w:val="0"/>
        <w:spacing w:beforeLines="0" w:line="400" w:lineRule="exact"/>
        <w:jc w:val="center"/>
        <w:outlineLvl w:val="9"/>
        <w:rPr>
          <w:rFonts w:hint="eastAsia" w:ascii="黑体" w:hAnsi="黑体" w:eastAsia="黑体" w:cs="Times New Roman"/>
          <w:b/>
          <w:bCs/>
          <w:kern w:val="2"/>
          <w:sz w:val="28"/>
          <w:szCs w:val="28"/>
          <w:highlight w:val="none"/>
          <w:lang w:val="en-US" w:eastAsia="zh-CN" w:bidi="ar-SA"/>
        </w:rPr>
      </w:pPr>
      <w:bookmarkStart w:id="90" w:name="_Toc22209"/>
    </w:p>
    <w:p w14:paraId="3C469931">
      <w:pPr>
        <w:keepNext/>
        <w:keepLines/>
        <w:widowControl w:val="0"/>
        <w:adjustRightInd w:val="0"/>
        <w:snapToGrid w:val="0"/>
        <w:spacing w:beforeLines="0" w:line="400" w:lineRule="exact"/>
        <w:jc w:val="center"/>
        <w:outlineLvl w:val="9"/>
        <w:rPr>
          <w:rFonts w:hint="eastAsia" w:ascii="黑体" w:hAnsi="华文中宋" w:eastAsia="黑体" w:cs="Times New Roman"/>
          <w:b w:val="0"/>
          <w:bCs w:val="0"/>
          <w:kern w:val="2"/>
          <w:sz w:val="28"/>
          <w:szCs w:val="28"/>
          <w:highlight w:val="none"/>
          <w:lang w:val="en-US" w:eastAsia="zh-CN" w:bidi="ar-SA"/>
        </w:rPr>
      </w:pPr>
      <w:r>
        <w:rPr>
          <w:rFonts w:hint="eastAsia" w:ascii="黑体" w:hAnsi="黑体" w:eastAsia="黑体" w:cs="Times New Roman"/>
          <w:b w:val="0"/>
          <w:bCs w:val="0"/>
          <w:kern w:val="2"/>
          <w:sz w:val="28"/>
          <w:szCs w:val="28"/>
          <w:highlight w:val="none"/>
          <w:lang w:val="en-US" w:eastAsia="zh-CN" w:bidi="ar-SA"/>
        </w:rPr>
        <w:t xml:space="preserve">第一节 </w:t>
      </w:r>
      <w:r>
        <w:rPr>
          <w:rFonts w:hint="eastAsia" w:ascii="黑体" w:hAnsi="华文中宋" w:eastAsia="黑体" w:cs="Times New Roman"/>
          <w:b w:val="0"/>
          <w:bCs w:val="0"/>
          <w:kern w:val="2"/>
          <w:sz w:val="28"/>
          <w:szCs w:val="28"/>
          <w:highlight w:val="none"/>
          <w:lang w:val="en-US" w:eastAsia="zh-CN" w:bidi="ar-SA"/>
        </w:rPr>
        <w:t>政府采购合同协议书</w:t>
      </w:r>
      <w:bookmarkEnd w:id="90"/>
    </w:p>
    <w:p w14:paraId="4547B3FC">
      <w:pPr>
        <w:keepNext/>
        <w:keepLines/>
        <w:widowControl w:val="0"/>
        <w:adjustRightInd w:val="0"/>
        <w:snapToGrid w:val="0"/>
        <w:spacing w:beforeLines="0" w:line="400" w:lineRule="exact"/>
        <w:jc w:val="center"/>
        <w:outlineLvl w:val="9"/>
        <w:rPr>
          <w:rFonts w:hint="eastAsia" w:ascii="黑体" w:hAnsi="华文中宋" w:eastAsia="黑体" w:cs="Times New Roman"/>
          <w:b w:val="0"/>
          <w:bCs w:val="0"/>
          <w:kern w:val="2"/>
          <w:sz w:val="28"/>
          <w:szCs w:val="28"/>
          <w:highlight w:val="none"/>
          <w:lang w:val="en-US" w:eastAsia="zh-CN" w:bidi="ar-SA"/>
        </w:rPr>
      </w:pPr>
    </w:p>
    <w:p w14:paraId="0E0A7E24">
      <w:pPr>
        <w:adjustRightInd w:val="0"/>
        <w:snapToGrid w:val="0"/>
        <w:spacing w:before="0" w:beforeLines="0" w:line="400" w:lineRule="exact"/>
        <w:rPr>
          <w:rFonts w:ascii="宋体" w:hAnsi="宋体" w:eastAsia="宋体"/>
          <w:szCs w:val="21"/>
          <w:highlight w:val="none"/>
        </w:rPr>
      </w:pPr>
      <w:r>
        <w:rPr>
          <w:rFonts w:hint="eastAsia" w:ascii="宋体" w:hAnsi="宋体" w:eastAsia="宋体"/>
          <w:szCs w:val="21"/>
          <w:highlight w:val="none"/>
        </w:rPr>
        <w:t>甲方（全称）：</w:t>
      </w:r>
      <w:r>
        <w:rPr>
          <w:rFonts w:hint="eastAsia" w:ascii="宋体" w:hAnsi="宋体" w:eastAsia="宋体"/>
          <w:szCs w:val="21"/>
          <w:highlight w:val="none"/>
          <w:u w:val="single"/>
        </w:rPr>
        <w:t xml:space="preserve">                  </w:t>
      </w:r>
      <w:r>
        <w:rPr>
          <w:rFonts w:hint="eastAsia" w:ascii="宋体" w:hAnsi="宋体" w:eastAsia="宋体"/>
          <w:szCs w:val="21"/>
          <w:highlight w:val="none"/>
          <w:u w:val="single"/>
          <w:lang w:val="en-US" w:eastAsia="zh-CN"/>
        </w:rPr>
        <w:t xml:space="preserve">   </w:t>
      </w:r>
      <w:r>
        <w:rPr>
          <w:rFonts w:hint="eastAsia" w:ascii="宋体" w:hAnsi="宋体" w:eastAsia="宋体"/>
          <w:szCs w:val="21"/>
          <w:highlight w:val="none"/>
          <w:u w:val="single"/>
        </w:rPr>
        <w:t xml:space="preserve">  </w:t>
      </w:r>
      <w:r>
        <w:rPr>
          <w:rFonts w:hint="eastAsia" w:ascii="宋体" w:hAnsi="宋体" w:eastAsia="宋体"/>
          <w:szCs w:val="21"/>
          <w:highlight w:val="none"/>
        </w:rPr>
        <w:t>（采购人</w:t>
      </w:r>
      <w:r>
        <w:rPr>
          <w:rFonts w:hint="eastAsia" w:ascii="宋体" w:hAnsi="宋体" w:eastAsia="宋体"/>
          <w:szCs w:val="21"/>
          <w:highlight w:val="none"/>
          <w:lang w:eastAsia="zh-CN"/>
        </w:rPr>
        <w:t>、受采购人委托签订合同的单位</w:t>
      </w:r>
      <w:r>
        <w:rPr>
          <w:rFonts w:hint="eastAsia" w:ascii="宋体" w:hAnsi="宋体" w:eastAsia="宋体"/>
          <w:szCs w:val="21"/>
          <w:highlight w:val="none"/>
        </w:rPr>
        <w:t>或采购</w:t>
      </w:r>
      <w:r>
        <w:rPr>
          <w:rFonts w:hint="eastAsia" w:ascii="宋体" w:hAnsi="宋体" w:eastAsia="宋体"/>
          <w:szCs w:val="21"/>
          <w:highlight w:val="none"/>
          <w:lang w:val="en-US" w:eastAsia="zh-CN"/>
        </w:rPr>
        <w:tab/>
      </w:r>
      <w:r>
        <w:rPr>
          <w:rFonts w:hint="eastAsia" w:ascii="宋体" w:hAnsi="宋体" w:eastAsia="宋体"/>
          <w:szCs w:val="21"/>
          <w:highlight w:val="none"/>
          <w:lang w:val="en-US" w:eastAsia="zh-CN"/>
        </w:rPr>
        <w:t xml:space="preserve">                                   </w:t>
      </w:r>
      <w:r>
        <w:rPr>
          <w:rFonts w:hint="eastAsia" w:ascii="宋体" w:hAnsi="宋体" w:eastAsia="宋体"/>
          <w:szCs w:val="21"/>
          <w:highlight w:val="none"/>
        </w:rPr>
        <w:t>文件约定的合同甲方）</w:t>
      </w:r>
    </w:p>
    <w:p w14:paraId="060DDF7C">
      <w:pPr>
        <w:adjustRightInd w:val="0"/>
        <w:snapToGrid w:val="0"/>
        <w:spacing w:before="0" w:beforeLines="0" w:line="400" w:lineRule="exact"/>
        <w:rPr>
          <w:rFonts w:ascii="宋体" w:hAnsi="宋体" w:eastAsia="宋体"/>
          <w:szCs w:val="21"/>
          <w:highlight w:val="none"/>
        </w:rPr>
      </w:pPr>
      <w:r>
        <w:rPr>
          <w:rFonts w:hint="eastAsia" w:ascii="宋体" w:hAnsi="宋体" w:eastAsia="宋体"/>
          <w:szCs w:val="21"/>
          <w:highlight w:val="none"/>
        </w:rPr>
        <w:t>乙方</w:t>
      </w:r>
      <w:r>
        <w:rPr>
          <w:rFonts w:hint="eastAsia" w:ascii="宋体" w:hAnsi="宋体" w:eastAsia="宋体"/>
          <w:szCs w:val="21"/>
          <w:highlight w:val="none"/>
          <w:lang w:val="en-US" w:eastAsia="zh-CN"/>
        </w:rPr>
        <w:t>1</w:t>
      </w:r>
      <w:r>
        <w:rPr>
          <w:rFonts w:hint="eastAsia" w:ascii="宋体" w:hAnsi="宋体" w:eastAsia="宋体"/>
          <w:szCs w:val="21"/>
          <w:highlight w:val="none"/>
        </w:rPr>
        <w:t>（全称）：</w:t>
      </w:r>
      <w:r>
        <w:rPr>
          <w:rFonts w:hint="eastAsia" w:ascii="宋体" w:hAnsi="宋体" w:eastAsia="宋体"/>
          <w:szCs w:val="21"/>
          <w:highlight w:val="none"/>
          <w:u w:val="single"/>
        </w:rPr>
        <w:t xml:space="preserve">                       </w:t>
      </w:r>
      <w:r>
        <w:rPr>
          <w:rFonts w:hint="eastAsia" w:ascii="宋体" w:hAnsi="宋体" w:eastAsia="宋体"/>
          <w:szCs w:val="21"/>
          <w:highlight w:val="none"/>
        </w:rPr>
        <w:t>（供应商）</w:t>
      </w:r>
    </w:p>
    <w:p w14:paraId="05623DE9">
      <w:pPr>
        <w:adjustRightInd w:val="0"/>
        <w:snapToGrid w:val="0"/>
        <w:spacing w:before="0" w:beforeLines="0" w:line="400" w:lineRule="exact"/>
        <w:rPr>
          <w:rFonts w:hint="eastAsia" w:ascii="宋体" w:hAnsi="宋体" w:eastAsia="宋体"/>
          <w:szCs w:val="21"/>
          <w:highlight w:val="none"/>
        </w:rPr>
      </w:pPr>
      <w:r>
        <w:rPr>
          <w:rFonts w:hint="eastAsia" w:ascii="宋体" w:hAnsi="宋体" w:eastAsia="宋体"/>
          <w:szCs w:val="21"/>
          <w:highlight w:val="none"/>
        </w:rPr>
        <w:t>乙方2（全称）：</w:t>
      </w:r>
      <w:r>
        <w:rPr>
          <w:rFonts w:hint="eastAsia" w:ascii="宋体" w:hAnsi="宋体" w:eastAsia="宋体"/>
          <w:szCs w:val="21"/>
          <w:highlight w:val="none"/>
          <w:u w:val="single"/>
        </w:rPr>
        <w:t xml:space="preserve">                        </w:t>
      </w:r>
      <w:r>
        <w:rPr>
          <w:rFonts w:hint="eastAsia" w:ascii="宋体" w:hAnsi="宋体" w:eastAsia="宋体"/>
          <w:szCs w:val="21"/>
          <w:highlight w:val="none"/>
        </w:rPr>
        <w:t>（联合体成员供应商或其他合同主体）（如有）</w:t>
      </w:r>
    </w:p>
    <w:p w14:paraId="7A82EE05">
      <w:pPr>
        <w:adjustRightInd w:val="0"/>
        <w:snapToGrid w:val="0"/>
        <w:spacing w:before="0" w:beforeLines="0" w:line="400" w:lineRule="exact"/>
        <w:rPr>
          <w:rFonts w:hint="eastAsia" w:ascii="宋体" w:hAnsi="宋体" w:eastAsia="宋体"/>
          <w:szCs w:val="21"/>
          <w:highlight w:val="none"/>
        </w:rPr>
      </w:pPr>
      <w:r>
        <w:rPr>
          <w:rFonts w:hint="eastAsia" w:eastAsia="宋体"/>
          <w:highlight w:val="none"/>
          <w:lang w:eastAsia="zh-CN"/>
        </w:rPr>
        <w:t>乙方</w:t>
      </w:r>
      <w:r>
        <w:rPr>
          <w:rFonts w:hint="eastAsia" w:ascii="宋体" w:hAnsi="宋体" w:eastAsia="宋体"/>
          <w:szCs w:val="21"/>
          <w:highlight w:val="none"/>
          <w:lang w:val="en-US" w:eastAsia="zh-CN"/>
        </w:rPr>
        <w:t>3</w:t>
      </w:r>
      <w:r>
        <w:rPr>
          <w:rFonts w:hint="eastAsia" w:eastAsia="宋体"/>
          <w:highlight w:val="none"/>
          <w:lang w:val="en-US" w:eastAsia="zh-CN"/>
        </w:rPr>
        <w:t>（全称）</w:t>
      </w:r>
      <w:r>
        <w:rPr>
          <w:rFonts w:hint="eastAsia" w:ascii="宋体" w:hAnsi="宋体" w:eastAsia="宋体"/>
          <w:szCs w:val="21"/>
          <w:highlight w:val="none"/>
          <w:u w:val="single"/>
        </w:rPr>
        <w:t xml:space="preserve">                          </w:t>
      </w:r>
      <w:r>
        <w:rPr>
          <w:rFonts w:hint="eastAsia" w:ascii="宋体" w:hAnsi="宋体" w:eastAsia="宋体"/>
          <w:szCs w:val="21"/>
          <w:highlight w:val="none"/>
        </w:rPr>
        <w:t>（联合体成员供应商或其他合同主体）（如有）</w:t>
      </w:r>
    </w:p>
    <w:p w14:paraId="7AA82D19">
      <w:pPr>
        <w:spacing w:beforeLines="0" w:line="400" w:lineRule="exact"/>
        <w:rPr>
          <w:rFonts w:hint="default" w:eastAsia="宋体"/>
          <w:highlight w:val="none"/>
          <w:lang w:val="en-US" w:eastAsia="zh-CN"/>
        </w:rPr>
      </w:pPr>
    </w:p>
    <w:p w14:paraId="5D9ADA70">
      <w:pPr>
        <w:widowControl w:val="0"/>
        <w:adjustRightInd w:val="0"/>
        <w:snapToGrid w:val="0"/>
        <w:spacing w:before="0" w:beforeLines="0" w:after="0" w:line="400" w:lineRule="exact"/>
        <w:ind w:left="0" w:leftChars="0" w:firstLine="420" w:firstLineChars="200"/>
        <w:jc w:val="both"/>
        <w:rPr>
          <w:rFonts w:ascii="宋体" w:hAnsi="宋体" w:eastAsia="宋体" w:cs="Times New Roman"/>
          <w:kern w:val="2"/>
          <w:sz w:val="21"/>
          <w:szCs w:val="21"/>
          <w:highlight w:val="none"/>
          <w:lang w:val="en-US" w:eastAsia="zh-CN" w:bidi="ar-SA"/>
        </w:rPr>
      </w:pPr>
      <w:r>
        <w:rPr>
          <w:rFonts w:hint="eastAsia" w:ascii="宋体" w:hAnsi="宋体" w:eastAsia="宋体" w:cs="Times New Roman"/>
          <w:kern w:val="2"/>
          <w:sz w:val="21"/>
          <w:szCs w:val="21"/>
          <w:highlight w:val="none"/>
          <w:lang w:val="en-US" w:eastAsia="zh-CN" w:bidi="ar-SA"/>
        </w:rPr>
        <w:t>依据《中华人民共和国民法典》《中华人民共和国政府采购法》《深圳经济特区政府采购条例》等有关的法律法规，以及</w:t>
      </w:r>
      <w:r>
        <w:rPr>
          <w:rFonts w:hint="eastAsia" w:ascii="宋体" w:hAnsi="宋体" w:eastAsia="宋体" w:cs="Times New Roman"/>
          <w:i w:val="0"/>
          <w:iCs w:val="0"/>
          <w:kern w:val="2"/>
          <w:sz w:val="21"/>
          <w:szCs w:val="21"/>
          <w:highlight w:val="none"/>
          <w:u w:val="none"/>
          <w:lang w:val="en-US" w:eastAsia="zh-CN" w:bidi="ar-SA"/>
        </w:rPr>
        <w:t>本采购项目</w:t>
      </w:r>
      <w:r>
        <w:rPr>
          <w:rFonts w:hint="eastAsia" w:ascii="宋体" w:hAnsi="宋体" w:eastAsia="宋体" w:cs="Times New Roman"/>
          <w:kern w:val="2"/>
          <w:sz w:val="21"/>
          <w:szCs w:val="21"/>
          <w:highlight w:val="none"/>
          <w:lang w:val="en-US" w:eastAsia="zh-CN" w:bidi="ar-SA"/>
        </w:rPr>
        <w:t xml:space="preserve">的招标文件等采购文件、乙方的《投标（响应）文件》及《中标（成交）通知书》，甲乙双方同意签订本合同。具体情况及要求如下：     </w:t>
      </w:r>
    </w:p>
    <w:p w14:paraId="4A536A8C">
      <w:pPr>
        <w:numPr>
          <w:ilvl w:val="0"/>
          <w:numId w:val="9"/>
        </w:numPr>
        <w:adjustRightInd w:val="0"/>
        <w:snapToGrid w:val="0"/>
        <w:spacing w:before="0" w:beforeLines="0" w:line="400" w:lineRule="exact"/>
        <w:ind w:firstLine="422" w:firstLineChars="200"/>
        <w:rPr>
          <w:rFonts w:ascii="宋体" w:hAnsi="宋体" w:eastAsia="宋体"/>
          <w:b/>
          <w:szCs w:val="21"/>
          <w:highlight w:val="none"/>
        </w:rPr>
      </w:pPr>
      <w:r>
        <w:rPr>
          <w:rFonts w:hint="eastAsia" w:ascii="宋体" w:hAnsi="宋体" w:eastAsia="宋体"/>
          <w:b/>
          <w:szCs w:val="21"/>
          <w:highlight w:val="none"/>
        </w:rPr>
        <w:t>项目信息</w:t>
      </w:r>
    </w:p>
    <w:p w14:paraId="64F9A380">
      <w:pPr>
        <w:widowControl w:val="0"/>
        <w:numPr>
          <w:ilvl w:val="0"/>
          <w:numId w:val="10"/>
        </w:numPr>
        <w:adjustRightInd w:val="0"/>
        <w:snapToGrid w:val="0"/>
        <w:spacing w:before="0" w:beforeLines="0" w:after="0" w:line="400" w:lineRule="exact"/>
        <w:ind w:left="0" w:leftChars="0" w:firstLine="420" w:firstLineChars="200"/>
        <w:jc w:val="both"/>
        <w:rPr>
          <w:rFonts w:ascii="宋体" w:hAnsi="宋体" w:eastAsia="宋体" w:cs="Times New Roman"/>
          <w:kern w:val="2"/>
          <w:sz w:val="21"/>
          <w:szCs w:val="21"/>
          <w:highlight w:val="none"/>
          <w:u w:val="single"/>
          <w:lang w:val="en-US" w:eastAsia="zh-CN" w:bidi="ar-SA"/>
        </w:rPr>
      </w:pPr>
      <w:r>
        <w:rPr>
          <w:rFonts w:hint="eastAsia" w:ascii="宋体" w:hAnsi="宋体" w:eastAsia="宋体" w:cs="Times New Roman"/>
          <w:kern w:val="2"/>
          <w:sz w:val="21"/>
          <w:szCs w:val="21"/>
          <w:highlight w:val="none"/>
          <w:lang w:val="en-US" w:eastAsia="zh-CN" w:bidi="ar-SA"/>
        </w:rPr>
        <w:t>采购项目名称：</w:t>
      </w:r>
      <w:r>
        <w:rPr>
          <w:rFonts w:hint="eastAsia" w:ascii="宋体" w:hAnsi="宋体" w:eastAsia="宋体"/>
          <w:szCs w:val="21"/>
          <w:highlight w:val="none"/>
          <w:u w:val="single"/>
        </w:rPr>
        <w:t xml:space="preserve">                          </w:t>
      </w:r>
      <w:r>
        <w:rPr>
          <w:rFonts w:hint="eastAsia" w:ascii="宋体" w:hAnsi="宋体" w:eastAsia="宋体"/>
          <w:szCs w:val="21"/>
          <w:highlight w:val="none"/>
          <w:u w:val="single"/>
          <w:lang w:val="en-US" w:eastAsia="zh-CN"/>
        </w:rPr>
        <w:t xml:space="preserve">                  </w:t>
      </w:r>
    </w:p>
    <w:p w14:paraId="19D24EB9">
      <w:pPr>
        <w:widowControl w:val="0"/>
        <w:numPr>
          <w:ilvl w:val="-1"/>
          <w:numId w:val="0"/>
        </w:numPr>
        <w:tabs>
          <w:tab w:val="left" w:pos="999"/>
        </w:tabs>
        <w:adjustRightInd w:val="0"/>
        <w:snapToGrid w:val="0"/>
        <w:spacing w:before="0" w:beforeLines="0" w:after="0" w:line="400" w:lineRule="exact"/>
        <w:ind w:left="0" w:leftChars="0" w:firstLine="0" w:firstLineChars="0"/>
        <w:jc w:val="both"/>
        <w:rPr>
          <w:rFonts w:hint="default" w:ascii="宋体" w:hAnsi="宋体" w:eastAsia="宋体" w:cs="Times New Roman"/>
          <w:kern w:val="2"/>
          <w:sz w:val="21"/>
          <w:szCs w:val="21"/>
          <w:highlight w:val="none"/>
          <w:u w:val="none"/>
          <w:lang w:val="en-US" w:eastAsia="zh-CN" w:bidi="ar-SA"/>
        </w:rPr>
      </w:pPr>
      <w:r>
        <w:rPr>
          <w:rFonts w:hint="eastAsia" w:ascii="宋体" w:hAnsi="宋体" w:eastAsia="宋体" w:cs="Times New Roman"/>
          <w:kern w:val="2"/>
          <w:sz w:val="21"/>
          <w:szCs w:val="21"/>
          <w:highlight w:val="none"/>
          <w:u w:val="none"/>
          <w:lang w:val="en-US" w:eastAsia="zh-CN" w:bidi="ar-SA"/>
        </w:rPr>
        <w:t xml:space="preserve">         采购项目编号：</w:t>
      </w:r>
      <w:r>
        <w:rPr>
          <w:rFonts w:ascii="宋体" w:hAnsi="宋体" w:eastAsia="宋体" w:cs="Times New Roman"/>
          <w:kern w:val="2"/>
          <w:sz w:val="21"/>
          <w:szCs w:val="21"/>
          <w:highlight w:val="none"/>
          <w:u w:val="single"/>
          <w:lang w:val="en-US" w:eastAsia="zh-CN" w:bidi="ar-SA"/>
        </w:rPr>
        <w:t xml:space="preserve">                                          </w:t>
      </w:r>
    </w:p>
    <w:p w14:paraId="3968D32D">
      <w:pPr>
        <w:widowControl w:val="0"/>
        <w:adjustRightInd w:val="0"/>
        <w:snapToGrid w:val="0"/>
        <w:spacing w:before="0" w:beforeLines="0" w:after="0" w:line="400" w:lineRule="exact"/>
        <w:ind w:left="0" w:leftChars="0" w:firstLine="420" w:firstLineChars="200"/>
        <w:jc w:val="both"/>
        <w:rPr>
          <w:rFonts w:ascii="宋体" w:hAnsi="宋体" w:eastAsia="宋体" w:cs="Times New Roman"/>
          <w:kern w:val="2"/>
          <w:sz w:val="21"/>
          <w:szCs w:val="21"/>
          <w:highlight w:val="none"/>
          <w:lang w:val="en-US" w:eastAsia="zh-CN" w:bidi="ar-SA"/>
        </w:rPr>
      </w:pPr>
      <w:r>
        <w:rPr>
          <w:rFonts w:hint="eastAsia" w:ascii="宋体" w:hAnsi="宋体" w:eastAsia="宋体" w:cs="Times New Roman"/>
          <w:kern w:val="2"/>
          <w:sz w:val="21"/>
          <w:szCs w:val="21"/>
          <w:highlight w:val="none"/>
          <w:lang w:val="en-US" w:eastAsia="zh-CN" w:bidi="ar-SA"/>
        </w:rPr>
        <w:t>（2）采购计划编号：</w:t>
      </w:r>
      <w:r>
        <w:rPr>
          <w:rFonts w:ascii="宋体" w:hAnsi="宋体" w:eastAsia="宋体" w:cs="Times New Roman"/>
          <w:kern w:val="2"/>
          <w:sz w:val="21"/>
          <w:szCs w:val="21"/>
          <w:highlight w:val="none"/>
          <w:u w:val="single"/>
          <w:lang w:val="en-US" w:eastAsia="zh-CN" w:bidi="ar-SA"/>
        </w:rPr>
        <w:t xml:space="preserve">                     </w:t>
      </w:r>
      <w:r>
        <w:rPr>
          <w:rFonts w:hint="eastAsia" w:ascii="宋体" w:hAnsi="宋体" w:eastAsia="宋体" w:cs="Times New Roman"/>
          <w:kern w:val="2"/>
          <w:sz w:val="21"/>
          <w:szCs w:val="21"/>
          <w:highlight w:val="none"/>
          <w:u w:val="single"/>
          <w:lang w:val="en-US" w:eastAsia="zh-CN" w:bidi="ar-SA"/>
        </w:rPr>
        <w:t xml:space="preserve">                </w:t>
      </w:r>
      <w:r>
        <w:rPr>
          <w:rFonts w:ascii="宋体" w:hAnsi="宋体" w:eastAsia="宋体" w:cs="Times New Roman"/>
          <w:kern w:val="2"/>
          <w:sz w:val="21"/>
          <w:szCs w:val="21"/>
          <w:highlight w:val="none"/>
          <w:u w:val="single"/>
          <w:lang w:val="en-US" w:eastAsia="zh-CN" w:bidi="ar-SA"/>
        </w:rPr>
        <w:t xml:space="preserve">     </w:t>
      </w:r>
      <w:r>
        <w:rPr>
          <w:rFonts w:ascii="宋体" w:hAnsi="宋体" w:eastAsia="宋体" w:cs="Times New Roman"/>
          <w:kern w:val="2"/>
          <w:sz w:val="21"/>
          <w:szCs w:val="21"/>
          <w:highlight w:val="none"/>
          <w:lang w:val="en-US" w:eastAsia="zh-CN" w:bidi="ar-SA"/>
        </w:rPr>
        <w:t xml:space="preserve"> </w:t>
      </w:r>
    </w:p>
    <w:p w14:paraId="36B01FF4">
      <w:pPr>
        <w:adjustRightInd w:val="0"/>
        <w:snapToGrid w:val="0"/>
        <w:spacing w:before="0" w:beforeLines="0" w:line="400" w:lineRule="exact"/>
        <w:ind w:firstLine="420" w:firstLineChars="200"/>
        <w:rPr>
          <w:rFonts w:hint="eastAsia" w:ascii="宋体" w:hAnsi="宋体" w:eastAsia="宋体"/>
          <w:szCs w:val="21"/>
          <w:highlight w:val="none"/>
        </w:rPr>
      </w:pPr>
      <w:r>
        <w:rPr>
          <w:rFonts w:hint="eastAsia" w:ascii="宋体" w:hAnsi="宋体" w:eastAsia="宋体"/>
          <w:szCs w:val="21"/>
          <w:highlight w:val="none"/>
        </w:rPr>
        <w:t>（3）项目内容：</w:t>
      </w:r>
    </w:p>
    <w:p w14:paraId="5BE642C5">
      <w:pPr>
        <w:adjustRightInd w:val="0"/>
        <w:snapToGrid w:val="0"/>
        <w:spacing w:before="0" w:beforeLines="0" w:line="400" w:lineRule="exact"/>
        <w:ind w:firstLine="420" w:firstLineChars="200"/>
        <w:rPr>
          <w:rFonts w:hint="eastAsia" w:ascii="宋体" w:hAnsi="宋体" w:eastAsia="宋体"/>
          <w:szCs w:val="21"/>
          <w:highlight w:val="none"/>
          <w:lang w:val="en-US" w:eastAsia="zh-CN"/>
        </w:rPr>
      </w:pPr>
      <w:r>
        <w:rPr>
          <w:rFonts w:hint="eastAsia" w:ascii="宋体" w:hAnsi="宋体" w:eastAsia="宋体"/>
          <w:szCs w:val="21"/>
          <w:highlight w:val="none"/>
          <w:lang w:val="en-US" w:eastAsia="zh-CN"/>
        </w:rPr>
        <w:t xml:space="preserve">     </w:t>
      </w:r>
      <w:r>
        <w:rPr>
          <w:rFonts w:hint="eastAsia" w:ascii="宋体" w:hAnsi="宋体" w:eastAsia="宋体"/>
          <w:szCs w:val="21"/>
          <w:highlight w:val="none"/>
          <w:lang w:eastAsia="zh-CN"/>
        </w:rPr>
        <w:t>采购标的及数量</w:t>
      </w:r>
      <w:r>
        <w:rPr>
          <w:rFonts w:hint="eastAsia" w:ascii="宋体" w:hAnsi="宋体" w:eastAsia="宋体"/>
          <w:szCs w:val="21"/>
          <w:highlight w:val="none"/>
          <w:lang w:val="en-US" w:eastAsia="zh-CN"/>
        </w:rPr>
        <w:t>（台/套</w:t>
      </w:r>
      <w:r>
        <w:rPr>
          <w:rFonts w:hint="default" w:ascii="宋体" w:hAnsi="宋体" w:eastAsia="宋体"/>
          <w:szCs w:val="21"/>
          <w:highlight w:val="none"/>
          <w:lang w:val="en" w:eastAsia="zh-CN"/>
        </w:rPr>
        <w:t>/</w:t>
      </w:r>
      <w:r>
        <w:rPr>
          <w:rFonts w:hint="eastAsia" w:ascii="宋体" w:hAnsi="宋体" w:eastAsia="宋体"/>
          <w:szCs w:val="21"/>
          <w:highlight w:val="none"/>
          <w:lang w:val="en" w:eastAsia="zh-CN"/>
        </w:rPr>
        <w:t>个</w:t>
      </w:r>
      <w:r>
        <w:rPr>
          <w:rFonts w:hint="default" w:ascii="宋体" w:hAnsi="宋体" w:eastAsia="宋体"/>
          <w:szCs w:val="21"/>
          <w:highlight w:val="none"/>
          <w:lang w:val="en" w:eastAsia="zh-CN"/>
        </w:rPr>
        <w:t>/</w:t>
      </w:r>
      <w:r>
        <w:rPr>
          <w:rFonts w:hint="eastAsia" w:ascii="宋体" w:hAnsi="宋体" w:eastAsia="宋体"/>
          <w:szCs w:val="21"/>
          <w:highlight w:val="none"/>
          <w:lang w:val="en" w:eastAsia="zh-CN"/>
        </w:rPr>
        <w:t>架</w:t>
      </w:r>
      <w:r>
        <w:rPr>
          <w:rFonts w:hint="default" w:ascii="宋体" w:hAnsi="宋体" w:eastAsia="宋体"/>
          <w:szCs w:val="21"/>
          <w:highlight w:val="none"/>
          <w:lang w:val="en" w:eastAsia="zh-CN"/>
        </w:rPr>
        <w:t>/</w:t>
      </w:r>
      <w:r>
        <w:rPr>
          <w:rFonts w:hint="eastAsia" w:ascii="宋体" w:hAnsi="宋体" w:eastAsia="宋体"/>
          <w:szCs w:val="21"/>
          <w:highlight w:val="none"/>
          <w:lang w:val="en" w:eastAsia="zh-CN"/>
        </w:rPr>
        <w:t>组等</w:t>
      </w:r>
      <w:r>
        <w:rPr>
          <w:rFonts w:hint="eastAsia" w:ascii="宋体" w:hAnsi="宋体" w:eastAsia="宋体"/>
          <w:szCs w:val="21"/>
          <w:highlight w:val="none"/>
          <w:lang w:val="en-US" w:eastAsia="zh-CN"/>
        </w:rPr>
        <w:t>）</w:t>
      </w:r>
      <w:r>
        <w:rPr>
          <w:rFonts w:hint="eastAsia" w:ascii="宋体" w:hAnsi="宋体" w:eastAsia="宋体"/>
          <w:szCs w:val="21"/>
          <w:highlight w:val="none"/>
          <w:lang w:eastAsia="zh-CN"/>
        </w:rPr>
        <w:t>：</w:t>
      </w:r>
      <w:r>
        <w:rPr>
          <w:rFonts w:hint="eastAsia" w:ascii="宋体" w:hAnsi="宋体" w:eastAsia="宋体"/>
          <w:szCs w:val="21"/>
          <w:highlight w:val="none"/>
          <w:u w:val="single"/>
          <w:lang w:val="en-US" w:eastAsia="zh-CN"/>
        </w:rPr>
        <w:t xml:space="preserve">                       </w:t>
      </w:r>
      <w:r>
        <w:rPr>
          <w:rFonts w:hint="eastAsia" w:ascii="宋体" w:hAnsi="宋体" w:eastAsia="宋体"/>
          <w:szCs w:val="21"/>
          <w:highlight w:val="none"/>
          <w:u w:val="none"/>
          <w:lang w:val="en-US" w:eastAsia="zh-CN"/>
        </w:rPr>
        <w:t xml:space="preserve">            </w:t>
      </w:r>
      <w:r>
        <w:rPr>
          <w:rFonts w:hint="eastAsia" w:ascii="宋体" w:hAnsi="宋体" w:eastAsia="宋体"/>
          <w:szCs w:val="21"/>
          <w:highlight w:val="none"/>
          <w:u w:val="single"/>
          <w:lang w:val="en-US" w:eastAsia="zh-CN"/>
        </w:rPr>
        <w:t xml:space="preserve">                  </w:t>
      </w:r>
      <w:r>
        <w:rPr>
          <w:rFonts w:hint="eastAsia" w:ascii="宋体" w:hAnsi="宋体" w:eastAsia="宋体"/>
          <w:szCs w:val="21"/>
          <w:highlight w:val="none"/>
          <w:lang w:val="en-US" w:eastAsia="zh-CN"/>
        </w:rPr>
        <w:t xml:space="preserve"> </w:t>
      </w:r>
    </w:p>
    <w:p w14:paraId="660F0DFC">
      <w:pPr>
        <w:numPr>
          <w:ilvl w:val="-1"/>
          <w:numId w:val="0"/>
        </w:numPr>
        <w:adjustRightInd w:val="0"/>
        <w:snapToGrid w:val="0"/>
        <w:spacing w:before="0" w:beforeLines="0" w:line="400" w:lineRule="exact"/>
        <w:ind w:firstLine="420" w:firstLineChars="200"/>
        <w:rPr>
          <w:rFonts w:hint="default" w:ascii="宋体" w:hAnsi="宋体" w:eastAsia="宋体" w:cs="宋体"/>
          <w:szCs w:val="21"/>
          <w:highlight w:val="none"/>
          <w:lang w:val="en" w:eastAsia="zh-CN"/>
        </w:rPr>
      </w:pPr>
      <w:r>
        <w:rPr>
          <w:rFonts w:hint="eastAsia" w:ascii="宋体" w:hAnsi="宋体" w:eastAsia="宋体"/>
          <w:szCs w:val="21"/>
          <w:highlight w:val="none"/>
          <w:u w:val="none"/>
          <w:lang w:val="en-US" w:eastAsia="zh-CN"/>
        </w:rPr>
        <w:t xml:space="preserve">     </w:t>
      </w:r>
      <w:r>
        <w:rPr>
          <w:rFonts w:hint="eastAsia" w:ascii="宋体" w:hAnsi="宋体" w:eastAsia="宋体" w:cs="宋体"/>
          <w:szCs w:val="21"/>
          <w:highlight w:val="none"/>
          <w:lang w:val="en-US" w:eastAsia="zh-CN"/>
        </w:rPr>
        <w:t>品牌：</w:t>
      </w:r>
      <w:r>
        <w:rPr>
          <w:rFonts w:hint="eastAsia" w:ascii="宋体" w:hAnsi="宋体" w:eastAsia="宋体" w:cs="宋体"/>
          <w:szCs w:val="21"/>
          <w:highlight w:val="none"/>
          <w:u w:val="single"/>
          <w:lang w:val="en-US" w:eastAsia="zh-CN"/>
        </w:rPr>
        <w:t xml:space="preserve">      </w:t>
      </w:r>
      <w:r>
        <w:rPr>
          <w:rFonts w:hint="default" w:ascii="宋体" w:hAnsi="宋体" w:eastAsia="宋体" w:cs="宋体"/>
          <w:szCs w:val="21"/>
          <w:highlight w:val="none"/>
          <w:u w:val="single"/>
          <w:lang w:val="en" w:eastAsia="zh-CN"/>
        </w:rPr>
        <w:t xml:space="preserve">   </w:t>
      </w:r>
      <w:r>
        <w:rPr>
          <w:rFonts w:hint="eastAsia" w:ascii="宋体" w:hAnsi="宋体" w:eastAsia="宋体" w:cs="宋体"/>
          <w:szCs w:val="21"/>
          <w:highlight w:val="none"/>
          <w:u w:val="single"/>
          <w:lang w:val="en-US" w:eastAsia="zh-CN"/>
        </w:rPr>
        <w:t xml:space="preserve">    </w:t>
      </w:r>
      <w:r>
        <w:rPr>
          <w:rFonts w:hint="default" w:ascii="宋体" w:hAnsi="宋体" w:eastAsia="宋体" w:cs="宋体"/>
          <w:szCs w:val="21"/>
          <w:highlight w:val="none"/>
          <w:u w:val="single"/>
          <w:lang w:val="en" w:eastAsia="zh-CN"/>
        </w:rPr>
        <w:t xml:space="preserve"> </w:t>
      </w:r>
      <w:r>
        <w:rPr>
          <w:rFonts w:hint="eastAsia" w:ascii="宋体" w:hAnsi="宋体" w:eastAsia="宋体" w:cs="宋体"/>
          <w:szCs w:val="21"/>
          <w:highlight w:val="none"/>
          <w:u w:val="single"/>
          <w:lang w:val="en-US" w:eastAsia="zh-CN"/>
        </w:rPr>
        <w:t xml:space="preserve"> </w:t>
      </w:r>
      <w:r>
        <w:rPr>
          <w:rFonts w:hint="default" w:ascii="宋体" w:hAnsi="宋体" w:eastAsia="宋体" w:cs="宋体"/>
          <w:szCs w:val="21"/>
          <w:highlight w:val="none"/>
          <w:u w:val="none"/>
          <w:lang w:val="en" w:eastAsia="zh-CN"/>
        </w:rPr>
        <w:t xml:space="preserve">     </w:t>
      </w:r>
      <w:r>
        <w:rPr>
          <w:rFonts w:hint="eastAsia" w:ascii="宋体" w:hAnsi="宋体" w:eastAsia="宋体" w:cs="宋体"/>
          <w:szCs w:val="21"/>
          <w:highlight w:val="none"/>
          <w:lang w:val="en-US" w:eastAsia="zh-CN"/>
        </w:rPr>
        <w:t>规格型号：</w:t>
      </w:r>
      <w:r>
        <w:rPr>
          <w:rFonts w:hint="eastAsia" w:ascii="宋体" w:hAnsi="宋体" w:eastAsia="宋体" w:cs="宋体"/>
          <w:szCs w:val="21"/>
          <w:highlight w:val="none"/>
          <w:u w:val="single"/>
          <w:lang w:val="en-US" w:eastAsia="zh-CN"/>
        </w:rPr>
        <w:t xml:space="preserve">   </w:t>
      </w:r>
      <w:r>
        <w:rPr>
          <w:rFonts w:hint="default" w:ascii="宋体" w:hAnsi="宋体" w:eastAsia="宋体" w:cs="宋体"/>
          <w:szCs w:val="21"/>
          <w:highlight w:val="none"/>
          <w:u w:val="single"/>
          <w:lang w:val="en" w:eastAsia="zh-CN"/>
        </w:rPr>
        <w:t xml:space="preserve">  </w:t>
      </w:r>
      <w:r>
        <w:rPr>
          <w:rFonts w:hint="eastAsia" w:ascii="宋体" w:hAnsi="宋体" w:eastAsia="宋体" w:cs="宋体"/>
          <w:szCs w:val="21"/>
          <w:highlight w:val="none"/>
          <w:u w:val="single"/>
          <w:lang w:val="en-US" w:eastAsia="zh-CN"/>
        </w:rPr>
        <w:t xml:space="preserve">       </w:t>
      </w:r>
      <w:r>
        <w:rPr>
          <w:rFonts w:hint="default" w:ascii="宋体" w:hAnsi="宋体" w:eastAsia="宋体" w:cs="宋体"/>
          <w:szCs w:val="21"/>
          <w:highlight w:val="none"/>
          <w:u w:val="single"/>
          <w:lang w:val="en" w:eastAsia="zh-CN"/>
        </w:rPr>
        <w:t xml:space="preserve">   </w:t>
      </w:r>
    </w:p>
    <w:p w14:paraId="798D894A">
      <w:pPr>
        <w:adjustRightInd w:val="0"/>
        <w:snapToGrid w:val="0"/>
        <w:spacing w:before="0" w:beforeLines="0" w:line="400" w:lineRule="exact"/>
        <w:ind w:firstLine="945" w:firstLineChars="450"/>
        <w:rPr>
          <w:rFonts w:ascii="宋体" w:hAnsi="宋体" w:eastAsia="宋体"/>
          <w:szCs w:val="21"/>
          <w:highlight w:val="none"/>
          <w:u w:val="single"/>
        </w:rPr>
      </w:pPr>
      <w:r>
        <w:rPr>
          <w:rFonts w:hint="eastAsia" w:ascii="宋体" w:hAnsi="宋体" w:eastAsia="宋体"/>
          <w:szCs w:val="21"/>
          <w:highlight w:val="none"/>
          <w:u w:val="none"/>
          <w:lang w:val="en-US" w:eastAsia="zh-CN"/>
        </w:rPr>
        <w:t>采购标的的技术要求、商务要求具体见附件。</w:t>
      </w:r>
    </w:p>
    <w:p w14:paraId="331D096E">
      <w:pPr>
        <w:numPr>
          <w:ilvl w:val="-1"/>
          <w:numId w:val="0"/>
        </w:numPr>
        <w:adjustRightInd w:val="0"/>
        <w:snapToGrid w:val="0"/>
        <w:spacing w:before="0" w:beforeLines="0" w:line="400" w:lineRule="exact"/>
        <w:ind w:firstLine="945" w:firstLineChars="450"/>
        <w:rPr>
          <w:rFonts w:hint="eastAsia" w:ascii="宋体" w:hAnsi="宋体" w:eastAsia="宋体" w:cs="宋体"/>
          <w:szCs w:val="21"/>
          <w:highlight w:val="none"/>
          <w:lang w:val="en-US" w:eastAsia="zh-CN"/>
        </w:rPr>
      </w:pPr>
      <w:r>
        <w:rPr>
          <w:rFonts w:hint="eastAsia" w:ascii="汉仪书宋二S" w:hAnsi="汉仪书宋二S" w:eastAsia="汉仪书宋二S" w:cs="汉仪书宋二S"/>
          <w:szCs w:val="21"/>
          <w:highlight w:val="none"/>
          <w:lang w:val="en-US" w:eastAsia="zh-CN"/>
        </w:rPr>
        <w:t>①</w:t>
      </w:r>
      <w:r>
        <w:rPr>
          <w:rFonts w:hint="eastAsia" w:ascii="宋体" w:hAnsi="宋体" w:eastAsia="宋体" w:cs="宋体"/>
          <w:szCs w:val="21"/>
          <w:highlight w:val="none"/>
          <w:lang w:val="en-US" w:eastAsia="zh-CN"/>
        </w:rPr>
        <w:t>涉及信息类产品，请填写该产品关键部件的品牌、型号：</w:t>
      </w:r>
    </w:p>
    <w:p w14:paraId="0272CBB6">
      <w:pPr>
        <w:numPr>
          <w:ilvl w:val="-1"/>
          <w:numId w:val="0"/>
        </w:numPr>
        <w:adjustRightInd w:val="0"/>
        <w:snapToGrid w:val="0"/>
        <w:spacing w:before="0" w:beforeLines="0" w:line="400" w:lineRule="exact"/>
        <w:ind w:firstLine="420" w:firstLineChars="200"/>
        <w:rPr>
          <w:rFonts w:hint="eastAsia" w:ascii="宋体" w:hAnsi="宋体" w:eastAsia="宋体" w:cs="宋体"/>
          <w:kern w:val="0"/>
          <w:szCs w:val="21"/>
          <w:highlight w:val="none"/>
          <w:u w:val="single"/>
          <w:lang w:val="en-US" w:eastAsia="zh-CN"/>
        </w:rPr>
      </w:pPr>
      <w:r>
        <w:rPr>
          <w:rFonts w:hint="eastAsia" w:ascii="宋体" w:hAnsi="宋体" w:eastAsia="宋体" w:cs="宋体"/>
          <w:szCs w:val="21"/>
          <w:highlight w:val="none"/>
          <w:lang w:val="en-US" w:eastAsia="zh-CN"/>
        </w:rPr>
        <w:t xml:space="preserve">     标的名称：</w:t>
      </w:r>
      <w:r>
        <w:rPr>
          <w:rFonts w:hint="eastAsia" w:ascii="宋体" w:hAnsi="宋体" w:eastAsia="宋体" w:cs="宋体"/>
          <w:kern w:val="0"/>
          <w:szCs w:val="21"/>
          <w:highlight w:val="none"/>
          <w:u w:val="single"/>
          <w:lang w:val="en-US" w:eastAsia="zh-CN"/>
        </w:rPr>
        <w:t xml:space="preserve">      </w:t>
      </w:r>
      <w:r>
        <w:rPr>
          <w:rFonts w:hint="default" w:ascii="宋体" w:hAnsi="宋体" w:eastAsia="宋体" w:cs="宋体"/>
          <w:kern w:val="0"/>
          <w:szCs w:val="21"/>
          <w:highlight w:val="none"/>
          <w:u w:val="single"/>
          <w:lang w:val="en" w:eastAsia="zh-CN"/>
        </w:rPr>
        <w:t xml:space="preserve">               </w:t>
      </w:r>
      <w:r>
        <w:rPr>
          <w:rFonts w:hint="eastAsia" w:ascii="宋体" w:hAnsi="宋体" w:eastAsia="宋体" w:cs="宋体"/>
          <w:kern w:val="0"/>
          <w:szCs w:val="21"/>
          <w:highlight w:val="none"/>
          <w:u w:val="single"/>
          <w:lang w:val="en-US" w:eastAsia="zh-CN"/>
        </w:rPr>
        <w:t xml:space="preserve">    </w:t>
      </w:r>
    </w:p>
    <w:p w14:paraId="75B0D349">
      <w:pPr>
        <w:numPr>
          <w:ilvl w:val="-1"/>
          <w:numId w:val="0"/>
        </w:numPr>
        <w:adjustRightInd w:val="0"/>
        <w:snapToGrid w:val="0"/>
        <w:spacing w:before="0" w:beforeLines="0" w:line="400" w:lineRule="exact"/>
        <w:ind w:firstLine="420" w:firstLineChars="200"/>
        <w:rPr>
          <w:rFonts w:hint="eastAsia" w:ascii="宋体" w:hAnsi="宋体" w:eastAsia="宋体" w:cs="宋体"/>
          <w:szCs w:val="21"/>
          <w:highlight w:val="none"/>
          <w:lang w:val="en-US" w:eastAsia="zh-CN"/>
        </w:rPr>
      </w:pPr>
      <w:r>
        <w:rPr>
          <w:rFonts w:hint="eastAsia" w:ascii="宋体" w:hAnsi="宋体" w:eastAsia="宋体" w:cs="宋体"/>
          <w:szCs w:val="21"/>
          <w:highlight w:val="none"/>
          <w:lang w:val="en-US" w:eastAsia="zh-CN"/>
        </w:rPr>
        <w:t xml:space="preserve">     关键部件：</w:t>
      </w:r>
      <w:r>
        <w:rPr>
          <w:rFonts w:hint="eastAsia" w:ascii="宋体" w:hAnsi="宋体" w:eastAsia="宋体" w:cs="宋体"/>
          <w:kern w:val="0"/>
          <w:szCs w:val="21"/>
          <w:highlight w:val="none"/>
          <w:u w:val="single"/>
          <w:lang w:val="en-US" w:eastAsia="zh-CN"/>
        </w:rPr>
        <w:t xml:space="preserve">          </w:t>
      </w:r>
      <w:r>
        <w:rPr>
          <w:rFonts w:hint="eastAsia" w:ascii="宋体" w:hAnsi="宋体" w:eastAsia="宋体" w:cs="宋体"/>
          <w:kern w:val="0"/>
          <w:szCs w:val="21"/>
          <w:highlight w:val="none"/>
          <w:u w:val="none"/>
          <w:lang w:val="en-US" w:eastAsia="zh-CN"/>
        </w:rPr>
        <w:t xml:space="preserve"> </w:t>
      </w:r>
      <w:r>
        <w:rPr>
          <w:rFonts w:hint="eastAsia" w:ascii="宋体" w:hAnsi="宋体" w:eastAsia="宋体" w:cs="宋体"/>
          <w:szCs w:val="21"/>
          <w:highlight w:val="none"/>
          <w:lang w:val="en-US" w:eastAsia="zh-CN"/>
        </w:rPr>
        <w:t>品牌：</w:t>
      </w:r>
      <w:r>
        <w:rPr>
          <w:rFonts w:hint="eastAsia" w:ascii="宋体" w:hAnsi="宋体" w:eastAsia="宋体" w:cs="宋体"/>
          <w:szCs w:val="21"/>
          <w:highlight w:val="none"/>
          <w:u w:val="single"/>
          <w:lang w:val="en-US" w:eastAsia="zh-CN"/>
        </w:rPr>
        <w:t xml:space="preserve">        </w:t>
      </w:r>
      <w:r>
        <w:rPr>
          <w:rFonts w:hint="eastAsia" w:ascii="宋体" w:hAnsi="宋体" w:eastAsia="宋体" w:cs="宋体"/>
          <w:szCs w:val="21"/>
          <w:highlight w:val="none"/>
          <w:u w:val="none"/>
          <w:lang w:val="en-US" w:eastAsia="zh-CN"/>
        </w:rPr>
        <w:t xml:space="preserve"> </w:t>
      </w:r>
      <w:r>
        <w:rPr>
          <w:rFonts w:hint="eastAsia" w:ascii="宋体" w:hAnsi="宋体" w:eastAsia="宋体" w:cs="宋体"/>
          <w:szCs w:val="21"/>
          <w:highlight w:val="none"/>
          <w:lang w:val="en-US" w:eastAsia="zh-CN"/>
        </w:rPr>
        <w:t>型号：</w:t>
      </w:r>
      <w:r>
        <w:rPr>
          <w:rFonts w:hint="eastAsia" w:ascii="宋体" w:hAnsi="宋体" w:eastAsia="宋体" w:cs="宋体"/>
          <w:szCs w:val="21"/>
          <w:highlight w:val="none"/>
          <w:u w:val="single"/>
          <w:lang w:val="en-US" w:eastAsia="zh-CN"/>
        </w:rPr>
        <w:t xml:space="preserve">       </w:t>
      </w:r>
      <w:r>
        <w:rPr>
          <w:rFonts w:hint="eastAsia" w:ascii="宋体" w:hAnsi="宋体" w:eastAsia="宋体" w:cs="宋体"/>
          <w:szCs w:val="21"/>
          <w:highlight w:val="none"/>
          <w:lang w:val="en-US" w:eastAsia="zh-CN"/>
        </w:rPr>
        <w:t xml:space="preserve"> </w:t>
      </w:r>
    </w:p>
    <w:p w14:paraId="7738139A">
      <w:pPr>
        <w:autoSpaceDE w:val="0"/>
        <w:autoSpaceDN w:val="0"/>
        <w:adjustRightInd w:val="0"/>
        <w:spacing w:beforeLines="0" w:line="400" w:lineRule="exact"/>
        <w:ind w:firstLine="420" w:firstLineChars="200"/>
        <w:rPr>
          <w:rFonts w:hint="eastAsia" w:ascii="宋体" w:hAnsi="宋体" w:eastAsia="宋体" w:cs="宋体"/>
          <w:sz w:val="21"/>
          <w:szCs w:val="21"/>
          <w:highlight w:val="none"/>
          <w:lang w:val="en-US" w:eastAsia="zh-CN" w:bidi="ar-SA"/>
        </w:rPr>
      </w:pPr>
      <w:r>
        <w:rPr>
          <w:rFonts w:hint="eastAsia" w:ascii="宋体" w:hAnsi="宋体" w:eastAsia="宋体" w:cs="宋体"/>
          <w:sz w:val="21"/>
          <w:szCs w:val="21"/>
          <w:highlight w:val="none"/>
          <w:lang w:val="en-US" w:eastAsia="zh-CN" w:bidi="ar-SA"/>
        </w:rPr>
        <w:t xml:space="preserve">     </w:t>
      </w:r>
      <w:r>
        <w:rPr>
          <w:rFonts w:hint="eastAsia" w:ascii="宋体" w:hAnsi="宋体" w:eastAsia="宋体" w:cs="宋体"/>
          <w:kern w:val="2"/>
          <w:sz w:val="21"/>
          <w:szCs w:val="21"/>
          <w:highlight w:val="none"/>
          <w:lang w:val="en-US" w:eastAsia="zh-CN" w:bidi="ar-SA"/>
        </w:rPr>
        <w:t>关键部件</w:t>
      </w:r>
      <w:r>
        <w:rPr>
          <w:rFonts w:hint="eastAsia" w:ascii="宋体" w:hAnsi="宋体" w:eastAsia="宋体" w:cs="宋体"/>
          <w:sz w:val="21"/>
          <w:szCs w:val="21"/>
          <w:highlight w:val="none"/>
          <w:lang w:val="en-US" w:eastAsia="zh-CN" w:bidi="ar-SA"/>
        </w:rPr>
        <w:t>：</w:t>
      </w:r>
      <w:r>
        <w:rPr>
          <w:rFonts w:hint="eastAsia" w:ascii="宋体" w:hAnsi="宋体" w:eastAsia="宋体" w:cs="宋体"/>
          <w:sz w:val="21"/>
          <w:szCs w:val="21"/>
          <w:highlight w:val="none"/>
          <w:u w:val="single"/>
          <w:lang w:val="en-US" w:eastAsia="zh-CN" w:bidi="ar-SA"/>
        </w:rPr>
        <w:t xml:space="preserve">          </w:t>
      </w:r>
      <w:r>
        <w:rPr>
          <w:rFonts w:hint="eastAsia" w:ascii="宋体" w:hAnsi="宋体" w:eastAsia="宋体" w:cs="宋体"/>
          <w:sz w:val="21"/>
          <w:szCs w:val="21"/>
          <w:highlight w:val="none"/>
          <w:u w:val="none"/>
          <w:lang w:val="en-US" w:eastAsia="zh-CN" w:bidi="ar-SA"/>
        </w:rPr>
        <w:t xml:space="preserve"> </w:t>
      </w:r>
      <w:r>
        <w:rPr>
          <w:rFonts w:hint="eastAsia" w:ascii="宋体" w:hAnsi="宋体" w:eastAsia="宋体" w:cs="宋体"/>
          <w:sz w:val="21"/>
          <w:szCs w:val="21"/>
          <w:highlight w:val="none"/>
          <w:lang w:val="en-US" w:eastAsia="zh-CN" w:bidi="ar-SA"/>
        </w:rPr>
        <w:t>品牌：</w:t>
      </w:r>
      <w:r>
        <w:rPr>
          <w:rFonts w:hint="eastAsia" w:ascii="宋体" w:hAnsi="宋体" w:eastAsia="宋体" w:cs="宋体"/>
          <w:sz w:val="21"/>
          <w:szCs w:val="21"/>
          <w:highlight w:val="none"/>
          <w:u w:val="single"/>
          <w:lang w:val="en-US" w:eastAsia="zh-CN" w:bidi="ar-SA"/>
        </w:rPr>
        <w:t xml:space="preserve">        </w:t>
      </w:r>
      <w:r>
        <w:rPr>
          <w:rFonts w:hint="eastAsia" w:ascii="宋体" w:hAnsi="宋体" w:eastAsia="宋体" w:cs="宋体"/>
          <w:sz w:val="21"/>
          <w:szCs w:val="21"/>
          <w:highlight w:val="none"/>
          <w:u w:val="none"/>
          <w:lang w:val="en-US" w:eastAsia="zh-CN" w:bidi="ar-SA"/>
        </w:rPr>
        <w:t xml:space="preserve"> </w:t>
      </w:r>
      <w:r>
        <w:rPr>
          <w:rFonts w:hint="eastAsia" w:ascii="宋体" w:hAnsi="宋体" w:eastAsia="宋体" w:cs="宋体"/>
          <w:sz w:val="21"/>
          <w:szCs w:val="21"/>
          <w:highlight w:val="none"/>
          <w:lang w:val="en-US" w:eastAsia="zh-CN" w:bidi="ar-SA"/>
        </w:rPr>
        <w:t>型号：</w:t>
      </w:r>
      <w:r>
        <w:rPr>
          <w:rFonts w:hint="eastAsia" w:ascii="宋体" w:hAnsi="宋体" w:eastAsia="宋体" w:cs="宋体"/>
          <w:sz w:val="21"/>
          <w:szCs w:val="21"/>
          <w:highlight w:val="none"/>
          <w:u w:val="single"/>
          <w:lang w:val="en-US" w:eastAsia="zh-CN" w:bidi="ar-SA"/>
        </w:rPr>
        <w:t xml:space="preserve">       </w:t>
      </w:r>
      <w:r>
        <w:rPr>
          <w:rFonts w:hint="eastAsia" w:ascii="宋体" w:hAnsi="宋体" w:eastAsia="宋体" w:cs="宋体"/>
          <w:sz w:val="21"/>
          <w:szCs w:val="21"/>
          <w:highlight w:val="none"/>
          <w:lang w:val="en-US" w:eastAsia="zh-CN" w:bidi="ar-SA"/>
        </w:rPr>
        <w:t xml:space="preserve"> </w:t>
      </w:r>
    </w:p>
    <w:p w14:paraId="7DA14028">
      <w:pPr>
        <w:autoSpaceDE w:val="0"/>
        <w:autoSpaceDN w:val="0"/>
        <w:adjustRightInd w:val="0"/>
        <w:spacing w:beforeLines="0" w:line="400" w:lineRule="exact"/>
        <w:ind w:firstLine="420" w:firstLineChars="200"/>
        <w:rPr>
          <w:rFonts w:hint="eastAsia" w:ascii="宋体" w:hAnsi="宋体" w:eastAsia="宋体" w:cs="宋体"/>
          <w:sz w:val="21"/>
          <w:szCs w:val="21"/>
          <w:highlight w:val="none"/>
          <w:lang w:val="en-US" w:eastAsia="zh-CN" w:bidi="ar-SA"/>
        </w:rPr>
      </w:pPr>
      <w:r>
        <w:rPr>
          <w:rFonts w:hint="eastAsia" w:ascii="宋体" w:hAnsi="宋体" w:eastAsia="宋体" w:cs="宋体"/>
          <w:sz w:val="21"/>
          <w:szCs w:val="21"/>
          <w:highlight w:val="none"/>
          <w:lang w:val="en-US" w:eastAsia="zh-CN" w:bidi="ar-SA"/>
        </w:rPr>
        <w:t xml:space="preserve">     关键部件：</w:t>
      </w:r>
      <w:r>
        <w:rPr>
          <w:rFonts w:hint="eastAsia" w:ascii="宋体" w:hAnsi="宋体" w:eastAsia="宋体" w:cs="宋体"/>
          <w:sz w:val="21"/>
          <w:szCs w:val="21"/>
          <w:highlight w:val="none"/>
          <w:u w:val="single"/>
          <w:lang w:val="en-US" w:eastAsia="zh-CN" w:bidi="ar-SA"/>
        </w:rPr>
        <w:t xml:space="preserve">          </w:t>
      </w:r>
      <w:r>
        <w:rPr>
          <w:rFonts w:hint="eastAsia" w:ascii="宋体" w:hAnsi="宋体" w:eastAsia="宋体" w:cs="宋体"/>
          <w:sz w:val="21"/>
          <w:szCs w:val="21"/>
          <w:highlight w:val="none"/>
          <w:u w:val="none"/>
          <w:lang w:val="en-US" w:eastAsia="zh-CN" w:bidi="ar-SA"/>
        </w:rPr>
        <w:t xml:space="preserve"> </w:t>
      </w:r>
      <w:r>
        <w:rPr>
          <w:rFonts w:hint="eastAsia" w:ascii="宋体" w:hAnsi="宋体" w:eastAsia="宋体" w:cs="宋体"/>
          <w:sz w:val="21"/>
          <w:szCs w:val="21"/>
          <w:highlight w:val="none"/>
          <w:lang w:val="en-US" w:eastAsia="zh-CN" w:bidi="ar-SA"/>
        </w:rPr>
        <w:t>品牌：</w:t>
      </w:r>
      <w:r>
        <w:rPr>
          <w:rFonts w:hint="eastAsia" w:ascii="宋体" w:hAnsi="宋体" w:eastAsia="宋体" w:cs="宋体"/>
          <w:sz w:val="21"/>
          <w:szCs w:val="21"/>
          <w:highlight w:val="none"/>
          <w:u w:val="single"/>
          <w:lang w:val="en-US" w:eastAsia="zh-CN" w:bidi="ar-SA"/>
        </w:rPr>
        <w:t xml:space="preserve">        </w:t>
      </w:r>
      <w:r>
        <w:rPr>
          <w:rFonts w:hint="eastAsia" w:ascii="宋体" w:hAnsi="宋体" w:eastAsia="宋体" w:cs="宋体"/>
          <w:sz w:val="21"/>
          <w:szCs w:val="21"/>
          <w:highlight w:val="none"/>
          <w:u w:val="none"/>
          <w:lang w:val="en-US" w:eastAsia="zh-CN" w:bidi="ar-SA"/>
        </w:rPr>
        <w:t xml:space="preserve"> </w:t>
      </w:r>
      <w:r>
        <w:rPr>
          <w:rFonts w:hint="eastAsia" w:ascii="宋体" w:hAnsi="宋体" w:eastAsia="宋体" w:cs="宋体"/>
          <w:sz w:val="21"/>
          <w:szCs w:val="21"/>
          <w:highlight w:val="none"/>
          <w:lang w:val="en-US" w:eastAsia="zh-CN" w:bidi="ar-SA"/>
        </w:rPr>
        <w:t>型号：</w:t>
      </w:r>
      <w:r>
        <w:rPr>
          <w:rFonts w:hint="eastAsia" w:ascii="宋体" w:hAnsi="宋体" w:eastAsia="宋体" w:cs="宋体"/>
          <w:sz w:val="21"/>
          <w:szCs w:val="21"/>
          <w:highlight w:val="none"/>
          <w:u w:val="single"/>
          <w:lang w:val="en-US" w:eastAsia="zh-CN" w:bidi="ar-SA"/>
        </w:rPr>
        <w:t xml:space="preserve">       </w:t>
      </w:r>
    </w:p>
    <w:p w14:paraId="71D651A3">
      <w:pPr>
        <w:numPr>
          <w:ilvl w:val="-1"/>
          <w:numId w:val="0"/>
        </w:numPr>
        <w:autoSpaceDE w:val="0"/>
        <w:autoSpaceDN w:val="0"/>
        <w:adjustRightInd w:val="0"/>
        <w:snapToGrid w:val="0"/>
        <w:spacing w:before="0" w:beforeLines="0" w:line="400" w:lineRule="exact"/>
        <w:ind w:firstLine="0" w:firstLineChars="0"/>
        <w:rPr>
          <w:rFonts w:hint="eastAsia" w:ascii="宋体" w:hAnsi="宋体" w:eastAsia="宋体" w:cs="宋体"/>
          <w:sz w:val="21"/>
          <w:szCs w:val="21"/>
          <w:highlight w:val="none"/>
          <w:lang w:val="en-US" w:eastAsia="zh-CN" w:bidi="ar-SA"/>
        </w:rPr>
      </w:pPr>
      <w:r>
        <w:rPr>
          <w:rFonts w:hint="eastAsia" w:ascii="宋体" w:hAnsi="宋体" w:eastAsia="宋体" w:cs="宋体"/>
          <w:sz w:val="21"/>
          <w:szCs w:val="21"/>
          <w:highlight w:val="none"/>
          <w:lang w:val="en-US" w:eastAsia="zh-CN" w:bidi="ar-SA"/>
        </w:rPr>
        <w:t xml:space="preserve">   （注：关键部件是指财政部会同有关部门发布的政府采购需求标准规定的需要通过国家有关部门指定的测评机构开展的安全可靠测评的软硬件，如CPU芯片、操作系统、数据库等。）</w:t>
      </w:r>
    </w:p>
    <w:p w14:paraId="17C87C60">
      <w:pPr>
        <w:numPr>
          <w:ilvl w:val="-1"/>
          <w:numId w:val="0"/>
        </w:numPr>
        <w:autoSpaceDE w:val="0"/>
        <w:autoSpaceDN w:val="0"/>
        <w:adjustRightInd w:val="0"/>
        <w:snapToGrid w:val="0"/>
        <w:spacing w:before="0" w:beforeLines="0" w:line="400" w:lineRule="exact"/>
        <w:ind w:firstLine="0" w:firstLineChars="0"/>
        <w:rPr>
          <w:rFonts w:hint="eastAsia" w:ascii="宋体" w:hAnsi="宋体" w:eastAsia="宋体" w:cs="宋体"/>
          <w:sz w:val="21"/>
          <w:szCs w:val="21"/>
          <w:highlight w:val="none"/>
          <w:lang w:val="en-US" w:eastAsia="zh-CN" w:bidi="ar-SA"/>
        </w:rPr>
      </w:pPr>
      <w:r>
        <w:rPr>
          <w:rFonts w:hint="eastAsia" w:ascii="宋体" w:hAnsi="宋体" w:eastAsia="宋体" w:cs="宋体"/>
          <w:sz w:val="21"/>
          <w:szCs w:val="21"/>
          <w:highlight w:val="none"/>
          <w:lang w:val="en-US" w:eastAsia="zh-CN" w:bidi="ar-SA"/>
        </w:rPr>
        <w:t xml:space="preserve">         </w:t>
      </w:r>
      <w:r>
        <w:rPr>
          <w:rFonts w:hint="eastAsia" w:ascii="汉仪书宋二S" w:hAnsi="汉仪书宋二S" w:eastAsia="汉仪书宋二S" w:cs="汉仪书宋二S"/>
          <w:sz w:val="21"/>
          <w:szCs w:val="21"/>
          <w:highlight w:val="none"/>
          <w:lang w:val="en-US" w:eastAsia="zh-CN" w:bidi="ar-SA"/>
        </w:rPr>
        <w:t>②</w:t>
      </w:r>
      <w:r>
        <w:rPr>
          <w:rFonts w:hint="eastAsia" w:ascii="宋体" w:hAnsi="宋体" w:eastAsia="宋体" w:cs="宋体"/>
          <w:sz w:val="21"/>
          <w:szCs w:val="21"/>
          <w:highlight w:val="none"/>
          <w:lang w:val="en-US" w:eastAsia="zh-CN" w:bidi="ar-SA"/>
        </w:rPr>
        <w:t>涉及车辆采购，请填写是否属于新能源汽车：</w:t>
      </w:r>
    </w:p>
    <w:p w14:paraId="59248219">
      <w:pPr>
        <w:numPr>
          <w:ilvl w:val="-1"/>
          <w:numId w:val="0"/>
        </w:numPr>
        <w:autoSpaceDE w:val="0"/>
        <w:autoSpaceDN w:val="0"/>
        <w:adjustRightInd w:val="0"/>
        <w:snapToGrid w:val="0"/>
        <w:spacing w:before="0" w:beforeLines="0" w:line="400" w:lineRule="exact"/>
        <w:ind w:firstLine="0" w:firstLineChars="0"/>
        <w:rPr>
          <w:rFonts w:hint="eastAsia" w:ascii="宋体" w:hAnsi="宋体" w:eastAsia="宋体" w:cs="宋体"/>
          <w:iCs w:val="0"/>
          <w:sz w:val="21"/>
          <w:szCs w:val="21"/>
          <w:highlight w:val="none"/>
          <w:lang w:val="en-US" w:eastAsia="zh-CN" w:bidi="ar-SA"/>
        </w:rPr>
      </w:pPr>
      <w:r>
        <w:rPr>
          <w:rFonts w:hint="eastAsia" w:ascii="宋体" w:hAnsi="宋体" w:eastAsia="宋体" w:cs="宋体"/>
          <w:sz w:val="21"/>
          <w:szCs w:val="21"/>
          <w:highlight w:val="none"/>
          <w:lang w:val="en-US" w:eastAsia="zh-CN" w:bidi="ar-SA"/>
        </w:rPr>
        <w:t xml:space="preserve">         </w:t>
      </w:r>
      <w:r>
        <w:rPr>
          <w:rFonts w:hint="eastAsia" w:ascii="宋体" w:hAnsi="宋体" w:eastAsia="宋体" w:cs="宋体"/>
          <w:iCs w:val="0"/>
          <w:sz w:val="21"/>
          <w:szCs w:val="21"/>
          <w:highlight w:val="none"/>
          <w:lang w:val="en-US" w:eastAsia="zh-CN" w:bidi="ar-SA"/>
        </w:rPr>
        <w:sym w:font="Wingdings" w:char="00A8"/>
      </w:r>
      <w:r>
        <w:rPr>
          <w:rFonts w:hint="eastAsia" w:ascii="宋体" w:hAnsi="宋体" w:eastAsia="宋体" w:cs="宋体"/>
          <w:iCs w:val="0"/>
          <w:sz w:val="21"/>
          <w:szCs w:val="21"/>
          <w:highlight w:val="none"/>
          <w:lang w:val="en-US" w:eastAsia="zh-CN" w:bidi="ar-SA"/>
        </w:rPr>
        <w:t>是，《政府采购品目分类目录》底级品目名称</w:t>
      </w:r>
      <w:r>
        <w:rPr>
          <w:rFonts w:hint="eastAsia" w:ascii="宋体" w:hAnsi="宋体" w:eastAsia="宋体" w:cs="宋体"/>
          <w:sz w:val="21"/>
          <w:szCs w:val="21"/>
          <w:highlight w:val="none"/>
          <w:lang w:val="en-US" w:eastAsia="zh-CN" w:bidi="ar-SA"/>
        </w:rPr>
        <w:t>：</w:t>
      </w:r>
      <w:r>
        <w:rPr>
          <w:rFonts w:hint="eastAsia" w:ascii="宋体" w:hAnsi="宋体" w:eastAsia="宋体" w:cs="宋体"/>
          <w:sz w:val="21"/>
          <w:szCs w:val="21"/>
          <w:highlight w:val="none"/>
          <w:u w:val="single"/>
          <w:lang w:val="en-US" w:eastAsia="zh-CN" w:bidi="ar-SA"/>
        </w:rPr>
        <w:t xml:space="preserve">     </w:t>
      </w:r>
      <w:r>
        <w:rPr>
          <w:rFonts w:hint="eastAsia" w:ascii="宋体" w:hAnsi="宋体" w:eastAsia="宋体" w:cs="宋体"/>
          <w:sz w:val="21"/>
          <w:szCs w:val="21"/>
          <w:highlight w:val="none"/>
          <w:lang w:val="en-US" w:eastAsia="zh-CN" w:bidi="ar-SA"/>
        </w:rPr>
        <w:t xml:space="preserve"> 数量：</w:t>
      </w:r>
      <w:r>
        <w:rPr>
          <w:rFonts w:hint="eastAsia" w:ascii="宋体" w:hAnsi="宋体" w:eastAsia="宋体" w:cs="宋体"/>
          <w:sz w:val="21"/>
          <w:szCs w:val="21"/>
          <w:highlight w:val="none"/>
          <w:u w:val="single"/>
          <w:lang w:val="en-US" w:eastAsia="zh-CN" w:bidi="ar-SA"/>
        </w:rPr>
        <w:t xml:space="preserve">    </w:t>
      </w:r>
      <w:r>
        <w:rPr>
          <w:rFonts w:hint="eastAsia" w:ascii="宋体" w:hAnsi="宋体" w:eastAsia="宋体" w:cs="宋体"/>
          <w:sz w:val="21"/>
          <w:szCs w:val="21"/>
          <w:highlight w:val="none"/>
          <w:lang w:val="en-US" w:eastAsia="zh-CN" w:bidi="ar-SA"/>
        </w:rPr>
        <w:t xml:space="preserve"> 金额：</w:t>
      </w:r>
      <w:r>
        <w:rPr>
          <w:rFonts w:hint="eastAsia" w:ascii="宋体" w:hAnsi="宋体" w:eastAsia="宋体" w:cs="宋体"/>
          <w:sz w:val="21"/>
          <w:szCs w:val="21"/>
          <w:highlight w:val="none"/>
          <w:u w:val="single"/>
          <w:lang w:val="en-US" w:eastAsia="zh-CN" w:bidi="ar-SA"/>
        </w:rPr>
        <w:t xml:space="preserve">     </w:t>
      </w:r>
      <w:r>
        <w:rPr>
          <w:rFonts w:hint="eastAsia" w:ascii="宋体" w:hAnsi="宋体" w:eastAsia="宋体" w:cs="宋体"/>
          <w:iCs w:val="0"/>
          <w:sz w:val="21"/>
          <w:szCs w:val="21"/>
          <w:highlight w:val="none"/>
          <w:lang w:val="en-US" w:eastAsia="zh-CN" w:bidi="ar-SA"/>
        </w:rPr>
        <w:t xml:space="preserve"> </w:t>
      </w:r>
    </w:p>
    <w:p w14:paraId="2A41831D">
      <w:pPr>
        <w:numPr>
          <w:ilvl w:val="-1"/>
          <w:numId w:val="0"/>
        </w:numPr>
        <w:autoSpaceDE w:val="0"/>
        <w:autoSpaceDN w:val="0"/>
        <w:adjustRightInd w:val="0"/>
        <w:snapToGrid w:val="0"/>
        <w:spacing w:before="0" w:beforeLines="0" w:line="400" w:lineRule="exact"/>
        <w:ind w:firstLine="0" w:firstLineChars="0"/>
        <w:rPr>
          <w:rFonts w:hint="eastAsia" w:ascii="宋体" w:hAnsi="宋体" w:eastAsia="宋体" w:cs="宋体"/>
          <w:iCs w:val="0"/>
          <w:sz w:val="21"/>
          <w:szCs w:val="21"/>
          <w:highlight w:val="none"/>
          <w:lang w:val="en-US" w:eastAsia="zh-CN" w:bidi="ar-SA"/>
        </w:rPr>
      </w:pPr>
      <w:r>
        <w:rPr>
          <w:rFonts w:hint="eastAsia" w:ascii="宋体" w:hAnsi="宋体" w:eastAsia="宋体" w:cs="宋体"/>
          <w:iCs w:val="0"/>
          <w:sz w:val="21"/>
          <w:szCs w:val="21"/>
          <w:highlight w:val="none"/>
          <w:lang w:val="en-US" w:eastAsia="zh-CN" w:bidi="ar-SA"/>
        </w:rPr>
        <w:t xml:space="preserve">         </w:t>
      </w:r>
      <w:r>
        <w:rPr>
          <w:rFonts w:hint="eastAsia" w:ascii="宋体" w:hAnsi="宋体" w:eastAsia="宋体" w:cs="宋体"/>
          <w:iCs w:val="0"/>
          <w:sz w:val="21"/>
          <w:szCs w:val="21"/>
          <w:highlight w:val="none"/>
          <w:lang w:val="en-US" w:eastAsia="zh-CN" w:bidi="ar-SA"/>
        </w:rPr>
        <w:sym w:font="Wingdings" w:char="00A8"/>
      </w:r>
      <w:r>
        <w:rPr>
          <w:rFonts w:hint="eastAsia" w:ascii="宋体" w:hAnsi="宋体" w:eastAsia="宋体" w:cs="宋体"/>
          <w:iCs w:val="0"/>
          <w:sz w:val="21"/>
          <w:szCs w:val="21"/>
          <w:highlight w:val="none"/>
          <w:lang w:val="en-US" w:eastAsia="zh-CN" w:bidi="ar-SA"/>
        </w:rPr>
        <w:t>否</w:t>
      </w:r>
    </w:p>
    <w:p w14:paraId="415795B6">
      <w:pPr>
        <w:numPr>
          <w:ilvl w:val="-1"/>
          <w:numId w:val="0"/>
        </w:numPr>
        <w:autoSpaceDE w:val="0"/>
        <w:autoSpaceDN w:val="0"/>
        <w:adjustRightInd w:val="0"/>
        <w:snapToGrid w:val="0"/>
        <w:spacing w:before="0" w:beforeLines="0" w:line="400" w:lineRule="exact"/>
        <w:ind w:left="0" w:firstLine="0" w:firstLineChars="0"/>
        <w:rPr>
          <w:rFonts w:hint="eastAsia" w:ascii="宋体" w:hAnsi="宋体" w:eastAsia="宋体" w:cs="宋体"/>
          <w:iCs w:val="0"/>
          <w:sz w:val="21"/>
          <w:szCs w:val="21"/>
          <w:highlight w:val="none"/>
          <w:lang w:val="en-US" w:eastAsia="zh-CN" w:bidi="ar-SA"/>
        </w:rPr>
      </w:pPr>
      <w:r>
        <w:rPr>
          <w:rFonts w:hint="eastAsia" w:ascii="宋体" w:hAnsi="宋体" w:eastAsia="宋体" w:cs="宋体"/>
          <w:iCs w:val="0"/>
          <w:sz w:val="21"/>
          <w:szCs w:val="21"/>
          <w:highlight w:val="none"/>
          <w:lang w:val="en-US" w:eastAsia="zh-CN" w:bidi="ar-SA"/>
        </w:rPr>
        <w:t xml:space="preserve">    （</w:t>
      </w:r>
      <w:r>
        <w:rPr>
          <w:rFonts w:hint="default" w:ascii="宋体" w:hAnsi="宋体" w:eastAsia="宋体" w:cs="宋体"/>
          <w:iCs w:val="0"/>
          <w:sz w:val="21"/>
          <w:szCs w:val="21"/>
          <w:highlight w:val="none"/>
          <w:lang w:val="en" w:eastAsia="zh-CN" w:bidi="ar-SA"/>
        </w:rPr>
        <w:t>4</w:t>
      </w:r>
      <w:r>
        <w:rPr>
          <w:rFonts w:hint="eastAsia" w:ascii="宋体" w:hAnsi="宋体" w:eastAsia="宋体" w:cs="宋体"/>
          <w:iCs w:val="0"/>
          <w:sz w:val="21"/>
          <w:szCs w:val="21"/>
          <w:highlight w:val="none"/>
          <w:lang w:val="en-US" w:eastAsia="zh-CN" w:bidi="ar-SA"/>
        </w:rPr>
        <w:t>）政府采购组织形式：</w:t>
      </w:r>
      <w:r>
        <w:rPr>
          <w:rFonts w:hint="eastAsia" w:ascii="宋体" w:hAnsi="宋体" w:eastAsia="宋体" w:cs="宋体"/>
          <w:iCs w:val="0"/>
          <w:sz w:val="21"/>
          <w:szCs w:val="21"/>
          <w:highlight w:val="none"/>
          <w:lang w:val="en-US" w:eastAsia="zh-CN" w:bidi="ar-SA"/>
        </w:rPr>
        <w:sym w:font="Wingdings" w:char="00A8"/>
      </w:r>
      <w:r>
        <w:rPr>
          <w:rFonts w:hint="eastAsia" w:ascii="宋体" w:hAnsi="宋体" w:eastAsia="宋体" w:cs="宋体"/>
          <w:iCs w:val="0"/>
          <w:sz w:val="21"/>
          <w:szCs w:val="21"/>
          <w:highlight w:val="none"/>
          <w:lang w:val="en-US" w:eastAsia="zh-CN" w:bidi="ar-SA"/>
        </w:rPr>
        <w:t xml:space="preserve">集中采购    </w:t>
      </w:r>
      <w:r>
        <w:rPr>
          <w:rFonts w:hint="eastAsia" w:ascii="宋体" w:hAnsi="宋体" w:eastAsia="宋体" w:cs="宋体"/>
          <w:iCs w:val="0"/>
          <w:sz w:val="21"/>
          <w:szCs w:val="21"/>
          <w:highlight w:val="none"/>
          <w:lang w:val="en-US" w:eastAsia="zh-CN" w:bidi="ar-SA"/>
        </w:rPr>
        <w:sym w:font="Wingdings" w:char="00A8"/>
      </w:r>
      <w:r>
        <w:rPr>
          <w:rFonts w:hint="eastAsia" w:ascii="宋体" w:hAnsi="宋体" w:eastAsia="宋体" w:cs="宋体"/>
          <w:iCs w:val="0"/>
          <w:sz w:val="21"/>
          <w:szCs w:val="21"/>
          <w:highlight w:val="none"/>
          <w:lang w:val="en-US" w:eastAsia="zh-CN" w:bidi="ar-SA"/>
        </w:rPr>
        <w:t>自行采购</w:t>
      </w:r>
    </w:p>
    <w:p w14:paraId="221507F4">
      <w:pPr>
        <w:numPr>
          <w:ilvl w:val="-1"/>
          <w:numId w:val="0"/>
        </w:numPr>
        <w:autoSpaceDE w:val="0"/>
        <w:autoSpaceDN w:val="0"/>
        <w:adjustRightInd w:val="0"/>
        <w:snapToGrid w:val="0"/>
        <w:spacing w:before="0" w:beforeLines="0" w:line="400" w:lineRule="exact"/>
        <w:ind w:left="210" w:leftChars="100" w:firstLine="210" w:firstLineChars="100"/>
        <w:rPr>
          <w:rFonts w:hint="eastAsia" w:ascii="宋体" w:hAnsi="宋体" w:eastAsia="宋体" w:cs="宋体"/>
          <w:iCs w:val="0"/>
          <w:sz w:val="21"/>
          <w:szCs w:val="21"/>
          <w:highlight w:val="none"/>
          <w:u w:val="single"/>
          <w:lang w:val="en-US" w:eastAsia="zh-CN" w:bidi="ar-SA"/>
        </w:rPr>
      </w:pPr>
      <w:r>
        <w:rPr>
          <w:rFonts w:hint="eastAsia" w:ascii="宋体" w:hAnsi="宋体" w:eastAsia="宋体" w:cs="宋体"/>
          <w:iCs w:val="0"/>
          <w:sz w:val="21"/>
          <w:szCs w:val="21"/>
          <w:highlight w:val="none"/>
          <w:lang w:val="en-US" w:eastAsia="zh-CN" w:bidi="ar-SA"/>
        </w:rPr>
        <w:t>（</w:t>
      </w:r>
      <w:r>
        <w:rPr>
          <w:rFonts w:hint="default" w:ascii="宋体" w:hAnsi="宋体" w:eastAsia="宋体" w:cs="宋体"/>
          <w:iCs w:val="0"/>
          <w:sz w:val="21"/>
          <w:szCs w:val="21"/>
          <w:highlight w:val="none"/>
          <w:lang w:val="en" w:eastAsia="zh-CN" w:bidi="ar-SA"/>
        </w:rPr>
        <w:t>5</w:t>
      </w:r>
      <w:r>
        <w:rPr>
          <w:rFonts w:hint="eastAsia" w:ascii="宋体" w:hAnsi="宋体" w:eastAsia="宋体" w:cs="宋体"/>
          <w:iCs w:val="0"/>
          <w:sz w:val="21"/>
          <w:szCs w:val="21"/>
          <w:highlight w:val="none"/>
          <w:lang w:val="en-US" w:eastAsia="zh-CN" w:bidi="ar-SA"/>
        </w:rPr>
        <w:t>）政府采购方式：</w:t>
      </w:r>
      <w:r>
        <w:rPr>
          <w:rFonts w:hint="eastAsia" w:ascii="宋体" w:hAnsi="宋体" w:eastAsia="宋体" w:cs="宋体"/>
          <w:iCs w:val="0"/>
          <w:sz w:val="21"/>
          <w:szCs w:val="21"/>
          <w:highlight w:val="none"/>
          <w:lang w:val="en-US" w:eastAsia="zh-CN" w:bidi="ar-SA"/>
        </w:rPr>
        <w:sym w:font="Wingdings" w:char="00A8"/>
      </w:r>
      <w:r>
        <w:rPr>
          <w:rFonts w:hint="eastAsia" w:ascii="宋体" w:hAnsi="宋体" w:eastAsia="宋体" w:cs="宋体"/>
          <w:iCs w:val="0"/>
          <w:sz w:val="21"/>
          <w:szCs w:val="21"/>
          <w:highlight w:val="none"/>
          <w:lang w:val="en-US" w:eastAsia="zh-CN" w:bidi="ar-SA"/>
        </w:rPr>
        <w:t xml:space="preserve">公开招标  </w:t>
      </w:r>
      <w:r>
        <w:rPr>
          <w:rFonts w:hint="eastAsia" w:ascii="宋体" w:hAnsi="宋体" w:eastAsia="宋体" w:cs="宋体"/>
          <w:iCs w:val="0"/>
          <w:sz w:val="21"/>
          <w:szCs w:val="21"/>
          <w:highlight w:val="none"/>
          <w:lang w:val="en-US" w:eastAsia="zh-CN" w:bidi="ar-SA"/>
        </w:rPr>
        <w:sym w:font="Wingdings" w:char="00A8"/>
      </w:r>
      <w:r>
        <w:rPr>
          <w:rFonts w:hint="eastAsia" w:ascii="宋体" w:hAnsi="宋体" w:eastAsia="宋体" w:cs="宋体"/>
          <w:iCs w:val="0"/>
          <w:sz w:val="21"/>
          <w:szCs w:val="21"/>
          <w:highlight w:val="none"/>
          <w:lang w:val="en-US" w:eastAsia="zh-CN" w:bidi="ar-SA"/>
        </w:rPr>
        <w:t>竞争性谈判</w:t>
      </w:r>
      <w:r>
        <w:rPr>
          <w:rFonts w:hint="eastAsia" w:ascii="宋体" w:hAnsi="宋体" w:eastAsia="华文楷体" w:cs="宋体"/>
          <w:sz w:val="22"/>
          <w:szCs w:val="21"/>
          <w:highlight w:val="none"/>
          <w:u w:val="none"/>
          <w:lang w:val="en-US" w:eastAsia="zh-CN" w:bidi="ar-SA"/>
        </w:rPr>
        <w:t xml:space="preserve">  </w:t>
      </w:r>
      <w:r>
        <w:rPr>
          <w:rFonts w:hint="eastAsia" w:ascii="宋体" w:hAnsi="宋体" w:eastAsia="宋体" w:cs="宋体"/>
          <w:iCs w:val="0"/>
          <w:sz w:val="21"/>
          <w:szCs w:val="21"/>
          <w:highlight w:val="none"/>
          <w:lang w:val="en-US" w:eastAsia="zh-CN" w:bidi="ar-SA"/>
        </w:rPr>
        <w:sym w:font="Wingdings" w:char="00A8"/>
      </w:r>
      <w:r>
        <w:rPr>
          <w:rFonts w:hint="eastAsia" w:ascii="宋体" w:hAnsi="宋体" w:eastAsia="宋体" w:cs="宋体"/>
          <w:iCs w:val="0"/>
          <w:sz w:val="21"/>
          <w:szCs w:val="21"/>
          <w:highlight w:val="none"/>
          <w:lang w:val="en-US" w:eastAsia="zh-CN" w:bidi="ar-SA"/>
        </w:rPr>
        <w:t xml:space="preserve">单一来源  </w:t>
      </w:r>
      <w:r>
        <w:rPr>
          <w:rFonts w:hint="eastAsia" w:ascii="宋体" w:hAnsi="宋体" w:eastAsia="宋体" w:cs="宋体"/>
          <w:iCs w:val="0"/>
          <w:sz w:val="21"/>
          <w:szCs w:val="21"/>
          <w:highlight w:val="none"/>
          <w:lang w:val="en-US" w:eastAsia="zh-CN" w:bidi="ar-SA"/>
        </w:rPr>
        <w:sym w:font="Wingdings" w:char="00A8"/>
      </w:r>
      <w:r>
        <w:rPr>
          <w:rFonts w:hint="eastAsia" w:ascii="宋体" w:hAnsi="宋体" w:eastAsia="宋体" w:cs="宋体"/>
          <w:iCs w:val="0"/>
          <w:sz w:val="21"/>
          <w:szCs w:val="21"/>
          <w:highlight w:val="none"/>
          <w:lang w:val="en-US" w:eastAsia="zh-CN" w:bidi="ar-SA"/>
        </w:rPr>
        <w:t xml:space="preserve">竞价  </w:t>
      </w:r>
      <w:r>
        <w:rPr>
          <w:rFonts w:hint="eastAsia" w:ascii="宋体" w:hAnsi="宋体" w:eastAsia="宋体" w:cs="宋体"/>
          <w:iCs w:val="0"/>
          <w:sz w:val="21"/>
          <w:szCs w:val="21"/>
          <w:highlight w:val="none"/>
          <w:lang w:val="en-US" w:eastAsia="zh-CN" w:bidi="ar-SA"/>
        </w:rPr>
        <w:sym w:font="Wingdings" w:char="00A8"/>
      </w:r>
      <w:r>
        <w:rPr>
          <w:rFonts w:hint="eastAsia" w:ascii="宋体" w:hAnsi="宋体" w:eastAsia="宋体" w:cs="宋体"/>
          <w:iCs w:val="0"/>
          <w:sz w:val="21"/>
          <w:szCs w:val="21"/>
          <w:highlight w:val="none"/>
          <w:lang w:val="en-US" w:eastAsia="zh-CN" w:bidi="ar-SA"/>
        </w:rPr>
        <w:t xml:space="preserve">框架协议 </w:t>
      </w:r>
      <w:r>
        <w:rPr>
          <w:rFonts w:hint="eastAsia" w:ascii="宋体" w:hAnsi="宋体" w:eastAsia="宋体" w:cs="宋体"/>
          <w:iCs w:val="0"/>
          <w:sz w:val="21"/>
          <w:szCs w:val="21"/>
          <w:highlight w:val="none"/>
          <w:lang w:val="en-US" w:eastAsia="zh-CN" w:bidi="ar-SA"/>
        </w:rPr>
        <w:sym w:font="Wingdings" w:char="00A8"/>
      </w:r>
      <w:r>
        <w:rPr>
          <w:rFonts w:hint="eastAsia" w:ascii="宋体" w:hAnsi="宋体" w:eastAsia="宋体" w:cs="宋体"/>
          <w:iCs w:val="0"/>
          <w:sz w:val="21"/>
          <w:szCs w:val="21"/>
          <w:highlight w:val="none"/>
          <w:lang w:val="en-US" w:eastAsia="zh-CN" w:bidi="ar-SA"/>
        </w:rPr>
        <w:t>其他：</w:t>
      </w:r>
      <w:r>
        <w:rPr>
          <w:rFonts w:hint="eastAsia" w:ascii="宋体" w:hAnsi="宋体" w:eastAsia="宋体" w:cs="宋体"/>
          <w:iCs w:val="0"/>
          <w:sz w:val="21"/>
          <w:szCs w:val="21"/>
          <w:highlight w:val="none"/>
          <w:u w:val="single"/>
          <w:lang w:val="en-US" w:eastAsia="zh-CN" w:bidi="ar-SA"/>
        </w:rPr>
        <w:t xml:space="preserve">          </w:t>
      </w:r>
    </w:p>
    <w:p w14:paraId="2A680C29">
      <w:pPr>
        <w:numPr>
          <w:ilvl w:val="-1"/>
          <w:numId w:val="0"/>
        </w:numPr>
        <w:autoSpaceDE w:val="0"/>
        <w:autoSpaceDN w:val="0"/>
        <w:adjustRightInd w:val="0"/>
        <w:snapToGrid w:val="0"/>
        <w:spacing w:before="0" w:beforeLines="0" w:line="400" w:lineRule="exact"/>
        <w:ind w:left="0" w:firstLine="420" w:firstLineChars="0"/>
        <w:rPr>
          <w:rFonts w:hint="default" w:ascii="宋体" w:hAnsi="宋体" w:eastAsia="宋体" w:cs="宋体"/>
          <w:iCs w:val="0"/>
          <w:sz w:val="21"/>
          <w:szCs w:val="21"/>
          <w:highlight w:val="none"/>
          <w:u w:val="none"/>
          <w:lang w:val="en-US" w:eastAsia="zh-CN" w:bidi="ar-SA"/>
        </w:rPr>
      </w:pPr>
      <w:r>
        <w:rPr>
          <w:rFonts w:hint="eastAsia" w:ascii="宋体" w:hAnsi="宋体" w:eastAsia="宋体" w:cs="宋体"/>
          <w:iCs w:val="0"/>
          <w:sz w:val="21"/>
          <w:szCs w:val="21"/>
          <w:highlight w:val="none"/>
          <w:u w:val="none"/>
          <w:lang w:val="en-US" w:eastAsia="zh-CN" w:bidi="ar-SA"/>
        </w:rPr>
        <w:t>（注：在框架协议采购的第二阶段，可选择使用该合同文本）</w:t>
      </w:r>
    </w:p>
    <w:p w14:paraId="60123D17">
      <w:pPr>
        <w:numPr>
          <w:ilvl w:val="-1"/>
          <w:numId w:val="0"/>
        </w:numPr>
        <w:autoSpaceDE w:val="0"/>
        <w:autoSpaceDN w:val="0"/>
        <w:adjustRightInd w:val="0"/>
        <w:snapToGrid w:val="0"/>
        <w:spacing w:before="0" w:beforeLines="0" w:line="400" w:lineRule="exact"/>
        <w:ind w:firstLine="220" w:firstLineChars="100"/>
        <w:rPr>
          <w:rFonts w:hint="eastAsia" w:ascii="宋体" w:hAnsi="宋体" w:eastAsia="宋体" w:cs="Times New Roman"/>
          <w:w w:val="100"/>
          <w:kern w:val="2"/>
          <w:sz w:val="21"/>
          <w:szCs w:val="21"/>
          <w:highlight w:val="none"/>
          <w:lang w:val="en-US" w:eastAsia="zh-CN" w:bidi="ar-SA"/>
        </w:rPr>
      </w:pPr>
      <w:r>
        <w:rPr>
          <w:rFonts w:hint="eastAsia" w:ascii="宋体" w:hAnsi="宋体" w:eastAsia="华文楷体" w:cs="华文楷体"/>
          <w:sz w:val="22"/>
          <w:szCs w:val="21"/>
          <w:highlight w:val="none"/>
          <w:lang w:val="en-US" w:eastAsia="zh-CN" w:bidi="ar-SA"/>
        </w:rPr>
        <w:t xml:space="preserve"> （</w:t>
      </w:r>
      <w:r>
        <w:rPr>
          <w:rFonts w:hint="default" w:ascii="宋体" w:hAnsi="宋体" w:eastAsia="华文楷体" w:cs="华文楷体"/>
          <w:sz w:val="22"/>
          <w:szCs w:val="21"/>
          <w:highlight w:val="none"/>
          <w:lang w:val="en" w:eastAsia="zh-CN" w:bidi="ar-SA"/>
        </w:rPr>
        <w:t>6</w:t>
      </w:r>
      <w:r>
        <w:rPr>
          <w:rFonts w:hint="eastAsia" w:ascii="宋体" w:hAnsi="宋体" w:eastAsia="华文楷体" w:cs="华文楷体"/>
          <w:sz w:val="22"/>
          <w:szCs w:val="21"/>
          <w:highlight w:val="none"/>
          <w:lang w:val="en-US" w:eastAsia="zh-CN" w:bidi="ar-SA"/>
        </w:rPr>
        <w:t>）</w:t>
      </w:r>
      <w:r>
        <w:rPr>
          <w:rFonts w:hint="eastAsia" w:ascii="宋体" w:hAnsi="宋体" w:eastAsia="宋体" w:cs="Times New Roman"/>
          <w:w w:val="100"/>
          <w:kern w:val="2"/>
          <w:sz w:val="21"/>
          <w:szCs w:val="21"/>
          <w:highlight w:val="none"/>
          <w:lang w:val="en-US" w:eastAsia="zh-CN" w:bidi="ar-SA"/>
        </w:rPr>
        <w:t>中标（成交）采购标的制造商是否为中小企业：</w:t>
      </w:r>
      <w:r>
        <w:rPr>
          <w:rFonts w:hint="eastAsia" w:ascii="宋体" w:hAnsi="宋体" w:eastAsia="宋体" w:cs="Times New Roman"/>
          <w:w w:val="100"/>
          <w:kern w:val="2"/>
          <w:sz w:val="21"/>
          <w:szCs w:val="21"/>
          <w:highlight w:val="none"/>
          <w:lang w:val="en-US" w:eastAsia="zh-CN" w:bidi="ar-SA"/>
        </w:rPr>
        <w:sym w:font="Wingdings" w:char="00A8"/>
      </w:r>
      <w:r>
        <w:rPr>
          <w:rFonts w:hint="eastAsia" w:ascii="宋体" w:hAnsi="宋体" w:eastAsia="宋体" w:cs="Times New Roman"/>
          <w:w w:val="100"/>
          <w:kern w:val="2"/>
          <w:sz w:val="21"/>
          <w:szCs w:val="21"/>
          <w:highlight w:val="none"/>
          <w:lang w:val="en-US" w:eastAsia="zh-CN" w:bidi="ar-SA"/>
        </w:rPr>
        <w:t xml:space="preserve">是      </w:t>
      </w:r>
      <w:r>
        <w:rPr>
          <w:rFonts w:hint="eastAsia" w:ascii="宋体" w:hAnsi="宋体" w:eastAsia="宋体" w:cs="Times New Roman"/>
          <w:w w:val="100"/>
          <w:kern w:val="2"/>
          <w:sz w:val="21"/>
          <w:szCs w:val="21"/>
          <w:highlight w:val="none"/>
          <w:lang w:val="en-US" w:eastAsia="zh-CN" w:bidi="ar-SA"/>
        </w:rPr>
        <w:sym w:font="Wingdings" w:char="00A8"/>
      </w:r>
      <w:r>
        <w:rPr>
          <w:rFonts w:hint="eastAsia" w:ascii="宋体" w:hAnsi="宋体" w:eastAsia="宋体" w:cs="Times New Roman"/>
          <w:w w:val="100"/>
          <w:kern w:val="2"/>
          <w:sz w:val="21"/>
          <w:szCs w:val="21"/>
          <w:highlight w:val="none"/>
          <w:lang w:val="en-US" w:eastAsia="zh-CN" w:bidi="ar-SA"/>
        </w:rPr>
        <w:t>否</w:t>
      </w:r>
    </w:p>
    <w:p w14:paraId="5A159B13">
      <w:pPr>
        <w:numPr>
          <w:ilvl w:val="-1"/>
          <w:numId w:val="0"/>
        </w:numPr>
        <w:adjustRightInd w:val="0"/>
        <w:snapToGrid w:val="0"/>
        <w:spacing w:before="0" w:beforeLines="0" w:line="400" w:lineRule="exact"/>
        <w:ind w:left="0" w:leftChars="0" w:firstLine="0" w:firstLineChars="0"/>
        <w:rPr>
          <w:rFonts w:hint="eastAsia" w:ascii="宋体" w:hAnsi="宋体" w:eastAsia="宋体"/>
          <w:iCs/>
          <w:szCs w:val="21"/>
          <w:highlight w:val="none"/>
        </w:rPr>
      </w:pPr>
      <w:r>
        <w:rPr>
          <w:rFonts w:hint="eastAsia" w:ascii="宋体" w:hAnsi="宋体" w:eastAsia="宋体"/>
          <w:w w:val="100"/>
          <w:szCs w:val="21"/>
          <w:highlight w:val="none"/>
          <w:lang w:val="en-US" w:eastAsia="zh-CN"/>
        </w:rPr>
        <w:t xml:space="preserve">         本合同</w:t>
      </w:r>
      <w:r>
        <w:rPr>
          <w:rFonts w:hint="eastAsia" w:ascii="宋体" w:hAnsi="宋体" w:eastAsia="宋体"/>
          <w:w w:val="100"/>
          <w:szCs w:val="21"/>
          <w:highlight w:val="none"/>
        </w:rPr>
        <w:t>是否</w:t>
      </w:r>
      <w:r>
        <w:rPr>
          <w:rFonts w:hint="eastAsia" w:ascii="宋体" w:hAnsi="宋体" w:eastAsia="宋体"/>
          <w:w w:val="100"/>
          <w:szCs w:val="21"/>
          <w:highlight w:val="none"/>
          <w:lang w:eastAsia="zh-CN"/>
        </w:rPr>
        <w:t>为专门面向</w:t>
      </w:r>
      <w:r>
        <w:rPr>
          <w:rFonts w:hint="eastAsia" w:ascii="宋体" w:hAnsi="宋体" w:eastAsia="宋体"/>
          <w:w w:val="100"/>
          <w:szCs w:val="21"/>
          <w:highlight w:val="none"/>
        </w:rPr>
        <w:t>中小企业</w:t>
      </w:r>
      <w:r>
        <w:rPr>
          <w:rFonts w:hint="eastAsia" w:ascii="宋体" w:hAnsi="宋体" w:eastAsia="宋体"/>
          <w:w w:val="100"/>
          <w:szCs w:val="21"/>
          <w:highlight w:val="none"/>
          <w:lang w:eastAsia="zh-CN"/>
        </w:rPr>
        <w:t>的采</w:t>
      </w:r>
      <w:r>
        <w:rPr>
          <w:rFonts w:hint="eastAsia" w:ascii="宋体" w:hAnsi="宋体" w:eastAsia="宋体"/>
          <w:w w:val="100"/>
          <w:szCs w:val="21"/>
          <w:highlight w:val="none"/>
          <w:shd w:val="clear"/>
          <w:lang w:eastAsia="zh-CN"/>
        </w:rPr>
        <w:t>购</w:t>
      </w:r>
      <w:r>
        <w:rPr>
          <w:rFonts w:hint="eastAsia" w:ascii="宋体" w:hAnsi="宋体" w:eastAsia="宋体"/>
          <w:w w:val="100"/>
          <w:szCs w:val="21"/>
          <w:highlight w:val="none"/>
          <w:shd w:val="clear"/>
        </w:rPr>
        <w:t>合同</w:t>
      </w:r>
      <w:r>
        <w:rPr>
          <w:rFonts w:hint="eastAsia" w:ascii="宋体" w:hAnsi="宋体" w:eastAsia="宋体"/>
          <w:w w:val="100"/>
          <w:szCs w:val="21"/>
          <w:highlight w:val="none"/>
          <w:shd w:val="clear"/>
          <w:lang w:eastAsia="zh-CN"/>
        </w:rPr>
        <w:t>（中小企业预留合同）</w:t>
      </w:r>
      <w:r>
        <w:rPr>
          <w:rFonts w:hint="eastAsia" w:ascii="宋体" w:hAnsi="宋体" w:eastAsia="宋体"/>
          <w:szCs w:val="21"/>
          <w:highlight w:val="none"/>
          <w:shd w:val="clear"/>
        </w:rPr>
        <w:t>：</w:t>
      </w:r>
      <w:r>
        <w:rPr>
          <w:rFonts w:hint="eastAsia" w:ascii="宋体" w:hAnsi="宋体" w:eastAsia="宋体"/>
          <w:iCs/>
          <w:szCs w:val="21"/>
          <w:highlight w:val="none"/>
        </w:rPr>
        <w:sym w:font="Wingdings" w:char="00A8"/>
      </w:r>
      <w:r>
        <w:rPr>
          <w:rFonts w:hint="eastAsia" w:ascii="宋体" w:hAnsi="宋体" w:eastAsia="宋体"/>
          <w:iCs/>
          <w:szCs w:val="21"/>
          <w:highlight w:val="none"/>
        </w:rPr>
        <w:t xml:space="preserve">是 </w:t>
      </w:r>
      <w:r>
        <w:rPr>
          <w:rFonts w:hint="eastAsia" w:ascii="宋体" w:hAnsi="宋体" w:eastAsia="宋体"/>
          <w:iCs/>
          <w:szCs w:val="21"/>
          <w:highlight w:val="none"/>
          <w:lang w:val="en-US" w:eastAsia="zh-CN"/>
        </w:rPr>
        <w:t xml:space="preserve">  </w:t>
      </w:r>
      <w:r>
        <w:rPr>
          <w:rFonts w:hint="eastAsia" w:ascii="宋体" w:hAnsi="宋体" w:eastAsia="宋体"/>
          <w:iCs/>
          <w:szCs w:val="21"/>
          <w:highlight w:val="none"/>
        </w:rPr>
        <w:t xml:space="preserve"> </w:t>
      </w:r>
      <w:r>
        <w:rPr>
          <w:rFonts w:hint="eastAsia" w:ascii="宋体" w:hAnsi="宋体" w:eastAsia="宋体"/>
          <w:iCs/>
          <w:szCs w:val="21"/>
          <w:highlight w:val="none"/>
        </w:rPr>
        <w:sym w:font="Wingdings" w:char="00A8"/>
      </w:r>
      <w:r>
        <w:rPr>
          <w:rFonts w:hint="eastAsia" w:ascii="宋体" w:hAnsi="宋体" w:eastAsia="宋体"/>
          <w:iCs/>
          <w:szCs w:val="21"/>
          <w:highlight w:val="none"/>
        </w:rPr>
        <w:t>否</w:t>
      </w:r>
    </w:p>
    <w:p w14:paraId="02B8B2F0">
      <w:pPr>
        <w:numPr>
          <w:ilvl w:val="-1"/>
          <w:numId w:val="0"/>
        </w:numPr>
        <w:adjustRightInd w:val="0"/>
        <w:snapToGrid w:val="0"/>
        <w:spacing w:before="0" w:beforeLines="0" w:line="400" w:lineRule="exact"/>
        <w:ind w:firstLine="0" w:firstLineChars="0"/>
        <w:rPr>
          <w:rFonts w:hint="eastAsia" w:ascii="宋体" w:hAnsi="宋体" w:eastAsia="宋体"/>
          <w:iCs/>
          <w:szCs w:val="21"/>
          <w:highlight w:val="none"/>
        </w:rPr>
      </w:pPr>
      <w:r>
        <w:rPr>
          <w:rFonts w:hint="eastAsia" w:eastAsia="宋体"/>
          <w:highlight w:val="none"/>
          <w:lang w:val="en-US" w:eastAsia="zh-CN"/>
        </w:rPr>
        <w:t xml:space="preserve">         若本项目不专门面向中小企业采购，是否给予小微企业评审优惠：</w:t>
      </w:r>
      <w:r>
        <w:rPr>
          <w:rFonts w:hint="eastAsia" w:ascii="宋体" w:hAnsi="宋体" w:eastAsia="宋体"/>
          <w:iCs/>
          <w:szCs w:val="21"/>
          <w:highlight w:val="none"/>
        </w:rPr>
        <w:sym w:font="Wingdings" w:char="00A8"/>
      </w:r>
      <w:r>
        <w:rPr>
          <w:rFonts w:hint="eastAsia" w:ascii="宋体" w:hAnsi="宋体" w:eastAsia="宋体"/>
          <w:iCs/>
          <w:szCs w:val="21"/>
          <w:highlight w:val="none"/>
        </w:rPr>
        <w:t xml:space="preserve">是   </w:t>
      </w:r>
      <w:r>
        <w:rPr>
          <w:rFonts w:hint="eastAsia" w:ascii="宋体" w:hAnsi="宋体" w:eastAsia="宋体"/>
          <w:iCs/>
          <w:szCs w:val="21"/>
          <w:highlight w:val="none"/>
        </w:rPr>
        <w:sym w:font="Wingdings" w:char="00A8"/>
      </w:r>
      <w:r>
        <w:rPr>
          <w:rFonts w:hint="eastAsia" w:ascii="宋体" w:hAnsi="宋体" w:eastAsia="宋体"/>
          <w:iCs/>
          <w:szCs w:val="21"/>
          <w:highlight w:val="none"/>
        </w:rPr>
        <w:t>否</w:t>
      </w:r>
    </w:p>
    <w:p w14:paraId="66F3CDC9">
      <w:pPr>
        <w:numPr>
          <w:ilvl w:val="-1"/>
          <w:numId w:val="0"/>
        </w:numPr>
        <w:adjustRightInd w:val="0"/>
        <w:snapToGrid w:val="0"/>
        <w:spacing w:before="0" w:beforeLines="0" w:line="400" w:lineRule="exact"/>
        <w:ind w:firstLine="0" w:firstLineChars="0"/>
        <w:rPr>
          <w:rFonts w:hint="eastAsia" w:ascii="宋体" w:hAnsi="宋体" w:eastAsia="宋体"/>
          <w:iCs/>
          <w:szCs w:val="21"/>
          <w:highlight w:val="none"/>
        </w:rPr>
      </w:pPr>
      <w:r>
        <w:rPr>
          <w:rFonts w:hint="eastAsia" w:eastAsia="宋体"/>
          <w:highlight w:val="none"/>
          <w:lang w:val="en-US" w:eastAsia="zh-CN"/>
        </w:rPr>
        <w:t xml:space="preserve">         中标（成交）采购标的制造商是否为残疾人福利性单位：</w:t>
      </w:r>
      <w:r>
        <w:rPr>
          <w:rFonts w:hint="eastAsia" w:ascii="宋体" w:hAnsi="宋体" w:eastAsia="宋体"/>
          <w:iCs/>
          <w:szCs w:val="21"/>
          <w:highlight w:val="none"/>
        </w:rPr>
        <w:sym w:font="Wingdings" w:char="00A8"/>
      </w:r>
      <w:r>
        <w:rPr>
          <w:rFonts w:hint="eastAsia" w:ascii="宋体" w:hAnsi="宋体" w:eastAsia="宋体"/>
          <w:iCs/>
          <w:szCs w:val="21"/>
          <w:highlight w:val="none"/>
        </w:rPr>
        <w:t xml:space="preserve">是   </w:t>
      </w:r>
      <w:r>
        <w:rPr>
          <w:rFonts w:hint="eastAsia" w:ascii="宋体" w:hAnsi="宋体" w:eastAsia="宋体"/>
          <w:iCs/>
          <w:szCs w:val="21"/>
          <w:highlight w:val="none"/>
        </w:rPr>
        <w:sym w:font="Wingdings" w:char="00A8"/>
      </w:r>
      <w:r>
        <w:rPr>
          <w:rFonts w:hint="eastAsia" w:ascii="宋体" w:hAnsi="宋体" w:eastAsia="宋体"/>
          <w:iCs/>
          <w:szCs w:val="21"/>
          <w:highlight w:val="none"/>
        </w:rPr>
        <w:t>否</w:t>
      </w:r>
    </w:p>
    <w:p w14:paraId="6BB60F42">
      <w:pPr>
        <w:numPr>
          <w:ilvl w:val="0"/>
          <w:numId w:val="0"/>
        </w:numPr>
        <w:snapToGrid w:val="0"/>
        <w:spacing w:beforeLines="0" w:line="400" w:lineRule="exact"/>
        <w:ind w:firstLine="0" w:firstLineChars="0"/>
        <w:rPr>
          <w:rFonts w:hint="default" w:eastAsia="宋体"/>
          <w:highlight w:val="none"/>
          <w:lang w:val="en-US" w:eastAsia="zh-CN"/>
        </w:rPr>
      </w:pPr>
      <w:r>
        <w:rPr>
          <w:rFonts w:hint="eastAsia" w:eastAsia="宋体"/>
          <w:highlight w:val="none"/>
          <w:lang w:val="en-US" w:eastAsia="zh-CN"/>
        </w:rPr>
        <w:t xml:space="preserve">         中标（成交）采购标的制造商是否为监狱企业：</w:t>
      </w:r>
      <w:r>
        <w:rPr>
          <w:rFonts w:hint="eastAsia" w:ascii="宋体" w:hAnsi="宋体" w:eastAsia="宋体"/>
          <w:iCs/>
          <w:szCs w:val="21"/>
          <w:highlight w:val="none"/>
        </w:rPr>
        <w:sym w:font="Wingdings" w:char="00A8"/>
      </w:r>
      <w:r>
        <w:rPr>
          <w:rFonts w:hint="eastAsia" w:ascii="宋体" w:hAnsi="宋体" w:eastAsia="宋体"/>
          <w:iCs/>
          <w:szCs w:val="21"/>
          <w:highlight w:val="none"/>
        </w:rPr>
        <w:t xml:space="preserve">是       </w:t>
      </w:r>
      <w:r>
        <w:rPr>
          <w:rFonts w:hint="eastAsia" w:ascii="宋体" w:hAnsi="宋体" w:eastAsia="宋体"/>
          <w:iCs/>
          <w:szCs w:val="21"/>
          <w:highlight w:val="none"/>
        </w:rPr>
        <w:sym w:font="Wingdings" w:char="00A8"/>
      </w:r>
      <w:r>
        <w:rPr>
          <w:rFonts w:hint="eastAsia" w:ascii="宋体" w:hAnsi="宋体" w:eastAsia="宋体"/>
          <w:iCs/>
          <w:szCs w:val="21"/>
          <w:highlight w:val="none"/>
        </w:rPr>
        <w:t>否</w:t>
      </w:r>
    </w:p>
    <w:p w14:paraId="0B85C887">
      <w:pPr>
        <w:adjustRightInd w:val="0"/>
        <w:snapToGrid w:val="0"/>
        <w:spacing w:before="0" w:beforeLines="0" w:line="400" w:lineRule="exact"/>
        <w:ind w:firstLine="420" w:firstLineChars="200"/>
        <w:rPr>
          <w:rFonts w:ascii="宋体" w:hAnsi="宋体" w:eastAsia="宋体"/>
          <w:szCs w:val="21"/>
          <w:highlight w:val="none"/>
        </w:rPr>
      </w:pPr>
      <w:r>
        <w:rPr>
          <w:rFonts w:hint="eastAsia" w:ascii="宋体" w:hAnsi="宋体" w:eastAsia="宋体"/>
          <w:szCs w:val="21"/>
          <w:highlight w:val="none"/>
        </w:rPr>
        <w:t>（</w:t>
      </w:r>
      <w:r>
        <w:rPr>
          <w:rFonts w:hint="default" w:ascii="宋体" w:hAnsi="宋体" w:eastAsia="宋体"/>
          <w:szCs w:val="21"/>
          <w:highlight w:val="none"/>
          <w:lang w:val="en" w:eastAsia="zh-CN"/>
        </w:rPr>
        <w:t>7</w:t>
      </w:r>
      <w:r>
        <w:rPr>
          <w:rFonts w:hint="eastAsia" w:ascii="宋体" w:hAnsi="宋体" w:eastAsia="宋体"/>
          <w:szCs w:val="21"/>
          <w:highlight w:val="none"/>
        </w:rPr>
        <w:t>）合同是否分包：</w:t>
      </w:r>
      <w:r>
        <w:rPr>
          <w:rFonts w:hint="eastAsia" w:ascii="宋体" w:hAnsi="宋体" w:eastAsia="宋体"/>
          <w:iCs/>
          <w:szCs w:val="21"/>
          <w:highlight w:val="none"/>
        </w:rPr>
        <w:sym w:font="Wingdings" w:char="00A8"/>
      </w:r>
      <w:r>
        <w:rPr>
          <w:rFonts w:hint="eastAsia" w:ascii="宋体" w:hAnsi="宋体" w:eastAsia="宋体"/>
          <w:iCs/>
          <w:szCs w:val="21"/>
          <w:highlight w:val="none"/>
        </w:rPr>
        <w:t xml:space="preserve">是       </w:t>
      </w:r>
      <w:r>
        <w:rPr>
          <w:rFonts w:hint="eastAsia" w:ascii="宋体" w:hAnsi="宋体" w:eastAsia="宋体"/>
          <w:iCs/>
          <w:szCs w:val="21"/>
          <w:highlight w:val="none"/>
        </w:rPr>
        <w:sym w:font="Wingdings" w:char="00A8"/>
      </w:r>
      <w:r>
        <w:rPr>
          <w:rFonts w:hint="eastAsia" w:ascii="宋体" w:hAnsi="宋体" w:eastAsia="宋体"/>
          <w:iCs/>
          <w:szCs w:val="21"/>
          <w:highlight w:val="none"/>
        </w:rPr>
        <w:t>否</w:t>
      </w:r>
    </w:p>
    <w:p w14:paraId="1ED0FB83">
      <w:pPr>
        <w:adjustRightInd w:val="0"/>
        <w:snapToGrid w:val="0"/>
        <w:spacing w:before="0" w:beforeLines="0" w:line="400" w:lineRule="exact"/>
        <w:ind w:firstLine="840" w:firstLineChars="400"/>
        <w:rPr>
          <w:rFonts w:hint="eastAsia" w:ascii="宋体" w:hAnsi="宋体" w:eastAsia="宋体"/>
          <w:szCs w:val="21"/>
          <w:highlight w:val="none"/>
          <w:u w:val="single"/>
        </w:rPr>
      </w:pPr>
      <w:r>
        <w:rPr>
          <w:rFonts w:hint="eastAsia" w:ascii="宋体" w:hAnsi="宋体" w:eastAsia="宋体"/>
          <w:szCs w:val="21"/>
          <w:highlight w:val="none"/>
          <w:lang w:val="en-US" w:eastAsia="zh-CN"/>
        </w:rPr>
        <w:t xml:space="preserve"> </w:t>
      </w:r>
      <w:r>
        <w:rPr>
          <w:rFonts w:hint="eastAsia" w:ascii="宋体" w:hAnsi="宋体" w:eastAsia="宋体"/>
          <w:szCs w:val="21"/>
          <w:highlight w:val="none"/>
        </w:rPr>
        <w:t>分包主要内容：</w:t>
      </w:r>
      <w:r>
        <w:rPr>
          <w:rFonts w:hint="eastAsia" w:ascii="宋体" w:hAnsi="宋体" w:eastAsia="宋体"/>
          <w:szCs w:val="21"/>
          <w:highlight w:val="none"/>
          <w:u w:val="single"/>
        </w:rPr>
        <w:t xml:space="preserve">                                        </w:t>
      </w:r>
      <w:r>
        <w:rPr>
          <w:rFonts w:hint="eastAsia" w:ascii="宋体" w:hAnsi="宋体" w:eastAsia="宋体"/>
          <w:szCs w:val="21"/>
          <w:highlight w:val="none"/>
          <w:u w:val="single"/>
          <w:lang w:val="en-US" w:eastAsia="zh-CN"/>
        </w:rPr>
        <w:t xml:space="preserve"> </w:t>
      </w:r>
      <w:r>
        <w:rPr>
          <w:rFonts w:hint="eastAsia" w:ascii="宋体" w:hAnsi="宋体" w:eastAsia="宋体"/>
          <w:szCs w:val="21"/>
          <w:highlight w:val="none"/>
          <w:u w:val="single"/>
        </w:rPr>
        <w:t xml:space="preserve">   </w:t>
      </w:r>
    </w:p>
    <w:p w14:paraId="4B092222">
      <w:pPr>
        <w:adjustRightInd w:val="0"/>
        <w:snapToGrid w:val="0"/>
        <w:spacing w:before="0" w:beforeLines="0" w:line="400" w:lineRule="exact"/>
        <w:ind w:firstLine="840" w:firstLineChars="400"/>
        <w:rPr>
          <w:rFonts w:hint="eastAsia" w:ascii="宋体" w:hAnsi="宋体" w:eastAsia="宋体"/>
          <w:szCs w:val="21"/>
          <w:highlight w:val="none"/>
        </w:rPr>
      </w:pPr>
      <w:r>
        <w:rPr>
          <w:rFonts w:hint="eastAsia" w:ascii="宋体" w:hAnsi="宋体" w:eastAsia="宋体"/>
          <w:szCs w:val="21"/>
          <w:highlight w:val="none"/>
          <w:u w:val="none"/>
          <w:lang w:val="en-US" w:eastAsia="zh-CN"/>
        </w:rPr>
        <w:t xml:space="preserve"> </w:t>
      </w:r>
      <w:r>
        <w:rPr>
          <w:rFonts w:hint="eastAsia" w:ascii="宋体" w:hAnsi="宋体" w:eastAsia="宋体"/>
          <w:szCs w:val="21"/>
          <w:highlight w:val="none"/>
        </w:rPr>
        <w:t>分包供应商</w:t>
      </w:r>
      <w:r>
        <w:rPr>
          <w:rFonts w:hint="eastAsia" w:ascii="宋体" w:hAnsi="宋体" w:eastAsia="宋体"/>
          <w:szCs w:val="21"/>
          <w:highlight w:val="none"/>
          <w:lang w:eastAsia="zh-CN"/>
        </w:rPr>
        <w:t>/制造商</w:t>
      </w:r>
      <w:r>
        <w:rPr>
          <w:rFonts w:hint="eastAsia" w:ascii="宋体" w:hAnsi="宋体" w:eastAsia="宋体"/>
          <w:szCs w:val="21"/>
          <w:highlight w:val="none"/>
        </w:rPr>
        <w:t>名称</w:t>
      </w:r>
      <w:r>
        <w:rPr>
          <w:rFonts w:hint="eastAsia" w:ascii="宋体" w:hAnsi="宋体" w:eastAsia="宋体"/>
          <w:szCs w:val="21"/>
          <w:highlight w:val="none"/>
          <w:lang w:eastAsia="zh-CN"/>
        </w:rPr>
        <w:t>（如供应商和制造商不同，请分别填写）</w:t>
      </w:r>
      <w:r>
        <w:rPr>
          <w:rFonts w:hint="eastAsia" w:ascii="宋体" w:hAnsi="宋体" w:eastAsia="宋体"/>
          <w:szCs w:val="21"/>
          <w:highlight w:val="none"/>
        </w:rPr>
        <w:t>：</w:t>
      </w:r>
    </w:p>
    <w:p w14:paraId="542FA5DA">
      <w:pPr>
        <w:adjustRightInd w:val="0"/>
        <w:snapToGrid w:val="0"/>
        <w:spacing w:before="0" w:beforeLines="0" w:line="400" w:lineRule="exact"/>
        <w:ind w:firstLine="840" w:firstLineChars="400"/>
        <w:rPr>
          <w:rFonts w:ascii="宋体" w:hAnsi="宋体" w:eastAsia="宋体"/>
          <w:szCs w:val="21"/>
          <w:highlight w:val="none"/>
          <w:u w:val="single"/>
        </w:rPr>
      </w:pPr>
      <w:r>
        <w:rPr>
          <w:rFonts w:hint="eastAsia" w:ascii="宋体" w:hAnsi="宋体" w:eastAsia="宋体"/>
          <w:szCs w:val="21"/>
          <w:highlight w:val="none"/>
          <w:u w:val="none"/>
        </w:rPr>
        <w:t xml:space="preserve"> </w:t>
      </w:r>
      <w:r>
        <w:rPr>
          <w:rFonts w:hint="eastAsia" w:ascii="宋体" w:hAnsi="宋体" w:eastAsia="宋体"/>
          <w:szCs w:val="21"/>
          <w:highlight w:val="none"/>
          <w:u w:val="single"/>
          <w:lang w:val="en-US" w:eastAsia="zh-CN"/>
        </w:rPr>
        <w:t xml:space="preserve">  </w:t>
      </w:r>
      <w:r>
        <w:rPr>
          <w:rFonts w:hint="eastAsia" w:ascii="宋体" w:hAnsi="宋体" w:eastAsia="宋体"/>
          <w:szCs w:val="21"/>
          <w:highlight w:val="none"/>
          <w:u w:val="single"/>
        </w:rPr>
        <w:t xml:space="preserve">                                 </w:t>
      </w:r>
      <w:r>
        <w:rPr>
          <w:rFonts w:hint="eastAsia" w:ascii="宋体" w:hAnsi="宋体" w:eastAsia="宋体"/>
          <w:szCs w:val="21"/>
          <w:highlight w:val="none"/>
          <w:u w:val="single"/>
          <w:lang w:val="en-US" w:eastAsia="zh-CN"/>
        </w:rPr>
        <w:t xml:space="preserve">                       </w:t>
      </w:r>
    </w:p>
    <w:p w14:paraId="7B5DDCD7">
      <w:pPr>
        <w:adjustRightInd w:val="0"/>
        <w:snapToGrid w:val="0"/>
        <w:spacing w:before="0" w:beforeLines="0" w:line="400" w:lineRule="exact"/>
        <w:ind w:firstLine="840" w:firstLineChars="400"/>
        <w:rPr>
          <w:rFonts w:hint="eastAsia" w:ascii="宋体" w:hAnsi="宋体" w:eastAsia="宋体"/>
          <w:szCs w:val="21"/>
          <w:highlight w:val="none"/>
        </w:rPr>
      </w:pPr>
      <w:r>
        <w:rPr>
          <w:rFonts w:hint="eastAsia" w:ascii="宋体" w:hAnsi="宋体" w:eastAsia="宋体"/>
          <w:szCs w:val="21"/>
          <w:highlight w:val="none"/>
          <w:lang w:val="en-US" w:eastAsia="zh-CN"/>
        </w:rPr>
        <w:t xml:space="preserve"> </w:t>
      </w:r>
      <w:r>
        <w:rPr>
          <w:rFonts w:hint="eastAsia" w:ascii="宋体" w:hAnsi="宋体" w:eastAsia="宋体"/>
          <w:szCs w:val="21"/>
          <w:highlight w:val="none"/>
        </w:rPr>
        <w:t>分包供应商</w:t>
      </w:r>
      <w:r>
        <w:rPr>
          <w:rFonts w:hint="eastAsia" w:ascii="宋体" w:hAnsi="宋体" w:eastAsia="宋体"/>
          <w:szCs w:val="21"/>
          <w:highlight w:val="none"/>
          <w:lang w:val="en-US" w:eastAsia="zh-CN"/>
        </w:rPr>
        <w:t>/</w:t>
      </w:r>
      <w:r>
        <w:rPr>
          <w:rFonts w:hint="eastAsia" w:ascii="宋体" w:hAnsi="宋体" w:eastAsia="宋体"/>
          <w:szCs w:val="21"/>
          <w:highlight w:val="none"/>
          <w:lang w:eastAsia="zh-CN"/>
        </w:rPr>
        <w:t>制造商</w:t>
      </w:r>
      <w:r>
        <w:rPr>
          <w:rFonts w:hint="eastAsia" w:ascii="宋体" w:hAnsi="宋体" w:eastAsia="宋体"/>
          <w:szCs w:val="21"/>
          <w:highlight w:val="none"/>
        </w:rPr>
        <w:t>类型</w:t>
      </w:r>
      <w:r>
        <w:rPr>
          <w:rFonts w:hint="eastAsia" w:ascii="宋体" w:hAnsi="宋体" w:eastAsia="宋体"/>
          <w:szCs w:val="21"/>
          <w:highlight w:val="none"/>
          <w:lang w:eastAsia="zh-CN"/>
        </w:rPr>
        <w:t>（如果供应商和制造商不同，只填写制造商类型）</w:t>
      </w:r>
      <w:r>
        <w:rPr>
          <w:rFonts w:hint="eastAsia" w:ascii="宋体" w:hAnsi="宋体" w:eastAsia="宋体"/>
          <w:szCs w:val="21"/>
          <w:highlight w:val="none"/>
        </w:rPr>
        <w:t>：</w:t>
      </w:r>
    </w:p>
    <w:p w14:paraId="0D3F9E2E">
      <w:pPr>
        <w:adjustRightInd w:val="0"/>
        <w:snapToGrid w:val="0"/>
        <w:spacing w:beforeLines="0" w:line="400" w:lineRule="exact"/>
        <w:ind w:firstLine="840" w:firstLineChars="400"/>
        <w:rPr>
          <w:rFonts w:hint="eastAsia" w:ascii="宋体" w:hAnsi="宋体" w:eastAsia="宋体"/>
          <w:iCs/>
          <w:szCs w:val="21"/>
          <w:highlight w:val="none"/>
          <w:lang w:val="en-US" w:eastAsia="zh-CN"/>
        </w:rPr>
      </w:pPr>
      <w:r>
        <w:rPr>
          <w:rFonts w:hint="eastAsia" w:ascii="宋体" w:hAnsi="宋体" w:eastAsia="宋体"/>
          <w:iCs/>
          <w:szCs w:val="21"/>
          <w:highlight w:val="none"/>
          <w:lang w:val="en-US" w:eastAsia="zh-CN"/>
        </w:rPr>
        <w:t xml:space="preserve"> </w:t>
      </w:r>
      <w:r>
        <w:rPr>
          <w:rFonts w:hint="eastAsia" w:ascii="宋体" w:hAnsi="宋体" w:eastAsia="宋体"/>
          <w:iCs/>
          <w:szCs w:val="21"/>
          <w:highlight w:val="none"/>
        </w:rPr>
        <w:sym w:font="Wingdings" w:char="00A8"/>
      </w:r>
      <w:r>
        <w:rPr>
          <w:rFonts w:hint="eastAsia" w:ascii="宋体" w:hAnsi="宋体" w:eastAsia="宋体"/>
          <w:iCs/>
          <w:szCs w:val="21"/>
          <w:highlight w:val="none"/>
        </w:rPr>
        <w:t xml:space="preserve">大型企业  </w:t>
      </w:r>
      <w:r>
        <w:rPr>
          <w:rFonts w:hint="eastAsia" w:ascii="宋体" w:hAnsi="宋体" w:eastAsia="宋体"/>
          <w:iCs/>
          <w:szCs w:val="21"/>
          <w:highlight w:val="none"/>
        </w:rPr>
        <w:sym w:font="Wingdings" w:char="00A8"/>
      </w:r>
      <w:r>
        <w:rPr>
          <w:rFonts w:hint="eastAsia" w:ascii="宋体" w:hAnsi="宋体" w:eastAsia="宋体"/>
          <w:iCs/>
          <w:szCs w:val="21"/>
          <w:highlight w:val="none"/>
        </w:rPr>
        <w:t xml:space="preserve">中型企业  </w:t>
      </w:r>
      <w:r>
        <w:rPr>
          <w:rFonts w:hint="eastAsia" w:ascii="宋体" w:hAnsi="宋体" w:eastAsia="宋体"/>
          <w:iCs/>
          <w:szCs w:val="21"/>
          <w:highlight w:val="none"/>
        </w:rPr>
        <w:sym w:font="Wingdings" w:char="00A8"/>
      </w:r>
      <w:r>
        <w:rPr>
          <w:rFonts w:hint="eastAsia" w:ascii="宋体" w:hAnsi="宋体" w:eastAsia="宋体"/>
          <w:iCs/>
          <w:szCs w:val="21"/>
          <w:highlight w:val="none"/>
        </w:rPr>
        <w:t>小微型企业</w:t>
      </w:r>
      <w:r>
        <w:rPr>
          <w:rFonts w:hint="eastAsia" w:ascii="宋体" w:hAnsi="宋体" w:eastAsia="宋体"/>
          <w:iCs/>
          <w:szCs w:val="21"/>
          <w:highlight w:val="none"/>
          <w:lang w:val="en-US" w:eastAsia="zh-CN"/>
        </w:rPr>
        <w:t xml:space="preserve">  </w:t>
      </w:r>
    </w:p>
    <w:p w14:paraId="57A23A9E">
      <w:pPr>
        <w:adjustRightInd w:val="0"/>
        <w:snapToGrid w:val="0"/>
        <w:spacing w:beforeLines="0" w:line="400" w:lineRule="exact"/>
        <w:ind w:firstLine="840" w:firstLineChars="400"/>
        <w:rPr>
          <w:rFonts w:hint="default" w:eastAsia="华文楷体"/>
          <w:highlight w:val="none"/>
          <w:u w:val="none"/>
          <w:lang w:val="en-US" w:eastAsia="zh-CN"/>
        </w:rPr>
      </w:pPr>
      <w:r>
        <w:rPr>
          <w:rFonts w:hint="eastAsia" w:ascii="宋体" w:hAnsi="宋体" w:eastAsia="宋体"/>
          <w:iCs/>
          <w:szCs w:val="21"/>
          <w:highlight w:val="none"/>
          <w:lang w:val="en-US" w:eastAsia="zh-CN"/>
        </w:rPr>
        <w:t xml:space="preserve"> </w:t>
      </w:r>
      <w:r>
        <w:rPr>
          <w:rFonts w:hint="eastAsia" w:ascii="宋体" w:hAnsi="宋体" w:eastAsia="宋体"/>
          <w:iCs/>
          <w:szCs w:val="21"/>
          <w:highlight w:val="none"/>
        </w:rPr>
        <w:sym w:font="Wingdings" w:char="00A8"/>
      </w:r>
      <w:r>
        <w:rPr>
          <w:rFonts w:hint="eastAsia" w:ascii="宋体" w:hAnsi="宋体" w:eastAsia="宋体"/>
          <w:iCs/>
          <w:szCs w:val="21"/>
          <w:highlight w:val="none"/>
          <w:lang w:eastAsia="zh-CN"/>
        </w:rPr>
        <w:t>残疾人福利性单位</w:t>
      </w:r>
      <w:r>
        <w:rPr>
          <w:rFonts w:hint="eastAsia" w:ascii="宋体" w:hAnsi="宋体" w:eastAsia="宋体"/>
          <w:iCs/>
          <w:szCs w:val="21"/>
          <w:highlight w:val="none"/>
          <w:lang w:val="en-US" w:eastAsia="zh-CN"/>
        </w:rPr>
        <w:t xml:space="preserve"> </w:t>
      </w:r>
      <w:r>
        <w:rPr>
          <w:rFonts w:hint="eastAsia" w:ascii="宋体" w:hAnsi="宋体" w:eastAsia="宋体"/>
          <w:iCs/>
          <w:szCs w:val="21"/>
          <w:highlight w:val="none"/>
        </w:rPr>
        <w:sym w:font="Wingdings" w:char="00A8"/>
      </w:r>
      <w:r>
        <w:rPr>
          <w:rFonts w:hint="eastAsia" w:ascii="宋体" w:hAnsi="宋体" w:eastAsia="宋体"/>
          <w:iCs/>
          <w:szCs w:val="21"/>
          <w:highlight w:val="none"/>
          <w:lang w:eastAsia="zh-CN"/>
        </w:rPr>
        <w:t>监狱</w:t>
      </w:r>
      <w:r>
        <w:rPr>
          <w:rFonts w:hint="eastAsia" w:ascii="宋体" w:hAnsi="宋体" w:eastAsia="宋体"/>
          <w:iCs/>
          <w:szCs w:val="21"/>
          <w:highlight w:val="none"/>
        </w:rPr>
        <w:t>企业</w:t>
      </w:r>
      <w:r>
        <w:rPr>
          <w:rFonts w:hint="eastAsia" w:ascii="宋体" w:hAnsi="宋体" w:eastAsia="宋体"/>
          <w:iCs/>
          <w:szCs w:val="21"/>
          <w:highlight w:val="none"/>
          <w:lang w:val="en-US" w:eastAsia="zh-CN"/>
        </w:rPr>
        <w:t xml:space="preserve"> </w:t>
      </w:r>
      <w:r>
        <w:rPr>
          <w:rFonts w:hint="eastAsia" w:ascii="宋体" w:hAnsi="宋体" w:eastAsia="宋体"/>
          <w:iCs/>
          <w:szCs w:val="21"/>
          <w:highlight w:val="none"/>
        </w:rPr>
        <w:sym w:font="Wingdings" w:char="00A8"/>
      </w:r>
      <w:r>
        <w:rPr>
          <w:rFonts w:hint="eastAsia" w:ascii="宋体" w:hAnsi="宋体" w:eastAsia="宋体"/>
          <w:iCs/>
          <w:szCs w:val="21"/>
          <w:highlight w:val="none"/>
          <w:lang w:eastAsia="zh-CN"/>
        </w:rPr>
        <w:t>其他</w:t>
      </w:r>
    </w:p>
    <w:p w14:paraId="12B1818D">
      <w:pPr>
        <w:numPr>
          <w:ilvl w:val="-1"/>
          <w:numId w:val="0"/>
        </w:numPr>
        <w:adjustRightInd w:val="0"/>
        <w:snapToGrid w:val="0"/>
        <w:spacing w:before="0" w:beforeLines="0" w:line="400" w:lineRule="exact"/>
        <w:ind w:left="0" w:leftChars="0" w:firstLine="0" w:firstLineChars="0"/>
        <w:rPr>
          <w:rFonts w:hint="eastAsia" w:ascii="宋体" w:hAnsi="宋体" w:eastAsia="宋体" w:cs="宋体"/>
          <w:iCs/>
          <w:szCs w:val="21"/>
          <w:highlight w:val="none"/>
        </w:rPr>
      </w:pPr>
      <w:r>
        <w:rPr>
          <w:rFonts w:hint="eastAsia" w:ascii="宋体" w:hAnsi="宋体" w:eastAsia="宋体"/>
          <w:szCs w:val="21"/>
          <w:highlight w:val="none"/>
          <w:u w:val="none"/>
          <w:lang w:val="en-US" w:eastAsia="zh-CN"/>
        </w:rPr>
        <w:t xml:space="preserve">    </w:t>
      </w:r>
      <w:r>
        <w:rPr>
          <w:rFonts w:hint="eastAsia" w:ascii="宋体" w:hAnsi="宋体" w:eastAsia="宋体" w:cs="宋体"/>
          <w:szCs w:val="21"/>
          <w:highlight w:val="none"/>
          <w:u w:val="none"/>
          <w:lang w:val="en-US" w:eastAsia="zh-CN"/>
        </w:rPr>
        <w:t>（</w:t>
      </w:r>
      <w:r>
        <w:rPr>
          <w:rFonts w:hint="default" w:ascii="宋体" w:hAnsi="宋体" w:eastAsia="宋体" w:cs="宋体"/>
          <w:szCs w:val="21"/>
          <w:highlight w:val="none"/>
          <w:u w:val="none"/>
          <w:lang w:val="en" w:eastAsia="zh-CN"/>
        </w:rPr>
        <w:t>8</w:t>
      </w:r>
      <w:r>
        <w:rPr>
          <w:rFonts w:hint="eastAsia" w:ascii="宋体" w:hAnsi="宋体" w:eastAsia="宋体" w:cs="宋体"/>
          <w:szCs w:val="21"/>
          <w:highlight w:val="none"/>
          <w:u w:val="none"/>
          <w:lang w:val="en-US" w:eastAsia="zh-CN"/>
        </w:rPr>
        <w:t>）中标（成交）供应商是否为外商投资企业：</w:t>
      </w:r>
      <w:r>
        <w:rPr>
          <w:rFonts w:hint="eastAsia" w:ascii="宋体" w:hAnsi="宋体" w:eastAsia="宋体" w:cs="宋体"/>
          <w:iCs/>
          <w:szCs w:val="21"/>
          <w:highlight w:val="none"/>
        </w:rPr>
        <w:sym w:font="Wingdings" w:char="00A8"/>
      </w:r>
      <w:r>
        <w:rPr>
          <w:rFonts w:hint="eastAsia" w:ascii="宋体" w:hAnsi="宋体" w:eastAsia="宋体" w:cs="宋体"/>
          <w:iCs/>
          <w:szCs w:val="21"/>
          <w:highlight w:val="none"/>
        </w:rPr>
        <w:t xml:space="preserve">是       </w:t>
      </w:r>
      <w:r>
        <w:rPr>
          <w:rFonts w:hint="eastAsia" w:ascii="宋体" w:hAnsi="宋体" w:eastAsia="宋体" w:cs="宋体"/>
          <w:iCs/>
          <w:szCs w:val="21"/>
          <w:highlight w:val="none"/>
        </w:rPr>
        <w:sym w:font="Wingdings" w:char="00A8"/>
      </w:r>
      <w:r>
        <w:rPr>
          <w:rFonts w:hint="eastAsia" w:ascii="宋体" w:hAnsi="宋体" w:eastAsia="宋体" w:cs="宋体"/>
          <w:iCs/>
          <w:szCs w:val="21"/>
          <w:highlight w:val="none"/>
        </w:rPr>
        <w:t>否</w:t>
      </w:r>
    </w:p>
    <w:p w14:paraId="63CCDB1E">
      <w:pPr>
        <w:tabs>
          <w:tab w:val="left" w:pos="1340"/>
        </w:tabs>
        <w:autoSpaceDE w:val="0"/>
        <w:autoSpaceDN w:val="0"/>
        <w:adjustRightInd w:val="0"/>
        <w:spacing w:beforeLines="0" w:line="400" w:lineRule="exact"/>
        <w:ind w:firstLine="420" w:firstLineChars="200"/>
        <w:rPr>
          <w:rFonts w:hint="eastAsia" w:ascii="宋体" w:hAnsi="宋体" w:eastAsia="宋体" w:cs="宋体"/>
          <w:sz w:val="21"/>
          <w:szCs w:val="21"/>
          <w:highlight w:val="none"/>
          <w:u w:val="single"/>
          <w:lang w:val="en-US" w:eastAsia="zh-CN" w:bidi="ar-SA"/>
        </w:rPr>
      </w:pPr>
      <w:r>
        <w:rPr>
          <w:rFonts w:hint="eastAsia" w:ascii="宋体" w:hAnsi="宋体" w:eastAsia="宋体" w:cs="宋体"/>
          <w:sz w:val="21"/>
          <w:szCs w:val="21"/>
          <w:highlight w:val="none"/>
          <w:u w:val="none"/>
          <w:lang w:val="en-US" w:eastAsia="zh-CN" w:bidi="ar-SA"/>
        </w:rPr>
        <w:t xml:space="preserve">     外商投资企业类型：</w:t>
      </w:r>
      <w:r>
        <w:rPr>
          <w:rFonts w:hint="eastAsia" w:ascii="宋体" w:hAnsi="宋体" w:eastAsia="宋体" w:cs="宋体"/>
          <w:iCs/>
          <w:sz w:val="21"/>
          <w:szCs w:val="21"/>
          <w:highlight w:val="none"/>
          <w:lang w:val="en-US" w:eastAsia="zh-CN" w:bidi="ar-SA"/>
        </w:rPr>
        <w:sym w:font="Wingdings" w:char="00A8"/>
      </w:r>
      <w:r>
        <w:rPr>
          <w:rFonts w:hint="eastAsia" w:ascii="宋体" w:hAnsi="宋体" w:eastAsia="宋体" w:cs="宋体"/>
          <w:sz w:val="21"/>
          <w:szCs w:val="21"/>
          <w:highlight w:val="none"/>
          <w:u w:val="none"/>
          <w:lang w:val="en-US" w:eastAsia="zh-CN" w:bidi="ar-SA"/>
        </w:rPr>
        <w:t xml:space="preserve">全部由外国投资者投资  </w:t>
      </w:r>
      <w:r>
        <w:rPr>
          <w:rFonts w:hint="eastAsia" w:ascii="宋体" w:hAnsi="宋体" w:eastAsia="宋体" w:cs="宋体"/>
          <w:iCs/>
          <w:sz w:val="21"/>
          <w:szCs w:val="21"/>
          <w:highlight w:val="none"/>
          <w:lang w:val="en-US" w:eastAsia="zh-CN" w:bidi="ar-SA"/>
        </w:rPr>
        <w:sym w:font="Wingdings" w:char="00A8"/>
      </w:r>
      <w:r>
        <w:rPr>
          <w:rFonts w:hint="eastAsia" w:ascii="宋体" w:hAnsi="宋体" w:eastAsia="宋体" w:cs="宋体"/>
          <w:iCs/>
          <w:sz w:val="21"/>
          <w:szCs w:val="21"/>
          <w:highlight w:val="none"/>
          <w:lang w:val="en-US" w:eastAsia="zh-CN" w:bidi="ar-SA"/>
        </w:rPr>
        <w:t>部分由外国投资者投资</w:t>
      </w:r>
    </w:p>
    <w:p w14:paraId="3030F487">
      <w:pPr>
        <w:numPr>
          <w:ilvl w:val="-1"/>
          <w:numId w:val="0"/>
        </w:numPr>
        <w:adjustRightInd w:val="0"/>
        <w:snapToGrid w:val="0"/>
        <w:spacing w:before="0" w:beforeLines="0" w:line="400" w:lineRule="exact"/>
        <w:ind w:firstLine="420" w:firstLineChars="200"/>
        <w:rPr>
          <w:rFonts w:hint="eastAsia" w:ascii="宋体" w:hAnsi="宋体" w:eastAsia="宋体" w:cs="宋体"/>
          <w:b w:val="0"/>
          <w:bCs w:val="0"/>
          <w:sz w:val="21"/>
          <w:szCs w:val="21"/>
          <w:highlight w:val="none"/>
          <w:u w:val="none"/>
          <w:lang w:val="en-US" w:eastAsia="zh-CN"/>
        </w:rPr>
      </w:pPr>
      <w:r>
        <w:rPr>
          <w:rFonts w:hint="eastAsia" w:ascii="宋体" w:hAnsi="宋体" w:eastAsia="宋体" w:cs="宋体"/>
          <w:b w:val="0"/>
          <w:bCs w:val="0"/>
          <w:sz w:val="21"/>
          <w:szCs w:val="21"/>
          <w:highlight w:val="none"/>
          <w:u w:val="none"/>
          <w:lang w:val="en-US" w:eastAsia="zh-CN"/>
        </w:rPr>
        <w:t>（</w:t>
      </w:r>
      <w:r>
        <w:rPr>
          <w:rFonts w:hint="default" w:ascii="宋体" w:hAnsi="宋体" w:eastAsia="宋体" w:cs="宋体"/>
          <w:b w:val="0"/>
          <w:bCs w:val="0"/>
          <w:sz w:val="21"/>
          <w:szCs w:val="21"/>
          <w:highlight w:val="none"/>
          <w:u w:val="none"/>
          <w:lang w:val="en" w:eastAsia="zh-CN"/>
        </w:rPr>
        <w:t>9</w:t>
      </w:r>
      <w:r>
        <w:rPr>
          <w:rFonts w:hint="eastAsia" w:ascii="宋体" w:hAnsi="宋体" w:eastAsia="宋体" w:cs="宋体"/>
          <w:b w:val="0"/>
          <w:bCs w:val="0"/>
          <w:sz w:val="21"/>
          <w:szCs w:val="21"/>
          <w:highlight w:val="none"/>
          <w:u w:val="none"/>
          <w:lang w:val="en-US" w:eastAsia="zh-CN"/>
        </w:rPr>
        <w:t>）是否涉及进口产品：</w:t>
      </w:r>
    </w:p>
    <w:p w14:paraId="74C6297E">
      <w:pPr>
        <w:numPr>
          <w:ilvl w:val="-1"/>
          <w:numId w:val="0"/>
        </w:numPr>
        <w:adjustRightInd w:val="0"/>
        <w:snapToGrid w:val="0"/>
        <w:spacing w:before="0" w:beforeLines="0" w:line="400" w:lineRule="exact"/>
        <w:ind w:firstLine="840" w:firstLineChars="400"/>
        <w:rPr>
          <w:rFonts w:hint="eastAsia" w:ascii="宋体" w:hAnsi="宋体" w:eastAsia="宋体" w:cs="宋体"/>
          <w:szCs w:val="21"/>
          <w:highlight w:val="none"/>
          <w:u w:val="single"/>
          <w:lang w:val="en-US" w:eastAsia="zh-CN"/>
        </w:rPr>
      </w:pPr>
      <w:r>
        <w:rPr>
          <w:rFonts w:hint="eastAsia" w:ascii="宋体" w:hAnsi="宋体" w:eastAsia="宋体" w:cs="宋体"/>
          <w:iCs w:val="0"/>
          <w:szCs w:val="21"/>
          <w:highlight w:val="none"/>
          <w:lang w:val="en-US" w:eastAsia="zh-CN"/>
        </w:rPr>
        <w:t xml:space="preserve"> </w:t>
      </w:r>
      <w:r>
        <w:rPr>
          <w:rFonts w:hint="eastAsia" w:ascii="宋体" w:hAnsi="宋体" w:eastAsia="宋体" w:cs="宋体"/>
          <w:iCs w:val="0"/>
          <w:szCs w:val="21"/>
          <w:highlight w:val="none"/>
        </w:rPr>
        <w:sym w:font="Wingdings" w:char="00A8"/>
      </w:r>
      <w:r>
        <w:rPr>
          <w:rFonts w:hint="eastAsia" w:ascii="宋体" w:hAnsi="宋体" w:eastAsia="宋体" w:cs="宋体"/>
          <w:iCs w:val="0"/>
          <w:szCs w:val="21"/>
          <w:highlight w:val="none"/>
        </w:rPr>
        <w:t>是</w:t>
      </w:r>
      <w:r>
        <w:rPr>
          <w:rFonts w:hint="eastAsia" w:ascii="宋体" w:hAnsi="宋体" w:eastAsia="宋体" w:cs="宋体"/>
          <w:iCs w:val="0"/>
          <w:szCs w:val="21"/>
          <w:highlight w:val="none"/>
          <w:lang w:eastAsia="zh-CN"/>
        </w:rPr>
        <w:t>，《政府采购品目分类目录》底级品目名称</w:t>
      </w:r>
      <w:r>
        <w:rPr>
          <w:rFonts w:hint="eastAsia" w:ascii="宋体" w:hAnsi="宋体" w:eastAsia="宋体" w:cs="宋体"/>
          <w:szCs w:val="21"/>
          <w:highlight w:val="none"/>
          <w:lang w:val="en-US" w:eastAsia="zh-CN"/>
        </w:rPr>
        <w:t>：</w:t>
      </w:r>
      <w:r>
        <w:rPr>
          <w:rFonts w:hint="eastAsia" w:ascii="宋体" w:hAnsi="宋体" w:eastAsia="宋体" w:cs="宋体"/>
          <w:szCs w:val="21"/>
          <w:highlight w:val="none"/>
          <w:u w:val="single"/>
          <w:lang w:val="en-US" w:eastAsia="zh-CN"/>
        </w:rPr>
        <w:t xml:space="preserve">         </w:t>
      </w:r>
      <w:r>
        <w:rPr>
          <w:rFonts w:hint="eastAsia" w:ascii="宋体" w:hAnsi="宋体" w:eastAsia="宋体" w:cs="宋体"/>
          <w:szCs w:val="21"/>
          <w:highlight w:val="none"/>
          <w:lang w:val="en-US" w:eastAsia="zh-CN"/>
        </w:rPr>
        <w:t xml:space="preserve"> 金额：</w:t>
      </w:r>
      <w:r>
        <w:rPr>
          <w:rFonts w:hint="eastAsia" w:ascii="宋体" w:hAnsi="宋体" w:eastAsia="宋体" w:cs="宋体"/>
          <w:szCs w:val="21"/>
          <w:highlight w:val="none"/>
          <w:u w:val="single"/>
          <w:lang w:val="en-US" w:eastAsia="zh-CN"/>
        </w:rPr>
        <w:t xml:space="preserve">        </w:t>
      </w:r>
    </w:p>
    <w:p w14:paraId="45A463B6">
      <w:pPr>
        <w:numPr>
          <w:ilvl w:val="-1"/>
          <w:numId w:val="0"/>
        </w:numPr>
        <w:adjustRightInd w:val="0"/>
        <w:snapToGrid w:val="0"/>
        <w:spacing w:before="0" w:beforeLines="0" w:line="400" w:lineRule="exact"/>
        <w:ind w:firstLine="840" w:firstLineChars="400"/>
        <w:rPr>
          <w:rFonts w:hint="eastAsia" w:ascii="宋体" w:hAnsi="宋体" w:eastAsia="宋体"/>
          <w:iCs w:val="0"/>
          <w:szCs w:val="21"/>
          <w:highlight w:val="none"/>
        </w:rPr>
      </w:pPr>
      <w:r>
        <w:rPr>
          <w:rFonts w:hint="eastAsia" w:ascii="宋体" w:hAnsi="宋体" w:eastAsia="宋体" w:cs="宋体"/>
          <w:szCs w:val="21"/>
          <w:highlight w:val="none"/>
          <w:lang w:val="en-US" w:eastAsia="zh-CN"/>
        </w:rPr>
        <w:t xml:space="preserve">        国别：</w:t>
      </w:r>
      <w:r>
        <w:rPr>
          <w:rFonts w:hint="eastAsia" w:ascii="宋体" w:hAnsi="宋体" w:eastAsia="宋体" w:cs="宋体"/>
          <w:szCs w:val="21"/>
          <w:highlight w:val="none"/>
          <w:u w:val="single"/>
          <w:lang w:val="en-US" w:eastAsia="zh-CN"/>
        </w:rPr>
        <w:t xml:space="preserve">        </w:t>
      </w:r>
      <w:r>
        <w:rPr>
          <w:rFonts w:hint="eastAsia" w:ascii="宋体" w:hAnsi="宋体" w:eastAsia="宋体" w:cs="宋体"/>
          <w:szCs w:val="21"/>
          <w:highlight w:val="none"/>
          <w:lang w:val="en-US" w:eastAsia="zh-CN"/>
        </w:rPr>
        <w:t xml:space="preserve"> 品牌：</w:t>
      </w:r>
      <w:r>
        <w:rPr>
          <w:rFonts w:hint="eastAsia" w:ascii="宋体" w:hAnsi="宋体" w:eastAsia="宋体" w:cs="宋体"/>
          <w:szCs w:val="21"/>
          <w:highlight w:val="none"/>
          <w:u w:val="single"/>
          <w:lang w:val="en-US" w:eastAsia="zh-CN"/>
        </w:rPr>
        <w:t xml:space="preserve">        </w:t>
      </w:r>
      <w:r>
        <w:rPr>
          <w:rFonts w:hint="eastAsia" w:ascii="宋体" w:hAnsi="宋体" w:eastAsia="宋体" w:cs="宋体"/>
          <w:szCs w:val="21"/>
          <w:highlight w:val="none"/>
          <w:u w:val="none"/>
          <w:lang w:val="en-US" w:eastAsia="zh-CN"/>
        </w:rPr>
        <w:t xml:space="preserve"> 规格型号：</w:t>
      </w:r>
      <w:r>
        <w:rPr>
          <w:rFonts w:hint="eastAsia" w:ascii="宋体" w:hAnsi="宋体" w:eastAsia="宋体" w:cs="宋体"/>
          <w:szCs w:val="21"/>
          <w:highlight w:val="none"/>
          <w:u w:val="single"/>
          <w:lang w:val="en-US" w:eastAsia="zh-CN"/>
        </w:rPr>
        <w:t xml:space="preserve">        </w:t>
      </w:r>
      <w:r>
        <w:rPr>
          <w:rFonts w:hint="eastAsia" w:ascii="宋体" w:hAnsi="宋体" w:eastAsia="宋体"/>
          <w:iCs w:val="0"/>
          <w:szCs w:val="21"/>
          <w:highlight w:val="none"/>
        </w:rPr>
        <w:t xml:space="preserve">      </w:t>
      </w:r>
    </w:p>
    <w:p w14:paraId="55AED5D9">
      <w:pPr>
        <w:adjustRightInd w:val="0"/>
        <w:snapToGrid w:val="0"/>
        <w:spacing w:before="0" w:beforeLines="0" w:line="400" w:lineRule="exact"/>
        <w:ind w:firstLine="840" w:firstLineChars="400"/>
        <w:rPr>
          <w:rFonts w:hint="eastAsia" w:ascii="宋体" w:hAnsi="宋体" w:eastAsia="宋体"/>
          <w:szCs w:val="21"/>
          <w:highlight w:val="none"/>
          <w:u w:val="none"/>
          <w:lang w:val="en-US" w:eastAsia="zh-CN"/>
        </w:rPr>
      </w:pPr>
      <w:r>
        <w:rPr>
          <w:rFonts w:hint="eastAsia" w:ascii="宋体" w:hAnsi="宋体" w:eastAsia="宋体"/>
          <w:iCs w:val="0"/>
          <w:szCs w:val="21"/>
          <w:highlight w:val="none"/>
          <w:lang w:val="en-US" w:eastAsia="zh-CN"/>
        </w:rPr>
        <w:t xml:space="preserve"> </w:t>
      </w:r>
      <w:r>
        <w:rPr>
          <w:rFonts w:hint="eastAsia" w:ascii="宋体" w:hAnsi="宋体" w:eastAsia="宋体"/>
          <w:iCs w:val="0"/>
          <w:szCs w:val="21"/>
          <w:highlight w:val="none"/>
        </w:rPr>
        <w:sym w:font="Wingdings" w:char="00A8"/>
      </w:r>
      <w:r>
        <w:rPr>
          <w:rFonts w:hint="eastAsia" w:ascii="宋体" w:hAnsi="宋体" w:eastAsia="宋体"/>
          <w:iCs w:val="0"/>
          <w:szCs w:val="21"/>
          <w:highlight w:val="none"/>
          <w:lang w:eastAsia="zh-CN"/>
        </w:rPr>
        <w:t>否</w:t>
      </w:r>
    </w:p>
    <w:p w14:paraId="6E2E0FE0">
      <w:pPr>
        <w:numPr>
          <w:ilvl w:val="-1"/>
          <w:numId w:val="0"/>
        </w:numPr>
        <w:tabs>
          <w:tab w:val="left" w:pos="740"/>
        </w:tabs>
        <w:adjustRightInd w:val="0"/>
        <w:snapToGrid w:val="0"/>
        <w:spacing w:before="0" w:beforeLines="0" w:line="400" w:lineRule="exact"/>
        <w:ind w:left="0" w:firstLine="0" w:firstLineChars="0"/>
        <w:rPr>
          <w:rFonts w:hint="eastAsia" w:ascii="宋体" w:hAnsi="宋体" w:eastAsia="宋体"/>
          <w:b w:val="0"/>
          <w:bCs w:val="0"/>
          <w:sz w:val="21"/>
          <w:szCs w:val="21"/>
          <w:highlight w:val="none"/>
          <w:u w:val="none"/>
          <w:lang w:val="en-US" w:eastAsia="zh-CN"/>
        </w:rPr>
      </w:pPr>
      <w:r>
        <w:rPr>
          <w:rFonts w:hint="eastAsia" w:ascii="宋体" w:hAnsi="宋体" w:eastAsia="宋体"/>
          <w:b w:val="0"/>
          <w:bCs w:val="0"/>
          <w:sz w:val="21"/>
          <w:szCs w:val="21"/>
          <w:highlight w:val="none"/>
          <w:u w:val="none"/>
          <w:lang w:val="en-US" w:eastAsia="zh-CN"/>
        </w:rPr>
        <w:t xml:space="preserve">    （1</w:t>
      </w:r>
      <w:r>
        <w:rPr>
          <w:rFonts w:hint="default" w:ascii="宋体" w:hAnsi="宋体" w:eastAsia="宋体"/>
          <w:b w:val="0"/>
          <w:bCs w:val="0"/>
          <w:sz w:val="21"/>
          <w:szCs w:val="21"/>
          <w:highlight w:val="none"/>
          <w:u w:val="none"/>
          <w:lang w:val="en" w:eastAsia="zh-CN"/>
        </w:rPr>
        <w:t>0</w:t>
      </w:r>
      <w:r>
        <w:rPr>
          <w:rFonts w:hint="eastAsia" w:ascii="宋体" w:hAnsi="宋体" w:eastAsia="宋体"/>
          <w:b w:val="0"/>
          <w:bCs w:val="0"/>
          <w:sz w:val="21"/>
          <w:szCs w:val="21"/>
          <w:highlight w:val="none"/>
          <w:u w:val="none"/>
          <w:lang w:val="en-US" w:eastAsia="zh-CN"/>
        </w:rPr>
        <w:t>）是否涉及节能产品：</w:t>
      </w:r>
    </w:p>
    <w:p w14:paraId="5CEB3469">
      <w:pPr>
        <w:numPr>
          <w:ilvl w:val="-1"/>
          <w:numId w:val="0"/>
        </w:numPr>
        <w:tabs>
          <w:tab w:val="left" w:pos="740"/>
        </w:tabs>
        <w:adjustRightInd w:val="0"/>
        <w:snapToGrid w:val="0"/>
        <w:spacing w:before="0" w:beforeLines="0" w:line="400" w:lineRule="exact"/>
        <w:ind w:firstLine="0" w:firstLineChars="0"/>
        <w:rPr>
          <w:rFonts w:hint="eastAsia" w:ascii="宋体" w:hAnsi="宋体" w:eastAsia="宋体"/>
          <w:iCs/>
          <w:szCs w:val="21"/>
          <w:highlight w:val="none"/>
          <w:lang w:val="en-US" w:eastAsia="zh-CN"/>
        </w:rPr>
      </w:pPr>
      <w:r>
        <w:rPr>
          <w:rFonts w:hint="eastAsia" w:ascii="宋体" w:hAnsi="宋体" w:eastAsia="宋体"/>
          <w:b w:val="0"/>
          <w:bCs w:val="0"/>
          <w:sz w:val="21"/>
          <w:szCs w:val="21"/>
          <w:highlight w:val="none"/>
          <w:u w:val="none"/>
          <w:lang w:val="en-US" w:eastAsia="zh-CN"/>
        </w:rPr>
        <w:t xml:space="preserve">         </w:t>
      </w:r>
      <w:r>
        <w:rPr>
          <w:rFonts w:hint="eastAsia" w:ascii="宋体" w:hAnsi="宋体" w:eastAsia="宋体"/>
          <w:iCs w:val="0"/>
          <w:szCs w:val="21"/>
          <w:highlight w:val="none"/>
        </w:rPr>
        <w:sym w:font="Wingdings" w:char="00A8"/>
      </w:r>
      <w:r>
        <w:rPr>
          <w:rFonts w:hint="eastAsia" w:ascii="宋体" w:hAnsi="宋体" w:eastAsia="宋体"/>
          <w:iCs w:val="0"/>
          <w:szCs w:val="21"/>
          <w:highlight w:val="none"/>
        </w:rPr>
        <w:t>是</w:t>
      </w:r>
      <w:r>
        <w:rPr>
          <w:rFonts w:hint="eastAsia" w:ascii="宋体" w:hAnsi="宋体" w:eastAsia="宋体"/>
          <w:iCs w:val="0"/>
          <w:szCs w:val="21"/>
          <w:highlight w:val="none"/>
          <w:lang w:eastAsia="zh-CN"/>
        </w:rPr>
        <w:t>，《节能产品政府采购品目清单》的底级品目名称：</w:t>
      </w:r>
      <w:r>
        <w:rPr>
          <w:rFonts w:hint="eastAsia" w:ascii="宋体" w:hAnsi="宋体" w:eastAsia="宋体"/>
          <w:szCs w:val="21"/>
          <w:highlight w:val="none"/>
          <w:u w:val="single"/>
          <w:lang w:val="en-US" w:eastAsia="zh-CN"/>
        </w:rPr>
        <w:t xml:space="preserve">         </w:t>
      </w:r>
      <w:r>
        <w:rPr>
          <w:rFonts w:hint="eastAsia" w:ascii="宋体" w:hAnsi="宋体" w:eastAsia="宋体"/>
          <w:iCs/>
          <w:szCs w:val="21"/>
          <w:highlight w:val="none"/>
          <w:lang w:val="en-US" w:eastAsia="zh-CN"/>
        </w:rPr>
        <w:t xml:space="preserve">     </w:t>
      </w:r>
    </w:p>
    <w:p w14:paraId="19B18459">
      <w:pPr>
        <w:numPr>
          <w:ilvl w:val="-1"/>
          <w:numId w:val="0"/>
        </w:numPr>
        <w:tabs>
          <w:tab w:val="left" w:pos="740"/>
        </w:tabs>
        <w:adjustRightInd w:val="0"/>
        <w:snapToGrid w:val="0"/>
        <w:spacing w:before="0" w:beforeLines="0" w:line="400" w:lineRule="exact"/>
        <w:ind w:firstLine="0" w:firstLineChars="0"/>
        <w:rPr>
          <w:rFonts w:hint="eastAsia" w:ascii="宋体" w:hAnsi="宋体" w:eastAsia="宋体"/>
          <w:iCs/>
          <w:szCs w:val="21"/>
          <w:highlight w:val="none"/>
          <w:lang w:val="en-US" w:eastAsia="zh-CN"/>
        </w:rPr>
      </w:pPr>
      <w:r>
        <w:rPr>
          <w:rFonts w:hint="eastAsia" w:ascii="宋体" w:hAnsi="宋体" w:eastAsia="宋体"/>
          <w:iCs/>
          <w:szCs w:val="21"/>
          <w:highlight w:val="none"/>
          <w:lang w:val="en-US" w:eastAsia="zh-CN"/>
        </w:rPr>
        <w:t xml:space="preserve">                </w:t>
      </w:r>
      <w:r>
        <w:rPr>
          <w:rFonts w:hint="eastAsia" w:ascii="宋体" w:hAnsi="宋体" w:eastAsia="宋体"/>
          <w:iCs/>
          <w:szCs w:val="21"/>
          <w:highlight w:val="none"/>
        </w:rPr>
        <w:sym w:font="Wingdings" w:char="00A8"/>
      </w:r>
      <w:r>
        <w:rPr>
          <w:rFonts w:hint="eastAsia" w:ascii="宋体" w:hAnsi="宋体" w:eastAsia="宋体"/>
          <w:iCs/>
          <w:szCs w:val="21"/>
          <w:highlight w:val="none"/>
          <w:lang w:eastAsia="zh-CN"/>
        </w:rPr>
        <w:t>强制采购</w:t>
      </w:r>
      <w:r>
        <w:rPr>
          <w:rFonts w:hint="eastAsia" w:ascii="宋体" w:hAnsi="宋体" w:eastAsia="宋体"/>
          <w:iCs/>
          <w:szCs w:val="21"/>
          <w:highlight w:val="none"/>
          <w:lang w:val="en-US" w:eastAsia="zh-CN"/>
        </w:rPr>
        <w:t xml:space="preserve">       </w:t>
      </w:r>
      <w:r>
        <w:rPr>
          <w:rFonts w:hint="eastAsia" w:ascii="宋体" w:hAnsi="宋体" w:eastAsia="宋体"/>
          <w:iCs/>
          <w:szCs w:val="21"/>
          <w:highlight w:val="none"/>
        </w:rPr>
        <w:sym w:font="Wingdings" w:char="00A8"/>
      </w:r>
      <w:r>
        <w:rPr>
          <w:rFonts w:hint="eastAsia" w:ascii="宋体" w:hAnsi="宋体" w:eastAsia="宋体"/>
          <w:iCs/>
          <w:szCs w:val="21"/>
          <w:highlight w:val="none"/>
          <w:lang w:eastAsia="zh-CN"/>
        </w:rPr>
        <w:t>优先采购</w:t>
      </w:r>
      <w:r>
        <w:rPr>
          <w:rFonts w:hint="eastAsia" w:ascii="宋体" w:hAnsi="宋体" w:eastAsia="宋体"/>
          <w:iCs/>
          <w:szCs w:val="21"/>
          <w:highlight w:val="none"/>
          <w:lang w:val="en-US" w:eastAsia="zh-CN"/>
        </w:rPr>
        <w:t xml:space="preserve">    </w:t>
      </w:r>
    </w:p>
    <w:p w14:paraId="54EAF964">
      <w:pPr>
        <w:numPr>
          <w:ilvl w:val="-1"/>
          <w:numId w:val="0"/>
        </w:numPr>
        <w:tabs>
          <w:tab w:val="left" w:pos="740"/>
        </w:tabs>
        <w:adjustRightInd w:val="0"/>
        <w:snapToGrid w:val="0"/>
        <w:spacing w:before="0" w:beforeLines="0" w:line="400" w:lineRule="exact"/>
        <w:ind w:firstLine="0" w:firstLineChars="0"/>
        <w:rPr>
          <w:rFonts w:hint="eastAsia" w:ascii="宋体" w:hAnsi="宋体" w:eastAsia="宋体"/>
          <w:iCs w:val="0"/>
          <w:szCs w:val="21"/>
          <w:highlight w:val="none"/>
        </w:rPr>
      </w:pPr>
      <w:r>
        <w:rPr>
          <w:rFonts w:hint="eastAsia" w:ascii="宋体" w:hAnsi="宋体" w:eastAsia="宋体"/>
          <w:iCs/>
          <w:szCs w:val="21"/>
          <w:highlight w:val="none"/>
          <w:lang w:val="en-US" w:eastAsia="zh-CN"/>
        </w:rPr>
        <w:t xml:space="preserve">         </w:t>
      </w:r>
      <w:r>
        <w:rPr>
          <w:rFonts w:hint="eastAsia" w:ascii="宋体" w:hAnsi="宋体" w:eastAsia="宋体"/>
          <w:iCs w:val="0"/>
          <w:szCs w:val="21"/>
          <w:highlight w:val="none"/>
        </w:rPr>
        <w:sym w:font="Wingdings" w:char="00A8"/>
      </w:r>
      <w:r>
        <w:rPr>
          <w:rFonts w:hint="eastAsia" w:ascii="宋体" w:hAnsi="宋体" w:eastAsia="宋体"/>
          <w:iCs w:val="0"/>
          <w:szCs w:val="21"/>
          <w:highlight w:val="none"/>
        </w:rPr>
        <w:t>否</w:t>
      </w:r>
    </w:p>
    <w:p w14:paraId="3BB93F4B">
      <w:pPr>
        <w:numPr>
          <w:ilvl w:val="-1"/>
          <w:numId w:val="0"/>
        </w:numPr>
        <w:tabs>
          <w:tab w:val="left" w:pos="740"/>
        </w:tabs>
        <w:adjustRightInd w:val="0"/>
        <w:snapToGrid w:val="0"/>
        <w:spacing w:before="0" w:beforeLines="0" w:line="400" w:lineRule="exact"/>
        <w:ind w:left="0" w:firstLine="0" w:firstLineChars="0"/>
        <w:rPr>
          <w:rFonts w:hint="eastAsia" w:ascii="宋体" w:hAnsi="宋体" w:eastAsia="宋体"/>
          <w:b w:val="0"/>
          <w:bCs w:val="0"/>
          <w:sz w:val="21"/>
          <w:szCs w:val="21"/>
          <w:highlight w:val="none"/>
          <w:u w:val="none"/>
          <w:lang w:val="en-US" w:eastAsia="zh-CN"/>
        </w:rPr>
      </w:pPr>
      <w:r>
        <w:rPr>
          <w:rFonts w:hint="eastAsia" w:ascii="宋体" w:hAnsi="宋体" w:eastAsia="宋体"/>
          <w:b w:val="0"/>
          <w:bCs w:val="0"/>
          <w:sz w:val="21"/>
          <w:szCs w:val="21"/>
          <w:highlight w:val="none"/>
          <w:u w:val="none"/>
          <w:lang w:val="en-US" w:eastAsia="zh-CN"/>
        </w:rPr>
        <w:t xml:space="preserve">          是否涉及环境标志产品：</w:t>
      </w:r>
    </w:p>
    <w:p w14:paraId="41E91C77">
      <w:pPr>
        <w:numPr>
          <w:ilvl w:val="-1"/>
          <w:numId w:val="0"/>
        </w:numPr>
        <w:tabs>
          <w:tab w:val="left" w:pos="740"/>
        </w:tabs>
        <w:adjustRightInd w:val="0"/>
        <w:snapToGrid w:val="0"/>
        <w:spacing w:before="0" w:beforeLines="0" w:line="400" w:lineRule="exact"/>
        <w:ind w:firstLine="0" w:firstLineChars="0"/>
        <w:rPr>
          <w:rFonts w:hint="eastAsia" w:ascii="宋体" w:hAnsi="宋体" w:eastAsia="宋体"/>
          <w:iCs w:val="0"/>
          <w:szCs w:val="21"/>
          <w:highlight w:val="none"/>
          <w:lang w:eastAsia="zh-CN"/>
        </w:rPr>
      </w:pPr>
      <w:r>
        <w:rPr>
          <w:rFonts w:hint="eastAsia" w:ascii="宋体" w:hAnsi="宋体" w:eastAsia="宋体"/>
          <w:b w:val="0"/>
          <w:bCs w:val="0"/>
          <w:sz w:val="21"/>
          <w:szCs w:val="21"/>
          <w:highlight w:val="none"/>
          <w:u w:val="none"/>
          <w:lang w:val="en-US" w:eastAsia="zh-CN"/>
        </w:rPr>
        <w:t xml:space="preserve">         </w:t>
      </w:r>
      <w:r>
        <w:rPr>
          <w:rFonts w:hint="eastAsia" w:ascii="宋体" w:hAnsi="宋体" w:eastAsia="宋体"/>
          <w:iCs w:val="0"/>
          <w:szCs w:val="21"/>
          <w:highlight w:val="none"/>
        </w:rPr>
        <w:sym w:font="Wingdings" w:char="00A8"/>
      </w:r>
      <w:r>
        <w:rPr>
          <w:rFonts w:hint="eastAsia" w:ascii="宋体" w:hAnsi="宋体" w:eastAsia="宋体"/>
          <w:iCs w:val="0"/>
          <w:szCs w:val="21"/>
          <w:highlight w:val="none"/>
        </w:rPr>
        <w:t>是</w:t>
      </w:r>
      <w:r>
        <w:rPr>
          <w:rFonts w:hint="eastAsia" w:ascii="宋体" w:hAnsi="宋体" w:eastAsia="宋体"/>
          <w:iCs w:val="0"/>
          <w:szCs w:val="21"/>
          <w:highlight w:val="none"/>
          <w:lang w:eastAsia="zh-CN"/>
        </w:rPr>
        <w:t>，《环境标志产品政府采购品目清单》的底级品目名称：</w:t>
      </w:r>
      <w:r>
        <w:rPr>
          <w:rFonts w:hint="eastAsia" w:ascii="宋体" w:hAnsi="宋体" w:eastAsia="宋体"/>
          <w:szCs w:val="21"/>
          <w:highlight w:val="none"/>
          <w:u w:val="single"/>
          <w:lang w:val="en-US" w:eastAsia="zh-CN"/>
        </w:rPr>
        <w:t xml:space="preserve">         </w:t>
      </w:r>
      <w:r>
        <w:rPr>
          <w:rFonts w:hint="eastAsia" w:ascii="宋体" w:hAnsi="宋体" w:eastAsia="宋体"/>
          <w:iCs/>
          <w:szCs w:val="21"/>
          <w:highlight w:val="none"/>
          <w:lang w:val="en-US" w:eastAsia="zh-CN"/>
        </w:rPr>
        <w:t xml:space="preserve"> </w:t>
      </w:r>
    </w:p>
    <w:p w14:paraId="50FE2EA2">
      <w:pPr>
        <w:numPr>
          <w:ilvl w:val="-1"/>
          <w:numId w:val="0"/>
        </w:numPr>
        <w:tabs>
          <w:tab w:val="left" w:pos="740"/>
        </w:tabs>
        <w:adjustRightInd w:val="0"/>
        <w:snapToGrid w:val="0"/>
        <w:spacing w:before="0" w:beforeLines="0" w:line="400" w:lineRule="exact"/>
        <w:ind w:firstLine="0" w:firstLineChars="0"/>
        <w:rPr>
          <w:rFonts w:hint="eastAsia" w:ascii="宋体" w:hAnsi="宋体" w:eastAsia="宋体"/>
          <w:iCs/>
          <w:szCs w:val="21"/>
          <w:highlight w:val="none"/>
          <w:lang w:val="en-US" w:eastAsia="zh-CN"/>
        </w:rPr>
      </w:pPr>
      <w:r>
        <w:rPr>
          <w:rFonts w:hint="eastAsia" w:ascii="宋体" w:hAnsi="宋体" w:eastAsia="宋体"/>
          <w:iCs/>
          <w:szCs w:val="21"/>
          <w:highlight w:val="none"/>
          <w:lang w:val="en-US" w:eastAsia="zh-CN"/>
        </w:rPr>
        <w:t xml:space="preserve">                </w:t>
      </w:r>
      <w:r>
        <w:rPr>
          <w:rFonts w:hint="eastAsia" w:ascii="宋体" w:hAnsi="宋体" w:eastAsia="宋体"/>
          <w:iCs/>
          <w:szCs w:val="21"/>
          <w:highlight w:val="none"/>
        </w:rPr>
        <w:sym w:font="Wingdings" w:char="00A8"/>
      </w:r>
      <w:r>
        <w:rPr>
          <w:rFonts w:hint="eastAsia" w:ascii="宋体" w:hAnsi="宋体" w:eastAsia="宋体"/>
          <w:iCs/>
          <w:szCs w:val="21"/>
          <w:highlight w:val="none"/>
          <w:lang w:eastAsia="zh-CN"/>
        </w:rPr>
        <w:t>强制采购</w:t>
      </w:r>
      <w:r>
        <w:rPr>
          <w:rFonts w:hint="eastAsia" w:ascii="宋体" w:hAnsi="宋体" w:eastAsia="宋体"/>
          <w:iCs/>
          <w:szCs w:val="21"/>
          <w:highlight w:val="none"/>
          <w:lang w:val="en-US" w:eastAsia="zh-CN"/>
        </w:rPr>
        <w:t xml:space="preserve">       </w:t>
      </w:r>
      <w:r>
        <w:rPr>
          <w:rFonts w:hint="eastAsia" w:ascii="宋体" w:hAnsi="宋体" w:eastAsia="宋体"/>
          <w:iCs/>
          <w:szCs w:val="21"/>
          <w:highlight w:val="none"/>
        </w:rPr>
        <w:sym w:font="Wingdings" w:char="00A8"/>
      </w:r>
      <w:r>
        <w:rPr>
          <w:rFonts w:hint="eastAsia" w:ascii="宋体" w:hAnsi="宋体" w:eastAsia="宋体"/>
          <w:iCs/>
          <w:szCs w:val="21"/>
          <w:highlight w:val="none"/>
          <w:lang w:eastAsia="zh-CN"/>
        </w:rPr>
        <w:t>优先采购</w:t>
      </w:r>
      <w:r>
        <w:rPr>
          <w:rFonts w:hint="eastAsia" w:ascii="宋体" w:hAnsi="宋体" w:eastAsia="宋体"/>
          <w:iCs/>
          <w:szCs w:val="21"/>
          <w:highlight w:val="none"/>
          <w:lang w:val="en-US" w:eastAsia="zh-CN"/>
        </w:rPr>
        <w:t xml:space="preserve">    </w:t>
      </w:r>
    </w:p>
    <w:p w14:paraId="52698EAD">
      <w:pPr>
        <w:numPr>
          <w:ilvl w:val="-1"/>
          <w:numId w:val="0"/>
        </w:numPr>
        <w:tabs>
          <w:tab w:val="left" w:pos="740"/>
        </w:tabs>
        <w:adjustRightInd w:val="0"/>
        <w:snapToGrid w:val="0"/>
        <w:spacing w:before="0" w:beforeLines="0" w:line="400" w:lineRule="exact"/>
        <w:ind w:firstLine="0" w:firstLineChars="0"/>
        <w:rPr>
          <w:rFonts w:hint="eastAsia" w:ascii="宋体" w:hAnsi="宋体" w:eastAsia="宋体"/>
          <w:b w:val="0"/>
          <w:bCs w:val="0"/>
          <w:sz w:val="21"/>
          <w:szCs w:val="21"/>
          <w:highlight w:val="none"/>
          <w:u w:val="none"/>
          <w:lang w:val="en-US" w:eastAsia="zh-CN"/>
        </w:rPr>
      </w:pPr>
      <w:r>
        <w:rPr>
          <w:rFonts w:hint="eastAsia" w:ascii="宋体" w:hAnsi="宋体" w:eastAsia="宋体"/>
          <w:iCs/>
          <w:szCs w:val="21"/>
          <w:highlight w:val="none"/>
          <w:lang w:val="en-US" w:eastAsia="zh-CN"/>
        </w:rPr>
        <w:t xml:space="preserve">         </w:t>
      </w:r>
      <w:r>
        <w:rPr>
          <w:rFonts w:hint="eastAsia" w:ascii="宋体" w:hAnsi="宋体" w:eastAsia="宋体"/>
          <w:iCs w:val="0"/>
          <w:szCs w:val="21"/>
          <w:highlight w:val="none"/>
        </w:rPr>
        <w:sym w:font="Wingdings" w:char="00A8"/>
      </w:r>
      <w:r>
        <w:rPr>
          <w:rFonts w:hint="eastAsia" w:ascii="宋体" w:hAnsi="宋体" w:eastAsia="宋体"/>
          <w:iCs w:val="0"/>
          <w:szCs w:val="21"/>
          <w:highlight w:val="none"/>
        </w:rPr>
        <w:t>否</w:t>
      </w:r>
    </w:p>
    <w:p w14:paraId="301B6EAC">
      <w:pPr>
        <w:numPr>
          <w:ilvl w:val="-1"/>
          <w:numId w:val="0"/>
        </w:numPr>
        <w:autoSpaceDE w:val="0"/>
        <w:autoSpaceDN w:val="0"/>
        <w:adjustRightInd w:val="0"/>
        <w:snapToGrid w:val="0"/>
        <w:spacing w:before="0" w:beforeLines="0" w:line="400" w:lineRule="exact"/>
        <w:ind w:firstLine="0" w:firstLineChars="0"/>
        <w:rPr>
          <w:rFonts w:hint="eastAsia" w:ascii="宋体" w:hAnsi="宋体" w:eastAsia="宋体" w:cs="Times New Roman"/>
          <w:iCs w:val="0"/>
          <w:kern w:val="2"/>
          <w:sz w:val="21"/>
          <w:szCs w:val="21"/>
          <w:highlight w:val="none"/>
          <w:u w:val="none"/>
          <w:lang w:val="en-US" w:eastAsia="zh-CN" w:bidi="ar-SA"/>
        </w:rPr>
      </w:pPr>
      <w:r>
        <w:rPr>
          <w:rFonts w:hint="eastAsia" w:ascii="宋体" w:hAnsi="宋体" w:eastAsia="华文楷体" w:cs="华文楷体"/>
          <w:b w:val="0"/>
          <w:bCs w:val="0"/>
          <w:sz w:val="21"/>
          <w:szCs w:val="21"/>
          <w:highlight w:val="none"/>
          <w:u w:val="none"/>
          <w:lang w:val="en-US" w:eastAsia="zh-CN" w:bidi="ar-SA"/>
        </w:rPr>
        <w:t xml:space="preserve">          </w:t>
      </w:r>
      <w:r>
        <w:rPr>
          <w:rFonts w:hint="eastAsia" w:ascii="宋体" w:hAnsi="宋体" w:eastAsia="宋体" w:cs="Times New Roman"/>
          <w:b w:val="0"/>
          <w:bCs w:val="0"/>
          <w:kern w:val="2"/>
          <w:sz w:val="21"/>
          <w:szCs w:val="21"/>
          <w:highlight w:val="none"/>
          <w:u w:val="none"/>
          <w:lang w:val="en-US" w:eastAsia="zh-CN" w:bidi="ar-SA"/>
        </w:rPr>
        <w:t>是否涉及绿色产品：</w:t>
      </w:r>
      <w:r>
        <w:rPr>
          <w:rFonts w:hint="eastAsia" w:ascii="宋体" w:hAnsi="宋体" w:eastAsia="宋体" w:cs="Times New Roman"/>
          <w:iCs w:val="0"/>
          <w:kern w:val="2"/>
          <w:sz w:val="21"/>
          <w:szCs w:val="21"/>
          <w:highlight w:val="none"/>
          <w:u w:val="none"/>
          <w:lang w:val="en-US" w:eastAsia="zh-CN" w:bidi="ar-SA"/>
        </w:rPr>
        <w:t xml:space="preserve"> </w:t>
      </w:r>
    </w:p>
    <w:p w14:paraId="04BC28F0">
      <w:pPr>
        <w:autoSpaceDE w:val="0"/>
        <w:autoSpaceDN w:val="0"/>
        <w:adjustRightInd w:val="0"/>
        <w:spacing w:beforeLines="0" w:line="400" w:lineRule="exact"/>
        <w:ind w:firstLine="420" w:firstLineChars="0"/>
        <w:rPr>
          <w:rFonts w:hint="eastAsia" w:ascii="宋体" w:hAnsi="宋体" w:eastAsia="宋体" w:cs="华文楷体"/>
          <w:sz w:val="22"/>
          <w:szCs w:val="21"/>
          <w:highlight w:val="none"/>
          <w:u w:val="single"/>
          <w:lang w:val="en-US" w:eastAsia="zh-CN" w:bidi="ar-SA"/>
        </w:rPr>
      </w:pPr>
      <w:r>
        <w:rPr>
          <w:rFonts w:hint="eastAsia" w:ascii="宋体" w:hAnsi="宋体" w:eastAsia="宋体" w:cs="Times New Roman"/>
          <w:iCs w:val="0"/>
          <w:kern w:val="2"/>
          <w:sz w:val="21"/>
          <w:szCs w:val="21"/>
          <w:highlight w:val="none"/>
          <w:u w:val="none"/>
          <w:lang w:val="en-US" w:eastAsia="zh-CN" w:bidi="ar-SA"/>
        </w:rPr>
        <w:t xml:space="preserve">     </w:t>
      </w:r>
      <w:r>
        <w:rPr>
          <w:rFonts w:hint="eastAsia" w:ascii="宋体" w:hAnsi="宋体" w:eastAsia="宋体" w:cs="Times New Roman"/>
          <w:iCs w:val="0"/>
          <w:kern w:val="2"/>
          <w:sz w:val="21"/>
          <w:szCs w:val="21"/>
          <w:highlight w:val="none"/>
          <w:u w:val="none"/>
          <w:lang w:val="en-US" w:eastAsia="zh-CN" w:bidi="ar-SA"/>
        </w:rPr>
        <w:sym w:font="Wingdings" w:char="00A8"/>
      </w:r>
      <w:r>
        <w:rPr>
          <w:rFonts w:hint="eastAsia" w:ascii="宋体" w:hAnsi="宋体" w:eastAsia="宋体" w:cs="Times New Roman"/>
          <w:iCs w:val="0"/>
          <w:kern w:val="2"/>
          <w:sz w:val="21"/>
          <w:szCs w:val="21"/>
          <w:highlight w:val="none"/>
          <w:u w:val="none"/>
          <w:lang w:val="en-US" w:eastAsia="zh-CN" w:bidi="ar-SA"/>
        </w:rPr>
        <w:t>是，绿色产品政府采购相关政策确定的底级品目名称：</w:t>
      </w:r>
      <w:r>
        <w:rPr>
          <w:rFonts w:hint="eastAsia" w:ascii="宋体" w:hAnsi="宋体" w:eastAsia="宋体" w:cs="华文楷体"/>
          <w:sz w:val="22"/>
          <w:szCs w:val="21"/>
          <w:highlight w:val="none"/>
          <w:u w:val="single"/>
          <w:lang w:val="en-US" w:eastAsia="zh-CN" w:bidi="ar-SA"/>
        </w:rPr>
        <w:t xml:space="preserve">         </w:t>
      </w:r>
    </w:p>
    <w:p w14:paraId="06AEA7D6">
      <w:pPr>
        <w:numPr>
          <w:ilvl w:val="-1"/>
          <w:numId w:val="0"/>
        </w:numPr>
        <w:tabs>
          <w:tab w:val="left" w:pos="740"/>
        </w:tabs>
        <w:adjustRightInd w:val="0"/>
        <w:snapToGrid w:val="0"/>
        <w:spacing w:before="0" w:beforeLines="0" w:line="400" w:lineRule="exact"/>
        <w:ind w:firstLine="0" w:firstLineChars="0"/>
        <w:rPr>
          <w:rFonts w:hint="eastAsia" w:ascii="宋体" w:hAnsi="宋体" w:eastAsia="宋体"/>
          <w:iCs/>
          <w:szCs w:val="21"/>
          <w:highlight w:val="none"/>
          <w:lang w:val="en-US" w:eastAsia="zh-CN"/>
        </w:rPr>
      </w:pPr>
      <w:r>
        <w:rPr>
          <w:rFonts w:hint="eastAsia" w:ascii="宋体" w:hAnsi="宋体" w:eastAsia="宋体"/>
          <w:iCs/>
          <w:szCs w:val="21"/>
          <w:highlight w:val="none"/>
          <w:lang w:val="en-US" w:eastAsia="zh-CN"/>
        </w:rPr>
        <w:t xml:space="preserve">                </w:t>
      </w:r>
      <w:r>
        <w:rPr>
          <w:rFonts w:hint="eastAsia" w:ascii="宋体" w:hAnsi="宋体" w:eastAsia="宋体"/>
          <w:iCs/>
          <w:szCs w:val="21"/>
          <w:highlight w:val="none"/>
        </w:rPr>
        <w:sym w:font="Wingdings" w:char="00A8"/>
      </w:r>
      <w:r>
        <w:rPr>
          <w:rFonts w:hint="eastAsia" w:ascii="宋体" w:hAnsi="宋体" w:eastAsia="宋体"/>
          <w:iCs/>
          <w:szCs w:val="21"/>
          <w:highlight w:val="none"/>
          <w:lang w:eastAsia="zh-CN"/>
        </w:rPr>
        <w:t>强制采购</w:t>
      </w:r>
      <w:r>
        <w:rPr>
          <w:rFonts w:hint="eastAsia" w:ascii="宋体" w:hAnsi="宋体" w:eastAsia="宋体"/>
          <w:iCs/>
          <w:szCs w:val="21"/>
          <w:highlight w:val="none"/>
          <w:lang w:val="en-US" w:eastAsia="zh-CN"/>
        </w:rPr>
        <w:t xml:space="preserve">       </w:t>
      </w:r>
      <w:r>
        <w:rPr>
          <w:rFonts w:hint="eastAsia" w:ascii="宋体" w:hAnsi="宋体" w:eastAsia="宋体"/>
          <w:iCs/>
          <w:szCs w:val="21"/>
          <w:highlight w:val="none"/>
        </w:rPr>
        <w:sym w:font="Wingdings" w:char="00A8"/>
      </w:r>
      <w:r>
        <w:rPr>
          <w:rFonts w:hint="eastAsia" w:ascii="宋体" w:hAnsi="宋体" w:eastAsia="宋体"/>
          <w:iCs/>
          <w:szCs w:val="21"/>
          <w:highlight w:val="none"/>
          <w:lang w:eastAsia="zh-CN"/>
        </w:rPr>
        <w:t>优先采购</w:t>
      </w:r>
      <w:r>
        <w:rPr>
          <w:rFonts w:hint="eastAsia" w:ascii="宋体" w:hAnsi="宋体" w:eastAsia="宋体"/>
          <w:iCs/>
          <w:szCs w:val="21"/>
          <w:highlight w:val="none"/>
          <w:lang w:val="en-US" w:eastAsia="zh-CN"/>
        </w:rPr>
        <w:t xml:space="preserve">    </w:t>
      </w:r>
    </w:p>
    <w:p w14:paraId="6C3DE401">
      <w:pPr>
        <w:autoSpaceDE w:val="0"/>
        <w:autoSpaceDN w:val="0"/>
        <w:adjustRightInd w:val="0"/>
        <w:spacing w:beforeLines="0" w:line="400" w:lineRule="exact"/>
        <w:ind w:firstLine="420" w:firstLineChars="0"/>
        <w:rPr>
          <w:rFonts w:hint="eastAsia" w:ascii="宋体" w:hAnsi="宋体" w:eastAsia="华文楷体" w:cs="华文楷体"/>
          <w:b w:val="0"/>
          <w:bCs w:val="0"/>
          <w:sz w:val="21"/>
          <w:szCs w:val="21"/>
          <w:highlight w:val="none"/>
          <w:u w:val="none"/>
          <w:lang w:val="en-US" w:eastAsia="zh-CN" w:bidi="ar-SA"/>
        </w:rPr>
      </w:pPr>
      <w:r>
        <w:rPr>
          <w:rFonts w:hint="eastAsia" w:ascii="宋体" w:hAnsi="宋体" w:eastAsia="宋体" w:cs="Times New Roman"/>
          <w:iCs w:val="0"/>
          <w:kern w:val="2"/>
          <w:sz w:val="21"/>
          <w:szCs w:val="21"/>
          <w:highlight w:val="none"/>
          <w:u w:val="none"/>
          <w:lang w:val="en-US" w:eastAsia="zh-CN" w:bidi="ar-SA"/>
        </w:rPr>
        <w:t xml:space="preserve">     </w:t>
      </w:r>
      <w:r>
        <w:rPr>
          <w:rFonts w:hint="eastAsia" w:ascii="宋体" w:hAnsi="宋体" w:eastAsia="宋体" w:cs="Times New Roman"/>
          <w:iCs w:val="0"/>
          <w:kern w:val="2"/>
          <w:sz w:val="21"/>
          <w:szCs w:val="21"/>
          <w:highlight w:val="none"/>
          <w:u w:val="none"/>
          <w:lang w:val="en-US" w:eastAsia="zh-CN" w:bidi="ar-SA"/>
        </w:rPr>
        <w:sym w:font="Wingdings" w:char="00A8"/>
      </w:r>
      <w:r>
        <w:rPr>
          <w:rFonts w:hint="eastAsia" w:ascii="宋体" w:hAnsi="宋体" w:eastAsia="宋体" w:cs="Times New Roman"/>
          <w:iCs w:val="0"/>
          <w:kern w:val="2"/>
          <w:sz w:val="21"/>
          <w:szCs w:val="21"/>
          <w:highlight w:val="none"/>
          <w:u w:val="none"/>
          <w:lang w:val="en-US" w:eastAsia="zh-CN" w:bidi="ar-SA"/>
        </w:rPr>
        <w:t>否</w:t>
      </w:r>
    </w:p>
    <w:p w14:paraId="6D66517F">
      <w:pPr>
        <w:numPr>
          <w:ilvl w:val="-1"/>
          <w:numId w:val="0"/>
        </w:numPr>
        <w:adjustRightInd w:val="0"/>
        <w:snapToGrid w:val="0"/>
        <w:spacing w:before="0" w:beforeLines="0" w:line="400" w:lineRule="exact"/>
        <w:ind w:firstLine="0" w:firstLineChars="0"/>
        <w:rPr>
          <w:rFonts w:hint="eastAsia" w:ascii="宋体" w:hAnsi="宋体" w:eastAsia="宋体"/>
          <w:szCs w:val="21"/>
          <w:highlight w:val="none"/>
          <w:lang w:val="en-US" w:eastAsia="zh-CN"/>
        </w:rPr>
      </w:pPr>
      <w:r>
        <w:rPr>
          <w:rFonts w:hint="eastAsia" w:ascii="宋体" w:hAnsi="宋体" w:eastAsia="宋体"/>
          <w:szCs w:val="21"/>
          <w:highlight w:val="none"/>
          <w:lang w:val="en-US" w:eastAsia="zh-CN"/>
        </w:rPr>
        <w:t xml:space="preserve">    （1</w:t>
      </w:r>
      <w:r>
        <w:rPr>
          <w:rFonts w:hint="default" w:ascii="宋体" w:hAnsi="宋体" w:eastAsia="宋体"/>
          <w:szCs w:val="21"/>
          <w:highlight w:val="none"/>
          <w:lang w:val="en" w:eastAsia="zh-CN"/>
        </w:rPr>
        <w:t>1</w:t>
      </w:r>
      <w:r>
        <w:rPr>
          <w:rFonts w:hint="eastAsia" w:ascii="宋体" w:hAnsi="宋体" w:eastAsia="宋体"/>
          <w:szCs w:val="21"/>
          <w:highlight w:val="none"/>
          <w:lang w:val="en-US" w:eastAsia="zh-CN"/>
        </w:rPr>
        <w:t>）涉及商品包装和快递包装的，是否参考</w:t>
      </w:r>
      <w:r>
        <w:rPr>
          <w:rFonts w:hint="eastAsia" w:ascii="宋体" w:hAnsi="宋体" w:eastAsia="宋体"/>
          <w:szCs w:val="21"/>
          <w:highlight w:val="none"/>
        </w:rPr>
        <w:t>《商品包装政府采购需求标准（试行）》、《快递包装政府采购需求标准（试行）》</w:t>
      </w:r>
      <w:r>
        <w:rPr>
          <w:rFonts w:hint="eastAsia" w:ascii="宋体" w:hAnsi="宋体" w:eastAsia="宋体"/>
          <w:szCs w:val="21"/>
          <w:highlight w:val="none"/>
          <w:lang w:eastAsia="zh-CN"/>
        </w:rPr>
        <w:t>明确产品及相关快递服务的具体包装要求：</w:t>
      </w:r>
    </w:p>
    <w:p w14:paraId="451B180E">
      <w:pPr>
        <w:numPr>
          <w:ilvl w:val="-1"/>
          <w:numId w:val="0"/>
        </w:numPr>
        <w:adjustRightInd w:val="0"/>
        <w:snapToGrid w:val="0"/>
        <w:spacing w:before="0" w:beforeLines="0" w:line="400" w:lineRule="exact"/>
        <w:ind w:firstLine="840" w:firstLineChars="400"/>
        <w:rPr>
          <w:rFonts w:hint="eastAsia" w:ascii="宋体" w:hAnsi="宋体" w:eastAsia="宋体"/>
          <w:iCs w:val="0"/>
          <w:szCs w:val="21"/>
          <w:highlight w:val="none"/>
          <w:lang w:val="en-US" w:eastAsia="zh-CN"/>
        </w:rPr>
      </w:pPr>
      <w:r>
        <w:rPr>
          <w:rFonts w:hint="eastAsia" w:ascii="宋体" w:hAnsi="宋体" w:eastAsia="宋体"/>
          <w:iCs w:val="0"/>
          <w:szCs w:val="21"/>
          <w:highlight w:val="none"/>
        </w:rPr>
        <w:sym w:font="Wingdings" w:char="00A8"/>
      </w:r>
      <w:r>
        <w:rPr>
          <w:rFonts w:hint="eastAsia" w:ascii="宋体" w:hAnsi="宋体" w:eastAsia="宋体"/>
          <w:iCs w:val="0"/>
          <w:szCs w:val="21"/>
          <w:highlight w:val="none"/>
        </w:rPr>
        <w:t xml:space="preserve">是       </w:t>
      </w:r>
      <w:r>
        <w:rPr>
          <w:rFonts w:hint="eastAsia" w:ascii="宋体" w:hAnsi="宋体" w:eastAsia="宋体"/>
          <w:iCs w:val="0"/>
          <w:szCs w:val="21"/>
          <w:highlight w:val="none"/>
        </w:rPr>
        <w:sym w:font="Wingdings" w:char="00A8"/>
      </w:r>
      <w:r>
        <w:rPr>
          <w:rFonts w:hint="eastAsia" w:ascii="宋体" w:hAnsi="宋体" w:eastAsia="宋体"/>
          <w:iCs w:val="0"/>
          <w:szCs w:val="21"/>
          <w:highlight w:val="none"/>
        </w:rPr>
        <w:t>否</w:t>
      </w:r>
      <w:r>
        <w:rPr>
          <w:rFonts w:hint="eastAsia" w:ascii="宋体" w:hAnsi="宋体" w:eastAsia="宋体"/>
          <w:iCs w:val="0"/>
          <w:szCs w:val="21"/>
          <w:highlight w:val="none"/>
          <w:lang w:val="en-US" w:eastAsia="zh-CN"/>
        </w:rPr>
        <w:t xml:space="preserve">      </w:t>
      </w:r>
      <w:r>
        <w:rPr>
          <w:rFonts w:hint="eastAsia" w:ascii="宋体" w:hAnsi="宋体" w:eastAsia="宋体"/>
          <w:iCs w:val="0"/>
          <w:szCs w:val="21"/>
          <w:highlight w:val="none"/>
        </w:rPr>
        <w:sym w:font="Wingdings" w:char="00A8"/>
      </w:r>
      <w:r>
        <w:rPr>
          <w:rFonts w:hint="eastAsia" w:ascii="宋体" w:hAnsi="宋体" w:eastAsia="宋体"/>
          <w:iCs w:val="0"/>
          <w:szCs w:val="21"/>
          <w:highlight w:val="none"/>
          <w:lang w:eastAsia="zh-CN"/>
        </w:rPr>
        <w:t>不涉及</w:t>
      </w:r>
    </w:p>
    <w:p w14:paraId="7834BE86">
      <w:pPr>
        <w:numPr>
          <w:ilvl w:val="0"/>
          <w:numId w:val="9"/>
        </w:numPr>
        <w:adjustRightInd w:val="0"/>
        <w:snapToGrid w:val="0"/>
        <w:spacing w:before="0" w:beforeLines="0" w:line="400" w:lineRule="exact"/>
        <w:ind w:firstLine="422" w:firstLineChars="200"/>
        <w:rPr>
          <w:rFonts w:ascii="宋体" w:hAnsi="宋体" w:eastAsia="宋体"/>
          <w:b/>
          <w:szCs w:val="21"/>
          <w:highlight w:val="none"/>
        </w:rPr>
      </w:pPr>
      <w:r>
        <w:rPr>
          <w:rFonts w:hint="eastAsia" w:ascii="宋体" w:hAnsi="宋体" w:eastAsia="宋体"/>
          <w:b/>
          <w:szCs w:val="21"/>
          <w:highlight w:val="none"/>
        </w:rPr>
        <w:t>合同金额</w:t>
      </w:r>
    </w:p>
    <w:p w14:paraId="1D5A365E">
      <w:pPr>
        <w:adjustRightInd w:val="0"/>
        <w:snapToGrid w:val="0"/>
        <w:spacing w:before="0" w:beforeLines="0" w:line="400" w:lineRule="exact"/>
        <w:ind w:firstLine="420" w:firstLineChars="200"/>
        <w:rPr>
          <w:rFonts w:ascii="宋体" w:hAnsi="宋体" w:eastAsia="宋体"/>
          <w:szCs w:val="21"/>
          <w:highlight w:val="none"/>
        </w:rPr>
      </w:pPr>
      <w:r>
        <w:rPr>
          <w:rFonts w:hint="eastAsia" w:ascii="宋体" w:hAnsi="宋体" w:eastAsia="宋体"/>
          <w:szCs w:val="21"/>
          <w:highlight w:val="none"/>
        </w:rPr>
        <w:t>（1）合同金额小写：</w:t>
      </w:r>
      <w:r>
        <w:rPr>
          <w:rFonts w:hint="eastAsia" w:ascii="宋体" w:hAnsi="宋体" w:eastAsia="宋体"/>
          <w:szCs w:val="21"/>
          <w:highlight w:val="none"/>
          <w:u w:val="single"/>
        </w:rPr>
        <w:t xml:space="preserve">                 </w:t>
      </w:r>
      <w:r>
        <w:rPr>
          <w:rFonts w:hint="eastAsia" w:ascii="宋体" w:hAnsi="宋体" w:eastAsia="宋体"/>
          <w:szCs w:val="21"/>
          <w:highlight w:val="none"/>
          <w:u w:val="single"/>
          <w:lang w:val="en-US" w:eastAsia="zh-CN"/>
        </w:rPr>
        <w:t xml:space="preserve">    </w:t>
      </w:r>
      <w:r>
        <w:rPr>
          <w:rFonts w:hint="eastAsia" w:ascii="宋体" w:hAnsi="宋体" w:eastAsia="宋体"/>
          <w:szCs w:val="21"/>
          <w:highlight w:val="none"/>
          <w:u w:val="single"/>
        </w:rPr>
        <w:t xml:space="preserve">      </w:t>
      </w:r>
    </w:p>
    <w:p w14:paraId="300BBA12">
      <w:pPr>
        <w:adjustRightInd w:val="0"/>
        <w:snapToGrid w:val="0"/>
        <w:spacing w:before="0" w:beforeLines="0" w:line="400" w:lineRule="exact"/>
        <w:ind w:left="0" w:firstLine="0" w:firstLineChars="0"/>
        <w:rPr>
          <w:rFonts w:ascii="宋体" w:hAnsi="宋体" w:eastAsia="宋体"/>
          <w:szCs w:val="21"/>
          <w:highlight w:val="none"/>
          <w:u w:val="single"/>
        </w:rPr>
      </w:pPr>
      <w:r>
        <w:rPr>
          <w:rFonts w:hint="eastAsia" w:ascii="宋体" w:hAnsi="宋体" w:eastAsia="宋体"/>
          <w:szCs w:val="21"/>
          <w:highlight w:val="none"/>
          <w:lang w:val="en-US" w:eastAsia="zh-CN"/>
        </w:rPr>
        <w:t xml:space="preserve">                 </w:t>
      </w:r>
      <w:r>
        <w:rPr>
          <w:rFonts w:hint="eastAsia" w:ascii="宋体" w:hAnsi="宋体" w:eastAsia="宋体"/>
          <w:szCs w:val="21"/>
          <w:highlight w:val="none"/>
        </w:rPr>
        <w:t>大写：</w:t>
      </w:r>
      <w:r>
        <w:rPr>
          <w:rFonts w:hint="eastAsia" w:ascii="宋体" w:hAnsi="宋体" w:eastAsia="宋体"/>
          <w:szCs w:val="21"/>
          <w:highlight w:val="none"/>
          <w:u w:val="single"/>
        </w:rPr>
        <w:t xml:space="preserve">           </w:t>
      </w:r>
      <w:r>
        <w:rPr>
          <w:rFonts w:hint="eastAsia" w:ascii="宋体" w:hAnsi="宋体" w:eastAsia="宋体"/>
          <w:szCs w:val="21"/>
          <w:highlight w:val="none"/>
          <w:u w:val="single"/>
          <w:lang w:val="en-US" w:eastAsia="zh-CN"/>
        </w:rPr>
        <w:t xml:space="preserve"> </w:t>
      </w:r>
      <w:r>
        <w:rPr>
          <w:rFonts w:hint="eastAsia" w:ascii="宋体" w:hAnsi="宋体" w:eastAsia="宋体"/>
          <w:szCs w:val="21"/>
          <w:highlight w:val="none"/>
          <w:u w:val="single"/>
        </w:rPr>
        <w:t xml:space="preserve">     </w:t>
      </w:r>
      <w:r>
        <w:rPr>
          <w:rFonts w:hint="eastAsia" w:ascii="宋体" w:hAnsi="宋体" w:eastAsia="宋体"/>
          <w:szCs w:val="21"/>
          <w:highlight w:val="none"/>
          <w:u w:val="single"/>
          <w:lang w:val="en-US" w:eastAsia="zh-CN"/>
        </w:rPr>
        <w:t xml:space="preserve">    </w:t>
      </w:r>
      <w:r>
        <w:rPr>
          <w:rFonts w:hint="eastAsia" w:ascii="宋体" w:hAnsi="宋体" w:eastAsia="宋体"/>
          <w:szCs w:val="21"/>
          <w:highlight w:val="none"/>
          <w:u w:val="single"/>
        </w:rPr>
        <w:t xml:space="preserve">      </w:t>
      </w:r>
    </w:p>
    <w:p w14:paraId="762E493D">
      <w:pPr>
        <w:adjustRightInd w:val="0"/>
        <w:snapToGrid w:val="0"/>
        <w:spacing w:before="0" w:beforeLines="0" w:line="400" w:lineRule="exact"/>
        <w:ind w:firstLine="0" w:firstLineChars="0"/>
        <w:rPr>
          <w:rFonts w:ascii="宋体" w:hAnsi="宋体" w:eastAsia="宋体"/>
          <w:szCs w:val="21"/>
          <w:highlight w:val="none"/>
        </w:rPr>
      </w:pPr>
      <w:r>
        <w:rPr>
          <w:rFonts w:hint="eastAsia" w:ascii="宋体" w:hAnsi="宋体" w:eastAsia="宋体"/>
          <w:szCs w:val="21"/>
          <w:highlight w:val="none"/>
          <w:lang w:val="en-US" w:eastAsia="zh-CN"/>
        </w:rPr>
        <w:t xml:space="preserve">         </w:t>
      </w:r>
      <w:r>
        <w:rPr>
          <w:rFonts w:hint="eastAsia" w:ascii="宋体" w:hAnsi="宋体" w:eastAsia="宋体"/>
          <w:szCs w:val="21"/>
          <w:highlight w:val="none"/>
        </w:rPr>
        <w:t>分包金额</w:t>
      </w:r>
      <w:r>
        <w:rPr>
          <w:rFonts w:hint="eastAsia" w:ascii="宋体" w:hAnsi="宋体" w:eastAsia="宋体"/>
          <w:szCs w:val="21"/>
          <w:highlight w:val="none"/>
          <w:lang w:eastAsia="zh-CN"/>
        </w:rPr>
        <w:t>（如有）</w:t>
      </w:r>
      <w:r>
        <w:rPr>
          <w:rFonts w:hint="eastAsia" w:ascii="宋体" w:hAnsi="宋体" w:eastAsia="宋体"/>
          <w:szCs w:val="21"/>
          <w:highlight w:val="none"/>
        </w:rPr>
        <w:t>小写：</w:t>
      </w:r>
      <w:r>
        <w:rPr>
          <w:rFonts w:hint="eastAsia" w:ascii="宋体" w:hAnsi="宋体" w:eastAsia="宋体"/>
          <w:szCs w:val="21"/>
          <w:highlight w:val="none"/>
          <w:u w:val="single"/>
        </w:rPr>
        <w:t xml:space="preserve">                   </w:t>
      </w:r>
    </w:p>
    <w:p w14:paraId="206DA6E7">
      <w:pPr>
        <w:adjustRightInd w:val="0"/>
        <w:snapToGrid w:val="0"/>
        <w:spacing w:before="0" w:beforeLines="0" w:line="400" w:lineRule="exact"/>
        <w:ind w:firstLine="0" w:firstLineChars="0"/>
        <w:rPr>
          <w:rFonts w:hint="eastAsia" w:ascii="宋体" w:hAnsi="宋体" w:eastAsia="宋体"/>
          <w:szCs w:val="21"/>
          <w:highlight w:val="none"/>
          <w:u w:val="single"/>
        </w:rPr>
      </w:pPr>
      <w:r>
        <w:rPr>
          <w:rFonts w:hint="eastAsia" w:ascii="宋体" w:hAnsi="宋体" w:eastAsia="宋体"/>
          <w:szCs w:val="21"/>
          <w:highlight w:val="none"/>
          <w:lang w:val="en-US" w:eastAsia="zh-CN"/>
        </w:rPr>
        <w:t xml:space="preserve">                     </w:t>
      </w:r>
      <w:r>
        <w:rPr>
          <w:rFonts w:hint="eastAsia" w:ascii="宋体" w:hAnsi="宋体" w:eastAsia="宋体"/>
          <w:szCs w:val="21"/>
          <w:highlight w:val="none"/>
        </w:rPr>
        <w:t>大写：</w:t>
      </w:r>
      <w:r>
        <w:rPr>
          <w:rFonts w:hint="eastAsia" w:ascii="宋体" w:hAnsi="宋体" w:eastAsia="宋体"/>
          <w:szCs w:val="21"/>
          <w:highlight w:val="none"/>
          <w:u w:val="single"/>
        </w:rPr>
        <w:t xml:space="preserve">                   </w:t>
      </w:r>
      <w:r>
        <w:rPr>
          <w:rFonts w:hint="eastAsia" w:ascii="宋体" w:hAnsi="宋体" w:eastAsia="宋体"/>
          <w:szCs w:val="21"/>
          <w:highlight w:val="none"/>
          <w:u w:val="single"/>
          <w:lang w:val="en-US" w:eastAsia="zh-CN"/>
        </w:rPr>
        <w:t xml:space="preserve"> </w:t>
      </w:r>
      <w:r>
        <w:rPr>
          <w:rFonts w:hint="eastAsia" w:ascii="宋体" w:hAnsi="宋体" w:eastAsia="宋体"/>
          <w:szCs w:val="21"/>
          <w:highlight w:val="none"/>
          <w:u w:val="single"/>
        </w:rPr>
        <w:t xml:space="preserve">   </w:t>
      </w:r>
    </w:p>
    <w:p w14:paraId="2A04C680">
      <w:pPr>
        <w:adjustRightInd w:val="0"/>
        <w:snapToGrid w:val="0"/>
        <w:spacing w:before="0" w:beforeLines="0" w:line="400" w:lineRule="exact"/>
        <w:ind w:firstLine="0" w:firstLineChars="0"/>
        <w:rPr>
          <w:rFonts w:hint="eastAsia" w:ascii="宋体" w:hAnsi="宋体" w:eastAsia="宋体"/>
          <w:szCs w:val="21"/>
          <w:highlight w:val="none"/>
          <w:lang w:val="en-US" w:eastAsia="zh-CN"/>
        </w:rPr>
      </w:pPr>
      <w:r>
        <w:rPr>
          <w:rFonts w:hint="eastAsia" w:ascii="宋体" w:hAnsi="宋体" w:eastAsia="宋体"/>
          <w:szCs w:val="21"/>
          <w:highlight w:val="none"/>
          <w:lang w:val="en-US" w:eastAsia="zh-CN"/>
        </w:rPr>
        <w:t xml:space="preserve">    （注：固定单价合同应填写单价和最高限价）</w:t>
      </w:r>
    </w:p>
    <w:p w14:paraId="311EE249">
      <w:pPr>
        <w:numPr>
          <w:ilvl w:val="-1"/>
          <w:numId w:val="0"/>
        </w:numPr>
        <w:adjustRightInd w:val="0"/>
        <w:snapToGrid w:val="0"/>
        <w:spacing w:before="0" w:beforeLines="0" w:line="400" w:lineRule="exact"/>
        <w:ind w:firstLine="0" w:firstLineChars="0"/>
        <w:rPr>
          <w:rFonts w:hint="eastAsia" w:ascii="宋体" w:hAnsi="宋体" w:eastAsia="宋体"/>
          <w:szCs w:val="21"/>
          <w:highlight w:val="none"/>
        </w:rPr>
      </w:pPr>
      <w:r>
        <w:rPr>
          <w:rFonts w:hint="eastAsia" w:ascii="宋体" w:hAnsi="宋体" w:eastAsia="宋体"/>
          <w:szCs w:val="21"/>
          <w:highlight w:val="none"/>
          <w:lang w:val="en-US" w:eastAsia="zh-CN"/>
        </w:rPr>
        <w:t xml:space="preserve">    </w:t>
      </w:r>
      <w:r>
        <w:rPr>
          <w:rFonts w:hint="eastAsia" w:ascii="宋体" w:hAnsi="宋体" w:eastAsia="宋体"/>
          <w:szCs w:val="21"/>
          <w:highlight w:val="none"/>
          <w:lang w:eastAsia="zh-CN"/>
        </w:rPr>
        <w:t>（</w:t>
      </w:r>
      <w:r>
        <w:rPr>
          <w:rFonts w:hint="eastAsia" w:ascii="宋体" w:hAnsi="宋体" w:eastAsia="宋体"/>
          <w:szCs w:val="21"/>
          <w:highlight w:val="none"/>
          <w:lang w:val="en-US" w:eastAsia="zh-CN"/>
        </w:rPr>
        <w:t>2</w:t>
      </w:r>
      <w:r>
        <w:rPr>
          <w:rFonts w:hint="eastAsia" w:ascii="宋体" w:hAnsi="宋体" w:eastAsia="宋体"/>
          <w:szCs w:val="21"/>
          <w:highlight w:val="none"/>
          <w:lang w:eastAsia="zh-CN"/>
        </w:rPr>
        <w:t>）</w:t>
      </w:r>
      <w:r>
        <w:rPr>
          <w:rFonts w:hint="eastAsia" w:ascii="宋体" w:hAnsi="宋体" w:eastAsia="宋体"/>
          <w:szCs w:val="21"/>
          <w:highlight w:val="none"/>
        </w:rPr>
        <w:t>合同定价方式</w:t>
      </w:r>
      <w:r>
        <w:rPr>
          <w:rFonts w:hint="eastAsia" w:ascii="宋体" w:hAnsi="宋体" w:eastAsia="宋体"/>
          <w:szCs w:val="21"/>
          <w:highlight w:val="none"/>
          <w:lang w:eastAsia="zh-CN"/>
        </w:rPr>
        <w:t>（采用组合定价方式的，可以勾选多项）</w:t>
      </w:r>
      <w:r>
        <w:rPr>
          <w:rFonts w:hint="eastAsia" w:ascii="宋体" w:hAnsi="宋体" w:eastAsia="宋体"/>
          <w:szCs w:val="21"/>
          <w:highlight w:val="none"/>
        </w:rPr>
        <w:t>：</w:t>
      </w:r>
    </w:p>
    <w:p w14:paraId="713513CE">
      <w:pPr>
        <w:adjustRightInd w:val="0"/>
        <w:snapToGrid w:val="0"/>
        <w:spacing w:before="0" w:beforeLines="0" w:line="400" w:lineRule="exact"/>
        <w:ind w:firstLine="420" w:firstLineChars="200"/>
        <w:rPr>
          <w:rFonts w:hint="eastAsia" w:ascii="宋体" w:hAnsi="宋体" w:eastAsia="宋体"/>
          <w:szCs w:val="21"/>
          <w:highlight w:val="none"/>
          <w:lang w:eastAsia="zh-CN"/>
        </w:rPr>
      </w:pPr>
      <w:r>
        <w:rPr>
          <w:rFonts w:hint="eastAsia" w:ascii="宋体" w:hAnsi="宋体" w:eastAsia="宋体"/>
          <w:iCs/>
          <w:szCs w:val="21"/>
          <w:highlight w:val="none"/>
          <w:lang w:val="en-US" w:eastAsia="zh-CN"/>
        </w:rPr>
        <w:t xml:space="preserve">  </w:t>
      </w:r>
      <w:r>
        <w:rPr>
          <w:rFonts w:hint="eastAsia" w:ascii="宋体" w:hAnsi="宋体" w:eastAsia="宋体"/>
          <w:iCs/>
          <w:szCs w:val="21"/>
          <w:highlight w:val="none"/>
        </w:rPr>
        <w:sym w:font="Wingdings" w:char="00A8"/>
      </w:r>
      <w:r>
        <w:rPr>
          <w:rFonts w:hint="eastAsia" w:ascii="宋体" w:hAnsi="宋体" w:eastAsia="宋体"/>
          <w:iCs/>
          <w:szCs w:val="21"/>
          <w:highlight w:val="none"/>
        </w:rPr>
        <w:t xml:space="preserve">固定总价 </w:t>
      </w:r>
      <w:r>
        <w:rPr>
          <w:rFonts w:hint="eastAsia" w:ascii="宋体" w:hAnsi="宋体" w:eastAsia="宋体"/>
          <w:iCs/>
          <w:szCs w:val="21"/>
          <w:highlight w:val="none"/>
        </w:rPr>
        <w:sym w:font="Wingdings" w:char="00A8"/>
      </w:r>
      <w:r>
        <w:rPr>
          <w:rFonts w:hint="eastAsia" w:ascii="宋体" w:hAnsi="宋体" w:eastAsia="宋体"/>
          <w:iCs/>
          <w:szCs w:val="21"/>
          <w:highlight w:val="none"/>
        </w:rPr>
        <w:t>固定单价</w:t>
      </w:r>
      <w:r>
        <w:rPr>
          <w:rFonts w:hint="eastAsia" w:ascii="宋体" w:hAnsi="宋体" w:eastAsia="宋体"/>
          <w:iCs/>
          <w:szCs w:val="21"/>
          <w:highlight w:val="none"/>
          <w:lang w:val="en-US" w:eastAsia="zh-CN"/>
        </w:rPr>
        <w:t xml:space="preserve"> </w:t>
      </w:r>
      <w:r>
        <w:rPr>
          <w:rFonts w:hint="eastAsia" w:ascii="宋体" w:hAnsi="宋体" w:eastAsia="宋体"/>
          <w:iCs/>
          <w:szCs w:val="21"/>
          <w:highlight w:val="none"/>
        </w:rPr>
        <w:sym w:font="Wingdings" w:char="00A8"/>
      </w:r>
      <w:r>
        <w:rPr>
          <w:rFonts w:hint="eastAsia" w:ascii="宋体" w:hAnsi="宋体" w:eastAsia="宋体"/>
          <w:iCs/>
          <w:szCs w:val="21"/>
          <w:highlight w:val="none"/>
          <w:lang w:eastAsia="zh-CN"/>
        </w:rPr>
        <w:t>固定费率</w:t>
      </w:r>
      <w:r>
        <w:rPr>
          <w:rFonts w:hint="eastAsia" w:ascii="宋体" w:hAnsi="宋体" w:eastAsia="宋体"/>
          <w:iCs/>
          <w:szCs w:val="21"/>
          <w:highlight w:val="none"/>
        </w:rPr>
        <w:t xml:space="preserve"> </w:t>
      </w:r>
      <w:r>
        <w:rPr>
          <w:rFonts w:hint="eastAsia" w:ascii="宋体" w:hAnsi="宋体" w:eastAsia="宋体"/>
          <w:iCs/>
          <w:szCs w:val="21"/>
          <w:highlight w:val="none"/>
        </w:rPr>
        <w:sym w:font="Wingdings" w:char="00A8"/>
      </w:r>
      <w:r>
        <w:rPr>
          <w:rFonts w:hint="eastAsia" w:ascii="宋体" w:hAnsi="宋体" w:eastAsia="宋体"/>
          <w:iCs/>
          <w:szCs w:val="21"/>
          <w:highlight w:val="none"/>
        </w:rPr>
        <w:t xml:space="preserve">成本补偿 </w:t>
      </w:r>
      <w:r>
        <w:rPr>
          <w:rFonts w:hint="eastAsia" w:ascii="宋体" w:hAnsi="宋体" w:eastAsia="宋体"/>
          <w:iCs/>
          <w:szCs w:val="21"/>
          <w:highlight w:val="none"/>
        </w:rPr>
        <w:sym w:font="Wingdings" w:char="00A8"/>
      </w:r>
      <w:r>
        <w:rPr>
          <w:rFonts w:hint="eastAsia" w:ascii="宋体" w:hAnsi="宋体" w:eastAsia="宋体"/>
          <w:iCs/>
          <w:szCs w:val="21"/>
          <w:highlight w:val="none"/>
        </w:rPr>
        <w:t>绩效激励</w:t>
      </w:r>
      <w:r>
        <w:rPr>
          <w:rFonts w:hint="eastAsia" w:ascii="宋体" w:hAnsi="宋体" w:eastAsia="宋体"/>
          <w:iCs/>
          <w:szCs w:val="21"/>
          <w:highlight w:val="none"/>
          <w:lang w:val="en-US" w:eastAsia="zh-CN"/>
        </w:rPr>
        <w:t xml:space="preserve"> </w:t>
      </w:r>
      <w:r>
        <w:rPr>
          <w:rFonts w:hint="eastAsia" w:ascii="宋体" w:hAnsi="宋体" w:eastAsia="宋体"/>
          <w:iCs/>
          <w:szCs w:val="21"/>
          <w:highlight w:val="none"/>
        </w:rPr>
        <w:sym w:font="Wingdings" w:char="00A8"/>
      </w:r>
      <w:r>
        <w:rPr>
          <w:rFonts w:hint="eastAsia" w:ascii="宋体" w:hAnsi="宋体" w:eastAsia="宋体"/>
          <w:iCs/>
          <w:szCs w:val="21"/>
          <w:highlight w:val="none"/>
          <w:lang w:eastAsia="zh-CN"/>
        </w:rPr>
        <w:t>其他</w:t>
      </w:r>
      <w:r>
        <w:rPr>
          <w:rFonts w:hint="eastAsia" w:ascii="宋体" w:hAnsi="宋体" w:eastAsia="宋体"/>
          <w:szCs w:val="21"/>
          <w:highlight w:val="none"/>
          <w:u w:val="single"/>
        </w:rPr>
        <w:t xml:space="preserve">       </w:t>
      </w:r>
    </w:p>
    <w:p w14:paraId="15A78C92">
      <w:pPr>
        <w:widowControl w:val="0"/>
        <w:spacing w:beforeLines="0" w:line="400" w:lineRule="exact"/>
        <w:ind w:firstLine="420" w:firstLineChars="200"/>
        <w:jc w:val="both"/>
        <w:rPr>
          <w:rFonts w:ascii="Times New Roman" w:hAnsi="Times New Roman" w:eastAsia="宋体" w:cs="Times New Roman"/>
          <w:kern w:val="2"/>
          <w:sz w:val="21"/>
          <w:szCs w:val="21"/>
          <w:highlight w:val="none"/>
          <w:lang w:val="en-US" w:eastAsia="zh-CN" w:bidi="ar-SA"/>
        </w:rPr>
      </w:pPr>
      <w:r>
        <w:rPr>
          <w:rFonts w:hint="eastAsia" w:ascii="宋体" w:hAnsi="宋体" w:eastAsia="宋体" w:cs="Times New Roman"/>
          <w:kern w:val="2"/>
          <w:sz w:val="21"/>
          <w:szCs w:val="21"/>
          <w:highlight w:val="none"/>
          <w:lang w:val="en-US" w:eastAsia="zh-CN" w:bidi="ar-SA"/>
        </w:rPr>
        <w:t>（3）付款方式（按项目实际勾选填写）：</w:t>
      </w:r>
    </w:p>
    <w:p w14:paraId="32BAE95C">
      <w:pPr>
        <w:adjustRightInd w:val="0"/>
        <w:snapToGrid w:val="0"/>
        <w:spacing w:before="0" w:beforeLines="0" w:line="400" w:lineRule="exact"/>
        <w:ind w:firstLine="630" w:firstLineChars="300"/>
        <w:rPr>
          <w:rFonts w:ascii="宋体" w:hAnsi="宋体" w:eastAsia="宋体"/>
          <w:szCs w:val="21"/>
          <w:highlight w:val="none"/>
          <w:u w:val="single"/>
        </w:rPr>
      </w:pPr>
      <w:r>
        <w:rPr>
          <w:rFonts w:hint="eastAsia" w:ascii="宋体" w:hAnsi="宋体" w:eastAsia="宋体"/>
          <w:szCs w:val="21"/>
          <w:highlight w:val="none"/>
        </w:rPr>
        <w:sym w:font="Wingdings" w:char="00A8"/>
      </w:r>
      <w:r>
        <w:rPr>
          <w:rFonts w:hint="eastAsia" w:ascii="宋体" w:hAnsi="宋体" w:eastAsia="宋体"/>
          <w:szCs w:val="21"/>
          <w:highlight w:val="none"/>
        </w:rPr>
        <w:t>全额付款：</w:t>
      </w:r>
      <w:r>
        <w:rPr>
          <w:rFonts w:hint="eastAsia" w:ascii="宋体" w:hAnsi="宋体" w:eastAsia="宋体"/>
          <w:szCs w:val="21"/>
          <w:highlight w:val="none"/>
          <w:u w:val="single"/>
        </w:rPr>
        <w:t xml:space="preserve">     （应</w:t>
      </w:r>
      <w:r>
        <w:rPr>
          <w:rFonts w:hint="eastAsia" w:ascii="宋体" w:hAnsi="宋体" w:eastAsia="宋体"/>
          <w:szCs w:val="21"/>
          <w:highlight w:val="none"/>
          <w:u w:val="single"/>
          <w:lang w:eastAsia="zh-CN"/>
        </w:rPr>
        <w:t>明确</w:t>
      </w:r>
      <w:r>
        <w:rPr>
          <w:rFonts w:hint="eastAsia" w:ascii="宋体" w:hAnsi="宋体" w:eastAsia="宋体"/>
          <w:szCs w:val="21"/>
          <w:highlight w:val="none"/>
          <w:u w:val="single"/>
        </w:rPr>
        <w:t>一次性支付合同款项</w:t>
      </w:r>
      <w:r>
        <w:rPr>
          <w:rFonts w:hint="eastAsia" w:ascii="宋体" w:hAnsi="宋体" w:eastAsia="宋体"/>
          <w:szCs w:val="21"/>
          <w:highlight w:val="none"/>
          <w:u w:val="single"/>
          <w:lang w:eastAsia="zh-CN"/>
        </w:rPr>
        <w:t>的条件</w:t>
      </w:r>
      <w:r>
        <w:rPr>
          <w:rFonts w:hint="eastAsia" w:ascii="宋体" w:hAnsi="宋体" w:eastAsia="宋体"/>
          <w:szCs w:val="21"/>
          <w:highlight w:val="none"/>
          <w:u w:val="single"/>
        </w:rPr>
        <w:t xml:space="preserve">）                    </w:t>
      </w:r>
    </w:p>
    <w:p w14:paraId="21328F22">
      <w:pPr>
        <w:snapToGrid w:val="0"/>
        <w:spacing w:beforeLines="0" w:line="400" w:lineRule="exact"/>
        <w:ind w:firstLine="630" w:firstLineChars="300"/>
        <w:rPr>
          <w:rFonts w:eastAsia="宋体"/>
          <w:highlight w:val="none"/>
        </w:rPr>
      </w:pPr>
      <w:r>
        <w:rPr>
          <w:rFonts w:hint="eastAsia" w:ascii="宋体" w:hAnsi="宋体" w:eastAsia="宋体"/>
          <w:szCs w:val="21"/>
          <w:highlight w:val="none"/>
        </w:rPr>
        <w:sym w:font="Wingdings" w:char="00A8"/>
      </w:r>
      <w:r>
        <w:rPr>
          <w:rFonts w:hint="eastAsia" w:ascii="宋体" w:hAnsi="宋体" w:eastAsia="宋体"/>
          <w:szCs w:val="21"/>
          <w:highlight w:val="none"/>
        </w:rPr>
        <w:t>分期付款：</w:t>
      </w:r>
      <w:r>
        <w:rPr>
          <w:rFonts w:hint="eastAsia" w:ascii="宋体" w:hAnsi="宋体" w:eastAsia="宋体"/>
          <w:szCs w:val="21"/>
          <w:highlight w:val="none"/>
          <w:u w:val="single"/>
        </w:rPr>
        <w:t xml:space="preserve">  （应明确分期支付合同款项的各期比例和支付条件</w:t>
      </w:r>
      <w:r>
        <w:rPr>
          <w:rFonts w:hint="eastAsia" w:ascii="宋体" w:hAnsi="宋体" w:eastAsia="宋体"/>
          <w:szCs w:val="21"/>
          <w:highlight w:val="none"/>
          <w:u w:val="single"/>
          <w:lang w:eastAsia="zh-CN"/>
        </w:rPr>
        <w:t>，各期支付条件应与分期履约验收情况挂钩</w:t>
      </w:r>
      <w:r>
        <w:rPr>
          <w:rFonts w:hint="eastAsia" w:ascii="宋体" w:hAnsi="宋体" w:eastAsia="宋体"/>
          <w:szCs w:val="21"/>
          <w:highlight w:val="none"/>
          <w:u w:val="single"/>
        </w:rPr>
        <w:t xml:space="preserve">） </w:t>
      </w:r>
      <w:r>
        <w:rPr>
          <w:rFonts w:hint="eastAsia" w:ascii="宋体" w:hAnsi="宋体" w:eastAsia="宋体"/>
          <w:szCs w:val="21"/>
          <w:highlight w:val="none"/>
          <w:u w:val="none"/>
          <w:lang w:eastAsia="zh-CN"/>
        </w:rPr>
        <w:t>，</w:t>
      </w:r>
      <w:r>
        <w:rPr>
          <w:rFonts w:hint="eastAsia" w:ascii="宋体" w:hAnsi="宋体" w:eastAsia="宋体"/>
          <w:szCs w:val="21"/>
          <w:highlight w:val="none"/>
          <w:lang w:eastAsia="zh-CN"/>
        </w:rPr>
        <w:t>其中涉及预付款的</w:t>
      </w:r>
      <w:r>
        <w:rPr>
          <w:rFonts w:hint="eastAsia" w:ascii="宋体" w:hAnsi="宋体" w:eastAsia="宋体"/>
          <w:szCs w:val="21"/>
          <w:highlight w:val="none"/>
        </w:rPr>
        <w:t>：</w:t>
      </w:r>
      <w:r>
        <w:rPr>
          <w:rFonts w:hint="eastAsia" w:ascii="宋体" w:hAnsi="宋体" w:eastAsia="宋体"/>
          <w:szCs w:val="21"/>
          <w:highlight w:val="none"/>
          <w:u w:val="single"/>
        </w:rPr>
        <w:t xml:space="preserve"> （应明确预付款的支付比例和支付条件） </w:t>
      </w:r>
    </w:p>
    <w:p w14:paraId="033FD0E1">
      <w:pPr>
        <w:adjustRightInd w:val="0"/>
        <w:snapToGrid w:val="0"/>
        <w:spacing w:before="0" w:beforeLines="0" w:line="400" w:lineRule="exact"/>
        <w:ind w:firstLine="630" w:firstLineChars="300"/>
        <w:rPr>
          <w:rFonts w:ascii="宋体" w:hAnsi="宋体" w:eastAsia="宋体"/>
          <w:szCs w:val="21"/>
          <w:highlight w:val="none"/>
          <w:u w:val="single"/>
        </w:rPr>
      </w:pPr>
      <w:r>
        <w:rPr>
          <w:rFonts w:hint="eastAsia" w:ascii="宋体" w:hAnsi="宋体" w:eastAsia="宋体"/>
          <w:szCs w:val="21"/>
          <w:highlight w:val="none"/>
        </w:rPr>
        <w:sym w:font="Wingdings" w:char="00A8"/>
      </w:r>
      <w:r>
        <w:rPr>
          <w:rFonts w:hint="eastAsia" w:ascii="宋体" w:hAnsi="宋体" w:eastAsia="宋体"/>
          <w:szCs w:val="21"/>
          <w:highlight w:val="none"/>
        </w:rPr>
        <w:t>成本补偿：</w:t>
      </w:r>
      <w:r>
        <w:rPr>
          <w:rFonts w:hint="eastAsia" w:ascii="宋体" w:hAnsi="宋体" w:eastAsia="宋体"/>
          <w:szCs w:val="21"/>
          <w:highlight w:val="none"/>
          <w:u w:val="single"/>
        </w:rPr>
        <w:t xml:space="preserve">      （应明确按照成本补偿方式的支付方式和支付条件）   </w:t>
      </w:r>
    </w:p>
    <w:p w14:paraId="33603456">
      <w:pPr>
        <w:adjustRightInd w:val="0"/>
        <w:snapToGrid w:val="0"/>
        <w:spacing w:before="0" w:beforeLines="0" w:line="400" w:lineRule="exact"/>
        <w:ind w:firstLine="630" w:firstLineChars="300"/>
        <w:rPr>
          <w:rFonts w:ascii="宋体" w:hAnsi="宋体" w:eastAsia="宋体"/>
          <w:szCs w:val="21"/>
          <w:highlight w:val="none"/>
        </w:rPr>
      </w:pPr>
      <w:r>
        <w:rPr>
          <w:rFonts w:hint="eastAsia" w:ascii="宋体" w:hAnsi="宋体" w:eastAsia="宋体"/>
          <w:szCs w:val="21"/>
          <w:highlight w:val="none"/>
        </w:rPr>
        <w:sym w:font="Wingdings" w:char="00A8"/>
      </w:r>
      <w:r>
        <w:rPr>
          <w:rFonts w:hint="eastAsia" w:ascii="宋体" w:hAnsi="宋体" w:eastAsia="宋体"/>
          <w:szCs w:val="21"/>
          <w:highlight w:val="none"/>
        </w:rPr>
        <w:t>绩效激励：</w:t>
      </w:r>
      <w:r>
        <w:rPr>
          <w:rFonts w:hint="eastAsia" w:ascii="宋体" w:hAnsi="宋体" w:eastAsia="宋体"/>
          <w:szCs w:val="21"/>
          <w:highlight w:val="none"/>
          <w:u w:val="single"/>
        </w:rPr>
        <w:t xml:space="preserve">      （应明确按照绩效激励方式的支付方式和支付条件）   </w:t>
      </w:r>
    </w:p>
    <w:p w14:paraId="72EB81F3">
      <w:pPr>
        <w:numPr>
          <w:ilvl w:val="0"/>
          <w:numId w:val="9"/>
        </w:numPr>
        <w:adjustRightInd w:val="0"/>
        <w:snapToGrid w:val="0"/>
        <w:spacing w:before="0" w:beforeLines="0" w:line="400" w:lineRule="exact"/>
        <w:ind w:firstLine="422" w:firstLineChars="200"/>
        <w:rPr>
          <w:rFonts w:ascii="宋体" w:hAnsi="宋体" w:eastAsia="宋体"/>
          <w:b/>
          <w:bCs w:val="0"/>
          <w:szCs w:val="21"/>
          <w:highlight w:val="none"/>
          <w:u w:val="single"/>
        </w:rPr>
      </w:pPr>
      <w:r>
        <w:rPr>
          <w:rFonts w:hint="eastAsia" w:ascii="宋体" w:hAnsi="宋体" w:eastAsia="宋体"/>
          <w:b/>
          <w:bCs w:val="0"/>
          <w:szCs w:val="21"/>
          <w:highlight w:val="none"/>
        </w:rPr>
        <w:t>合同履行</w:t>
      </w:r>
    </w:p>
    <w:p w14:paraId="2AC94AED">
      <w:pPr>
        <w:adjustRightInd w:val="0"/>
        <w:snapToGrid w:val="0"/>
        <w:spacing w:before="0" w:beforeLines="0" w:line="400" w:lineRule="exact"/>
        <w:ind w:firstLine="420" w:firstLineChars="200"/>
        <w:rPr>
          <w:rFonts w:hint="eastAsia" w:ascii="宋体" w:hAnsi="宋体" w:eastAsia="宋体" w:cs="宋体"/>
          <w:szCs w:val="21"/>
          <w:highlight w:val="none"/>
        </w:rPr>
      </w:pPr>
      <w:r>
        <w:rPr>
          <w:rFonts w:hint="eastAsia" w:ascii="宋体" w:hAnsi="宋体" w:eastAsia="宋体" w:cs="宋体"/>
          <w:szCs w:val="21"/>
          <w:highlight w:val="none"/>
        </w:rPr>
        <w:t>（1）起始日期：</w:t>
      </w:r>
      <w:r>
        <w:rPr>
          <w:rFonts w:hint="eastAsia" w:ascii="宋体" w:hAnsi="宋体" w:eastAsia="宋体" w:cs="宋体"/>
          <w:szCs w:val="21"/>
          <w:highlight w:val="none"/>
          <w:u w:val="single"/>
        </w:rPr>
        <w:t xml:space="preserve">    </w:t>
      </w:r>
      <w:r>
        <w:rPr>
          <w:rFonts w:hint="eastAsia" w:ascii="宋体" w:hAnsi="宋体" w:eastAsia="宋体" w:cs="宋体"/>
          <w:szCs w:val="21"/>
          <w:highlight w:val="none"/>
        </w:rPr>
        <w:t>年</w:t>
      </w:r>
      <w:r>
        <w:rPr>
          <w:rFonts w:hint="eastAsia" w:ascii="宋体" w:hAnsi="宋体" w:eastAsia="宋体" w:cs="宋体"/>
          <w:szCs w:val="21"/>
          <w:highlight w:val="none"/>
          <w:u w:val="single"/>
        </w:rPr>
        <w:t xml:space="preserve">   </w:t>
      </w:r>
      <w:r>
        <w:rPr>
          <w:rFonts w:hint="eastAsia" w:ascii="宋体" w:hAnsi="宋体" w:eastAsia="宋体" w:cs="宋体"/>
          <w:szCs w:val="21"/>
          <w:highlight w:val="none"/>
        </w:rPr>
        <w:t>月</w:t>
      </w:r>
      <w:r>
        <w:rPr>
          <w:rFonts w:hint="eastAsia" w:ascii="宋体" w:hAnsi="宋体" w:eastAsia="宋体" w:cs="宋体"/>
          <w:szCs w:val="21"/>
          <w:highlight w:val="none"/>
          <w:u w:val="single"/>
        </w:rPr>
        <w:t xml:space="preserve">   </w:t>
      </w:r>
      <w:r>
        <w:rPr>
          <w:rFonts w:hint="eastAsia" w:ascii="宋体" w:hAnsi="宋体" w:eastAsia="宋体" w:cs="宋体"/>
          <w:szCs w:val="21"/>
          <w:highlight w:val="none"/>
        </w:rPr>
        <w:t>日，完成日期：</w:t>
      </w:r>
      <w:r>
        <w:rPr>
          <w:rFonts w:hint="eastAsia" w:ascii="宋体" w:hAnsi="宋体" w:eastAsia="宋体" w:cs="宋体"/>
          <w:szCs w:val="21"/>
          <w:highlight w:val="none"/>
          <w:u w:val="single"/>
        </w:rPr>
        <w:t xml:space="preserve">    </w:t>
      </w:r>
      <w:r>
        <w:rPr>
          <w:rFonts w:hint="eastAsia" w:ascii="宋体" w:hAnsi="宋体" w:eastAsia="宋体" w:cs="宋体"/>
          <w:szCs w:val="21"/>
          <w:highlight w:val="none"/>
        </w:rPr>
        <w:t>年</w:t>
      </w:r>
      <w:r>
        <w:rPr>
          <w:rFonts w:hint="eastAsia" w:ascii="宋体" w:hAnsi="宋体" w:eastAsia="宋体" w:cs="宋体"/>
          <w:szCs w:val="21"/>
          <w:highlight w:val="none"/>
          <w:u w:val="single"/>
        </w:rPr>
        <w:t xml:space="preserve">   </w:t>
      </w:r>
      <w:r>
        <w:rPr>
          <w:rFonts w:hint="eastAsia" w:ascii="宋体" w:hAnsi="宋体" w:eastAsia="宋体" w:cs="宋体"/>
          <w:szCs w:val="21"/>
          <w:highlight w:val="none"/>
        </w:rPr>
        <w:t>月</w:t>
      </w:r>
      <w:r>
        <w:rPr>
          <w:rFonts w:hint="eastAsia" w:ascii="宋体" w:hAnsi="宋体" w:eastAsia="宋体" w:cs="宋体"/>
          <w:szCs w:val="21"/>
          <w:highlight w:val="none"/>
          <w:u w:val="single"/>
        </w:rPr>
        <w:t xml:space="preserve">   </w:t>
      </w:r>
      <w:r>
        <w:rPr>
          <w:rFonts w:hint="eastAsia" w:ascii="宋体" w:hAnsi="宋体" w:eastAsia="宋体" w:cs="宋体"/>
          <w:szCs w:val="21"/>
          <w:highlight w:val="none"/>
        </w:rPr>
        <w:t>日。</w:t>
      </w:r>
    </w:p>
    <w:p w14:paraId="70A45587">
      <w:pPr>
        <w:adjustRightInd w:val="0"/>
        <w:snapToGrid w:val="0"/>
        <w:spacing w:before="0" w:beforeLines="0" w:line="400" w:lineRule="exact"/>
        <w:ind w:firstLine="420" w:firstLineChars="200"/>
        <w:rPr>
          <w:rFonts w:hint="eastAsia" w:ascii="宋体" w:hAnsi="宋体" w:eastAsia="宋体" w:cs="宋体"/>
          <w:szCs w:val="21"/>
          <w:highlight w:val="none"/>
          <w:u w:val="single"/>
        </w:rPr>
      </w:pPr>
      <w:r>
        <w:rPr>
          <w:rFonts w:hint="eastAsia" w:ascii="宋体" w:hAnsi="宋体" w:eastAsia="宋体" w:cs="宋体"/>
          <w:szCs w:val="21"/>
          <w:highlight w:val="none"/>
        </w:rPr>
        <w:t>（2）</w:t>
      </w:r>
      <w:r>
        <w:rPr>
          <w:rFonts w:hint="eastAsia" w:ascii="宋体" w:hAnsi="宋体" w:eastAsia="宋体" w:cs="宋体"/>
          <w:szCs w:val="21"/>
          <w:highlight w:val="none"/>
          <w:lang w:eastAsia="zh-CN"/>
        </w:rPr>
        <w:t>履约</w:t>
      </w:r>
      <w:r>
        <w:rPr>
          <w:rFonts w:hint="eastAsia" w:ascii="宋体" w:hAnsi="宋体" w:eastAsia="宋体" w:cs="宋体"/>
          <w:szCs w:val="21"/>
          <w:highlight w:val="none"/>
        </w:rPr>
        <w:t>地点</w:t>
      </w:r>
      <w:r>
        <w:rPr>
          <w:rFonts w:hint="eastAsia" w:ascii="宋体" w:hAnsi="宋体" w:eastAsia="宋体" w:cs="宋体"/>
          <w:b w:val="0"/>
          <w:bCs/>
          <w:szCs w:val="21"/>
          <w:highlight w:val="none"/>
        </w:rPr>
        <w:t>：</w:t>
      </w:r>
      <w:r>
        <w:rPr>
          <w:rFonts w:hint="eastAsia" w:ascii="宋体" w:hAnsi="宋体" w:eastAsia="宋体" w:cs="宋体"/>
          <w:szCs w:val="21"/>
          <w:highlight w:val="none"/>
          <w:u w:val="single"/>
        </w:rPr>
        <w:t xml:space="preserve">                             </w:t>
      </w:r>
    </w:p>
    <w:p w14:paraId="7BD17DBD">
      <w:pPr>
        <w:adjustRightInd w:val="0"/>
        <w:snapToGrid w:val="0"/>
        <w:spacing w:before="0" w:beforeLines="0" w:line="400" w:lineRule="exact"/>
        <w:ind w:firstLine="420" w:firstLineChars="200"/>
        <w:rPr>
          <w:rFonts w:hint="eastAsia" w:ascii="宋体" w:hAnsi="宋体" w:eastAsia="宋体" w:cs="宋体"/>
          <w:sz w:val="21"/>
          <w:szCs w:val="21"/>
          <w:highlight w:val="none"/>
          <w:lang w:eastAsia="zh-CN"/>
        </w:rPr>
      </w:pPr>
      <w:r>
        <w:rPr>
          <w:rFonts w:hint="eastAsia" w:ascii="宋体" w:hAnsi="宋体" w:eastAsia="宋体" w:cs="宋体"/>
          <w:bCs/>
          <w:szCs w:val="21"/>
          <w:highlight w:val="none"/>
        </w:rPr>
        <w:t>（3）履约担保：</w:t>
      </w:r>
      <w:r>
        <w:rPr>
          <w:rFonts w:hint="eastAsia" w:ascii="宋体" w:hAnsi="宋体" w:eastAsia="宋体" w:cs="宋体"/>
          <w:sz w:val="21"/>
          <w:highlight w:val="none"/>
          <w:lang w:val="en-US" w:eastAsia="zh-CN"/>
        </w:rPr>
        <w:t>是否收取履约保证金：</w:t>
      </w:r>
      <w:r>
        <w:rPr>
          <w:rFonts w:hint="eastAsia" w:ascii="宋体" w:hAnsi="宋体" w:eastAsia="宋体" w:cs="宋体"/>
          <w:sz w:val="21"/>
          <w:szCs w:val="21"/>
          <w:highlight w:val="none"/>
        </w:rPr>
        <w:sym w:font="Wingdings" w:char="00A8"/>
      </w:r>
      <w:r>
        <w:rPr>
          <w:rFonts w:hint="eastAsia" w:ascii="宋体" w:hAnsi="宋体" w:eastAsia="宋体" w:cs="宋体"/>
          <w:sz w:val="21"/>
          <w:szCs w:val="21"/>
          <w:highlight w:val="none"/>
          <w:lang w:eastAsia="zh-CN"/>
        </w:rPr>
        <w:t>是</w:t>
      </w:r>
      <w:r>
        <w:rPr>
          <w:rFonts w:hint="eastAsia" w:ascii="宋体" w:hAnsi="宋体" w:eastAsia="宋体" w:cs="宋体"/>
          <w:sz w:val="21"/>
          <w:szCs w:val="21"/>
          <w:highlight w:val="none"/>
          <w:lang w:val="en-US" w:eastAsia="zh-CN"/>
        </w:rPr>
        <w:t xml:space="preserve">    </w:t>
      </w:r>
      <w:r>
        <w:rPr>
          <w:rFonts w:hint="eastAsia" w:ascii="宋体" w:hAnsi="宋体" w:eastAsia="宋体" w:cs="宋体"/>
          <w:sz w:val="21"/>
          <w:szCs w:val="21"/>
          <w:highlight w:val="none"/>
        </w:rPr>
        <w:sym w:font="Wingdings" w:char="00A8"/>
      </w:r>
      <w:r>
        <w:rPr>
          <w:rFonts w:hint="eastAsia" w:ascii="宋体" w:hAnsi="宋体" w:eastAsia="宋体" w:cs="宋体"/>
          <w:sz w:val="21"/>
          <w:szCs w:val="21"/>
          <w:highlight w:val="none"/>
          <w:lang w:eastAsia="zh-CN"/>
        </w:rPr>
        <w:t>否</w:t>
      </w:r>
    </w:p>
    <w:p w14:paraId="4E3DBAAA">
      <w:pPr>
        <w:autoSpaceDE w:val="0"/>
        <w:autoSpaceDN w:val="0"/>
        <w:adjustRightInd w:val="0"/>
        <w:spacing w:beforeLines="0" w:line="400" w:lineRule="exact"/>
        <w:ind w:firstLine="440" w:firstLineChars="200"/>
        <w:rPr>
          <w:rFonts w:hint="eastAsia" w:ascii="宋体" w:hAnsi="宋体" w:eastAsia="宋体" w:cs="宋体"/>
          <w:sz w:val="21"/>
          <w:szCs w:val="21"/>
          <w:highlight w:val="none"/>
          <w:lang w:val="en-US" w:eastAsia="zh-CN" w:bidi="ar-SA"/>
        </w:rPr>
      </w:pPr>
      <w:r>
        <w:rPr>
          <w:rFonts w:hint="eastAsia" w:ascii="宋体" w:hAnsi="宋体" w:eastAsia="华文楷体" w:cs="宋体"/>
          <w:bCs/>
          <w:sz w:val="22"/>
          <w:szCs w:val="21"/>
          <w:highlight w:val="none"/>
          <w:u w:val="none"/>
          <w:lang w:val="en-US" w:eastAsia="zh-CN" w:bidi="ar-SA"/>
        </w:rPr>
        <w:t xml:space="preserve">  </w:t>
      </w:r>
      <w:r>
        <w:rPr>
          <w:rFonts w:hint="eastAsia" w:ascii="宋体" w:hAnsi="宋体" w:eastAsia="宋体" w:cs="宋体"/>
          <w:sz w:val="21"/>
          <w:szCs w:val="21"/>
          <w:highlight w:val="none"/>
          <w:lang w:val="en-US" w:eastAsia="zh-CN" w:bidi="ar-SA"/>
        </w:rPr>
        <w:t xml:space="preserve">  收取履约保证金形式：</w:t>
      </w:r>
      <w:r>
        <w:rPr>
          <w:rFonts w:hint="eastAsia" w:ascii="宋体" w:hAnsi="宋体" w:eastAsia="宋体" w:cs="宋体"/>
          <w:bCs/>
          <w:sz w:val="21"/>
          <w:szCs w:val="21"/>
          <w:highlight w:val="none"/>
          <w:u w:val="single"/>
          <w:lang w:val="en-US" w:eastAsia="zh-CN" w:bidi="ar-SA"/>
        </w:rPr>
        <w:t xml:space="preserve">                            </w:t>
      </w:r>
    </w:p>
    <w:p w14:paraId="13385CA2">
      <w:pPr>
        <w:autoSpaceDE w:val="0"/>
        <w:autoSpaceDN w:val="0"/>
        <w:adjustRightInd w:val="0"/>
        <w:spacing w:beforeLines="0" w:line="400" w:lineRule="exact"/>
        <w:ind w:firstLine="420" w:firstLineChars="200"/>
        <w:rPr>
          <w:rFonts w:hint="eastAsia" w:ascii="宋体" w:hAnsi="宋体" w:eastAsia="宋体" w:cs="宋体"/>
          <w:sz w:val="21"/>
          <w:szCs w:val="21"/>
          <w:highlight w:val="none"/>
          <w:lang w:val="en-US" w:eastAsia="zh-CN" w:bidi="ar-SA"/>
        </w:rPr>
      </w:pPr>
      <w:r>
        <w:rPr>
          <w:rFonts w:hint="eastAsia" w:ascii="宋体" w:hAnsi="宋体" w:eastAsia="宋体" w:cs="宋体"/>
          <w:sz w:val="21"/>
          <w:szCs w:val="21"/>
          <w:highlight w:val="none"/>
          <w:lang w:val="en-US" w:eastAsia="zh-CN" w:bidi="ar-SA"/>
        </w:rPr>
        <w:t xml:space="preserve">    收取履约保证金金额：</w:t>
      </w:r>
      <w:r>
        <w:rPr>
          <w:rFonts w:hint="eastAsia" w:ascii="宋体" w:hAnsi="宋体" w:eastAsia="宋体" w:cs="宋体"/>
          <w:bCs/>
          <w:sz w:val="21"/>
          <w:szCs w:val="21"/>
          <w:highlight w:val="none"/>
          <w:u w:val="single"/>
          <w:lang w:val="en-US" w:eastAsia="zh-CN" w:bidi="ar-SA"/>
        </w:rPr>
        <w:t xml:space="preserve">                            </w:t>
      </w:r>
    </w:p>
    <w:p w14:paraId="431E23C8">
      <w:pPr>
        <w:snapToGrid w:val="0"/>
        <w:spacing w:beforeLines="0" w:line="400" w:lineRule="exact"/>
        <w:ind w:firstLine="420" w:firstLineChars="200"/>
        <w:rPr>
          <w:rFonts w:hint="eastAsia" w:ascii="宋体" w:hAnsi="宋体" w:eastAsia="宋体" w:cs="宋体"/>
          <w:sz w:val="21"/>
          <w:highlight w:val="none"/>
          <w:lang w:val="en-US" w:eastAsia="zh-CN"/>
        </w:rPr>
      </w:pPr>
      <w:r>
        <w:rPr>
          <w:rFonts w:hint="eastAsia" w:ascii="宋体" w:hAnsi="宋体" w:eastAsia="宋体" w:cs="宋体"/>
          <w:bCs/>
          <w:szCs w:val="21"/>
          <w:highlight w:val="none"/>
          <w:u w:val="none"/>
          <w:lang w:val="en-US" w:eastAsia="zh-CN"/>
        </w:rPr>
        <w:t xml:space="preserve">    履约担保期限</w:t>
      </w:r>
      <w:r>
        <w:rPr>
          <w:rFonts w:hint="eastAsia" w:ascii="宋体" w:hAnsi="宋体" w:eastAsia="宋体" w:cs="宋体"/>
          <w:bCs/>
          <w:szCs w:val="21"/>
          <w:highlight w:val="none"/>
          <w:u w:val="none"/>
          <w:lang w:eastAsia="zh-CN"/>
        </w:rPr>
        <w:t>：</w:t>
      </w:r>
      <w:r>
        <w:rPr>
          <w:rFonts w:hint="eastAsia" w:ascii="宋体" w:hAnsi="宋体" w:eastAsia="宋体" w:cs="宋体"/>
          <w:bCs/>
          <w:sz w:val="21"/>
          <w:szCs w:val="21"/>
          <w:highlight w:val="none"/>
          <w:u w:val="single"/>
        </w:rPr>
        <w:t xml:space="preserve">      </w:t>
      </w:r>
      <w:r>
        <w:rPr>
          <w:rFonts w:hint="eastAsia" w:ascii="宋体" w:hAnsi="宋体" w:eastAsia="宋体" w:cs="宋体"/>
          <w:bCs/>
          <w:sz w:val="21"/>
          <w:szCs w:val="21"/>
          <w:highlight w:val="none"/>
          <w:u w:val="single"/>
          <w:lang w:val="en-US" w:eastAsia="zh-CN"/>
        </w:rPr>
        <w:t xml:space="preserve">                     </w:t>
      </w:r>
      <w:r>
        <w:rPr>
          <w:rFonts w:hint="eastAsia" w:ascii="宋体" w:hAnsi="宋体" w:eastAsia="宋体" w:cs="宋体"/>
          <w:bCs/>
          <w:sz w:val="21"/>
          <w:szCs w:val="21"/>
          <w:highlight w:val="none"/>
          <w:u w:val="single"/>
        </w:rPr>
        <w:t xml:space="preserve">       </w:t>
      </w:r>
    </w:p>
    <w:p w14:paraId="578B9B1C">
      <w:pPr>
        <w:adjustRightInd w:val="0"/>
        <w:snapToGrid w:val="0"/>
        <w:spacing w:before="0" w:beforeLines="0" w:line="400" w:lineRule="exact"/>
        <w:ind w:firstLine="420" w:firstLineChars="200"/>
        <w:rPr>
          <w:rFonts w:hint="eastAsia" w:ascii="宋体" w:hAnsi="宋体" w:eastAsia="宋体" w:cs="宋体"/>
          <w:bCs/>
          <w:szCs w:val="21"/>
          <w:highlight w:val="none"/>
        </w:rPr>
      </w:pPr>
      <w:r>
        <w:rPr>
          <w:rFonts w:hint="eastAsia" w:ascii="宋体" w:hAnsi="宋体" w:eastAsia="宋体" w:cs="宋体"/>
          <w:bCs/>
          <w:szCs w:val="21"/>
          <w:highlight w:val="none"/>
        </w:rPr>
        <w:t>（4）分期履行要求：</w:t>
      </w:r>
      <w:r>
        <w:rPr>
          <w:rFonts w:hint="eastAsia" w:ascii="宋体" w:hAnsi="宋体" w:eastAsia="宋体" w:cs="宋体"/>
          <w:bCs/>
          <w:szCs w:val="21"/>
          <w:highlight w:val="none"/>
          <w:u w:val="single"/>
        </w:rPr>
        <w:t xml:space="preserve">                                                   </w:t>
      </w:r>
      <w:r>
        <w:rPr>
          <w:rFonts w:hint="eastAsia" w:ascii="宋体" w:hAnsi="宋体" w:eastAsia="宋体" w:cs="宋体"/>
          <w:bCs/>
          <w:szCs w:val="21"/>
          <w:highlight w:val="none"/>
          <w:u w:val="single"/>
          <w:lang w:val="en-US" w:eastAsia="zh-CN"/>
        </w:rPr>
        <w:t xml:space="preserve">    </w:t>
      </w:r>
      <w:r>
        <w:rPr>
          <w:rFonts w:hint="eastAsia" w:ascii="宋体" w:hAnsi="宋体" w:eastAsia="宋体" w:cs="宋体"/>
          <w:bCs/>
          <w:szCs w:val="21"/>
          <w:highlight w:val="none"/>
          <w:u w:val="single"/>
        </w:rPr>
        <w:t xml:space="preserve"> </w:t>
      </w:r>
    </w:p>
    <w:p w14:paraId="338699F7">
      <w:pPr>
        <w:adjustRightInd w:val="0"/>
        <w:snapToGrid w:val="0"/>
        <w:spacing w:before="0" w:beforeLines="0" w:line="400" w:lineRule="exact"/>
        <w:ind w:firstLine="420" w:firstLineChars="200"/>
        <w:rPr>
          <w:rFonts w:hint="eastAsia" w:ascii="宋体" w:hAnsi="宋体" w:eastAsia="宋体" w:cs="宋体"/>
          <w:szCs w:val="21"/>
          <w:highlight w:val="none"/>
          <w:u w:val="single"/>
        </w:rPr>
      </w:pPr>
      <w:r>
        <w:rPr>
          <w:rFonts w:hint="eastAsia" w:ascii="宋体" w:hAnsi="宋体" w:eastAsia="宋体" w:cs="宋体"/>
          <w:bCs/>
          <w:szCs w:val="21"/>
          <w:highlight w:val="none"/>
        </w:rPr>
        <w:t>（5）</w:t>
      </w:r>
      <w:r>
        <w:rPr>
          <w:rFonts w:hint="eastAsia" w:ascii="宋体" w:hAnsi="宋体" w:eastAsia="宋体" w:cs="宋体"/>
          <w:bCs/>
          <w:szCs w:val="21"/>
          <w:highlight w:val="none"/>
          <w:lang w:eastAsia="zh-CN"/>
        </w:rPr>
        <w:t>风险处置措施和替代方案</w:t>
      </w:r>
      <w:r>
        <w:rPr>
          <w:rFonts w:hint="eastAsia" w:ascii="宋体" w:hAnsi="宋体" w:eastAsia="宋体" w:cs="宋体"/>
          <w:bCs/>
          <w:szCs w:val="21"/>
          <w:highlight w:val="none"/>
        </w:rPr>
        <w:t>：</w:t>
      </w:r>
      <w:r>
        <w:rPr>
          <w:rFonts w:hint="eastAsia" w:ascii="宋体" w:hAnsi="宋体" w:eastAsia="宋体" w:cs="宋体"/>
          <w:color w:val="0000FF"/>
          <w:szCs w:val="21"/>
          <w:highlight w:val="none"/>
          <w:u w:val="single"/>
        </w:rPr>
        <w:t xml:space="preserve"> </w:t>
      </w:r>
      <w:r>
        <w:rPr>
          <w:rFonts w:hint="eastAsia" w:ascii="宋体" w:hAnsi="宋体" w:eastAsia="宋体" w:cs="宋体"/>
          <w:color w:val="000000"/>
          <w:szCs w:val="21"/>
          <w:highlight w:val="none"/>
          <w:u w:val="single"/>
        </w:rPr>
        <w:t xml:space="preserve">              </w:t>
      </w:r>
      <w:r>
        <w:rPr>
          <w:rFonts w:hint="eastAsia" w:ascii="宋体" w:hAnsi="宋体" w:eastAsia="宋体" w:cs="宋体"/>
          <w:szCs w:val="21"/>
          <w:highlight w:val="none"/>
          <w:u w:val="single"/>
        </w:rPr>
        <w:t xml:space="preserve">                                                </w:t>
      </w:r>
    </w:p>
    <w:p w14:paraId="26C30469">
      <w:pPr>
        <w:numPr>
          <w:ilvl w:val="0"/>
          <w:numId w:val="9"/>
        </w:numPr>
        <w:adjustRightInd w:val="0"/>
        <w:snapToGrid w:val="0"/>
        <w:spacing w:before="0" w:beforeLines="0" w:line="400" w:lineRule="exact"/>
        <w:ind w:firstLine="422" w:firstLineChars="200"/>
        <w:rPr>
          <w:rFonts w:ascii="宋体" w:hAnsi="宋体" w:eastAsia="宋体"/>
          <w:b/>
          <w:szCs w:val="21"/>
          <w:highlight w:val="none"/>
        </w:rPr>
      </w:pPr>
      <w:r>
        <w:rPr>
          <w:rFonts w:hint="eastAsia" w:ascii="宋体" w:hAnsi="宋体" w:eastAsia="宋体"/>
          <w:b/>
          <w:szCs w:val="21"/>
          <w:highlight w:val="none"/>
        </w:rPr>
        <w:t>合同验收</w:t>
      </w:r>
    </w:p>
    <w:p w14:paraId="3CF1CA09">
      <w:pPr>
        <w:numPr>
          <w:ilvl w:val="0"/>
          <w:numId w:val="11"/>
        </w:numPr>
        <w:adjustRightInd w:val="0"/>
        <w:snapToGrid w:val="0"/>
        <w:spacing w:before="0" w:beforeLines="0" w:line="400" w:lineRule="exact"/>
        <w:ind w:firstLine="420" w:firstLineChars="200"/>
        <w:rPr>
          <w:rFonts w:hint="eastAsia" w:ascii="宋体" w:hAnsi="宋体" w:eastAsia="宋体"/>
          <w:bCs/>
          <w:szCs w:val="21"/>
          <w:highlight w:val="none"/>
        </w:rPr>
      </w:pPr>
      <w:r>
        <w:rPr>
          <w:rFonts w:hint="eastAsia" w:ascii="宋体" w:hAnsi="宋体" w:eastAsia="宋体"/>
          <w:bCs/>
          <w:szCs w:val="21"/>
          <w:highlight w:val="none"/>
        </w:rPr>
        <w:t>验收组织方式：</w:t>
      </w:r>
      <w:r>
        <w:rPr>
          <w:rFonts w:hint="eastAsia" w:ascii="宋体" w:hAnsi="宋体" w:eastAsia="宋体" w:cs="宋体"/>
          <w:sz w:val="21"/>
          <w:szCs w:val="21"/>
          <w:highlight w:val="none"/>
        </w:rPr>
        <w:sym w:font="Wingdings" w:char="00A8"/>
      </w:r>
      <w:r>
        <w:rPr>
          <w:rFonts w:hint="eastAsia" w:ascii="宋体" w:hAnsi="宋体" w:eastAsia="宋体"/>
          <w:bCs/>
          <w:szCs w:val="21"/>
          <w:highlight w:val="none"/>
        </w:rPr>
        <w:t xml:space="preserve">自行组织 </w:t>
      </w:r>
      <w:r>
        <w:rPr>
          <w:rFonts w:hint="eastAsia" w:ascii="宋体" w:hAnsi="宋体" w:eastAsia="宋体" w:cs="宋体"/>
          <w:sz w:val="21"/>
          <w:szCs w:val="21"/>
          <w:highlight w:val="none"/>
        </w:rPr>
        <w:sym w:font="Wingdings" w:char="00A8"/>
      </w:r>
      <w:r>
        <w:rPr>
          <w:rFonts w:hint="eastAsia" w:ascii="宋体" w:hAnsi="宋体" w:eastAsia="宋体"/>
          <w:bCs/>
          <w:szCs w:val="21"/>
          <w:highlight w:val="none"/>
        </w:rPr>
        <w:t>委托第三方组织</w:t>
      </w:r>
    </w:p>
    <w:p w14:paraId="2479F293">
      <w:pPr>
        <w:numPr>
          <w:ilvl w:val="0"/>
          <w:numId w:val="0"/>
        </w:numPr>
        <w:adjustRightInd w:val="0"/>
        <w:snapToGrid w:val="0"/>
        <w:spacing w:before="0" w:beforeLines="0" w:line="400" w:lineRule="exact"/>
        <w:rPr>
          <w:rFonts w:ascii="宋体" w:hAnsi="宋体" w:eastAsia="宋体"/>
          <w:bCs/>
          <w:szCs w:val="21"/>
          <w:highlight w:val="none"/>
        </w:rPr>
      </w:pPr>
      <w:r>
        <w:rPr>
          <w:rFonts w:hint="eastAsia" w:ascii="宋体" w:hAnsi="宋体" w:eastAsia="宋体"/>
          <w:bCs/>
          <w:szCs w:val="21"/>
          <w:highlight w:val="none"/>
          <w:lang w:val="en-US" w:eastAsia="zh-CN"/>
        </w:rPr>
        <w:t xml:space="preserve">         </w:t>
      </w:r>
      <w:r>
        <w:rPr>
          <w:rFonts w:hint="eastAsia" w:ascii="宋体" w:hAnsi="宋体" w:eastAsia="宋体"/>
          <w:bCs/>
          <w:szCs w:val="21"/>
          <w:highlight w:val="none"/>
        </w:rPr>
        <w:t>验收主体：</w:t>
      </w:r>
      <w:r>
        <w:rPr>
          <w:rFonts w:hint="eastAsia" w:ascii="宋体" w:hAnsi="宋体" w:eastAsia="宋体"/>
          <w:bCs/>
          <w:szCs w:val="21"/>
          <w:highlight w:val="none"/>
          <w:u w:val="single"/>
        </w:rPr>
        <w:t xml:space="preserve">                  </w:t>
      </w:r>
    </w:p>
    <w:p w14:paraId="22B6B9F6">
      <w:pPr>
        <w:adjustRightInd w:val="0"/>
        <w:snapToGrid w:val="0"/>
        <w:spacing w:before="0" w:beforeLines="0" w:line="400" w:lineRule="exact"/>
        <w:ind w:firstLine="0" w:firstLineChars="0"/>
        <w:rPr>
          <w:rFonts w:ascii="宋体" w:hAnsi="宋体" w:eastAsia="宋体"/>
          <w:bCs/>
          <w:szCs w:val="21"/>
          <w:highlight w:val="none"/>
        </w:rPr>
      </w:pPr>
      <w:r>
        <w:rPr>
          <w:rFonts w:hint="eastAsia" w:ascii="宋体" w:hAnsi="宋体" w:eastAsia="宋体"/>
          <w:bCs/>
          <w:szCs w:val="21"/>
          <w:highlight w:val="none"/>
          <w:lang w:val="en-US" w:eastAsia="zh-CN"/>
        </w:rPr>
        <w:t xml:space="preserve">        </w:t>
      </w:r>
      <w:r>
        <w:rPr>
          <w:rFonts w:hint="eastAsia" w:ascii="宋体" w:hAnsi="宋体" w:eastAsia="宋体"/>
          <w:bCs/>
          <w:szCs w:val="21"/>
          <w:highlight w:val="none"/>
        </w:rPr>
        <w:t>是否邀请本项目的其他供应商</w:t>
      </w:r>
      <w:r>
        <w:rPr>
          <w:rFonts w:hint="eastAsia" w:ascii="宋体" w:hAnsi="宋体" w:eastAsia="宋体"/>
          <w:bCs/>
          <w:szCs w:val="21"/>
          <w:highlight w:val="none"/>
          <w:lang w:eastAsia="zh-CN"/>
        </w:rPr>
        <w:t>参加验收</w:t>
      </w:r>
      <w:r>
        <w:rPr>
          <w:rFonts w:hint="eastAsia" w:ascii="宋体" w:hAnsi="宋体" w:eastAsia="宋体"/>
          <w:bCs/>
          <w:szCs w:val="21"/>
          <w:highlight w:val="none"/>
        </w:rPr>
        <w:t>：</w:t>
      </w:r>
      <w:r>
        <w:rPr>
          <w:rFonts w:hint="eastAsia" w:ascii="宋体" w:hAnsi="宋体" w:eastAsia="宋体" w:cs="宋体"/>
          <w:sz w:val="21"/>
          <w:szCs w:val="21"/>
          <w:highlight w:val="none"/>
        </w:rPr>
        <w:sym w:font="Wingdings" w:char="00A8"/>
      </w:r>
      <w:r>
        <w:rPr>
          <w:rFonts w:hint="eastAsia" w:ascii="宋体" w:hAnsi="宋体" w:eastAsia="宋体"/>
          <w:bCs/>
          <w:szCs w:val="21"/>
          <w:highlight w:val="none"/>
        </w:rPr>
        <w:t xml:space="preserve">是  </w:t>
      </w:r>
      <w:r>
        <w:rPr>
          <w:rFonts w:hint="eastAsia" w:ascii="宋体" w:hAnsi="宋体" w:eastAsia="宋体" w:cs="宋体"/>
          <w:sz w:val="21"/>
          <w:szCs w:val="21"/>
          <w:highlight w:val="none"/>
        </w:rPr>
        <w:sym w:font="Wingdings" w:char="00A8"/>
      </w:r>
      <w:r>
        <w:rPr>
          <w:rFonts w:hint="eastAsia" w:ascii="宋体" w:hAnsi="宋体" w:eastAsia="宋体"/>
          <w:bCs/>
          <w:szCs w:val="21"/>
          <w:highlight w:val="none"/>
        </w:rPr>
        <w:t>否</w:t>
      </w:r>
    </w:p>
    <w:p w14:paraId="3CB40DA9">
      <w:pPr>
        <w:adjustRightInd w:val="0"/>
        <w:snapToGrid w:val="0"/>
        <w:spacing w:before="0" w:beforeLines="0" w:line="400" w:lineRule="exact"/>
        <w:ind w:firstLine="840" w:firstLineChars="400"/>
        <w:rPr>
          <w:rFonts w:ascii="宋体" w:hAnsi="宋体" w:eastAsia="宋体"/>
          <w:bCs/>
          <w:szCs w:val="21"/>
          <w:highlight w:val="none"/>
        </w:rPr>
      </w:pPr>
      <w:r>
        <w:rPr>
          <w:rFonts w:hint="eastAsia" w:ascii="宋体" w:hAnsi="宋体" w:eastAsia="宋体"/>
          <w:bCs/>
          <w:szCs w:val="21"/>
          <w:highlight w:val="none"/>
        </w:rPr>
        <w:t>是否邀请专家</w:t>
      </w:r>
      <w:r>
        <w:rPr>
          <w:rFonts w:hint="eastAsia" w:ascii="宋体" w:hAnsi="宋体" w:eastAsia="宋体"/>
          <w:bCs/>
          <w:szCs w:val="21"/>
          <w:highlight w:val="none"/>
          <w:lang w:eastAsia="zh-CN"/>
        </w:rPr>
        <w:t>参加验收</w:t>
      </w:r>
      <w:r>
        <w:rPr>
          <w:rFonts w:hint="eastAsia" w:ascii="宋体" w:hAnsi="宋体" w:eastAsia="宋体"/>
          <w:bCs/>
          <w:szCs w:val="21"/>
          <w:highlight w:val="none"/>
        </w:rPr>
        <w:t>：</w:t>
      </w:r>
      <w:r>
        <w:rPr>
          <w:rFonts w:hint="eastAsia" w:ascii="宋体" w:hAnsi="宋体" w:eastAsia="宋体" w:cs="宋体"/>
          <w:sz w:val="21"/>
          <w:szCs w:val="21"/>
          <w:highlight w:val="none"/>
        </w:rPr>
        <w:sym w:font="Wingdings" w:char="00A8"/>
      </w:r>
      <w:r>
        <w:rPr>
          <w:rFonts w:hint="eastAsia" w:ascii="宋体" w:hAnsi="宋体" w:eastAsia="宋体"/>
          <w:bCs/>
          <w:szCs w:val="21"/>
          <w:highlight w:val="none"/>
        </w:rPr>
        <w:t xml:space="preserve">是  </w:t>
      </w:r>
      <w:r>
        <w:rPr>
          <w:rFonts w:hint="eastAsia" w:ascii="宋体" w:hAnsi="宋体" w:eastAsia="宋体" w:cs="宋体"/>
          <w:sz w:val="21"/>
          <w:szCs w:val="21"/>
          <w:highlight w:val="none"/>
        </w:rPr>
        <w:sym w:font="Wingdings" w:char="00A8"/>
      </w:r>
      <w:r>
        <w:rPr>
          <w:rFonts w:hint="eastAsia" w:ascii="宋体" w:hAnsi="宋体" w:eastAsia="宋体"/>
          <w:bCs/>
          <w:szCs w:val="21"/>
          <w:highlight w:val="none"/>
        </w:rPr>
        <w:t>否</w:t>
      </w:r>
    </w:p>
    <w:p w14:paraId="384D1122">
      <w:pPr>
        <w:adjustRightInd w:val="0"/>
        <w:snapToGrid w:val="0"/>
        <w:spacing w:before="0" w:beforeLines="0" w:line="400" w:lineRule="exact"/>
        <w:ind w:firstLine="840" w:firstLineChars="400"/>
        <w:rPr>
          <w:rFonts w:ascii="宋体" w:hAnsi="宋体" w:eastAsia="宋体"/>
          <w:bCs/>
          <w:szCs w:val="21"/>
          <w:highlight w:val="none"/>
        </w:rPr>
      </w:pPr>
      <w:r>
        <w:rPr>
          <w:rFonts w:hint="eastAsia" w:ascii="宋体" w:hAnsi="宋体" w:eastAsia="宋体"/>
          <w:bCs/>
          <w:szCs w:val="21"/>
          <w:highlight w:val="none"/>
        </w:rPr>
        <w:t>是否邀请服务对象</w:t>
      </w:r>
      <w:r>
        <w:rPr>
          <w:rFonts w:hint="eastAsia" w:ascii="宋体" w:hAnsi="宋体" w:eastAsia="宋体"/>
          <w:bCs/>
          <w:szCs w:val="21"/>
          <w:highlight w:val="none"/>
          <w:lang w:eastAsia="zh-CN"/>
        </w:rPr>
        <w:t>参加验收</w:t>
      </w:r>
      <w:r>
        <w:rPr>
          <w:rFonts w:hint="eastAsia" w:ascii="宋体" w:hAnsi="宋体" w:eastAsia="宋体"/>
          <w:bCs/>
          <w:szCs w:val="21"/>
          <w:highlight w:val="none"/>
        </w:rPr>
        <w:t>：</w:t>
      </w:r>
      <w:r>
        <w:rPr>
          <w:rFonts w:hint="eastAsia" w:ascii="宋体" w:hAnsi="宋体" w:eastAsia="宋体" w:cs="宋体"/>
          <w:sz w:val="21"/>
          <w:szCs w:val="21"/>
          <w:highlight w:val="none"/>
        </w:rPr>
        <w:sym w:font="Wingdings" w:char="00A8"/>
      </w:r>
      <w:r>
        <w:rPr>
          <w:rFonts w:hint="eastAsia" w:ascii="宋体" w:hAnsi="宋体" w:eastAsia="宋体"/>
          <w:bCs/>
          <w:szCs w:val="21"/>
          <w:highlight w:val="none"/>
        </w:rPr>
        <w:t xml:space="preserve">是  </w:t>
      </w:r>
      <w:r>
        <w:rPr>
          <w:rFonts w:hint="eastAsia" w:ascii="宋体" w:hAnsi="宋体" w:eastAsia="宋体" w:cs="宋体"/>
          <w:sz w:val="21"/>
          <w:szCs w:val="21"/>
          <w:highlight w:val="none"/>
        </w:rPr>
        <w:sym w:font="Wingdings" w:char="00A8"/>
      </w:r>
      <w:r>
        <w:rPr>
          <w:rFonts w:hint="eastAsia" w:ascii="宋体" w:hAnsi="宋体" w:eastAsia="宋体"/>
          <w:bCs/>
          <w:szCs w:val="21"/>
          <w:highlight w:val="none"/>
        </w:rPr>
        <w:t>否</w:t>
      </w:r>
    </w:p>
    <w:p w14:paraId="36E7814C">
      <w:pPr>
        <w:adjustRightInd w:val="0"/>
        <w:snapToGrid w:val="0"/>
        <w:spacing w:before="0" w:beforeLines="0" w:line="400" w:lineRule="exact"/>
        <w:ind w:firstLine="840" w:firstLineChars="400"/>
        <w:rPr>
          <w:rFonts w:ascii="宋体" w:hAnsi="宋体" w:eastAsia="宋体"/>
          <w:bCs/>
          <w:szCs w:val="21"/>
          <w:highlight w:val="none"/>
        </w:rPr>
      </w:pPr>
      <w:r>
        <w:rPr>
          <w:rFonts w:hint="eastAsia" w:ascii="宋体" w:hAnsi="宋体" w:eastAsia="宋体"/>
          <w:bCs/>
          <w:szCs w:val="21"/>
          <w:highlight w:val="none"/>
        </w:rPr>
        <w:t>是否邀请第三方检测机构</w:t>
      </w:r>
      <w:r>
        <w:rPr>
          <w:rFonts w:hint="eastAsia" w:ascii="宋体" w:hAnsi="宋体" w:eastAsia="宋体"/>
          <w:bCs/>
          <w:szCs w:val="21"/>
          <w:highlight w:val="none"/>
          <w:lang w:eastAsia="zh-CN"/>
        </w:rPr>
        <w:t>参加验收</w:t>
      </w:r>
      <w:r>
        <w:rPr>
          <w:rFonts w:hint="eastAsia" w:ascii="宋体" w:hAnsi="宋体" w:eastAsia="宋体"/>
          <w:bCs/>
          <w:szCs w:val="21"/>
          <w:highlight w:val="none"/>
        </w:rPr>
        <w:t>：</w:t>
      </w:r>
      <w:r>
        <w:rPr>
          <w:rFonts w:hint="eastAsia" w:ascii="宋体" w:hAnsi="宋体" w:eastAsia="宋体" w:cs="宋体"/>
          <w:sz w:val="21"/>
          <w:szCs w:val="21"/>
          <w:highlight w:val="none"/>
        </w:rPr>
        <w:sym w:font="Wingdings" w:char="00A8"/>
      </w:r>
      <w:r>
        <w:rPr>
          <w:rFonts w:hint="eastAsia" w:ascii="宋体" w:hAnsi="宋体" w:eastAsia="宋体"/>
          <w:bCs/>
          <w:szCs w:val="21"/>
          <w:highlight w:val="none"/>
        </w:rPr>
        <w:t xml:space="preserve">是  </w:t>
      </w:r>
      <w:r>
        <w:rPr>
          <w:rFonts w:hint="eastAsia" w:ascii="宋体" w:hAnsi="宋体" w:eastAsia="宋体" w:cs="宋体"/>
          <w:sz w:val="21"/>
          <w:szCs w:val="21"/>
          <w:highlight w:val="none"/>
        </w:rPr>
        <w:sym w:font="Wingdings" w:char="00A8"/>
      </w:r>
      <w:r>
        <w:rPr>
          <w:rFonts w:hint="eastAsia" w:ascii="宋体" w:hAnsi="宋体" w:eastAsia="宋体"/>
          <w:bCs/>
          <w:szCs w:val="21"/>
          <w:highlight w:val="none"/>
        </w:rPr>
        <w:t>否</w:t>
      </w:r>
    </w:p>
    <w:p w14:paraId="6CF90E1F">
      <w:pPr>
        <w:adjustRightInd w:val="0"/>
        <w:snapToGrid w:val="0"/>
        <w:spacing w:before="0" w:beforeLines="0" w:line="400" w:lineRule="exact"/>
        <w:ind w:firstLine="840" w:firstLineChars="400"/>
        <w:rPr>
          <w:rFonts w:hint="eastAsia" w:ascii="宋体" w:hAnsi="宋体" w:eastAsia="宋体"/>
          <w:bCs/>
          <w:szCs w:val="21"/>
          <w:highlight w:val="none"/>
        </w:rPr>
      </w:pPr>
      <w:r>
        <w:rPr>
          <w:rFonts w:hint="eastAsia" w:ascii="宋体" w:hAnsi="宋体" w:eastAsia="宋体"/>
          <w:bCs/>
          <w:szCs w:val="21"/>
          <w:highlight w:val="none"/>
          <w:lang w:eastAsia="zh-CN"/>
        </w:rPr>
        <w:t>是否进行抽查检测：</w:t>
      </w:r>
      <w:r>
        <w:rPr>
          <w:rFonts w:hint="eastAsia" w:ascii="宋体" w:hAnsi="宋体" w:eastAsia="宋体" w:cs="宋体"/>
          <w:sz w:val="21"/>
          <w:szCs w:val="21"/>
          <w:highlight w:val="none"/>
        </w:rPr>
        <w:sym w:font="Wingdings" w:char="00A8"/>
      </w:r>
      <w:r>
        <w:rPr>
          <w:rFonts w:hint="eastAsia" w:ascii="宋体" w:hAnsi="宋体" w:eastAsia="宋体"/>
          <w:bCs/>
          <w:szCs w:val="21"/>
          <w:highlight w:val="none"/>
        </w:rPr>
        <w:t>是</w:t>
      </w:r>
      <w:r>
        <w:rPr>
          <w:rFonts w:hint="eastAsia" w:ascii="宋体" w:hAnsi="宋体" w:eastAsia="宋体"/>
          <w:bCs/>
          <w:szCs w:val="21"/>
          <w:highlight w:val="none"/>
          <w:lang w:eastAsia="zh-CN"/>
        </w:rPr>
        <w:t>，抽查比例：</w:t>
      </w:r>
      <w:r>
        <w:rPr>
          <w:rFonts w:hint="eastAsia" w:ascii="宋体" w:hAnsi="宋体" w:eastAsia="宋体"/>
          <w:bCs/>
          <w:szCs w:val="21"/>
          <w:highlight w:val="none"/>
          <w:u w:val="single"/>
        </w:rPr>
        <w:t xml:space="preserve">   </w:t>
      </w:r>
      <w:r>
        <w:rPr>
          <w:rFonts w:hint="eastAsia" w:ascii="宋体" w:hAnsi="宋体" w:eastAsia="宋体"/>
          <w:bCs/>
          <w:szCs w:val="21"/>
          <w:highlight w:val="none"/>
          <w:u w:val="single"/>
          <w:lang w:val="en-US" w:eastAsia="zh-CN"/>
        </w:rPr>
        <w:t xml:space="preserve">     </w:t>
      </w:r>
      <w:r>
        <w:rPr>
          <w:rFonts w:hint="eastAsia" w:ascii="宋体" w:hAnsi="宋体" w:eastAsia="宋体"/>
          <w:bCs/>
          <w:szCs w:val="21"/>
          <w:highlight w:val="none"/>
        </w:rPr>
        <w:t xml:space="preserve"> </w:t>
      </w:r>
      <w:r>
        <w:rPr>
          <w:rFonts w:hint="eastAsia" w:ascii="宋体" w:hAnsi="宋体" w:eastAsia="宋体" w:cs="宋体"/>
          <w:sz w:val="21"/>
          <w:szCs w:val="21"/>
          <w:highlight w:val="none"/>
        </w:rPr>
        <w:sym w:font="Wingdings" w:char="00A8"/>
      </w:r>
      <w:r>
        <w:rPr>
          <w:rFonts w:hint="eastAsia" w:ascii="宋体" w:hAnsi="宋体" w:eastAsia="宋体"/>
          <w:bCs/>
          <w:szCs w:val="21"/>
          <w:highlight w:val="none"/>
        </w:rPr>
        <w:t>否</w:t>
      </w:r>
    </w:p>
    <w:p w14:paraId="6C8B74C1">
      <w:pPr>
        <w:adjustRightInd w:val="0"/>
        <w:snapToGrid w:val="0"/>
        <w:spacing w:before="0" w:beforeLines="0" w:line="400" w:lineRule="exact"/>
        <w:ind w:firstLine="840" w:firstLineChars="400"/>
        <w:rPr>
          <w:rFonts w:hint="eastAsia" w:ascii="宋体" w:hAnsi="宋体" w:eastAsia="宋体"/>
          <w:bCs/>
          <w:szCs w:val="21"/>
          <w:highlight w:val="none"/>
          <w:u w:val="single"/>
          <w:lang w:eastAsia="zh-CN"/>
        </w:rPr>
      </w:pPr>
      <w:r>
        <w:rPr>
          <w:rFonts w:hint="eastAsia" w:ascii="宋体" w:hAnsi="宋体" w:eastAsia="宋体"/>
          <w:bCs/>
          <w:szCs w:val="21"/>
          <w:highlight w:val="none"/>
          <w:lang w:val="en-US" w:eastAsia="zh-CN"/>
        </w:rPr>
        <w:t>是否存在破坏性检测：</w:t>
      </w:r>
      <w:r>
        <w:rPr>
          <w:rFonts w:hint="eastAsia" w:ascii="宋体" w:hAnsi="宋体" w:eastAsia="宋体" w:cs="宋体"/>
          <w:sz w:val="21"/>
          <w:szCs w:val="21"/>
          <w:highlight w:val="none"/>
        </w:rPr>
        <w:sym w:font="Wingdings" w:char="00A8"/>
      </w:r>
      <w:r>
        <w:rPr>
          <w:rFonts w:hint="eastAsia" w:ascii="宋体" w:hAnsi="宋体" w:eastAsia="宋体"/>
          <w:bCs/>
          <w:szCs w:val="21"/>
          <w:highlight w:val="none"/>
        </w:rPr>
        <w:t>是</w:t>
      </w:r>
      <w:r>
        <w:rPr>
          <w:rFonts w:hint="eastAsia" w:ascii="宋体" w:hAnsi="宋体" w:eastAsia="宋体"/>
          <w:bCs/>
          <w:szCs w:val="21"/>
          <w:highlight w:val="none"/>
          <w:lang w:eastAsia="zh-CN"/>
        </w:rPr>
        <w:t>，</w:t>
      </w:r>
      <w:r>
        <w:rPr>
          <w:rFonts w:hint="eastAsia" w:ascii="宋体" w:hAnsi="宋体" w:eastAsia="宋体"/>
          <w:bCs/>
          <w:szCs w:val="21"/>
          <w:highlight w:val="none"/>
          <w:u w:val="single"/>
          <w:lang w:eastAsia="zh-CN"/>
        </w:rPr>
        <w:t>（应明确对被破坏的检测产品的处理方式）</w:t>
      </w:r>
    </w:p>
    <w:p w14:paraId="7B4EAC24">
      <w:pPr>
        <w:adjustRightInd w:val="0"/>
        <w:snapToGrid w:val="0"/>
        <w:spacing w:before="0" w:beforeLines="0" w:line="400" w:lineRule="exact"/>
        <w:ind w:firstLine="840" w:firstLineChars="400"/>
        <w:rPr>
          <w:rFonts w:hint="eastAsia" w:ascii="宋体" w:hAnsi="宋体" w:eastAsia="宋体"/>
          <w:bCs/>
          <w:szCs w:val="21"/>
          <w:highlight w:val="none"/>
          <w:lang w:eastAsia="zh-CN"/>
        </w:rPr>
      </w:pPr>
      <w:r>
        <w:rPr>
          <w:rFonts w:hint="eastAsia" w:ascii="宋体" w:hAnsi="宋体" w:eastAsia="宋体"/>
          <w:bCs/>
          <w:szCs w:val="21"/>
          <w:highlight w:val="none"/>
          <w:lang w:val="en-US" w:eastAsia="zh-CN"/>
        </w:rPr>
        <w:t xml:space="preserve">                    </w:t>
      </w:r>
      <w:r>
        <w:rPr>
          <w:rFonts w:hint="eastAsia" w:ascii="宋体" w:hAnsi="宋体" w:eastAsia="宋体" w:cs="宋体"/>
          <w:sz w:val="21"/>
          <w:szCs w:val="21"/>
          <w:highlight w:val="none"/>
        </w:rPr>
        <w:sym w:font="Wingdings" w:char="00A8"/>
      </w:r>
      <w:r>
        <w:rPr>
          <w:rFonts w:hint="eastAsia" w:ascii="宋体" w:hAnsi="宋体" w:eastAsia="宋体"/>
          <w:bCs/>
          <w:szCs w:val="21"/>
          <w:highlight w:val="none"/>
        </w:rPr>
        <w:t>否</w:t>
      </w:r>
    </w:p>
    <w:p w14:paraId="2A3674EA">
      <w:pPr>
        <w:adjustRightInd w:val="0"/>
        <w:snapToGrid w:val="0"/>
        <w:spacing w:before="0" w:beforeLines="0" w:line="400" w:lineRule="exact"/>
        <w:ind w:firstLine="840" w:firstLineChars="400"/>
        <w:rPr>
          <w:rFonts w:hint="eastAsia" w:ascii="宋体" w:hAnsi="宋体" w:eastAsia="宋体"/>
          <w:bCs/>
          <w:szCs w:val="21"/>
          <w:highlight w:val="none"/>
          <w:u w:val="single"/>
        </w:rPr>
      </w:pPr>
      <w:r>
        <w:rPr>
          <w:rFonts w:hint="eastAsia" w:ascii="宋体" w:hAnsi="宋体" w:eastAsia="宋体"/>
          <w:bCs/>
          <w:szCs w:val="21"/>
          <w:highlight w:val="none"/>
        </w:rPr>
        <w:t>验收组织的其他事项：</w:t>
      </w:r>
      <w:r>
        <w:rPr>
          <w:rFonts w:hint="eastAsia" w:ascii="宋体" w:hAnsi="宋体" w:eastAsia="宋体"/>
          <w:bCs/>
          <w:szCs w:val="21"/>
          <w:highlight w:val="none"/>
          <w:u w:val="single"/>
        </w:rPr>
        <w:t xml:space="preserve">                </w:t>
      </w:r>
    </w:p>
    <w:p w14:paraId="387E45D0">
      <w:pPr>
        <w:adjustRightInd w:val="0"/>
        <w:snapToGrid w:val="0"/>
        <w:spacing w:before="0" w:beforeLines="0" w:line="400" w:lineRule="exact"/>
        <w:ind w:firstLine="420" w:firstLineChars="200"/>
        <w:rPr>
          <w:rFonts w:hint="eastAsia" w:ascii="宋体" w:hAnsi="宋体" w:eastAsia="宋体"/>
          <w:bCs/>
          <w:szCs w:val="21"/>
          <w:highlight w:val="none"/>
          <w:u w:val="single"/>
        </w:rPr>
      </w:pPr>
      <w:r>
        <w:rPr>
          <w:rFonts w:hint="eastAsia" w:ascii="宋体" w:hAnsi="宋体" w:eastAsia="宋体"/>
          <w:bCs/>
          <w:szCs w:val="21"/>
          <w:highlight w:val="none"/>
        </w:rPr>
        <w:t>（2）履约验收时间：</w:t>
      </w:r>
      <w:r>
        <w:rPr>
          <w:rFonts w:hint="eastAsia" w:ascii="宋体" w:hAnsi="宋体" w:eastAsia="宋体"/>
          <w:bCs/>
          <w:szCs w:val="21"/>
          <w:highlight w:val="none"/>
          <w:u w:val="single"/>
        </w:rPr>
        <w:t>（计划于何时验收/供应商提出验收申请之日起   日内组织验收）</w:t>
      </w:r>
      <w:r>
        <w:rPr>
          <w:rFonts w:hint="eastAsia" w:ascii="宋体" w:hAnsi="宋体" w:eastAsia="宋体"/>
          <w:bCs/>
          <w:szCs w:val="21"/>
          <w:highlight w:val="none"/>
          <w:u w:val="single"/>
          <w:lang w:val="en-US" w:eastAsia="zh-CN"/>
        </w:rPr>
        <w:t xml:space="preserve"> </w:t>
      </w:r>
    </w:p>
    <w:p w14:paraId="5C400FAE">
      <w:pPr>
        <w:adjustRightInd w:val="0"/>
        <w:snapToGrid w:val="0"/>
        <w:spacing w:before="0" w:beforeLines="0" w:line="400" w:lineRule="exact"/>
        <w:ind w:firstLine="420" w:firstLineChars="200"/>
        <w:rPr>
          <w:rFonts w:hint="eastAsia" w:ascii="宋体" w:hAnsi="宋体" w:eastAsia="宋体"/>
          <w:bCs/>
          <w:szCs w:val="21"/>
          <w:highlight w:val="none"/>
        </w:rPr>
      </w:pPr>
      <w:r>
        <w:rPr>
          <w:rFonts w:hint="eastAsia" w:ascii="宋体" w:hAnsi="宋体" w:eastAsia="宋体"/>
          <w:bCs/>
          <w:szCs w:val="21"/>
          <w:highlight w:val="none"/>
        </w:rPr>
        <w:t>（3）履约验收方式：</w:t>
      </w:r>
      <w:r>
        <w:rPr>
          <w:rFonts w:hint="eastAsia" w:ascii="宋体" w:hAnsi="宋体" w:eastAsia="宋体" w:cs="宋体"/>
          <w:sz w:val="21"/>
          <w:szCs w:val="21"/>
          <w:highlight w:val="none"/>
        </w:rPr>
        <w:sym w:font="Wingdings" w:char="00A8"/>
      </w:r>
      <w:r>
        <w:rPr>
          <w:rFonts w:hint="eastAsia" w:ascii="宋体" w:hAnsi="宋体" w:eastAsia="宋体"/>
          <w:bCs/>
          <w:szCs w:val="21"/>
          <w:highlight w:val="none"/>
        </w:rPr>
        <w:t xml:space="preserve">一次性验收         </w:t>
      </w:r>
    </w:p>
    <w:p w14:paraId="3342FC09">
      <w:pPr>
        <w:adjustRightInd w:val="0"/>
        <w:snapToGrid w:val="0"/>
        <w:spacing w:before="0" w:beforeLines="0" w:line="400" w:lineRule="exact"/>
        <w:ind w:firstLine="0" w:firstLineChars="0"/>
        <w:rPr>
          <w:rFonts w:hint="eastAsia" w:ascii="宋体" w:hAnsi="宋体" w:eastAsia="宋体"/>
          <w:bCs/>
          <w:szCs w:val="21"/>
          <w:highlight w:val="none"/>
          <w:lang w:val="en-US" w:eastAsia="zh-CN"/>
        </w:rPr>
      </w:pPr>
      <w:r>
        <w:rPr>
          <w:rFonts w:hint="eastAsia" w:ascii="宋体" w:hAnsi="宋体" w:eastAsia="宋体"/>
          <w:bCs/>
          <w:szCs w:val="21"/>
          <w:highlight w:val="none"/>
          <w:lang w:val="en-US" w:eastAsia="zh-CN"/>
        </w:rPr>
        <w:t xml:space="preserve">                       </w:t>
      </w:r>
      <w:r>
        <w:rPr>
          <w:rFonts w:hint="eastAsia" w:ascii="宋体" w:hAnsi="宋体" w:eastAsia="宋体" w:cs="宋体"/>
          <w:sz w:val="21"/>
          <w:szCs w:val="21"/>
          <w:highlight w:val="none"/>
        </w:rPr>
        <w:sym w:font="Wingdings" w:char="00A8"/>
      </w:r>
      <w:r>
        <w:rPr>
          <w:rFonts w:hint="eastAsia" w:ascii="宋体" w:hAnsi="宋体" w:eastAsia="宋体"/>
          <w:bCs/>
          <w:szCs w:val="21"/>
          <w:highlight w:val="none"/>
        </w:rPr>
        <w:t>分期/分项验收</w:t>
      </w:r>
      <w:r>
        <w:rPr>
          <w:rFonts w:hint="eastAsia" w:ascii="宋体" w:hAnsi="宋体" w:eastAsia="宋体"/>
          <w:bCs/>
          <w:szCs w:val="21"/>
          <w:highlight w:val="none"/>
          <w:lang w:eastAsia="zh-CN"/>
        </w:rPr>
        <w:t>：</w:t>
      </w:r>
      <w:r>
        <w:rPr>
          <w:rFonts w:hint="eastAsia" w:ascii="宋体" w:hAnsi="宋体" w:eastAsia="宋体"/>
          <w:bCs/>
          <w:szCs w:val="21"/>
          <w:highlight w:val="none"/>
          <w:u w:val="single"/>
        </w:rPr>
        <w:t xml:space="preserve"> </w:t>
      </w:r>
      <w:r>
        <w:rPr>
          <w:rFonts w:hint="eastAsia" w:ascii="宋体" w:hAnsi="宋体" w:eastAsia="宋体"/>
          <w:bCs/>
          <w:szCs w:val="21"/>
          <w:highlight w:val="none"/>
          <w:u w:val="single"/>
          <w:lang w:eastAsia="zh-CN"/>
        </w:rPr>
        <w:t>（应明确分期</w:t>
      </w:r>
      <w:r>
        <w:rPr>
          <w:rFonts w:hint="default" w:ascii="宋体" w:hAnsi="宋体" w:eastAsia="宋体"/>
          <w:bCs/>
          <w:szCs w:val="21"/>
          <w:highlight w:val="none"/>
          <w:u w:val="single"/>
          <w:lang w:val="en" w:eastAsia="zh-CN"/>
        </w:rPr>
        <w:t>/</w:t>
      </w:r>
      <w:r>
        <w:rPr>
          <w:rFonts w:hint="eastAsia" w:ascii="宋体" w:hAnsi="宋体" w:eastAsia="宋体"/>
          <w:bCs/>
          <w:szCs w:val="21"/>
          <w:highlight w:val="none"/>
          <w:u w:val="single"/>
          <w:lang w:val="en" w:eastAsia="zh-CN"/>
        </w:rPr>
        <w:t>分项验收的工作安排</w:t>
      </w:r>
      <w:r>
        <w:rPr>
          <w:rFonts w:hint="eastAsia" w:ascii="宋体" w:hAnsi="宋体" w:eastAsia="宋体"/>
          <w:bCs/>
          <w:szCs w:val="21"/>
          <w:highlight w:val="none"/>
          <w:u w:val="single"/>
          <w:lang w:eastAsia="zh-CN"/>
        </w:rPr>
        <w:t>）</w:t>
      </w:r>
      <w:r>
        <w:rPr>
          <w:rFonts w:hint="eastAsia" w:ascii="宋体" w:hAnsi="宋体" w:eastAsia="宋体"/>
          <w:bCs/>
          <w:szCs w:val="21"/>
          <w:highlight w:val="none"/>
          <w:u w:val="single"/>
        </w:rPr>
        <w:t xml:space="preserve"> </w:t>
      </w:r>
      <w:r>
        <w:rPr>
          <w:rFonts w:hint="eastAsia" w:ascii="宋体" w:hAnsi="宋体" w:eastAsia="宋体"/>
          <w:bCs/>
          <w:szCs w:val="21"/>
          <w:highlight w:val="none"/>
          <w:u w:val="single"/>
          <w:lang w:val="en-US" w:eastAsia="zh-CN"/>
        </w:rPr>
        <w:t xml:space="preserve"> </w:t>
      </w:r>
    </w:p>
    <w:p w14:paraId="1E0B722E">
      <w:pPr>
        <w:adjustRightInd w:val="0"/>
        <w:snapToGrid w:val="0"/>
        <w:spacing w:before="0" w:beforeLines="0" w:line="400" w:lineRule="exact"/>
        <w:ind w:firstLine="420" w:firstLineChars="200"/>
        <w:rPr>
          <w:rFonts w:ascii="宋体" w:hAnsi="宋体" w:eastAsia="宋体"/>
          <w:bCs/>
          <w:szCs w:val="21"/>
          <w:highlight w:val="none"/>
        </w:rPr>
      </w:pPr>
      <w:r>
        <w:rPr>
          <w:rFonts w:hint="eastAsia" w:ascii="宋体" w:hAnsi="宋体" w:eastAsia="宋体"/>
          <w:bCs/>
          <w:szCs w:val="21"/>
          <w:highlight w:val="none"/>
        </w:rPr>
        <w:t>（4）履约验收程序：</w:t>
      </w:r>
      <w:r>
        <w:rPr>
          <w:rFonts w:hint="eastAsia" w:ascii="宋体" w:hAnsi="宋体" w:eastAsia="宋体"/>
          <w:bCs/>
          <w:szCs w:val="21"/>
          <w:highlight w:val="none"/>
          <w:u w:val="single"/>
        </w:rPr>
        <w:t xml:space="preserve">                                         </w:t>
      </w:r>
    </w:p>
    <w:p w14:paraId="7DB80EFD">
      <w:pPr>
        <w:adjustRightInd w:val="0"/>
        <w:snapToGrid w:val="0"/>
        <w:spacing w:before="0" w:beforeLines="0" w:line="400" w:lineRule="exact"/>
        <w:ind w:firstLine="420" w:firstLineChars="200"/>
        <w:rPr>
          <w:rFonts w:ascii="宋体" w:hAnsi="宋体" w:eastAsia="宋体"/>
          <w:bCs/>
          <w:szCs w:val="21"/>
          <w:highlight w:val="none"/>
          <w:u w:val="single"/>
        </w:rPr>
      </w:pPr>
      <w:r>
        <w:rPr>
          <w:rFonts w:hint="eastAsia" w:ascii="宋体" w:hAnsi="宋体" w:eastAsia="宋体"/>
          <w:bCs/>
          <w:szCs w:val="21"/>
          <w:highlight w:val="none"/>
        </w:rPr>
        <w:t>（5）履约验收的内容：</w:t>
      </w:r>
      <w:r>
        <w:rPr>
          <w:rFonts w:hint="eastAsia" w:ascii="宋体" w:hAnsi="宋体" w:eastAsia="宋体"/>
          <w:bCs/>
          <w:szCs w:val="21"/>
          <w:highlight w:val="none"/>
          <w:u w:val="single"/>
        </w:rPr>
        <w:t xml:space="preserve"> </w:t>
      </w:r>
      <w:r>
        <w:rPr>
          <w:rFonts w:hint="eastAsia" w:ascii="宋体" w:hAnsi="宋体" w:eastAsia="宋体"/>
          <w:bCs/>
          <w:szCs w:val="21"/>
          <w:highlight w:val="none"/>
          <w:u w:val="single"/>
          <w:lang w:eastAsia="zh-CN"/>
        </w:rPr>
        <w:t>（应当包括每一项技术和商务要求的履约情况，特别是落实政府采购扶持中小企业，支持绿色发展和乡村振兴等政策情况）</w:t>
      </w:r>
      <w:r>
        <w:rPr>
          <w:rFonts w:hint="eastAsia" w:ascii="宋体" w:hAnsi="宋体" w:eastAsia="宋体"/>
          <w:bCs/>
          <w:szCs w:val="21"/>
          <w:highlight w:val="none"/>
          <w:u w:val="single"/>
        </w:rPr>
        <w:t xml:space="preserve">                                      </w:t>
      </w:r>
    </w:p>
    <w:p w14:paraId="1BD9F5E8">
      <w:pPr>
        <w:adjustRightInd w:val="0"/>
        <w:snapToGrid w:val="0"/>
        <w:spacing w:before="0" w:beforeLines="0" w:line="400" w:lineRule="exact"/>
        <w:ind w:firstLine="420" w:firstLineChars="200"/>
        <w:rPr>
          <w:rFonts w:hint="eastAsia" w:ascii="宋体" w:hAnsi="宋体" w:eastAsia="宋体"/>
          <w:bCs/>
          <w:szCs w:val="21"/>
          <w:highlight w:val="none"/>
          <w:u w:val="single"/>
        </w:rPr>
      </w:pPr>
      <w:r>
        <w:rPr>
          <w:rFonts w:hint="eastAsia" w:ascii="宋体" w:hAnsi="宋体" w:eastAsia="宋体"/>
          <w:bCs/>
          <w:szCs w:val="21"/>
          <w:highlight w:val="none"/>
        </w:rPr>
        <w:t>（6）履约验收标准：</w:t>
      </w:r>
      <w:r>
        <w:rPr>
          <w:rFonts w:hint="eastAsia" w:ascii="宋体" w:hAnsi="宋体" w:eastAsia="宋体"/>
          <w:bCs/>
          <w:szCs w:val="21"/>
          <w:highlight w:val="none"/>
          <w:u w:val="single"/>
        </w:rPr>
        <w:t xml:space="preserve">                                         </w:t>
      </w:r>
    </w:p>
    <w:p w14:paraId="19D101C1">
      <w:pPr>
        <w:autoSpaceDE w:val="0"/>
        <w:autoSpaceDN w:val="0"/>
        <w:adjustRightInd w:val="0"/>
        <w:spacing w:beforeLines="0" w:line="400" w:lineRule="exact"/>
        <w:ind w:firstLine="420" w:firstLineChars="200"/>
        <w:rPr>
          <w:rFonts w:hint="eastAsia" w:ascii="宋体" w:hAnsi="宋体" w:eastAsia="宋体" w:cs="宋体"/>
          <w:sz w:val="21"/>
          <w:szCs w:val="21"/>
          <w:highlight w:val="none"/>
          <w:lang w:val="en-US" w:eastAsia="zh-CN" w:bidi="ar-SA"/>
        </w:rPr>
      </w:pPr>
      <w:r>
        <w:rPr>
          <w:rFonts w:hint="eastAsia" w:ascii="宋体" w:hAnsi="宋体" w:eastAsia="宋体" w:cs="宋体"/>
          <w:bCs/>
          <w:sz w:val="21"/>
          <w:szCs w:val="21"/>
          <w:highlight w:val="none"/>
          <w:u w:val="none"/>
          <w:lang w:val="en-US" w:eastAsia="zh-CN" w:bidi="ar-SA"/>
        </w:rPr>
        <w:t>（7）是否以采购活动中供应商提供的样品作为参考：</w:t>
      </w:r>
      <w:r>
        <w:rPr>
          <w:rFonts w:hint="eastAsia" w:ascii="宋体" w:hAnsi="宋体" w:eastAsia="宋体" w:cs="宋体"/>
          <w:sz w:val="21"/>
          <w:szCs w:val="21"/>
          <w:highlight w:val="none"/>
          <w:lang w:val="en-US" w:eastAsia="zh-CN" w:bidi="ar-SA"/>
        </w:rPr>
        <w:sym w:font="Wingdings" w:char="00A8"/>
      </w:r>
      <w:r>
        <w:rPr>
          <w:rFonts w:hint="eastAsia" w:ascii="宋体" w:hAnsi="宋体" w:eastAsia="宋体" w:cs="宋体"/>
          <w:bCs/>
          <w:sz w:val="21"/>
          <w:szCs w:val="21"/>
          <w:highlight w:val="none"/>
          <w:lang w:val="en-US" w:eastAsia="zh-CN" w:bidi="ar-SA"/>
        </w:rPr>
        <w:t xml:space="preserve">是  </w:t>
      </w:r>
      <w:r>
        <w:rPr>
          <w:rFonts w:hint="eastAsia" w:ascii="宋体" w:hAnsi="宋体" w:eastAsia="宋体" w:cs="宋体"/>
          <w:sz w:val="21"/>
          <w:szCs w:val="21"/>
          <w:highlight w:val="none"/>
          <w:lang w:val="en-US" w:eastAsia="zh-CN" w:bidi="ar-SA"/>
        </w:rPr>
        <w:sym w:font="Wingdings" w:char="00A8"/>
      </w:r>
      <w:r>
        <w:rPr>
          <w:rFonts w:hint="eastAsia" w:ascii="宋体" w:hAnsi="宋体" w:eastAsia="宋体" w:cs="宋体"/>
          <w:bCs/>
          <w:sz w:val="21"/>
          <w:szCs w:val="21"/>
          <w:highlight w:val="none"/>
          <w:lang w:val="en-US" w:eastAsia="zh-CN" w:bidi="ar-SA"/>
        </w:rPr>
        <w:t>否</w:t>
      </w:r>
    </w:p>
    <w:p w14:paraId="1B0AA677">
      <w:pPr>
        <w:adjustRightInd w:val="0"/>
        <w:snapToGrid w:val="0"/>
        <w:spacing w:before="0" w:beforeLines="0" w:line="400" w:lineRule="exact"/>
        <w:ind w:firstLine="420" w:firstLineChars="200"/>
        <w:rPr>
          <w:rFonts w:hint="eastAsia" w:ascii="宋体" w:hAnsi="宋体" w:eastAsia="宋体" w:cs="宋体"/>
          <w:bCs/>
          <w:szCs w:val="21"/>
          <w:highlight w:val="none"/>
          <w:u w:val="single"/>
        </w:rPr>
      </w:pPr>
      <w:r>
        <w:rPr>
          <w:rFonts w:hint="eastAsia" w:ascii="宋体" w:hAnsi="宋体" w:eastAsia="宋体" w:cs="宋体"/>
          <w:bCs/>
          <w:szCs w:val="21"/>
          <w:highlight w:val="none"/>
        </w:rPr>
        <w:t>（8）履约验收其他事项：</w:t>
      </w:r>
      <w:r>
        <w:rPr>
          <w:rFonts w:hint="eastAsia" w:ascii="宋体" w:hAnsi="宋体" w:eastAsia="宋体" w:cs="宋体"/>
          <w:bCs/>
          <w:szCs w:val="21"/>
          <w:highlight w:val="none"/>
          <w:u w:val="single"/>
        </w:rPr>
        <w:t xml:space="preserve">      </w:t>
      </w:r>
      <w:r>
        <w:rPr>
          <w:rFonts w:hint="eastAsia" w:ascii="宋体" w:hAnsi="宋体" w:eastAsia="宋体" w:cs="宋体"/>
          <w:bCs/>
          <w:i w:val="0"/>
          <w:iCs w:val="0"/>
          <w:szCs w:val="21"/>
          <w:highlight w:val="none"/>
          <w:u w:val="single"/>
        </w:rPr>
        <w:t>（产权过户登记等）</w:t>
      </w:r>
      <w:r>
        <w:rPr>
          <w:rFonts w:hint="eastAsia" w:ascii="宋体" w:hAnsi="宋体" w:eastAsia="宋体" w:cs="宋体"/>
          <w:bCs/>
          <w:szCs w:val="21"/>
          <w:highlight w:val="none"/>
          <w:u w:val="single"/>
        </w:rPr>
        <w:t xml:space="preserve">          </w:t>
      </w:r>
    </w:p>
    <w:p w14:paraId="4F3EA68D">
      <w:pPr>
        <w:numPr>
          <w:ilvl w:val="0"/>
          <w:numId w:val="9"/>
        </w:numPr>
        <w:adjustRightInd w:val="0"/>
        <w:snapToGrid w:val="0"/>
        <w:spacing w:before="0" w:beforeLines="0" w:line="400" w:lineRule="exact"/>
        <w:ind w:firstLine="422" w:firstLineChars="200"/>
        <w:rPr>
          <w:rFonts w:hint="eastAsia" w:ascii="宋体" w:hAnsi="宋体" w:eastAsia="宋体"/>
          <w:b/>
          <w:szCs w:val="21"/>
          <w:highlight w:val="none"/>
        </w:rPr>
      </w:pPr>
      <w:r>
        <w:rPr>
          <w:rFonts w:hint="eastAsia" w:ascii="宋体" w:hAnsi="宋体" w:eastAsia="宋体"/>
          <w:b/>
          <w:szCs w:val="21"/>
          <w:highlight w:val="none"/>
        </w:rPr>
        <w:t>组成合同的文件</w:t>
      </w:r>
    </w:p>
    <w:p w14:paraId="70C87051">
      <w:pPr>
        <w:adjustRightInd w:val="0"/>
        <w:snapToGrid w:val="0"/>
        <w:spacing w:before="0" w:beforeLines="0" w:line="400" w:lineRule="exact"/>
        <w:ind w:firstLine="420" w:firstLineChars="200"/>
        <w:rPr>
          <w:rFonts w:ascii="宋体" w:hAnsi="宋体" w:eastAsia="宋体"/>
          <w:szCs w:val="21"/>
          <w:highlight w:val="none"/>
        </w:rPr>
      </w:pPr>
      <w:r>
        <w:rPr>
          <w:rFonts w:hint="eastAsia" w:ascii="宋体" w:hAnsi="宋体" w:eastAsia="宋体"/>
          <w:szCs w:val="21"/>
          <w:highlight w:val="none"/>
        </w:rPr>
        <w:t>本协议书与下列文件一起构成合同文件，如下述文件之间有任何抵触、矛盾或歧义，应按以下顺序解释：</w:t>
      </w:r>
    </w:p>
    <w:p w14:paraId="6344E7C8">
      <w:pPr>
        <w:adjustRightInd w:val="0"/>
        <w:snapToGrid w:val="0"/>
        <w:spacing w:before="0" w:beforeLines="0" w:line="400" w:lineRule="exact"/>
        <w:ind w:firstLine="420" w:firstLineChars="200"/>
        <w:rPr>
          <w:rFonts w:hint="eastAsia" w:ascii="宋体" w:hAnsi="宋体" w:eastAsia="宋体"/>
          <w:color w:val="auto"/>
          <w:szCs w:val="21"/>
          <w:highlight w:val="none"/>
          <w:lang w:eastAsia="zh-CN"/>
        </w:rPr>
      </w:pPr>
      <w:r>
        <w:rPr>
          <w:rFonts w:hint="eastAsia" w:ascii="宋体" w:hAnsi="宋体" w:eastAsia="宋体"/>
          <w:color w:val="auto"/>
          <w:szCs w:val="21"/>
          <w:highlight w:val="none"/>
        </w:rPr>
        <w:t>（1）</w:t>
      </w:r>
      <w:r>
        <w:rPr>
          <w:rFonts w:hint="eastAsia" w:ascii="宋体" w:hAnsi="宋体" w:eastAsia="宋体"/>
          <w:color w:val="auto"/>
          <w:szCs w:val="21"/>
          <w:highlight w:val="none"/>
          <w:lang w:eastAsia="zh-CN"/>
        </w:rPr>
        <w:t>政府采购</w:t>
      </w:r>
      <w:r>
        <w:rPr>
          <w:rFonts w:hint="eastAsia" w:ascii="宋体" w:hAnsi="宋体" w:eastAsia="宋体"/>
          <w:color w:val="auto"/>
          <w:szCs w:val="21"/>
          <w:highlight w:val="none"/>
        </w:rPr>
        <w:t>合同协议书及其变更、补充</w:t>
      </w:r>
      <w:r>
        <w:rPr>
          <w:rFonts w:hint="eastAsia" w:ascii="宋体" w:hAnsi="宋体" w:eastAsia="宋体"/>
          <w:color w:val="auto"/>
          <w:szCs w:val="21"/>
          <w:highlight w:val="none"/>
          <w:lang w:eastAsia="zh-CN"/>
        </w:rPr>
        <w:t>协议</w:t>
      </w:r>
    </w:p>
    <w:p w14:paraId="703C4CE1">
      <w:pPr>
        <w:adjustRightInd w:val="0"/>
        <w:snapToGrid w:val="0"/>
        <w:spacing w:before="0" w:beforeLines="0" w:line="400" w:lineRule="exact"/>
        <w:ind w:firstLine="420" w:firstLineChars="200"/>
        <w:rPr>
          <w:rFonts w:ascii="宋体" w:hAnsi="宋体" w:eastAsia="宋体"/>
          <w:szCs w:val="21"/>
          <w:highlight w:val="none"/>
        </w:rPr>
      </w:pPr>
      <w:r>
        <w:rPr>
          <w:rFonts w:hint="eastAsia" w:ascii="宋体" w:hAnsi="宋体" w:eastAsia="宋体"/>
          <w:szCs w:val="21"/>
          <w:highlight w:val="none"/>
        </w:rPr>
        <w:t>（</w:t>
      </w:r>
      <w:r>
        <w:rPr>
          <w:rFonts w:hint="eastAsia" w:ascii="宋体" w:hAnsi="宋体" w:eastAsia="宋体"/>
          <w:szCs w:val="21"/>
          <w:highlight w:val="none"/>
          <w:lang w:val="en-US" w:eastAsia="zh-CN"/>
        </w:rPr>
        <w:t>2</w:t>
      </w:r>
      <w:r>
        <w:rPr>
          <w:rFonts w:hint="eastAsia" w:ascii="宋体" w:hAnsi="宋体" w:eastAsia="宋体"/>
          <w:szCs w:val="21"/>
          <w:highlight w:val="none"/>
        </w:rPr>
        <w:t>）政府采购合同专用条款</w:t>
      </w:r>
    </w:p>
    <w:p w14:paraId="6988005D">
      <w:pPr>
        <w:adjustRightInd w:val="0"/>
        <w:snapToGrid w:val="0"/>
        <w:spacing w:before="0" w:beforeLines="0" w:line="400" w:lineRule="exact"/>
        <w:ind w:firstLine="420" w:firstLineChars="200"/>
        <w:rPr>
          <w:rFonts w:ascii="宋体" w:hAnsi="宋体" w:eastAsia="宋体"/>
          <w:szCs w:val="21"/>
          <w:highlight w:val="none"/>
        </w:rPr>
      </w:pPr>
      <w:r>
        <w:rPr>
          <w:rFonts w:hint="eastAsia" w:ascii="宋体" w:hAnsi="宋体" w:eastAsia="宋体"/>
          <w:szCs w:val="21"/>
          <w:highlight w:val="none"/>
        </w:rPr>
        <w:t>（</w:t>
      </w:r>
      <w:r>
        <w:rPr>
          <w:rFonts w:hint="eastAsia" w:ascii="宋体" w:hAnsi="宋体" w:eastAsia="宋体"/>
          <w:szCs w:val="21"/>
          <w:highlight w:val="none"/>
          <w:lang w:val="en-US" w:eastAsia="zh-CN"/>
        </w:rPr>
        <w:t>3</w:t>
      </w:r>
      <w:r>
        <w:rPr>
          <w:rFonts w:hint="eastAsia" w:ascii="宋体" w:hAnsi="宋体" w:eastAsia="宋体"/>
          <w:szCs w:val="21"/>
          <w:highlight w:val="none"/>
        </w:rPr>
        <w:t>）政府采购合同通用条款</w:t>
      </w:r>
    </w:p>
    <w:p w14:paraId="39C62E60">
      <w:pPr>
        <w:adjustRightInd w:val="0"/>
        <w:snapToGrid w:val="0"/>
        <w:spacing w:before="0" w:beforeLines="0" w:line="400" w:lineRule="exact"/>
        <w:ind w:firstLine="420" w:firstLineChars="200"/>
        <w:rPr>
          <w:rFonts w:ascii="宋体" w:hAnsi="宋体" w:eastAsia="宋体"/>
          <w:color w:val="auto"/>
          <w:szCs w:val="21"/>
          <w:highlight w:val="none"/>
        </w:rPr>
      </w:pPr>
      <w:r>
        <w:rPr>
          <w:rFonts w:hint="eastAsia" w:ascii="宋体" w:hAnsi="宋体" w:eastAsia="宋体"/>
          <w:color w:val="auto"/>
          <w:szCs w:val="21"/>
          <w:highlight w:val="none"/>
        </w:rPr>
        <w:t>（</w:t>
      </w:r>
      <w:r>
        <w:rPr>
          <w:rFonts w:hint="eastAsia" w:ascii="宋体" w:hAnsi="宋体" w:eastAsia="宋体"/>
          <w:color w:val="auto"/>
          <w:szCs w:val="21"/>
          <w:highlight w:val="none"/>
          <w:lang w:val="en-US" w:eastAsia="zh-CN"/>
        </w:rPr>
        <w:t>4</w:t>
      </w:r>
      <w:r>
        <w:rPr>
          <w:rFonts w:hint="eastAsia" w:ascii="宋体" w:hAnsi="宋体" w:eastAsia="宋体"/>
          <w:color w:val="auto"/>
          <w:szCs w:val="21"/>
          <w:highlight w:val="none"/>
        </w:rPr>
        <w:t>）中标</w:t>
      </w:r>
      <w:r>
        <w:rPr>
          <w:rFonts w:hint="eastAsia" w:ascii="宋体" w:hAnsi="宋体" w:eastAsia="宋体"/>
          <w:color w:val="auto"/>
          <w:szCs w:val="21"/>
          <w:highlight w:val="none"/>
          <w:lang w:eastAsia="zh-CN"/>
        </w:rPr>
        <w:t>（成交）</w:t>
      </w:r>
      <w:r>
        <w:rPr>
          <w:rFonts w:hint="eastAsia" w:ascii="宋体" w:hAnsi="宋体" w:eastAsia="宋体"/>
          <w:color w:val="auto"/>
          <w:szCs w:val="21"/>
          <w:highlight w:val="none"/>
        </w:rPr>
        <w:t>通知书</w:t>
      </w:r>
    </w:p>
    <w:p w14:paraId="3864ECEB">
      <w:pPr>
        <w:adjustRightInd w:val="0"/>
        <w:snapToGrid w:val="0"/>
        <w:spacing w:before="0" w:beforeLines="0" w:line="400" w:lineRule="exact"/>
        <w:ind w:firstLine="420" w:firstLineChars="200"/>
        <w:rPr>
          <w:rFonts w:ascii="宋体" w:hAnsi="宋体" w:eastAsia="宋体"/>
          <w:szCs w:val="21"/>
          <w:highlight w:val="none"/>
        </w:rPr>
      </w:pPr>
      <w:r>
        <w:rPr>
          <w:rFonts w:hint="eastAsia" w:ascii="宋体" w:hAnsi="宋体" w:eastAsia="宋体"/>
          <w:szCs w:val="21"/>
          <w:highlight w:val="none"/>
        </w:rPr>
        <w:t>（</w:t>
      </w:r>
      <w:r>
        <w:rPr>
          <w:rFonts w:hint="eastAsia" w:ascii="宋体" w:hAnsi="宋体" w:eastAsia="宋体"/>
          <w:szCs w:val="21"/>
          <w:highlight w:val="none"/>
          <w:lang w:val="en-US" w:eastAsia="zh-CN"/>
        </w:rPr>
        <w:t>5</w:t>
      </w:r>
      <w:r>
        <w:rPr>
          <w:rFonts w:hint="eastAsia" w:ascii="宋体" w:hAnsi="宋体" w:eastAsia="宋体"/>
          <w:szCs w:val="21"/>
          <w:highlight w:val="none"/>
        </w:rPr>
        <w:t>）投标（响应）文件</w:t>
      </w:r>
    </w:p>
    <w:p w14:paraId="4F6674C0">
      <w:pPr>
        <w:adjustRightInd w:val="0"/>
        <w:snapToGrid w:val="0"/>
        <w:spacing w:before="0" w:beforeLines="0" w:line="400" w:lineRule="exact"/>
        <w:ind w:firstLine="420" w:firstLineChars="200"/>
        <w:rPr>
          <w:rFonts w:ascii="宋体" w:hAnsi="宋体" w:eastAsia="宋体"/>
          <w:szCs w:val="21"/>
          <w:highlight w:val="none"/>
        </w:rPr>
      </w:pPr>
      <w:r>
        <w:rPr>
          <w:rFonts w:hint="eastAsia" w:ascii="宋体" w:hAnsi="宋体" w:eastAsia="宋体"/>
          <w:szCs w:val="21"/>
          <w:highlight w:val="none"/>
        </w:rPr>
        <w:t>（6）采购文件</w:t>
      </w:r>
    </w:p>
    <w:p w14:paraId="4DC1FB70">
      <w:pPr>
        <w:adjustRightInd w:val="0"/>
        <w:snapToGrid w:val="0"/>
        <w:spacing w:before="0" w:beforeLines="0" w:line="400" w:lineRule="exact"/>
        <w:ind w:firstLine="420" w:firstLineChars="200"/>
        <w:rPr>
          <w:rFonts w:ascii="宋体" w:hAnsi="宋体" w:eastAsia="宋体"/>
          <w:szCs w:val="21"/>
          <w:highlight w:val="none"/>
        </w:rPr>
      </w:pPr>
      <w:r>
        <w:rPr>
          <w:rFonts w:hint="eastAsia" w:ascii="宋体" w:hAnsi="宋体" w:eastAsia="宋体"/>
          <w:szCs w:val="21"/>
          <w:highlight w:val="none"/>
        </w:rPr>
        <w:t>（7）有关技术文件，图纸</w:t>
      </w:r>
    </w:p>
    <w:p w14:paraId="1685AAC6">
      <w:pPr>
        <w:autoSpaceDE w:val="0"/>
        <w:autoSpaceDN w:val="0"/>
        <w:adjustRightInd w:val="0"/>
        <w:spacing w:beforeLines="0" w:line="400" w:lineRule="exact"/>
        <w:ind w:firstLine="420" w:firstLineChars="200"/>
        <w:rPr>
          <w:rFonts w:hint="eastAsia" w:ascii="宋体" w:hAnsi="宋体" w:eastAsia="宋体" w:cs="宋体"/>
          <w:kern w:val="2"/>
          <w:sz w:val="21"/>
          <w:szCs w:val="21"/>
          <w:highlight w:val="none"/>
          <w:lang w:val="en-US" w:eastAsia="zh-CN" w:bidi="ar-SA"/>
        </w:rPr>
      </w:pPr>
      <w:r>
        <w:rPr>
          <w:rFonts w:hint="eastAsia" w:ascii="宋体" w:hAnsi="宋体" w:eastAsia="宋体" w:cs="宋体"/>
          <w:sz w:val="21"/>
          <w:szCs w:val="21"/>
          <w:highlight w:val="none"/>
          <w:lang w:val="en-US" w:eastAsia="zh-CN" w:bidi="ar-SA"/>
        </w:rPr>
        <w:t>（8）</w:t>
      </w:r>
      <w:r>
        <w:rPr>
          <w:rFonts w:hint="eastAsia" w:ascii="宋体" w:hAnsi="宋体" w:eastAsia="宋体" w:cs="宋体"/>
          <w:bCs w:val="0"/>
          <w:color w:val="000000"/>
          <w:kern w:val="2"/>
          <w:sz w:val="21"/>
          <w:szCs w:val="21"/>
          <w:highlight w:val="none"/>
          <w:lang w:val="en-US" w:eastAsia="zh-CN" w:bidi="ar-SA"/>
        </w:rPr>
        <w:t>国家法律、行政法规和规章制度规定或合同约定的作为合同组成部分的其他文件</w:t>
      </w:r>
    </w:p>
    <w:p w14:paraId="66E2335B">
      <w:pPr>
        <w:numPr>
          <w:ilvl w:val="0"/>
          <w:numId w:val="9"/>
        </w:numPr>
        <w:adjustRightInd w:val="0"/>
        <w:snapToGrid w:val="0"/>
        <w:spacing w:before="0" w:beforeLines="0" w:line="400" w:lineRule="exact"/>
        <w:ind w:firstLine="422" w:firstLineChars="200"/>
        <w:rPr>
          <w:rFonts w:hint="eastAsia" w:ascii="宋体" w:hAnsi="宋体" w:eastAsia="宋体"/>
          <w:b/>
          <w:szCs w:val="21"/>
          <w:highlight w:val="none"/>
        </w:rPr>
      </w:pPr>
      <w:r>
        <w:rPr>
          <w:rFonts w:hint="eastAsia" w:ascii="宋体" w:hAnsi="宋体" w:eastAsia="宋体"/>
          <w:b/>
          <w:szCs w:val="21"/>
          <w:highlight w:val="none"/>
        </w:rPr>
        <w:t>合同生效</w:t>
      </w:r>
    </w:p>
    <w:p w14:paraId="4EFA1513">
      <w:pPr>
        <w:adjustRightInd w:val="0"/>
        <w:snapToGrid w:val="0"/>
        <w:spacing w:before="0" w:beforeLines="0" w:line="400" w:lineRule="exact"/>
        <w:ind w:firstLine="420" w:firstLineChars="200"/>
        <w:rPr>
          <w:rFonts w:ascii="宋体" w:hAnsi="宋体" w:eastAsia="宋体"/>
          <w:szCs w:val="21"/>
          <w:highlight w:val="none"/>
        </w:rPr>
      </w:pPr>
      <w:r>
        <w:rPr>
          <w:rFonts w:hint="eastAsia" w:ascii="宋体" w:hAnsi="宋体" w:eastAsia="宋体"/>
          <w:szCs w:val="21"/>
          <w:highlight w:val="none"/>
        </w:rPr>
        <w:t>本合同自</w:t>
      </w:r>
      <w:r>
        <w:rPr>
          <w:rFonts w:hint="eastAsia" w:ascii="宋体" w:hAnsi="宋体" w:eastAsia="宋体"/>
          <w:szCs w:val="21"/>
          <w:highlight w:val="none"/>
          <w:u w:val="single"/>
        </w:rPr>
        <w:t xml:space="preserve">                             </w:t>
      </w:r>
      <w:r>
        <w:rPr>
          <w:rFonts w:hint="eastAsia" w:ascii="宋体" w:hAnsi="宋体" w:eastAsia="宋体"/>
          <w:szCs w:val="21"/>
          <w:highlight w:val="none"/>
        </w:rPr>
        <w:t>生效。</w:t>
      </w:r>
    </w:p>
    <w:p w14:paraId="1681D01B">
      <w:pPr>
        <w:numPr>
          <w:ilvl w:val="0"/>
          <w:numId w:val="9"/>
        </w:numPr>
        <w:adjustRightInd w:val="0"/>
        <w:snapToGrid w:val="0"/>
        <w:spacing w:before="0" w:beforeLines="0" w:line="400" w:lineRule="exact"/>
        <w:ind w:firstLine="422" w:firstLineChars="200"/>
        <w:rPr>
          <w:rFonts w:hint="eastAsia" w:ascii="宋体" w:hAnsi="宋体" w:eastAsia="宋体"/>
          <w:b/>
          <w:szCs w:val="21"/>
          <w:highlight w:val="none"/>
        </w:rPr>
      </w:pPr>
      <w:r>
        <w:rPr>
          <w:rFonts w:hint="eastAsia" w:ascii="宋体" w:hAnsi="宋体" w:eastAsia="宋体"/>
          <w:b/>
          <w:szCs w:val="21"/>
          <w:highlight w:val="none"/>
        </w:rPr>
        <w:t>合同份数</w:t>
      </w:r>
    </w:p>
    <w:p w14:paraId="2CD94677">
      <w:pPr>
        <w:adjustRightInd w:val="0"/>
        <w:snapToGrid w:val="0"/>
        <w:spacing w:before="0" w:beforeLines="0" w:line="400" w:lineRule="exact"/>
        <w:ind w:firstLine="420" w:firstLineChars="200"/>
        <w:rPr>
          <w:rFonts w:ascii="宋体" w:hAnsi="宋体" w:eastAsia="宋体"/>
          <w:szCs w:val="21"/>
          <w:highlight w:val="none"/>
        </w:rPr>
      </w:pPr>
      <w:r>
        <w:rPr>
          <w:rFonts w:hint="eastAsia" w:ascii="宋体" w:hAnsi="宋体" w:eastAsia="宋体"/>
          <w:szCs w:val="21"/>
          <w:highlight w:val="none"/>
        </w:rPr>
        <w:t>本合同一式</w:t>
      </w:r>
      <w:r>
        <w:rPr>
          <w:rFonts w:hint="eastAsia" w:ascii="宋体" w:hAnsi="宋体" w:eastAsia="宋体"/>
          <w:szCs w:val="21"/>
          <w:highlight w:val="none"/>
          <w:u w:val="single"/>
        </w:rPr>
        <w:t xml:space="preserve">    </w:t>
      </w:r>
      <w:r>
        <w:rPr>
          <w:rFonts w:hint="eastAsia" w:ascii="宋体" w:hAnsi="宋体" w:eastAsia="宋体"/>
          <w:szCs w:val="21"/>
          <w:highlight w:val="none"/>
        </w:rPr>
        <w:t>份，</w:t>
      </w:r>
      <w:r>
        <w:rPr>
          <w:rFonts w:hint="eastAsia" w:ascii="宋体" w:hAnsi="宋体" w:eastAsia="宋体"/>
          <w:szCs w:val="21"/>
          <w:highlight w:val="none"/>
          <w:lang w:eastAsia="zh-CN"/>
        </w:rPr>
        <w:t>甲方</w:t>
      </w:r>
      <w:r>
        <w:rPr>
          <w:rFonts w:hint="eastAsia" w:ascii="宋体" w:hAnsi="宋体" w:eastAsia="宋体"/>
          <w:szCs w:val="21"/>
          <w:highlight w:val="none"/>
        </w:rPr>
        <w:t>执</w:t>
      </w:r>
      <w:r>
        <w:rPr>
          <w:rFonts w:hint="eastAsia" w:ascii="宋体" w:hAnsi="宋体" w:eastAsia="宋体"/>
          <w:szCs w:val="21"/>
          <w:highlight w:val="none"/>
          <w:u w:val="single"/>
        </w:rPr>
        <w:t xml:space="preserve"> </w:t>
      </w:r>
      <w:r>
        <w:rPr>
          <w:rFonts w:hint="eastAsia" w:ascii="宋体" w:hAnsi="宋体" w:eastAsia="宋体"/>
          <w:szCs w:val="21"/>
          <w:highlight w:val="none"/>
          <w:u w:val="single"/>
          <w:lang w:val="en-US" w:eastAsia="zh-CN"/>
        </w:rPr>
        <w:t xml:space="preserve"> </w:t>
      </w:r>
      <w:r>
        <w:rPr>
          <w:rFonts w:hint="eastAsia" w:ascii="宋体" w:hAnsi="宋体" w:eastAsia="宋体"/>
          <w:szCs w:val="21"/>
          <w:highlight w:val="none"/>
          <w:u w:val="single"/>
        </w:rPr>
        <w:t xml:space="preserve">  </w:t>
      </w:r>
      <w:r>
        <w:rPr>
          <w:rFonts w:hint="eastAsia" w:ascii="宋体" w:hAnsi="宋体" w:eastAsia="宋体"/>
          <w:szCs w:val="21"/>
          <w:highlight w:val="none"/>
        </w:rPr>
        <w:t>份，</w:t>
      </w:r>
      <w:r>
        <w:rPr>
          <w:rFonts w:hint="eastAsia" w:ascii="宋体" w:hAnsi="宋体" w:eastAsia="宋体"/>
          <w:szCs w:val="21"/>
          <w:highlight w:val="none"/>
          <w:lang w:eastAsia="zh-CN"/>
        </w:rPr>
        <w:t>乙方</w:t>
      </w:r>
      <w:r>
        <w:rPr>
          <w:rFonts w:hint="eastAsia" w:ascii="宋体" w:hAnsi="宋体" w:eastAsia="宋体"/>
          <w:szCs w:val="21"/>
          <w:highlight w:val="none"/>
        </w:rPr>
        <w:t>执</w:t>
      </w:r>
      <w:r>
        <w:rPr>
          <w:rFonts w:hint="eastAsia" w:ascii="宋体" w:hAnsi="宋体" w:eastAsia="宋体"/>
          <w:szCs w:val="21"/>
          <w:highlight w:val="none"/>
          <w:u w:val="single"/>
        </w:rPr>
        <w:t xml:space="preserve">  </w:t>
      </w:r>
      <w:r>
        <w:rPr>
          <w:rFonts w:hint="eastAsia" w:ascii="宋体" w:hAnsi="宋体" w:eastAsia="宋体"/>
          <w:szCs w:val="21"/>
          <w:highlight w:val="none"/>
          <w:u w:val="single"/>
          <w:lang w:val="en-US" w:eastAsia="zh-CN"/>
        </w:rPr>
        <w:t xml:space="preserve"> </w:t>
      </w:r>
      <w:r>
        <w:rPr>
          <w:rFonts w:hint="eastAsia" w:ascii="宋体" w:hAnsi="宋体" w:eastAsia="宋体"/>
          <w:szCs w:val="21"/>
          <w:highlight w:val="none"/>
          <w:u w:val="single"/>
        </w:rPr>
        <w:t xml:space="preserve"> </w:t>
      </w:r>
      <w:r>
        <w:rPr>
          <w:rFonts w:hint="eastAsia" w:ascii="宋体" w:hAnsi="宋体" w:eastAsia="宋体"/>
          <w:szCs w:val="21"/>
          <w:highlight w:val="none"/>
        </w:rPr>
        <w:t>份，均具有同等法律效力。</w:t>
      </w:r>
    </w:p>
    <w:p w14:paraId="55AAFBB0">
      <w:pPr>
        <w:adjustRightInd w:val="0"/>
        <w:snapToGrid w:val="0"/>
        <w:spacing w:before="0" w:beforeLines="0" w:line="400" w:lineRule="exact"/>
        <w:ind w:firstLine="420" w:firstLineChars="200"/>
        <w:rPr>
          <w:rFonts w:ascii="宋体" w:hAnsi="宋体" w:eastAsia="宋体"/>
          <w:szCs w:val="21"/>
          <w:highlight w:val="none"/>
        </w:rPr>
      </w:pPr>
      <w:r>
        <w:rPr>
          <w:rFonts w:hint="eastAsia" w:ascii="宋体" w:hAnsi="宋体" w:eastAsia="宋体"/>
          <w:szCs w:val="21"/>
          <w:highlight w:val="none"/>
        </w:rPr>
        <w:t>合同订立时间：</w:t>
      </w:r>
      <w:r>
        <w:rPr>
          <w:rFonts w:hint="eastAsia" w:ascii="宋体" w:hAnsi="宋体" w:eastAsia="宋体"/>
          <w:szCs w:val="21"/>
          <w:highlight w:val="none"/>
          <w:u w:val="single"/>
        </w:rPr>
        <w:t xml:space="preserve">         </w:t>
      </w:r>
      <w:r>
        <w:rPr>
          <w:rFonts w:hint="eastAsia" w:ascii="宋体" w:hAnsi="宋体" w:eastAsia="宋体"/>
          <w:szCs w:val="21"/>
          <w:highlight w:val="none"/>
        </w:rPr>
        <w:t>年</w:t>
      </w:r>
      <w:r>
        <w:rPr>
          <w:rFonts w:hint="eastAsia" w:ascii="宋体" w:hAnsi="宋体" w:eastAsia="宋体"/>
          <w:szCs w:val="21"/>
          <w:highlight w:val="none"/>
          <w:u w:val="single"/>
        </w:rPr>
        <w:t xml:space="preserve">      </w:t>
      </w:r>
      <w:r>
        <w:rPr>
          <w:rFonts w:hint="eastAsia" w:ascii="宋体" w:hAnsi="宋体" w:eastAsia="宋体"/>
          <w:szCs w:val="21"/>
          <w:highlight w:val="none"/>
        </w:rPr>
        <w:t>月</w:t>
      </w:r>
      <w:r>
        <w:rPr>
          <w:rFonts w:hint="eastAsia" w:ascii="宋体" w:hAnsi="宋体" w:eastAsia="宋体"/>
          <w:szCs w:val="21"/>
          <w:highlight w:val="none"/>
          <w:u w:val="single"/>
        </w:rPr>
        <w:t xml:space="preserve">      </w:t>
      </w:r>
      <w:r>
        <w:rPr>
          <w:rFonts w:hint="eastAsia" w:ascii="宋体" w:hAnsi="宋体" w:eastAsia="宋体"/>
          <w:szCs w:val="21"/>
          <w:highlight w:val="none"/>
        </w:rPr>
        <w:t>日</w:t>
      </w:r>
    </w:p>
    <w:p w14:paraId="1E15584D">
      <w:pPr>
        <w:adjustRightInd w:val="0"/>
        <w:snapToGrid w:val="0"/>
        <w:spacing w:before="0" w:beforeLines="0" w:line="400" w:lineRule="exact"/>
        <w:ind w:firstLine="420" w:firstLineChars="200"/>
        <w:rPr>
          <w:rFonts w:ascii="宋体" w:hAnsi="宋体" w:eastAsia="宋体"/>
          <w:szCs w:val="21"/>
          <w:highlight w:val="none"/>
        </w:rPr>
      </w:pPr>
      <w:r>
        <w:rPr>
          <w:rFonts w:hint="eastAsia" w:ascii="宋体" w:hAnsi="宋体" w:eastAsia="宋体"/>
          <w:szCs w:val="21"/>
          <w:highlight w:val="none"/>
        </w:rPr>
        <w:t>合同订立地点：</w:t>
      </w:r>
      <w:r>
        <w:rPr>
          <w:rFonts w:hint="eastAsia" w:ascii="宋体" w:hAnsi="宋体" w:eastAsia="宋体"/>
          <w:szCs w:val="21"/>
          <w:highlight w:val="none"/>
          <w:u w:val="single"/>
        </w:rPr>
        <w:t xml:space="preserve">                           </w:t>
      </w:r>
    </w:p>
    <w:p w14:paraId="423391C9">
      <w:pPr>
        <w:adjustRightInd w:val="0"/>
        <w:snapToGrid w:val="0"/>
        <w:spacing w:before="0" w:beforeLines="0" w:line="400" w:lineRule="exact"/>
        <w:ind w:firstLine="420" w:firstLineChars="200"/>
        <w:rPr>
          <w:rFonts w:eastAsia="宋体"/>
          <w:highlight w:val="none"/>
        </w:rPr>
      </w:pPr>
      <w:r>
        <w:rPr>
          <w:rFonts w:hint="eastAsia" w:ascii="宋体" w:hAnsi="宋体" w:eastAsia="宋体"/>
          <w:szCs w:val="21"/>
          <w:highlight w:val="none"/>
        </w:rPr>
        <w:t>附件：具体标</w:t>
      </w:r>
      <w:r>
        <w:rPr>
          <w:rFonts w:hint="eastAsia" w:ascii="宋体" w:hAnsi="宋体" w:eastAsia="宋体"/>
          <w:szCs w:val="21"/>
          <w:highlight w:val="none"/>
          <w:lang w:eastAsia="zh-CN"/>
        </w:rPr>
        <w:t>的及其</w:t>
      </w:r>
      <w:r>
        <w:rPr>
          <w:rFonts w:hint="eastAsia" w:ascii="宋体" w:hAnsi="宋体" w:eastAsia="宋体"/>
          <w:szCs w:val="21"/>
          <w:highlight w:val="none"/>
          <w:u w:val="none"/>
          <w:lang w:val="en-US" w:eastAsia="zh-CN"/>
        </w:rPr>
        <w:t>技术要求和商务要求</w:t>
      </w:r>
      <w:r>
        <w:rPr>
          <w:rFonts w:hint="eastAsia" w:ascii="宋体" w:hAnsi="宋体" w:eastAsia="宋体"/>
          <w:szCs w:val="21"/>
          <w:highlight w:val="none"/>
        </w:rPr>
        <w:t>、联合协议、分包</w:t>
      </w:r>
      <w:r>
        <w:rPr>
          <w:rFonts w:hint="eastAsia" w:ascii="宋体" w:hAnsi="宋体" w:eastAsia="宋体"/>
          <w:szCs w:val="21"/>
          <w:highlight w:val="none"/>
          <w:lang w:eastAsia="zh-CN"/>
        </w:rPr>
        <w:t>意向</w:t>
      </w:r>
      <w:r>
        <w:rPr>
          <w:rFonts w:hint="eastAsia" w:ascii="宋体" w:hAnsi="宋体" w:eastAsia="宋体"/>
          <w:szCs w:val="21"/>
          <w:highlight w:val="none"/>
        </w:rPr>
        <w:t>协议等。</w:t>
      </w:r>
    </w:p>
    <w:p w14:paraId="05B578DC">
      <w:pPr>
        <w:rPr>
          <w:rFonts w:hint="eastAsia" w:eastAsia="宋体"/>
          <w:highlight w:val="none"/>
        </w:rPr>
      </w:pPr>
      <w:r>
        <w:rPr>
          <w:rFonts w:hint="eastAsia" w:eastAsia="宋体"/>
          <w:highlight w:val="none"/>
        </w:rPr>
        <w:br w:type="page"/>
      </w:r>
    </w:p>
    <w:p w14:paraId="7E58FABB">
      <w:pPr>
        <w:widowControl w:val="0"/>
        <w:ind w:firstLine="420" w:firstLineChars="200"/>
        <w:jc w:val="both"/>
        <w:rPr>
          <w:rFonts w:hint="eastAsia" w:ascii="Times New Roman" w:hAnsi="Times New Roman" w:eastAsia="宋体" w:cs="Times New Roman"/>
          <w:kern w:val="2"/>
          <w:sz w:val="21"/>
          <w:szCs w:val="21"/>
          <w:highlight w:val="none"/>
          <w:lang w:val="en-US" w:eastAsia="zh-CN" w:bidi="ar-SA"/>
        </w:rPr>
      </w:pPr>
    </w:p>
    <w:tbl>
      <w:tblPr>
        <w:tblStyle w:val="43"/>
        <w:tblW w:w="8398" w:type="dxa"/>
        <w:tblInd w:w="0" w:type="dxa"/>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Layout w:type="fixed"/>
        <w:tblCellMar>
          <w:top w:w="0" w:type="dxa"/>
          <w:left w:w="108" w:type="dxa"/>
          <w:bottom w:w="0" w:type="dxa"/>
          <w:right w:w="108" w:type="dxa"/>
        </w:tblCellMar>
      </w:tblPr>
      <w:tblGrid>
        <w:gridCol w:w="1891"/>
        <w:gridCol w:w="2412"/>
        <w:gridCol w:w="1979"/>
        <w:gridCol w:w="2116"/>
      </w:tblGrid>
      <w:tr w14:paraId="31B3F2BB">
        <w:tblPrEx>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CellMar>
            <w:top w:w="0" w:type="dxa"/>
            <w:left w:w="108" w:type="dxa"/>
            <w:bottom w:w="0" w:type="dxa"/>
            <w:right w:w="108" w:type="dxa"/>
          </w:tblCellMar>
        </w:tblPrEx>
        <w:trPr>
          <w:trHeight w:val="490" w:hRule="atLeast"/>
        </w:trPr>
        <w:tc>
          <w:tcPr>
            <w:tcW w:w="4303" w:type="dxa"/>
            <w:gridSpan w:val="2"/>
            <w:tcBorders>
              <w:bottom w:val="single" w:color="auto" w:sz="2" w:space="0"/>
              <w:right w:val="single" w:color="auto" w:sz="2" w:space="0"/>
            </w:tcBorders>
            <w:vAlign w:val="center"/>
          </w:tcPr>
          <w:p w14:paraId="0DE82536">
            <w:pPr>
              <w:adjustRightInd w:val="0"/>
              <w:snapToGrid w:val="0"/>
              <w:spacing w:line="300" w:lineRule="exact"/>
              <w:jc w:val="center"/>
              <w:rPr>
                <w:rFonts w:eastAsia="宋体"/>
                <w:highlight w:val="none"/>
              </w:rPr>
            </w:pPr>
            <w:r>
              <w:rPr>
                <w:rFonts w:eastAsia="宋体"/>
                <w:szCs w:val="21"/>
                <w:highlight w:val="none"/>
              </w:rPr>
              <w:t>甲方</w:t>
            </w:r>
            <w:r>
              <w:rPr>
                <w:rFonts w:hint="eastAsia" w:eastAsia="宋体"/>
                <w:szCs w:val="21"/>
                <w:highlight w:val="none"/>
              </w:rPr>
              <w:t>（采购人</w:t>
            </w:r>
            <w:r>
              <w:rPr>
                <w:rFonts w:hint="eastAsia" w:ascii="宋体" w:hAnsi="宋体" w:eastAsia="宋体"/>
                <w:szCs w:val="21"/>
                <w:highlight w:val="none"/>
                <w:lang w:eastAsia="zh-CN"/>
              </w:rPr>
              <w:t>、受采购人委托签订合同的单位</w:t>
            </w:r>
            <w:r>
              <w:rPr>
                <w:rFonts w:hint="eastAsia" w:ascii="宋体" w:hAnsi="宋体" w:eastAsia="宋体"/>
                <w:szCs w:val="21"/>
                <w:highlight w:val="none"/>
              </w:rPr>
              <w:t>或</w:t>
            </w:r>
            <w:r>
              <w:rPr>
                <w:rFonts w:hint="eastAsia" w:eastAsia="宋体"/>
                <w:szCs w:val="21"/>
                <w:highlight w:val="none"/>
              </w:rPr>
              <w:t>采购文件约定的合同甲方）</w:t>
            </w:r>
          </w:p>
        </w:tc>
        <w:tc>
          <w:tcPr>
            <w:tcW w:w="4095" w:type="dxa"/>
            <w:gridSpan w:val="2"/>
            <w:tcBorders>
              <w:left w:val="single" w:color="auto" w:sz="2" w:space="0"/>
              <w:bottom w:val="single" w:color="auto" w:sz="2" w:space="0"/>
            </w:tcBorders>
            <w:vAlign w:val="center"/>
          </w:tcPr>
          <w:p w14:paraId="77205DFA">
            <w:pPr>
              <w:adjustRightInd w:val="0"/>
              <w:snapToGrid w:val="0"/>
              <w:spacing w:line="300" w:lineRule="exact"/>
              <w:jc w:val="center"/>
              <w:rPr>
                <w:rFonts w:eastAsia="宋体"/>
                <w:highlight w:val="none"/>
              </w:rPr>
            </w:pPr>
            <w:r>
              <w:rPr>
                <w:rFonts w:eastAsia="宋体"/>
                <w:szCs w:val="21"/>
                <w:highlight w:val="none"/>
              </w:rPr>
              <w:t>乙方</w:t>
            </w:r>
            <w:r>
              <w:rPr>
                <w:rFonts w:hint="eastAsia" w:eastAsia="宋体"/>
                <w:szCs w:val="21"/>
                <w:highlight w:val="none"/>
              </w:rPr>
              <w:t>（供应商）</w:t>
            </w:r>
          </w:p>
        </w:tc>
      </w:tr>
      <w:tr w14:paraId="298F2F2F">
        <w:tblPrEx>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CellMar>
            <w:top w:w="0" w:type="dxa"/>
            <w:left w:w="108" w:type="dxa"/>
            <w:bottom w:w="0" w:type="dxa"/>
            <w:right w:w="108" w:type="dxa"/>
          </w:tblCellMar>
        </w:tblPrEx>
        <w:trPr>
          <w:trHeight w:val="917" w:hRule="atLeast"/>
        </w:trPr>
        <w:tc>
          <w:tcPr>
            <w:tcW w:w="1891" w:type="dxa"/>
            <w:tcBorders>
              <w:top w:val="single" w:color="auto" w:sz="2" w:space="0"/>
              <w:bottom w:val="single" w:color="auto" w:sz="2" w:space="0"/>
              <w:right w:val="single" w:color="auto" w:sz="2" w:space="0"/>
            </w:tcBorders>
            <w:vAlign w:val="center"/>
          </w:tcPr>
          <w:p w14:paraId="1AF8D83A">
            <w:pPr>
              <w:adjustRightInd w:val="0"/>
              <w:snapToGrid w:val="0"/>
              <w:spacing w:line="300" w:lineRule="exact"/>
              <w:jc w:val="center"/>
              <w:rPr>
                <w:rFonts w:eastAsia="宋体"/>
                <w:szCs w:val="21"/>
                <w:highlight w:val="none"/>
              </w:rPr>
            </w:pPr>
            <w:r>
              <w:rPr>
                <w:rFonts w:eastAsia="宋体"/>
                <w:szCs w:val="21"/>
                <w:highlight w:val="none"/>
              </w:rPr>
              <w:t>单位名称</w:t>
            </w:r>
            <w:r>
              <w:rPr>
                <w:rFonts w:hint="eastAsia" w:eastAsia="宋体"/>
                <w:szCs w:val="21"/>
                <w:highlight w:val="none"/>
              </w:rPr>
              <w:t>（公章</w:t>
            </w:r>
            <w:r>
              <w:rPr>
                <w:rFonts w:hint="eastAsia" w:eastAsia="宋体"/>
                <w:szCs w:val="21"/>
                <w:highlight w:val="none"/>
                <w:lang w:eastAsia="zh-CN"/>
              </w:rPr>
              <w:t>或合同章</w:t>
            </w:r>
            <w:r>
              <w:rPr>
                <w:rFonts w:hint="eastAsia" w:eastAsia="宋体"/>
                <w:szCs w:val="21"/>
                <w:highlight w:val="none"/>
              </w:rPr>
              <w:t>）</w:t>
            </w:r>
          </w:p>
        </w:tc>
        <w:tc>
          <w:tcPr>
            <w:tcW w:w="2412" w:type="dxa"/>
            <w:tcBorders>
              <w:top w:val="single" w:color="auto" w:sz="2" w:space="0"/>
              <w:left w:val="single" w:color="auto" w:sz="2" w:space="0"/>
              <w:bottom w:val="single" w:color="auto" w:sz="2" w:space="0"/>
              <w:right w:val="single" w:color="auto" w:sz="2" w:space="0"/>
            </w:tcBorders>
            <w:vAlign w:val="center"/>
          </w:tcPr>
          <w:p w14:paraId="188FBBCE">
            <w:pPr>
              <w:adjustRightInd w:val="0"/>
              <w:snapToGrid w:val="0"/>
              <w:spacing w:line="300" w:lineRule="exact"/>
              <w:jc w:val="center"/>
              <w:rPr>
                <w:rFonts w:eastAsia="宋体"/>
                <w:szCs w:val="21"/>
                <w:highlight w:val="none"/>
              </w:rPr>
            </w:pPr>
          </w:p>
        </w:tc>
        <w:tc>
          <w:tcPr>
            <w:tcW w:w="1979" w:type="dxa"/>
            <w:tcBorders>
              <w:top w:val="single" w:color="auto" w:sz="2" w:space="0"/>
              <w:left w:val="single" w:color="auto" w:sz="2" w:space="0"/>
              <w:bottom w:val="single" w:color="auto" w:sz="2" w:space="0"/>
              <w:right w:val="single" w:color="auto" w:sz="2" w:space="0"/>
            </w:tcBorders>
            <w:vAlign w:val="center"/>
          </w:tcPr>
          <w:p w14:paraId="3210EAA4">
            <w:pPr>
              <w:adjustRightInd w:val="0"/>
              <w:snapToGrid w:val="0"/>
              <w:spacing w:line="300" w:lineRule="exact"/>
              <w:jc w:val="center"/>
              <w:rPr>
                <w:rFonts w:eastAsia="宋体"/>
                <w:szCs w:val="21"/>
                <w:highlight w:val="none"/>
              </w:rPr>
            </w:pPr>
            <w:r>
              <w:rPr>
                <w:rFonts w:eastAsia="宋体"/>
                <w:szCs w:val="21"/>
                <w:highlight w:val="none"/>
              </w:rPr>
              <w:t>单位名称</w:t>
            </w:r>
            <w:r>
              <w:rPr>
                <w:rFonts w:hint="eastAsia" w:eastAsia="宋体"/>
                <w:szCs w:val="21"/>
                <w:highlight w:val="none"/>
              </w:rPr>
              <w:t>（公章</w:t>
            </w:r>
            <w:r>
              <w:rPr>
                <w:rFonts w:hint="eastAsia" w:eastAsia="宋体"/>
                <w:szCs w:val="21"/>
                <w:highlight w:val="none"/>
                <w:lang w:eastAsia="zh-CN"/>
              </w:rPr>
              <w:t>或合同章</w:t>
            </w:r>
            <w:r>
              <w:rPr>
                <w:rFonts w:hint="eastAsia" w:eastAsia="宋体"/>
                <w:szCs w:val="21"/>
                <w:highlight w:val="none"/>
              </w:rPr>
              <w:t>）</w:t>
            </w:r>
          </w:p>
        </w:tc>
        <w:tc>
          <w:tcPr>
            <w:tcW w:w="2116" w:type="dxa"/>
            <w:tcBorders>
              <w:top w:val="single" w:color="auto" w:sz="2" w:space="0"/>
              <w:left w:val="single" w:color="auto" w:sz="2" w:space="0"/>
              <w:bottom w:val="single" w:color="auto" w:sz="2" w:space="0"/>
            </w:tcBorders>
            <w:vAlign w:val="center"/>
          </w:tcPr>
          <w:p w14:paraId="5B80D537">
            <w:pPr>
              <w:adjustRightInd w:val="0"/>
              <w:snapToGrid w:val="0"/>
              <w:spacing w:line="300" w:lineRule="exact"/>
              <w:jc w:val="center"/>
              <w:rPr>
                <w:rFonts w:eastAsia="宋体"/>
                <w:spacing w:val="20"/>
                <w:szCs w:val="21"/>
                <w:highlight w:val="none"/>
              </w:rPr>
            </w:pPr>
          </w:p>
        </w:tc>
      </w:tr>
      <w:tr w14:paraId="04DB76FA">
        <w:tblPrEx>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CellMar>
            <w:top w:w="0" w:type="dxa"/>
            <w:left w:w="108" w:type="dxa"/>
            <w:bottom w:w="0" w:type="dxa"/>
            <w:right w:w="108" w:type="dxa"/>
          </w:tblCellMar>
        </w:tblPrEx>
        <w:trPr>
          <w:trHeight w:val="1171" w:hRule="atLeast"/>
        </w:trPr>
        <w:tc>
          <w:tcPr>
            <w:tcW w:w="1891" w:type="dxa"/>
            <w:vMerge w:val="restart"/>
            <w:tcBorders>
              <w:top w:val="single" w:color="auto" w:sz="2" w:space="0"/>
              <w:right w:val="single" w:color="auto" w:sz="2" w:space="0"/>
            </w:tcBorders>
            <w:vAlign w:val="center"/>
          </w:tcPr>
          <w:p w14:paraId="1D3AA43C">
            <w:pPr>
              <w:adjustRightInd w:val="0"/>
              <w:snapToGrid w:val="0"/>
              <w:spacing w:line="300" w:lineRule="exact"/>
              <w:jc w:val="center"/>
              <w:rPr>
                <w:rFonts w:eastAsia="宋体"/>
                <w:szCs w:val="21"/>
                <w:highlight w:val="none"/>
              </w:rPr>
            </w:pPr>
            <w:r>
              <w:rPr>
                <w:rFonts w:eastAsia="宋体"/>
                <w:szCs w:val="21"/>
                <w:highlight w:val="none"/>
              </w:rPr>
              <w:t>法定代表人</w:t>
            </w:r>
          </w:p>
          <w:p w14:paraId="42DC35D1">
            <w:pPr>
              <w:adjustRightInd w:val="0"/>
              <w:snapToGrid w:val="0"/>
              <w:spacing w:line="300" w:lineRule="exact"/>
              <w:ind w:firstLine="100" w:firstLineChars="48"/>
              <w:jc w:val="center"/>
              <w:rPr>
                <w:rFonts w:eastAsia="宋体"/>
                <w:szCs w:val="21"/>
                <w:highlight w:val="none"/>
              </w:rPr>
            </w:pPr>
            <w:r>
              <w:rPr>
                <w:rFonts w:hint="eastAsia" w:eastAsia="宋体"/>
                <w:szCs w:val="21"/>
                <w:highlight w:val="none"/>
              </w:rPr>
              <w:t>或其</w:t>
            </w:r>
            <w:r>
              <w:rPr>
                <w:rFonts w:eastAsia="宋体"/>
                <w:szCs w:val="21"/>
                <w:highlight w:val="none"/>
              </w:rPr>
              <w:t>委托代理人</w:t>
            </w:r>
            <w:r>
              <w:rPr>
                <w:rFonts w:hint="eastAsia" w:eastAsia="宋体"/>
                <w:szCs w:val="21"/>
                <w:highlight w:val="none"/>
              </w:rPr>
              <w:t>（签章）</w:t>
            </w:r>
          </w:p>
        </w:tc>
        <w:tc>
          <w:tcPr>
            <w:tcW w:w="2412" w:type="dxa"/>
            <w:vMerge w:val="restart"/>
            <w:tcBorders>
              <w:top w:val="single" w:color="auto" w:sz="2" w:space="0"/>
              <w:left w:val="single" w:color="auto" w:sz="2" w:space="0"/>
              <w:right w:val="single" w:color="auto" w:sz="2" w:space="0"/>
            </w:tcBorders>
            <w:vAlign w:val="center"/>
          </w:tcPr>
          <w:p w14:paraId="15C8E6DC">
            <w:pPr>
              <w:adjustRightInd w:val="0"/>
              <w:snapToGrid w:val="0"/>
              <w:spacing w:line="300" w:lineRule="exact"/>
              <w:jc w:val="center"/>
              <w:rPr>
                <w:rFonts w:eastAsia="宋体"/>
                <w:szCs w:val="21"/>
                <w:highlight w:val="none"/>
              </w:rPr>
            </w:pPr>
          </w:p>
        </w:tc>
        <w:tc>
          <w:tcPr>
            <w:tcW w:w="1979" w:type="dxa"/>
            <w:tcBorders>
              <w:top w:val="single" w:color="auto" w:sz="2" w:space="0"/>
              <w:left w:val="single" w:color="auto" w:sz="2" w:space="0"/>
              <w:right w:val="single" w:color="auto" w:sz="2" w:space="0"/>
            </w:tcBorders>
            <w:vAlign w:val="center"/>
          </w:tcPr>
          <w:p w14:paraId="5BA94DAD">
            <w:pPr>
              <w:adjustRightInd w:val="0"/>
              <w:snapToGrid w:val="0"/>
              <w:spacing w:line="300" w:lineRule="exact"/>
              <w:jc w:val="center"/>
              <w:rPr>
                <w:rFonts w:eastAsia="宋体"/>
                <w:szCs w:val="21"/>
                <w:highlight w:val="none"/>
              </w:rPr>
            </w:pPr>
            <w:r>
              <w:rPr>
                <w:rFonts w:eastAsia="宋体"/>
                <w:szCs w:val="21"/>
                <w:highlight w:val="none"/>
              </w:rPr>
              <w:t>法定代表人</w:t>
            </w:r>
          </w:p>
          <w:p w14:paraId="5127C1E9">
            <w:pPr>
              <w:adjustRightInd w:val="0"/>
              <w:snapToGrid w:val="0"/>
              <w:spacing w:line="300" w:lineRule="exact"/>
              <w:jc w:val="center"/>
              <w:rPr>
                <w:rFonts w:eastAsia="宋体"/>
                <w:szCs w:val="21"/>
                <w:highlight w:val="none"/>
              </w:rPr>
            </w:pPr>
            <w:r>
              <w:rPr>
                <w:rFonts w:hint="eastAsia" w:eastAsia="宋体"/>
                <w:szCs w:val="21"/>
                <w:highlight w:val="none"/>
              </w:rPr>
              <w:t>或其</w:t>
            </w:r>
            <w:r>
              <w:rPr>
                <w:rFonts w:eastAsia="宋体"/>
                <w:szCs w:val="21"/>
                <w:highlight w:val="none"/>
              </w:rPr>
              <w:t>委托代理人</w:t>
            </w:r>
            <w:r>
              <w:rPr>
                <w:rFonts w:hint="eastAsia" w:eastAsia="宋体"/>
                <w:szCs w:val="21"/>
                <w:highlight w:val="none"/>
              </w:rPr>
              <w:t>（签章）</w:t>
            </w:r>
          </w:p>
        </w:tc>
        <w:tc>
          <w:tcPr>
            <w:tcW w:w="2116" w:type="dxa"/>
            <w:tcBorders>
              <w:top w:val="single" w:color="auto" w:sz="2" w:space="0"/>
              <w:left w:val="single" w:color="auto" w:sz="2" w:space="0"/>
              <w:bottom w:val="single" w:color="auto" w:sz="2" w:space="0"/>
            </w:tcBorders>
            <w:vAlign w:val="center"/>
          </w:tcPr>
          <w:p w14:paraId="1ED7DE79">
            <w:pPr>
              <w:adjustRightInd w:val="0"/>
              <w:snapToGrid w:val="0"/>
              <w:spacing w:line="300" w:lineRule="exact"/>
              <w:jc w:val="center"/>
              <w:rPr>
                <w:rFonts w:eastAsia="宋体"/>
                <w:szCs w:val="21"/>
                <w:highlight w:val="none"/>
              </w:rPr>
            </w:pPr>
          </w:p>
        </w:tc>
      </w:tr>
      <w:tr w14:paraId="20E081DA">
        <w:tblPrEx>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CellMar>
            <w:top w:w="0" w:type="dxa"/>
            <w:left w:w="108" w:type="dxa"/>
            <w:bottom w:w="0" w:type="dxa"/>
            <w:right w:w="108" w:type="dxa"/>
          </w:tblCellMar>
        </w:tblPrEx>
        <w:trPr>
          <w:trHeight w:val="483" w:hRule="atLeast"/>
        </w:trPr>
        <w:tc>
          <w:tcPr>
            <w:tcW w:w="1891" w:type="dxa"/>
            <w:vMerge w:val="continue"/>
            <w:tcBorders>
              <w:bottom w:val="single" w:color="auto" w:sz="2" w:space="0"/>
              <w:right w:val="single" w:color="auto" w:sz="2" w:space="0"/>
            </w:tcBorders>
            <w:vAlign w:val="center"/>
          </w:tcPr>
          <w:p w14:paraId="0EF59D8E">
            <w:pPr>
              <w:adjustRightInd w:val="0"/>
              <w:snapToGrid w:val="0"/>
              <w:spacing w:line="300" w:lineRule="exact"/>
              <w:jc w:val="center"/>
              <w:rPr>
                <w:rFonts w:eastAsia="宋体"/>
                <w:szCs w:val="21"/>
                <w:highlight w:val="none"/>
              </w:rPr>
            </w:pPr>
          </w:p>
        </w:tc>
        <w:tc>
          <w:tcPr>
            <w:tcW w:w="2412" w:type="dxa"/>
            <w:vMerge w:val="continue"/>
            <w:tcBorders>
              <w:left w:val="single" w:color="auto" w:sz="2" w:space="0"/>
              <w:bottom w:val="single" w:color="auto" w:sz="2" w:space="0"/>
              <w:right w:val="single" w:color="auto" w:sz="2" w:space="0"/>
            </w:tcBorders>
            <w:vAlign w:val="center"/>
          </w:tcPr>
          <w:p w14:paraId="07C57469">
            <w:pPr>
              <w:adjustRightInd w:val="0"/>
              <w:snapToGrid w:val="0"/>
              <w:spacing w:line="300" w:lineRule="exact"/>
              <w:jc w:val="center"/>
              <w:rPr>
                <w:rFonts w:eastAsia="宋体"/>
                <w:szCs w:val="21"/>
                <w:highlight w:val="none"/>
              </w:rPr>
            </w:pPr>
          </w:p>
        </w:tc>
        <w:tc>
          <w:tcPr>
            <w:tcW w:w="1979" w:type="dxa"/>
            <w:tcBorders>
              <w:top w:val="single" w:color="auto" w:sz="2" w:space="0"/>
              <w:left w:val="single" w:color="auto" w:sz="2" w:space="0"/>
              <w:bottom w:val="single" w:color="auto" w:sz="2" w:space="0"/>
              <w:right w:val="single" w:color="auto" w:sz="2" w:space="0"/>
            </w:tcBorders>
            <w:vAlign w:val="center"/>
          </w:tcPr>
          <w:p w14:paraId="0108A4A0">
            <w:pPr>
              <w:adjustRightInd w:val="0"/>
              <w:snapToGrid w:val="0"/>
              <w:spacing w:line="300" w:lineRule="exact"/>
              <w:jc w:val="center"/>
              <w:rPr>
                <w:rFonts w:hint="eastAsia" w:eastAsia="宋体"/>
                <w:szCs w:val="21"/>
                <w:highlight w:val="none"/>
                <w:lang w:eastAsia="zh-CN"/>
              </w:rPr>
            </w:pPr>
            <w:r>
              <w:rPr>
                <w:rFonts w:hint="eastAsia" w:eastAsia="宋体"/>
                <w:szCs w:val="21"/>
                <w:highlight w:val="none"/>
                <w:lang w:eastAsia="zh-CN"/>
              </w:rPr>
              <w:t>拥有者性别</w:t>
            </w:r>
          </w:p>
        </w:tc>
        <w:tc>
          <w:tcPr>
            <w:tcW w:w="2116" w:type="dxa"/>
            <w:tcBorders>
              <w:top w:val="single" w:color="auto" w:sz="2" w:space="0"/>
              <w:left w:val="single" w:color="auto" w:sz="2" w:space="0"/>
              <w:bottom w:val="single" w:color="auto" w:sz="2" w:space="0"/>
            </w:tcBorders>
            <w:vAlign w:val="center"/>
          </w:tcPr>
          <w:p w14:paraId="389593F5">
            <w:pPr>
              <w:adjustRightInd w:val="0"/>
              <w:snapToGrid w:val="0"/>
              <w:spacing w:line="300" w:lineRule="exact"/>
              <w:jc w:val="center"/>
              <w:rPr>
                <w:rFonts w:eastAsia="宋体"/>
                <w:spacing w:val="20"/>
                <w:szCs w:val="21"/>
                <w:highlight w:val="none"/>
              </w:rPr>
            </w:pPr>
          </w:p>
        </w:tc>
      </w:tr>
      <w:tr w14:paraId="60C9A5A2">
        <w:tblPrEx>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CellMar>
            <w:top w:w="0" w:type="dxa"/>
            <w:left w:w="108" w:type="dxa"/>
            <w:bottom w:w="0" w:type="dxa"/>
            <w:right w:w="108" w:type="dxa"/>
          </w:tblCellMar>
        </w:tblPrEx>
        <w:trPr>
          <w:trHeight w:val="483" w:hRule="atLeast"/>
        </w:trPr>
        <w:tc>
          <w:tcPr>
            <w:tcW w:w="1891" w:type="dxa"/>
            <w:tcBorders>
              <w:top w:val="single" w:color="auto" w:sz="2" w:space="0"/>
              <w:bottom w:val="single" w:color="auto" w:sz="2" w:space="0"/>
              <w:right w:val="single" w:color="auto" w:sz="2" w:space="0"/>
            </w:tcBorders>
            <w:vAlign w:val="center"/>
          </w:tcPr>
          <w:p w14:paraId="14276B9B">
            <w:pPr>
              <w:adjustRightInd w:val="0"/>
              <w:snapToGrid w:val="0"/>
              <w:spacing w:line="300" w:lineRule="exact"/>
              <w:jc w:val="center"/>
              <w:rPr>
                <w:rFonts w:hint="eastAsia" w:eastAsia="宋体"/>
                <w:szCs w:val="21"/>
                <w:highlight w:val="none"/>
                <w:lang w:eastAsia="zh-CN"/>
              </w:rPr>
            </w:pPr>
            <w:r>
              <w:rPr>
                <w:rFonts w:hint="eastAsia" w:eastAsia="宋体"/>
                <w:szCs w:val="21"/>
                <w:highlight w:val="none"/>
                <w:lang w:eastAsia="zh-CN"/>
              </w:rPr>
              <w:t>住</w:t>
            </w:r>
            <w:r>
              <w:rPr>
                <w:rFonts w:hint="eastAsia" w:eastAsia="宋体"/>
                <w:szCs w:val="21"/>
                <w:highlight w:val="none"/>
                <w:lang w:val="en-US" w:eastAsia="zh-CN"/>
              </w:rPr>
              <w:t xml:space="preserve">  </w:t>
            </w:r>
            <w:r>
              <w:rPr>
                <w:rFonts w:hint="eastAsia" w:eastAsia="宋体"/>
                <w:szCs w:val="21"/>
                <w:highlight w:val="none"/>
                <w:lang w:eastAsia="zh-CN"/>
              </w:rPr>
              <w:t>所</w:t>
            </w:r>
          </w:p>
        </w:tc>
        <w:tc>
          <w:tcPr>
            <w:tcW w:w="2412" w:type="dxa"/>
            <w:tcBorders>
              <w:top w:val="single" w:color="auto" w:sz="2" w:space="0"/>
              <w:left w:val="single" w:color="auto" w:sz="2" w:space="0"/>
              <w:bottom w:val="single" w:color="auto" w:sz="2" w:space="0"/>
              <w:right w:val="single" w:color="auto" w:sz="2" w:space="0"/>
            </w:tcBorders>
            <w:vAlign w:val="center"/>
          </w:tcPr>
          <w:p w14:paraId="03CBE9C6">
            <w:pPr>
              <w:adjustRightInd w:val="0"/>
              <w:snapToGrid w:val="0"/>
              <w:spacing w:line="300" w:lineRule="exact"/>
              <w:jc w:val="center"/>
              <w:rPr>
                <w:rFonts w:eastAsia="宋体"/>
                <w:szCs w:val="21"/>
                <w:highlight w:val="none"/>
              </w:rPr>
            </w:pPr>
          </w:p>
        </w:tc>
        <w:tc>
          <w:tcPr>
            <w:tcW w:w="1979" w:type="dxa"/>
            <w:tcBorders>
              <w:top w:val="single" w:color="auto" w:sz="2" w:space="0"/>
              <w:left w:val="single" w:color="auto" w:sz="2" w:space="0"/>
              <w:bottom w:val="single" w:color="auto" w:sz="2" w:space="0"/>
              <w:right w:val="single" w:color="auto" w:sz="2" w:space="0"/>
            </w:tcBorders>
            <w:vAlign w:val="center"/>
          </w:tcPr>
          <w:p w14:paraId="50649C59">
            <w:pPr>
              <w:adjustRightInd w:val="0"/>
              <w:snapToGrid w:val="0"/>
              <w:spacing w:line="300" w:lineRule="exact"/>
              <w:jc w:val="center"/>
              <w:rPr>
                <w:rFonts w:hint="eastAsia" w:eastAsia="宋体"/>
                <w:szCs w:val="21"/>
                <w:highlight w:val="none"/>
                <w:lang w:eastAsia="zh-CN"/>
              </w:rPr>
            </w:pPr>
            <w:r>
              <w:rPr>
                <w:rFonts w:hint="eastAsia" w:eastAsia="宋体"/>
                <w:szCs w:val="21"/>
                <w:highlight w:val="none"/>
                <w:lang w:eastAsia="zh-CN"/>
              </w:rPr>
              <w:t>住</w:t>
            </w:r>
            <w:r>
              <w:rPr>
                <w:rFonts w:hint="eastAsia" w:eastAsia="宋体"/>
                <w:szCs w:val="21"/>
                <w:highlight w:val="none"/>
                <w:lang w:val="en-US" w:eastAsia="zh-CN"/>
              </w:rPr>
              <w:t xml:space="preserve">  </w:t>
            </w:r>
            <w:r>
              <w:rPr>
                <w:rFonts w:hint="eastAsia" w:eastAsia="宋体"/>
                <w:szCs w:val="21"/>
                <w:highlight w:val="none"/>
                <w:lang w:eastAsia="zh-CN"/>
              </w:rPr>
              <w:t>所</w:t>
            </w:r>
          </w:p>
        </w:tc>
        <w:tc>
          <w:tcPr>
            <w:tcW w:w="2116" w:type="dxa"/>
            <w:tcBorders>
              <w:top w:val="single" w:color="auto" w:sz="2" w:space="0"/>
              <w:left w:val="single" w:color="auto" w:sz="2" w:space="0"/>
              <w:bottom w:val="single" w:color="auto" w:sz="2" w:space="0"/>
            </w:tcBorders>
            <w:vAlign w:val="center"/>
          </w:tcPr>
          <w:p w14:paraId="52563F4C">
            <w:pPr>
              <w:adjustRightInd w:val="0"/>
              <w:snapToGrid w:val="0"/>
              <w:spacing w:line="300" w:lineRule="exact"/>
              <w:jc w:val="center"/>
              <w:rPr>
                <w:rFonts w:eastAsia="宋体"/>
                <w:spacing w:val="20"/>
                <w:szCs w:val="21"/>
                <w:highlight w:val="none"/>
              </w:rPr>
            </w:pPr>
          </w:p>
        </w:tc>
      </w:tr>
      <w:tr w14:paraId="6864BA7E">
        <w:tblPrEx>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CellMar>
            <w:top w:w="0" w:type="dxa"/>
            <w:left w:w="108" w:type="dxa"/>
            <w:bottom w:w="0" w:type="dxa"/>
            <w:right w:w="108" w:type="dxa"/>
          </w:tblCellMar>
        </w:tblPrEx>
        <w:trPr>
          <w:trHeight w:val="483" w:hRule="atLeast"/>
        </w:trPr>
        <w:tc>
          <w:tcPr>
            <w:tcW w:w="1891" w:type="dxa"/>
            <w:tcBorders>
              <w:top w:val="single" w:color="auto" w:sz="2" w:space="0"/>
              <w:bottom w:val="single" w:color="auto" w:sz="2" w:space="0"/>
              <w:right w:val="single" w:color="auto" w:sz="2" w:space="0"/>
            </w:tcBorders>
            <w:vAlign w:val="center"/>
          </w:tcPr>
          <w:p w14:paraId="1F7F70C4">
            <w:pPr>
              <w:adjustRightInd w:val="0"/>
              <w:snapToGrid w:val="0"/>
              <w:spacing w:line="300" w:lineRule="exact"/>
              <w:jc w:val="center"/>
              <w:rPr>
                <w:rFonts w:eastAsia="宋体"/>
                <w:szCs w:val="21"/>
                <w:highlight w:val="none"/>
              </w:rPr>
            </w:pPr>
            <w:r>
              <w:rPr>
                <w:rFonts w:eastAsia="宋体"/>
                <w:szCs w:val="21"/>
                <w:highlight w:val="none"/>
              </w:rPr>
              <w:t>联 系 人</w:t>
            </w:r>
          </w:p>
        </w:tc>
        <w:tc>
          <w:tcPr>
            <w:tcW w:w="2412" w:type="dxa"/>
            <w:tcBorders>
              <w:top w:val="single" w:color="auto" w:sz="2" w:space="0"/>
              <w:left w:val="single" w:color="auto" w:sz="2" w:space="0"/>
              <w:bottom w:val="single" w:color="auto" w:sz="2" w:space="0"/>
              <w:right w:val="single" w:color="auto" w:sz="2" w:space="0"/>
            </w:tcBorders>
            <w:vAlign w:val="center"/>
          </w:tcPr>
          <w:p w14:paraId="74B6D5C9">
            <w:pPr>
              <w:adjustRightInd w:val="0"/>
              <w:snapToGrid w:val="0"/>
              <w:spacing w:line="300" w:lineRule="exact"/>
              <w:jc w:val="center"/>
              <w:rPr>
                <w:rFonts w:eastAsia="宋体"/>
                <w:szCs w:val="21"/>
                <w:highlight w:val="none"/>
              </w:rPr>
            </w:pPr>
          </w:p>
        </w:tc>
        <w:tc>
          <w:tcPr>
            <w:tcW w:w="1979" w:type="dxa"/>
            <w:tcBorders>
              <w:top w:val="single" w:color="auto" w:sz="2" w:space="0"/>
              <w:left w:val="single" w:color="auto" w:sz="2" w:space="0"/>
              <w:bottom w:val="single" w:color="auto" w:sz="2" w:space="0"/>
              <w:right w:val="single" w:color="auto" w:sz="2" w:space="0"/>
            </w:tcBorders>
            <w:vAlign w:val="center"/>
          </w:tcPr>
          <w:p w14:paraId="130D3223">
            <w:pPr>
              <w:adjustRightInd w:val="0"/>
              <w:snapToGrid w:val="0"/>
              <w:spacing w:line="300" w:lineRule="exact"/>
              <w:jc w:val="center"/>
              <w:rPr>
                <w:rFonts w:eastAsia="宋体"/>
                <w:szCs w:val="21"/>
                <w:highlight w:val="none"/>
              </w:rPr>
            </w:pPr>
            <w:r>
              <w:rPr>
                <w:rFonts w:eastAsia="宋体"/>
                <w:szCs w:val="21"/>
                <w:highlight w:val="none"/>
              </w:rPr>
              <w:t>联 系 人</w:t>
            </w:r>
          </w:p>
        </w:tc>
        <w:tc>
          <w:tcPr>
            <w:tcW w:w="2116" w:type="dxa"/>
            <w:tcBorders>
              <w:top w:val="single" w:color="auto" w:sz="2" w:space="0"/>
              <w:left w:val="single" w:color="auto" w:sz="2" w:space="0"/>
              <w:bottom w:val="single" w:color="auto" w:sz="2" w:space="0"/>
            </w:tcBorders>
            <w:vAlign w:val="center"/>
          </w:tcPr>
          <w:p w14:paraId="71B91FBE">
            <w:pPr>
              <w:adjustRightInd w:val="0"/>
              <w:snapToGrid w:val="0"/>
              <w:spacing w:line="300" w:lineRule="exact"/>
              <w:jc w:val="center"/>
              <w:rPr>
                <w:rFonts w:eastAsia="宋体"/>
                <w:spacing w:val="20"/>
                <w:szCs w:val="21"/>
                <w:highlight w:val="none"/>
              </w:rPr>
            </w:pPr>
          </w:p>
        </w:tc>
      </w:tr>
      <w:tr w14:paraId="775993BB">
        <w:tblPrEx>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CellMar>
            <w:top w:w="0" w:type="dxa"/>
            <w:left w:w="108" w:type="dxa"/>
            <w:bottom w:w="0" w:type="dxa"/>
            <w:right w:w="108" w:type="dxa"/>
          </w:tblCellMar>
        </w:tblPrEx>
        <w:trPr>
          <w:trHeight w:val="483" w:hRule="atLeast"/>
        </w:trPr>
        <w:tc>
          <w:tcPr>
            <w:tcW w:w="1891" w:type="dxa"/>
            <w:tcBorders>
              <w:top w:val="single" w:color="auto" w:sz="2" w:space="0"/>
              <w:bottom w:val="single" w:color="auto" w:sz="2" w:space="0"/>
              <w:right w:val="single" w:color="auto" w:sz="2" w:space="0"/>
            </w:tcBorders>
            <w:vAlign w:val="center"/>
          </w:tcPr>
          <w:p w14:paraId="7F6D0D31">
            <w:pPr>
              <w:adjustRightInd w:val="0"/>
              <w:snapToGrid w:val="0"/>
              <w:spacing w:line="300" w:lineRule="exact"/>
              <w:jc w:val="center"/>
              <w:rPr>
                <w:rFonts w:eastAsia="宋体"/>
                <w:szCs w:val="21"/>
                <w:highlight w:val="none"/>
              </w:rPr>
            </w:pPr>
            <w:r>
              <w:rPr>
                <w:rFonts w:eastAsia="宋体"/>
                <w:szCs w:val="21"/>
                <w:highlight w:val="none"/>
              </w:rPr>
              <w:t>联系电话</w:t>
            </w:r>
          </w:p>
        </w:tc>
        <w:tc>
          <w:tcPr>
            <w:tcW w:w="2412" w:type="dxa"/>
            <w:tcBorders>
              <w:top w:val="single" w:color="auto" w:sz="2" w:space="0"/>
              <w:left w:val="single" w:color="auto" w:sz="2" w:space="0"/>
              <w:bottom w:val="single" w:color="auto" w:sz="2" w:space="0"/>
              <w:right w:val="single" w:color="auto" w:sz="2" w:space="0"/>
            </w:tcBorders>
            <w:vAlign w:val="center"/>
          </w:tcPr>
          <w:p w14:paraId="6A191551">
            <w:pPr>
              <w:adjustRightInd w:val="0"/>
              <w:snapToGrid w:val="0"/>
              <w:spacing w:line="300" w:lineRule="exact"/>
              <w:jc w:val="center"/>
              <w:rPr>
                <w:rFonts w:eastAsia="宋体"/>
                <w:szCs w:val="21"/>
                <w:highlight w:val="none"/>
              </w:rPr>
            </w:pPr>
          </w:p>
        </w:tc>
        <w:tc>
          <w:tcPr>
            <w:tcW w:w="1979" w:type="dxa"/>
            <w:tcBorders>
              <w:top w:val="single" w:color="auto" w:sz="2" w:space="0"/>
              <w:left w:val="single" w:color="auto" w:sz="2" w:space="0"/>
              <w:bottom w:val="single" w:color="auto" w:sz="2" w:space="0"/>
              <w:right w:val="single" w:color="auto" w:sz="2" w:space="0"/>
            </w:tcBorders>
            <w:vAlign w:val="center"/>
          </w:tcPr>
          <w:p w14:paraId="2E248896">
            <w:pPr>
              <w:adjustRightInd w:val="0"/>
              <w:snapToGrid w:val="0"/>
              <w:spacing w:line="300" w:lineRule="exact"/>
              <w:jc w:val="center"/>
              <w:rPr>
                <w:rFonts w:eastAsia="宋体"/>
                <w:szCs w:val="21"/>
                <w:highlight w:val="none"/>
              </w:rPr>
            </w:pPr>
            <w:r>
              <w:rPr>
                <w:rFonts w:eastAsia="宋体"/>
                <w:szCs w:val="21"/>
                <w:highlight w:val="none"/>
              </w:rPr>
              <w:t>联系电话</w:t>
            </w:r>
          </w:p>
        </w:tc>
        <w:tc>
          <w:tcPr>
            <w:tcW w:w="2116" w:type="dxa"/>
            <w:tcBorders>
              <w:top w:val="single" w:color="auto" w:sz="2" w:space="0"/>
              <w:left w:val="single" w:color="auto" w:sz="2" w:space="0"/>
              <w:bottom w:val="single" w:color="auto" w:sz="2" w:space="0"/>
            </w:tcBorders>
            <w:vAlign w:val="center"/>
          </w:tcPr>
          <w:p w14:paraId="1EF25766">
            <w:pPr>
              <w:adjustRightInd w:val="0"/>
              <w:snapToGrid w:val="0"/>
              <w:spacing w:line="300" w:lineRule="exact"/>
              <w:jc w:val="center"/>
              <w:rPr>
                <w:rFonts w:eastAsia="宋体"/>
                <w:spacing w:val="20"/>
                <w:szCs w:val="21"/>
                <w:highlight w:val="none"/>
              </w:rPr>
            </w:pPr>
          </w:p>
        </w:tc>
      </w:tr>
      <w:tr w14:paraId="65945CDD">
        <w:tblPrEx>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CellMar>
            <w:top w:w="0" w:type="dxa"/>
            <w:left w:w="108" w:type="dxa"/>
            <w:bottom w:w="0" w:type="dxa"/>
            <w:right w:w="108" w:type="dxa"/>
          </w:tblCellMar>
        </w:tblPrEx>
        <w:trPr>
          <w:trHeight w:val="483" w:hRule="atLeast"/>
        </w:trPr>
        <w:tc>
          <w:tcPr>
            <w:tcW w:w="1891" w:type="dxa"/>
            <w:tcBorders>
              <w:top w:val="single" w:color="auto" w:sz="2" w:space="0"/>
              <w:bottom w:val="single" w:color="auto" w:sz="2" w:space="0"/>
              <w:right w:val="single" w:color="auto" w:sz="2" w:space="0"/>
            </w:tcBorders>
            <w:vAlign w:val="center"/>
          </w:tcPr>
          <w:p w14:paraId="24FC0078">
            <w:pPr>
              <w:adjustRightInd w:val="0"/>
              <w:snapToGrid w:val="0"/>
              <w:spacing w:line="300" w:lineRule="exact"/>
              <w:jc w:val="center"/>
              <w:rPr>
                <w:rFonts w:hint="eastAsia" w:eastAsia="宋体"/>
                <w:szCs w:val="21"/>
                <w:highlight w:val="none"/>
                <w:lang w:eastAsia="zh-CN"/>
              </w:rPr>
            </w:pPr>
            <w:r>
              <w:rPr>
                <w:rFonts w:hint="eastAsia" w:eastAsia="宋体"/>
                <w:szCs w:val="21"/>
                <w:highlight w:val="none"/>
                <w:lang w:eastAsia="zh-CN"/>
              </w:rPr>
              <w:t>通信地址</w:t>
            </w:r>
          </w:p>
        </w:tc>
        <w:tc>
          <w:tcPr>
            <w:tcW w:w="2412" w:type="dxa"/>
            <w:tcBorders>
              <w:top w:val="single" w:color="auto" w:sz="2" w:space="0"/>
              <w:left w:val="single" w:color="auto" w:sz="2" w:space="0"/>
              <w:bottom w:val="single" w:color="auto" w:sz="2" w:space="0"/>
              <w:right w:val="single" w:color="auto" w:sz="2" w:space="0"/>
            </w:tcBorders>
            <w:vAlign w:val="center"/>
          </w:tcPr>
          <w:p w14:paraId="7D37FF0C">
            <w:pPr>
              <w:adjustRightInd w:val="0"/>
              <w:snapToGrid w:val="0"/>
              <w:spacing w:line="300" w:lineRule="exact"/>
              <w:jc w:val="center"/>
              <w:rPr>
                <w:rFonts w:eastAsia="宋体"/>
                <w:szCs w:val="21"/>
                <w:highlight w:val="none"/>
              </w:rPr>
            </w:pPr>
          </w:p>
        </w:tc>
        <w:tc>
          <w:tcPr>
            <w:tcW w:w="1979" w:type="dxa"/>
            <w:tcBorders>
              <w:top w:val="single" w:color="auto" w:sz="2" w:space="0"/>
              <w:left w:val="single" w:color="auto" w:sz="2" w:space="0"/>
              <w:bottom w:val="single" w:color="auto" w:sz="2" w:space="0"/>
              <w:right w:val="single" w:color="auto" w:sz="2" w:space="0"/>
            </w:tcBorders>
            <w:vAlign w:val="center"/>
          </w:tcPr>
          <w:p w14:paraId="46EAD1FF">
            <w:pPr>
              <w:adjustRightInd w:val="0"/>
              <w:snapToGrid w:val="0"/>
              <w:spacing w:line="300" w:lineRule="exact"/>
              <w:jc w:val="center"/>
              <w:rPr>
                <w:rFonts w:eastAsia="宋体"/>
                <w:szCs w:val="21"/>
                <w:highlight w:val="none"/>
              </w:rPr>
            </w:pPr>
            <w:r>
              <w:rPr>
                <w:rFonts w:hint="eastAsia" w:eastAsia="宋体"/>
                <w:szCs w:val="21"/>
                <w:highlight w:val="none"/>
                <w:lang w:eastAsia="zh-CN"/>
              </w:rPr>
              <w:t>通信地址</w:t>
            </w:r>
          </w:p>
        </w:tc>
        <w:tc>
          <w:tcPr>
            <w:tcW w:w="2116" w:type="dxa"/>
            <w:tcBorders>
              <w:top w:val="single" w:color="auto" w:sz="2" w:space="0"/>
              <w:left w:val="single" w:color="auto" w:sz="2" w:space="0"/>
              <w:bottom w:val="single" w:color="auto" w:sz="2" w:space="0"/>
            </w:tcBorders>
            <w:vAlign w:val="center"/>
          </w:tcPr>
          <w:p w14:paraId="763FF980">
            <w:pPr>
              <w:adjustRightInd w:val="0"/>
              <w:snapToGrid w:val="0"/>
              <w:spacing w:line="300" w:lineRule="exact"/>
              <w:jc w:val="center"/>
              <w:rPr>
                <w:rFonts w:eastAsia="宋体"/>
                <w:spacing w:val="20"/>
                <w:szCs w:val="21"/>
                <w:highlight w:val="none"/>
              </w:rPr>
            </w:pPr>
          </w:p>
        </w:tc>
      </w:tr>
      <w:tr w14:paraId="6F39999D">
        <w:tblPrEx>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CellMar>
            <w:top w:w="0" w:type="dxa"/>
            <w:left w:w="108" w:type="dxa"/>
            <w:bottom w:w="0" w:type="dxa"/>
            <w:right w:w="108" w:type="dxa"/>
          </w:tblCellMar>
        </w:tblPrEx>
        <w:trPr>
          <w:trHeight w:val="483" w:hRule="atLeast"/>
        </w:trPr>
        <w:tc>
          <w:tcPr>
            <w:tcW w:w="1891" w:type="dxa"/>
            <w:tcBorders>
              <w:top w:val="single" w:color="auto" w:sz="2" w:space="0"/>
              <w:bottom w:val="single" w:color="auto" w:sz="2" w:space="0"/>
              <w:right w:val="single" w:color="auto" w:sz="2" w:space="0"/>
            </w:tcBorders>
            <w:vAlign w:val="center"/>
          </w:tcPr>
          <w:p w14:paraId="30B35C43">
            <w:pPr>
              <w:adjustRightInd w:val="0"/>
              <w:snapToGrid w:val="0"/>
              <w:spacing w:line="300" w:lineRule="exact"/>
              <w:jc w:val="center"/>
              <w:rPr>
                <w:rFonts w:eastAsia="宋体"/>
                <w:szCs w:val="21"/>
                <w:highlight w:val="none"/>
              </w:rPr>
            </w:pPr>
            <w:r>
              <w:rPr>
                <w:rFonts w:eastAsia="宋体"/>
                <w:szCs w:val="21"/>
                <w:highlight w:val="none"/>
              </w:rPr>
              <w:t>邮政编码</w:t>
            </w:r>
          </w:p>
        </w:tc>
        <w:tc>
          <w:tcPr>
            <w:tcW w:w="2412" w:type="dxa"/>
            <w:tcBorders>
              <w:top w:val="single" w:color="auto" w:sz="2" w:space="0"/>
              <w:left w:val="single" w:color="auto" w:sz="2" w:space="0"/>
              <w:bottom w:val="single" w:color="auto" w:sz="2" w:space="0"/>
              <w:right w:val="single" w:color="auto" w:sz="2" w:space="0"/>
            </w:tcBorders>
            <w:vAlign w:val="center"/>
          </w:tcPr>
          <w:p w14:paraId="6B1B42D5">
            <w:pPr>
              <w:adjustRightInd w:val="0"/>
              <w:snapToGrid w:val="0"/>
              <w:spacing w:line="300" w:lineRule="exact"/>
              <w:jc w:val="center"/>
              <w:rPr>
                <w:rFonts w:eastAsia="宋体"/>
                <w:szCs w:val="21"/>
                <w:highlight w:val="none"/>
              </w:rPr>
            </w:pPr>
          </w:p>
        </w:tc>
        <w:tc>
          <w:tcPr>
            <w:tcW w:w="1979" w:type="dxa"/>
            <w:tcBorders>
              <w:top w:val="single" w:color="auto" w:sz="2" w:space="0"/>
              <w:left w:val="single" w:color="auto" w:sz="2" w:space="0"/>
              <w:bottom w:val="single" w:color="auto" w:sz="2" w:space="0"/>
              <w:right w:val="single" w:color="auto" w:sz="2" w:space="0"/>
            </w:tcBorders>
            <w:vAlign w:val="center"/>
          </w:tcPr>
          <w:p w14:paraId="3413CBEA">
            <w:pPr>
              <w:adjustRightInd w:val="0"/>
              <w:snapToGrid w:val="0"/>
              <w:spacing w:line="300" w:lineRule="exact"/>
              <w:jc w:val="center"/>
              <w:rPr>
                <w:rFonts w:eastAsia="宋体"/>
                <w:szCs w:val="21"/>
                <w:highlight w:val="none"/>
              </w:rPr>
            </w:pPr>
            <w:r>
              <w:rPr>
                <w:rFonts w:eastAsia="宋体"/>
                <w:szCs w:val="21"/>
                <w:highlight w:val="none"/>
              </w:rPr>
              <w:t>邮政编码</w:t>
            </w:r>
          </w:p>
        </w:tc>
        <w:tc>
          <w:tcPr>
            <w:tcW w:w="2116" w:type="dxa"/>
            <w:tcBorders>
              <w:top w:val="single" w:color="auto" w:sz="2" w:space="0"/>
              <w:left w:val="single" w:color="auto" w:sz="2" w:space="0"/>
              <w:bottom w:val="single" w:color="auto" w:sz="2" w:space="0"/>
            </w:tcBorders>
            <w:vAlign w:val="center"/>
          </w:tcPr>
          <w:p w14:paraId="3CE83DF0">
            <w:pPr>
              <w:adjustRightInd w:val="0"/>
              <w:snapToGrid w:val="0"/>
              <w:spacing w:line="300" w:lineRule="exact"/>
              <w:jc w:val="center"/>
              <w:rPr>
                <w:rFonts w:eastAsia="宋体"/>
                <w:spacing w:val="20"/>
                <w:szCs w:val="21"/>
                <w:highlight w:val="none"/>
              </w:rPr>
            </w:pPr>
          </w:p>
        </w:tc>
      </w:tr>
      <w:tr w14:paraId="63BC231E">
        <w:tblPrEx>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CellMar>
            <w:top w:w="0" w:type="dxa"/>
            <w:left w:w="108" w:type="dxa"/>
            <w:bottom w:w="0" w:type="dxa"/>
            <w:right w:w="108" w:type="dxa"/>
          </w:tblCellMar>
        </w:tblPrEx>
        <w:trPr>
          <w:trHeight w:val="483" w:hRule="atLeast"/>
        </w:trPr>
        <w:tc>
          <w:tcPr>
            <w:tcW w:w="1891" w:type="dxa"/>
            <w:tcBorders>
              <w:top w:val="single" w:color="auto" w:sz="2" w:space="0"/>
              <w:bottom w:val="single" w:color="auto" w:sz="2" w:space="0"/>
              <w:right w:val="single" w:color="auto" w:sz="2" w:space="0"/>
            </w:tcBorders>
            <w:vAlign w:val="center"/>
          </w:tcPr>
          <w:p w14:paraId="5075E7F0">
            <w:pPr>
              <w:adjustRightInd w:val="0"/>
              <w:snapToGrid w:val="0"/>
              <w:spacing w:line="300" w:lineRule="exact"/>
              <w:jc w:val="center"/>
              <w:rPr>
                <w:rFonts w:eastAsia="宋体"/>
                <w:szCs w:val="21"/>
                <w:highlight w:val="none"/>
              </w:rPr>
            </w:pPr>
            <w:r>
              <w:rPr>
                <w:rFonts w:hint="eastAsia" w:eastAsia="宋体"/>
                <w:szCs w:val="21"/>
                <w:highlight w:val="none"/>
              </w:rPr>
              <w:t>电子邮箱</w:t>
            </w:r>
          </w:p>
        </w:tc>
        <w:tc>
          <w:tcPr>
            <w:tcW w:w="2412" w:type="dxa"/>
            <w:tcBorders>
              <w:top w:val="single" w:color="auto" w:sz="2" w:space="0"/>
              <w:left w:val="single" w:color="auto" w:sz="2" w:space="0"/>
              <w:bottom w:val="single" w:color="auto" w:sz="2" w:space="0"/>
              <w:right w:val="single" w:color="auto" w:sz="2" w:space="0"/>
            </w:tcBorders>
            <w:vAlign w:val="center"/>
          </w:tcPr>
          <w:p w14:paraId="01EBCDF1">
            <w:pPr>
              <w:adjustRightInd w:val="0"/>
              <w:snapToGrid w:val="0"/>
              <w:spacing w:line="300" w:lineRule="exact"/>
              <w:jc w:val="center"/>
              <w:rPr>
                <w:rFonts w:eastAsia="宋体"/>
                <w:szCs w:val="21"/>
                <w:highlight w:val="none"/>
              </w:rPr>
            </w:pPr>
          </w:p>
        </w:tc>
        <w:tc>
          <w:tcPr>
            <w:tcW w:w="1979" w:type="dxa"/>
            <w:tcBorders>
              <w:top w:val="single" w:color="auto" w:sz="2" w:space="0"/>
              <w:left w:val="single" w:color="auto" w:sz="2" w:space="0"/>
              <w:bottom w:val="single" w:color="auto" w:sz="2" w:space="0"/>
              <w:right w:val="single" w:color="auto" w:sz="2" w:space="0"/>
            </w:tcBorders>
            <w:vAlign w:val="center"/>
          </w:tcPr>
          <w:p w14:paraId="7FB42343">
            <w:pPr>
              <w:adjustRightInd w:val="0"/>
              <w:snapToGrid w:val="0"/>
              <w:spacing w:line="300" w:lineRule="exact"/>
              <w:jc w:val="center"/>
              <w:rPr>
                <w:rFonts w:eastAsia="宋体"/>
                <w:szCs w:val="21"/>
                <w:highlight w:val="none"/>
              </w:rPr>
            </w:pPr>
            <w:r>
              <w:rPr>
                <w:rFonts w:hint="eastAsia" w:eastAsia="宋体"/>
                <w:szCs w:val="21"/>
                <w:highlight w:val="none"/>
              </w:rPr>
              <w:t>电子邮箱</w:t>
            </w:r>
          </w:p>
        </w:tc>
        <w:tc>
          <w:tcPr>
            <w:tcW w:w="2116" w:type="dxa"/>
            <w:tcBorders>
              <w:top w:val="single" w:color="auto" w:sz="2" w:space="0"/>
              <w:left w:val="single" w:color="auto" w:sz="2" w:space="0"/>
              <w:bottom w:val="single" w:color="auto" w:sz="2" w:space="0"/>
            </w:tcBorders>
            <w:vAlign w:val="center"/>
          </w:tcPr>
          <w:p w14:paraId="26BF67D4">
            <w:pPr>
              <w:adjustRightInd w:val="0"/>
              <w:snapToGrid w:val="0"/>
              <w:spacing w:line="300" w:lineRule="exact"/>
              <w:jc w:val="center"/>
              <w:rPr>
                <w:rFonts w:eastAsia="宋体"/>
                <w:spacing w:val="20"/>
                <w:szCs w:val="21"/>
                <w:highlight w:val="none"/>
              </w:rPr>
            </w:pPr>
          </w:p>
        </w:tc>
      </w:tr>
      <w:tr w14:paraId="31182B54">
        <w:tblPrEx>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CellMar>
            <w:top w:w="0" w:type="dxa"/>
            <w:left w:w="108" w:type="dxa"/>
            <w:bottom w:w="0" w:type="dxa"/>
            <w:right w:w="108" w:type="dxa"/>
          </w:tblCellMar>
        </w:tblPrEx>
        <w:trPr>
          <w:trHeight w:val="483" w:hRule="atLeast"/>
        </w:trPr>
        <w:tc>
          <w:tcPr>
            <w:tcW w:w="1891" w:type="dxa"/>
            <w:tcBorders>
              <w:top w:val="single" w:color="auto" w:sz="2" w:space="0"/>
              <w:bottom w:val="single" w:color="auto" w:sz="2" w:space="0"/>
              <w:right w:val="single" w:color="auto" w:sz="2" w:space="0"/>
            </w:tcBorders>
            <w:vAlign w:val="center"/>
          </w:tcPr>
          <w:p w14:paraId="12BCC638">
            <w:pPr>
              <w:adjustRightInd w:val="0"/>
              <w:snapToGrid w:val="0"/>
              <w:spacing w:line="300" w:lineRule="exact"/>
              <w:jc w:val="center"/>
              <w:rPr>
                <w:rFonts w:eastAsia="宋体"/>
                <w:szCs w:val="21"/>
                <w:highlight w:val="none"/>
              </w:rPr>
            </w:pPr>
            <w:r>
              <w:rPr>
                <w:rFonts w:hint="eastAsia" w:eastAsia="宋体"/>
                <w:szCs w:val="21"/>
                <w:highlight w:val="none"/>
              </w:rPr>
              <w:t>统一社会信用代码</w:t>
            </w:r>
          </w:p>
        </w:tc>
        <w:tc>
          <w:tcPr>
            <w:tcW w:w="2412" w:type="dxa"/>
            <w:tcBorders>
              <w:top w:val="single" w:color="auto" w:sz="2" w:space="0"/>
              <w:left w:val="single" w:color="auto" w:sz="2" w:space="0"/>
              <w:bottom w:val="single" w:color="auto" w:sz="2" w:space="0"/>
              <w:right w:val="single" w:color="auto" w:sz="2" w:space="0"/>
            </w:tcBorders>
            <w:vAlign w:val="center"/>
          </w:tcPr>
          <w:p w14:paraId="4695A0C1">
            <w:pPr>
              <w:adjustRightInd w:val="0"/>
              <w:snapToGrid w:val="0"/>
              <w:spacing w:line="300" w:lineRule="exact"/>
              <w:jc w:val="center"/>
              <w:rPr>
                <w:rFonts w:eastAsia="宋体"/>
                <w:szCs w:val="21"/>
                <w:highlight w:val="none"/>
              </w:rPr>
            </w:pPr>
          </w:p>
        </w:tc>
        <w:tc>
          <w:tcPr>
            <w:tcW w:w="1979" w:type="dxa"/>
            <w:tcBorders>
              <w:top w:val="single" w:color="auto" w:sz="2" w:space="0"/>
              <w:left w:val="single" w:color="auto" w:sz="2" w:space="0"/>
              <w:bottom w:val="single" w:color="auto" w:sz="2" w:space="0"/>
              <w:right w:val="single" w:color="auto" w:sz="2" w:space="0"/>
            </w:tcBorders>
            <w:vAlign w:val="center"/>
          </w:tcPr>
          <w:p w14:paraId="1EEB7C03">
            <w:pPr>
              <w:adjustRightInd w:val="0"/>
              <w:snapToGrid w:val="0"/>
              <w:spacing w:line="300" w:lineRule="exact"/>
              <w:jc w:val="center"/>
              <w:rPr>
                <w:rFonts w:eastAsia="宋体"/>
                <w:szCs w:val="21"/>
                <w:highlight w:val="none"/>
              </w:rPr>
            </w:pPr>
            <w:r>
              <w:rPr>
                <w:rFonts w:hint="eastAsia" w:eastAsia="宋体"/>
                <w:szCs w:val="21"/>
                <w:highlight w:val="none"/>
              </w:rPr>
              <w:t>统一社会信用代码</w:t>
            </w:r>
          </w:p>
        </w:tc>
        <w:tc>
          <w:tcPr>
            <w:tcW w:w="2116" w:type="dxa"/>
            <w:tcBorders>
              <w:top w:val="single" w:color="auto" w:sz="2" w:space="0"/>
              <w:left w:val="single" w:color="auto" w:sz="2" w:space="0"/>
              <w:bottom w:val="single" w:color="auto" w:sz="2" w:space="0"/>
            </w:tcBorders>
            <w:vAlign w:val="center"/>
          </w:tcPr>
          <w:p w14:paraId="72506A91">
            <w:pPr>
              <w:adjustRightInd w:val="0"/>
              <w:snapToGrid w:val="0"/>
              <w:spacing w:line="300" w:lineRule="exact"/>
              <w:jc w:val="center"/>
              <w:rPr>
                <w:rFonts w:eastAsia="宋体"/>
                <w:spacing w:val="20"/>
                <w:szCs w:val="21"/>
                <w:highlight w:val="none"/>
              </w:rPr>
            </w:pPr>
          </w:p>
        </w:tc>
      </w:tr>
      <w:tr w14:paraId="63DBB776">
        <w:tblPrEx>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CellMar>
            <w:top w:w="0" w:type="dxa"/>
            <w:left w:w="108" w:type="dxa"/>
            <w:bottom w:w="0" w:type="dxa"/>
            <w:right w:w="108" w:type="dxa"/>
          </w:tblCellMar>
        </w:tblPrEx>
        <w:trPr>
          <w:trHeight w:val="483" w:hRule="atLeast"/>
        </w:trPr>
        <w:tc>
          <w:tcPr>
            <w:tcW w:w="1891" w:type="dxa"/>
            <w:tcBorders>
              <w:top w:val="single" w:color="auto" w:sz="2" w:space="0"/>
              <w:bottom w:val="single" w:color="auto" w:sz="2" w:space="0"/>
              <w:right w:val="single" w:color="auto" w:sz="2" w:space="0"/>
            </w:tcBorders>
            <w:vAlign w:val="center"/>
          </w:tcPr>
          <w:p w14:paraId="1CC8A7E7">
            <w:pPr>
              <w:adjustRightInd w:val="0"/>
              <w:snapToGrid w:val="0"/>
              <w:spacing w:line="300" w:lineRule="exact"/>
              <w:jc w:val="center"/>
              <w:rPr>
                <w:rFonts w:eastAsia="宋体"/>
                <w:szCs w:val="21"/>
                <w:highlight w:val="none"/>
              </w:rPr>
            </w:pPr>
          </w:p>
        </w:tc>
        <w:tc>
          <w:tcPr>
            <w:tcW w:w="2412" w:type="dxa"/>
            <w:tcBorders>
              <w:top w:val="single" w:color="auto" w:sz="2" w:space="0"/>
              <w:left w:val="single" w:color="auto" w:sz="2" w:space="0"/>
              <w:bottom w:val="single" w:color="auto" w:sz="2" w:space="0"/>
              <w:right w:val="single" w:color="auto" w:sz="2" w:space="0"/>
            </w:tcBorders>
            <w:vAlign w:val="center"/>
          </w:tcPr>
          <w:p w14:paraId="7A0CAED4">
            <w:pPr>
              <w:adjustRightInd w:val="0"/>
              <w:snapToGrid w:val="0"/>
              <w:spacing w:line="300" w:lineRule="exact"/>
              <w:jc w:val="center"/>
              <w:rPr>
                <w:rFonts w:eastAsia="宋体"/>
                <w:szCs w:val="21"/>
                <w:highlight w:val="none"/>
              </w:rPr>
            </w:pPr>
          </w:p>
        </w:tc>
        <w:tc>
          <w:tcPr>
            <w:tcW w:w="1979" w:type="dxa"/>
            <w:tcBorders>
              <w:top w:val="single" w:color="auto" w:sz="2" w:space="0"/>
              <w:left w:val="single" w:color="auto" w:sz="2" w:space="0"/>
              <w:bottom w:val="single" w:color="auto" w:sz="2" w:space="0"/>
              <w:right w:val="single" w:color="auto" w:sz="2" w:space="0"/>
            </w:tcBorders>
            <w:vAlign w:val="center"/>
          </w:tcPr>
          <w:p w14:paraId="26FE34E0">
            <w:pPr>
              <w:adjustRightInd w:val="0"/>
              <w:snapToGrid w:val="0"/>
              <w:spacing w:line="300" w:lineRule="exact"/>
              <w:jc w:val="center"/>
              <w:rPr>
                <w:rFonts w:eastAsia="宋体"/>
                <w:szCs w:val="21"/>
                <w:highlight w:val="none"/>
              </w:rPr>
            </w:pPr>
            <w:r>
              <w:rPr>
                <w:rFonts w:eastAsia="宋体"/>
                <w:szCs w:val="21"/>
                <w:highlight w:val="none"/>
              </w:rPr>
              <w:t>开户名称</w:t>
            </w:r>
          </w:p>
        </w:tc>
        <w:tc>
          <w:tcPr>
            <w:tcW w:w="2116" w:type="dxa"/>
            <w:tcBorders>
              <w:top w:val="single" w:color="auto" w:sz="2" w:space="0"/>
              <w:left w:val="single" w:color="auto" w:sz="2" w:space="0"/>
              <w:bottom w:val="single" w:color="auto" w:sz="2" w:space="0"/>
            </w:tcBorders>
            <w:vAlign w:val="center"/>
          </w:tcPr>
          <w:p w14:paraId="000E7AB2">
            <w:pPr>
              <w:adjustRightInd w:val="0"/>
              <w:snapToGrid w:val="0"/>
              <w:spacing w:line="300" w:lineRule="exact"/>
              <w:jc w:val="center"/>
              <w:rPr>
                <w:rFonts w:eastAsia="宋体"/>
                <w:spacing w:val="20"/>
                <w:szCs w:val="21"/>
                <w:highlight w:val="none"/>
              </w:rPr>
            </w:pPr>
          </w:p>
        </w:tc>
      </w:tr>
      <w:tr w14:paraId="4AAC9128">
        <w:tblPrEx>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CellMar>
            <w:top w:w="0" w:type="dxa"/>
            <w:left w:w="108" w:type="dxa"/>
            <w:bottom w:w="0" w:type="dxa"/>
            <w:right w:w="108" w:type="dxa"/>
          </w:tblCellMar>
        </w:tblPrEx>
        <w:trPr>
          <w:trHeight w:val="483" w:hRule="atLeast"/>
        </w:trPr>
        <w:tc>
          <w:tcPr>
            <w:tcW w:w="1891" w:type="dxa"/>
            <w:tcBorders>
              <w:top w:val="single" w:color="auto" w:sz="2" w:space="0"/>
              <w:bottom w:val="single" w:color="auto" w:sz="2" w:space="0"/>
              <w:right w:val="single" w:color="auto" w:sz="2" w:space="0"/>
            </w:tcBorders>
            <w:vAlign w:val="center"/>
          </w:tcPr>
          <w:p w14:paraId="10CB125C">
            <w:pPr>
              <w:adjustRightInd w:val="0"/>
              <w:snapToGrid w:val="0"/>
              <w:spacing w:line="300" w:lineRule="exact"/>
              <w:jc w:val="center"/>
              <w:rPr>
                <w:rFonts w:eastAsia="宋体"/>
                <w:szCs w:val="21"/>
                <w:highlight w:val="none"/>
              </w:rPr>
            </w:pPr>
          </w:p>
        </w:tc>
        <w:tc>
          <w:tcPr>
            <w:tcW w:w="2412" w:type="dxa"/>
            <w:tcBorders>
              <w:top w:val="single" w:color="auto" w:sz="2" w:space="0"/>
              <w:left w:val="single" w:color="auto" w:sz="2" w:space="0"/>
              <w:bottom w:val="single" w:color="auto" w:sz="2" w:space="0"/>
              <w:right w:val="single" w:color="auto" w:sz="2" w:space="0"/>
            </w:tcBorders>
            <w:vAlign w:val="center"/>
          </w:tcPr>
          <w:p w14:paraId="7D9CBF47">
            <w:pPr>
              <w:adjustRightInd w:val="0"/>
              <w:snapToGrid w:val="0"/>
              <w:spacing w:line="300" w:lineRule="exact"/>
              <w:jc w:val="center"/>
              <w:rPr>
                <w:rFonts w:eastAsia="宋体"/>
                <w:szCs w:val="21"/>
                <w:highlight w:val="none"/>
              </w:rPr>
            </w:pPr>
          </w:p>
        </w:tc>
        <w:tc>
          <w:tcPr>
            <w:tcW w:w="1979" w:type="dxa"/>
            <w:tcBorders>
              <w:top w:val="single" w:color="auto" w:sz="2" w:space="0"/>
              <w:left w:val="single" w:color="auto" w:sz="2" w:space="0"/>
              <w:bottom w:val="single" w:color="auto" w:sz="2" w:space="0"/>
              <w:right w:val="single" w:color="auto" w:sz="2" w:space="0"/>
            </w:tcBorders>
            <w:vAlign w:val="center"/>
          </w:tcPr>
          <w:p w14:paraId="5953E2F4">
            <w:pPr>
              <w:adjustRightInd w:val="0"/>
              <w:snapToGrid w:val="0"/>
              <w:spacing w:line="300" w:lineRule="exact"/>
              <w:jc w:val="center"/>
              <w:rPr>
                <w:rFonts w:eastAsia="宋体"/>
                <w:szCs w:val="21"/>
                <w:highlight w:val="none"/>
              </w:rPr>
            </w:pPr>
            <w:r>
              <w:rPr>
                <w:rFonts w:eastAsia="宋体"/>
                <w:szCs w:val="21"/>
                <w:highlight w:val="none"/>
              </w:rPr>
              <w:t>开户银行</w:t>
            </w:r>
          </w:p>
        </w:tc>
        <w:tc>
          <w:tcPr>
            <w:tcW w:w="2116" w:type="dxa"/>
            <w:tcBorders>
              <w:top w:val="single" w:color="auto" w:sz="2" w:space="0"/>
              <w:left w:val="single" w:color="auto" w:sz="2" w:space="0"/>
              <w:bottom w:val="single" w:color="auto" w:sz="2" w:space="0"/>
            </w:tcBorders>
            <w:vAlign w:val="center"/>
          </w:tcPr>
          <w:p w14:paraId="7EF9B578">
            <w:pPr>
              <w:adjustRightInd w:val="0"/>
              <w:snapToGrid w:val="0"/>
              <w:spacing w:line="300" w:lineRule="exact"/>
              <w:jc w:val="center"/>
              <w:rPr>
                <w:rFonts w:eastAsia="宋体"/>
                <w:spacing w:val="20"/>
                <w:szCs w:val="21"/>
                <w:highlight w:val="none"/>
              </w:rPr>
            </w:pPr>
          </w:p>
        </w:tc>
      </w:tr>
      <w:tr w14:paraId="6C1EA360">
        <w:tblPrEx>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CellMar>
            <w:top w:w="0" w:type="dxa"/>
            <w:left w:w="108" w:type="dxa"/>
            <w:bottom w:w="0" w:type="dxa"/>
            <w:right w:w="108" w:type="dxa"/>
          </w:tblCellMar>
        </w:tblPrEx>
        <w:trPr>
          <w:trHeight w:val="483" w:hRule="atLeast"/>
        </w:trPr>
        <w:tc>
          <w:tcPr>
            <w:tcW w:w="1891" w:type="dxa"/>
            <w:tcBorders>
              <w:top w:val="single" w:color="auto" w:sz="2" w:space="0"/>
              <w:bottom w:val="single" w:color="auto" w:sz="2" w:space="0"/>
              <w:right w:val="single" w:color="auto" w:sz="2" w:space="0"/>
            </w:tcBorders>
            <w:vAlign w:val="center"/>
          </w:tcPr>
          <w:p w14:paraId="2E165157">
            <w:pPr>
              <w:adjustRightInd w:val="0"/>
              <w:snapToGrid w:val="0"/>
              <w:spacing w:line="300" w:lineRule="exact"/>
              <w:jc w:val="center"/>
              <w:rPr>
                <w:rFonts w:eastAsia="宋体"/>
                <w:szCs w:val="21"/>
                <w:highlight w:val="none"/>
              </w:rPr>
            </w:pPr>
          </w:p>
        </w:tc>
        <w:tc>
          <w:tcPr>
            <w:tcW w:w="2412" w:type="dxa"/>
            <w:tcBorders>
              <w:top w:val="single" w:color="auto" w:sz="2" w:space="0"/>
              <w:left w:val="single" w:color="auto" w:sz="2" w:space="0"/>
              <w:bottom w:val="single" w:color="auto" w:sz="2" w:space="0"/>
              <w:right w:val="single" w:color="auto" w:sz="2" w:space="0"/>
            </w:tcBorders>
            <w:vAlign w:val="center"/>
          </w:tcPr>
          <w:p w14:paraId="52801166">
            <w:pPr>
              <w:adjustRightInd w:val="0"/>
              <w:snapToGrid w:val="0"/>
              <w:spacing w:line="300" w:lineRule="exact"/>
              <w:jc w:val="center"/>
              <w:rPr>
                <w:rFonts w:eastAsia="宋体"/>
                <w:szCs w:val="21"/>
                <w:highlight w:val="none"/>
              </w:rPr>
            </w:pPr>
          </w:p>
        </w:tc>
        <w:tc>
          <w:tcPr>
            <w:tcW w:w="1979" w:type="dxa"/>
            <w:tcBorders>
              <w:top w:val="single" w:color="auto" w:sz="2" w:space="0"/>
              <w:left w:val="single" w:color="auto" w:sz="2" w:space="0"/>
              <w:bottom w:val="single" w:color="auto" w:sz="2" w:space="0"/>
              <w:right w:val="single" w:color="auto" w:sz="2" w:space="0"/>
            </w:tcBorders>
            <w:vAlign w:val="center"/>
          </w:tcPr>
          <w:p w14:paraId="7DEC932A">
            <w:pPr>
              <w:adjustRightInd w:val="0"/>
              <w:snapToGrid w:val="0"/>
              <w:spacing w:line="300" w:lineRule="exact"/>
              <w:jc w:val="center"/>
              <w:rPr>
                <w:rFonts w:eastAsia="宋体"/>
                <w:szCs w:val="21"/>
                <w:highlight w:val="none"/>
              </w:rPr>
            </w:pPr>
            <w:r>
              <w:rPr>
                <w:rFonts w:eastAsia="宋体"/>
                <w:szCs w:val="21"/>
                <w:highlight w:val="none"/>
              </w:rPr>
              <w:t>银行账号</w:t>
            </w:r>
          </w:p>
        </w:tc>
        <w:tc>
          <w:tcPr>
            <w:tcW w:w="2116" w:type="dxa"/>
            <w:tcBorders>
              <w:top w:val="single" w:color="auto" w:sz="2" w:space="0"/>
              <w:left w:val="single" w:color="auto" w:sz="2" w:space="0"/>
              <w:bottom w:val="single" w:color="auto" w:sz="2" w:space="0"/>
            </w:tcBorders>
            <w:vAlign w:val="center"/>
          </w:tcPr>
          <w:p w14:paraId="066819DC">
            <w:pPr>
              <w:adjustRightInd w:val="0"/>
              <w:snapToGrid w:val="0"/>
              <w:spacing w:line="300" w:lineRule="exact"/>
              <w:jc w:val="center"/>
              <w:rPr>
                <w:rFonts w:eastAsia="宋体"/>
                <w:spacing w:val="20"/>
                <w:szCs w:val="21"/>
                <w:highlight w:val="none"/>
              </w:rPr>
            </w:pPr>
          </w:p>
        </w:tc>
      </w:tr>
      <w:tr w14:paraId="28173401">
        <w:tblPrEx>
          <w:tblBorders>
            <w:top w:val="single" w:color="auto" w:sz="4" w:space="0"/>
            <w:left w:val="single" w:color="auto" w:sz="4" w:space="0"/>
            <w:bottom w:val="single" w:color="auto" w:sz="4" w:space="0"/>
            <w:right w:val="single" w:color="auto" w:sz="4" w:space="0"/>
            <w:insideH w:val="single" w:color="auto" w:sz="2" w:space="0"/>
            <w:insideV w:val="single" w:color="auto" w:sz="2" w:space="0"/>
          </w:tblBorders>
          <w:tblCellMar>
            <w:top w:w="0" w:type="dxa"/>
            <w:left w:w="108" w:type="dxa"/>
            <w:bottom w:w="0" w:type="dxa"/>
            <w:right w:w="108" w:type="dxa"/>
          </w:tblCellMar>
        </w:tblPrEx>
        <w:trPr>
          <w:trHeight w:val="586" w:hRule="atLeast"/>
        </w:trPr>
        <w:tc>
          <w:tcPr>
            <w:tcW w:w="8398" w:type="dxa"/>
            <w:gridSpan w:val="4"/>
            <w:tcBorders>
              <w:top w:val="single" w:color="auto" w:sz="2" w:space="0"/>
            </w:tcBorders>
            <w:vAlign w:val="center"/>
          </w:tcPr>
          <w:p w14:paraId="04DDE892">
            <w:pPr>
              <w:widowControl w:val="0"/>
              <w:adjustRightInd w:val="0"/>
              <w:snapToGrid w:val="0"/>
              <w:spacing w:before="156" w:beforeLines="50" w:after="0" w:line="360" w:lineRule="auto"/>
              <w:ind w:left="0" w:leftChars="0"/>
              <w:jc w:val="left"/>
              <w:rPr>
                <w:rFonts w:ascii="Times New Roman" w:hAnsi="Times New Roman" w:eastAsia="宋体" w:cs="Times New Roman"/>
                <w:spacing w:val="20"/>
                <w:kern w:val="2"/>
                <w:sz w:val="21"/>
                <w:szCs w:val="21"/>
                <w:highlight w:val="none"/>
                <w:lang w:val="en-US" w:eastAsia="zh-CN" w:bidi="ar-SA"/>
              </w:rPr>
            </w:pPr>
            <w:r>
              <w:rPr>
                <w:rFonts w:hint="eastAsia" w:ascii="宋体" w:hAnsi="宋体" w:eastAsia="宋体" w:cs="Times New Roman"/>
                <w:kern w:val="2"/>
                <w:sz w:val="21"/>
                <w:szCs w:val="21"/>
                <w:highlight w:val="none"/>
                <w:lang w:val="en-US" w:eastAsia="zh-CN" w:bidi="ar-SA"/>
              </w:rPr>
              <w:t>注：涉及联合体或其他合同主体的信息应按上表格式加列。</w:t>
            </w:r>
          </w:p>
        </w:tc>
      </w:tr>
    </w:tbl>
    <w:p w14:paraId="74C5EB47">
      <w:pPr>
        <w:keepNext/>
        <w:keepLines/>
        <w:widowControl w:val="0"/>
        <w:adjustRightInd w:val="0"/>
        <w:snapToGrid w:val="0"/>
        <w:spacing w:before="156" w:beforeLines="50" w:line="360" w:lineRule="auto"/>
        <w:jc w:val="center"/>
        <w:outlineLvl w:val="9"/>
        <w:rPr>
          <w:rFonts w:ascii="黑体" w:hAnsi="黑体" w:eastAsia="黑体" w:cs="Times New Roman"/>
          <w:b/>
          <w:bCs/>
          <w:kern w:val="2"/>
          <w:sz w:val="28"/>
          <w:szCs w:val="28"/>
          <w:highlight w:val="none"/>
          <w:lang w:val="en-US" w:eastAsia="zh-CN" w:bidi="ar-SA"/>
        </w:rPr>
      </w:pPr>
      <w:r>
        <w:rPr>
          <w:rFonts w:ascii="宋体" w:hAnsi="宋体" w:eastAsia="宋体" w:cs="Times New Roman"/>
          <w:b/>
          <w:bCs/>
          <w:kern w:val="2"/>
          <w:sz w:val="21"/>
          <w:szCs w:val="21"/>
          <w:highlight w:val="none"/>
          <w:u w:val="single"/>
          <w:lang w:val="en-US" w:eastAsia="zh-CN" w:bidi="ar-SA"/>
        </w:rPr>
        <w:br w:type="page"/>
      </w:r>
      <w:bookmarkStart w:id="91" w:name="_Toc27624"/>
      <w:r>
        <w:rPr>
          <w:rFonts w:hint="eastAsia" w:ascii="黑体" w:hAnsi="黑体" w:eastAsia="黑体" w:cs="Times New Roman"/>
          <w:b w:val="0"/>
          <w:bCs w:val="0"/>
          <w:kern w:val="2"/>
          <w:sz w:val="28"/>
          <w:szCs w:val="28"/>
          <w:highlight w:val="none"/>
          <w:lang w:val="en-US" w:eastAsia="zh-CN" w:bidi="ar-SA"/>
        </w:rPr>
        <w:t>第二节 政府采购合同通用条款</w:t>
      </w:r>
      <w:bookmarkEnd w:id="91"/>
    </w:p>
    <w:p w14:paraId="66C4E93E">
      <w:pPr>
        <w:tabs>
          <w:tab w:val="left" w:pos="8820"/>
          <w:tab w:val="left" w:pos="9345"/>
          <w:tab w:val="left" w:pos="9765"/>
        </w:tabs>
        <w:adjustRightInd w:val="0"/>
        <w:snapToGrid w:val="0"/>
        <w:spacing w:before="0" w:line="400" w:lineRule="exact"/>
        <w:jc w:val="left"/>
        <w:rPr>
          <w:rFonts w:ascii="宋体" w:hAnsi="宋体" w:eastAsia="宋体"/>
          <w:b/>
          <w:bCs/>
          <w:sz w:val="24"/>
          <w:highlight w:val="none"/>
        </w:rPr>
      </w:pPr>
      <w:r>
        <w:rPr>
          <w:rFonts w:hint="eastAsia" w:ascii="宋体" w:hAnsi="宋体" w:eastAsia="宋体"/>
          <w:b/>
          <w:sz w:val="24"/>
          <w:highlight w:val="none"/>
        </w:rPr>
        <w:t>1.</w:t>
      </w:r>
      <w:r>
        <w:rPr>
          <w:rFonts w:hint="eastAsia" w:ascii="宋体" w:hAnsi="宋体" w:eastAsia="宋体"/>
          <w:b/>
          <w:sz w:val="24"/>
          <w:highlight w:val="none"/>
          <w:lang w:val="en-US" w:eastAsia="zh-CN"/>
        </w:rPr>
        <w:t xml:space="preserve"> </w:t>
      </w:r>
      <w:r>
        <w:rPr>
          <w:rFonts w:hint="eastAsia" w:ascii="宋体" w:hAnsi="宋体" w:eastAsia="宋体"/>
          <w:b/>
          <w:bCs/>
          <w:sz w:val="24"/>
          <w:highlight w:val="none"/>
        </w:rPr>
        <w:t>定义</w:t>
      </w:r>
    </w:p>
    <w:p w14:paraId="187D3528">
      <w:pPr>
        <w:autoSpaceDE w:val="0"/>
        <w:autoSpaceDN w:val="0"/>
        <w:adjustRightInd w:val="0"/>
        <w:snapToGrid w:val="0"/>
        <w:spacing w:before="0" w:line="400" w:lineRule="exact"/>
        <w:ind w:firstLine="420" w:firstLineChars="200"/>
        <w:jc w:val="left"/>
        <w:rPr>
          <w:rFonts w:ascii="宋体" w:hAnsi="宋体" w:eastAsia="宋体"/>
          <w:color w:val="000000"/>
          <w:szCs w:val="21"/>
          <w:highlight w:val="none"/>
        </w:rPr>
      </w:pPr>
      <w:r>
        <w:rPr>
          <w:rFonts w:hint="eastAsia" w:ascii="宋体" w:hAnsi="宋体" w:eastAsia="宋体"/>
          <w:color w:val="000000"/>
          <w:szCs w:val="21"/>
          <w:highlight w:val="none"/>
        </w:rPr>
        <w:t>1.1合同当事人</w:t>
      </w:r>
    </w:p>
    <w:p w14:paraId="6BA9FD46">
      <w:pPr>
        <w:autoSpaceDE w:val="0"/>
        <w:autoSpaceDN w:val="0"/>
        <w:adjustRightInd w:val="0"/>
        <w:snapToGrid w:val="0"/>
        <w:spacing w:before="0" w:line="400" w:lineRule="exact"/>
        <w:ind w:firstLine="420" w:firstLineChars="200"/>
        <w:jc w:val="left"/>
        <w:rPr>
          <w:rFonts w:ascii="宋体" w:hAnsi="宋体" w:eastAsia="宋体"/>
          <w:color w:val="auto"/>
          <w:szCs w:val="21"/>
          <w:highlight w:val="none"/>
        </w:rPr>
      </w:pPr>
      <w:r>
        <w:rPr>
          <w:rFonts w:hint="eastAsia" w:ascii="宋体" w:hAnsi="宋体" w:eastAsia="宋体"/>
          <w:color w:val="auto"/>
          <w:szCs w:val="21"/>
          <w:highlight w:val="none"/>
        </w:rPr>
        <w:t>（1）采购人（以下称甲方）是指使用财政性资金，通过政府采购方式向供应商购买货物</w:t>
      </w:r>
      <w:r>
        <w:rPr>
          <w:rFonts w:hint="eastAsia" w:ascii="宋体" w:hAnsi="宋体" w:eastAsia="宋体"/>
          <w:color w:val="auto"/>
          <w:szCs w:val="21"/>
          <w:highlight w:val="none"/>
          <w:lang w:val="en-US" w:eastAsia="zh-CN"/>
        </w:rPr>
        <w:t>及其相关服务的</w:t>
      </w:r>
      <w:r>
        <w:rPr>
          <w:rFonts w:hint="eastAsia" w:ascii="宋体" w:hAnsi="宋体" w:eastAsia="宋体"/>
          <w:color w:val="auto"/>
          <w:szCs w:val="21"/>
          <w:highlight w:val="none"/>
        </w:rPr>
        <w:t>国家机关、事业单位、团体组织。</w:t>
      </w:r>
    </w:p>
    <w:p w14:paraId="64450B53">
      <w:pPr>
        <w:autoSpaceDE w:val="0"/>
        <w:autoSpaceDN w:val="0"/>
        <w:adjustRightInd w:val="0"/>
        <w:snapToGrid w:val="0"/>
        <w:spacing w:before="0" w:line="400" w:lineRule="exact"/>
        <w:ind w:firstLine="420" w:firstLineChars="200"/>
        <w:jc w:val="left"/>
        <w:rPr>
          <w:rFonts w:ascii="宋体" w:hAnsi="宋体" w:eastAsia="宋体"/>
          <w:color w:val="auto"/>
          <w:szCs w:val="21"/>
          <w:highlight w:val="none"/>
        </w:rPr>
      </w:pPr>
      <w:r>
        <w:rPr>
          <w:rFonts w:hint="eastAsia" w:ascii="宋体" w:hAnsi="宋体" w:eastAsia="宋体"/>
          <w:color w:val="auto"/>
          <w:szCs w:val="21"/>
          <w:highlight w:val="none"/>
        </w:rPr>
        <w:t>（2）供应商（以下称</w:t>
      </w:r>
      <w:r>
        <w:rPr>
          <w:rFonts w:hint="eastAsia" w:ascii="宋体" w:hAnsi="宋体" w:eastAsia="宋体"/>
          <w:color w:val="auto"/>
          <w:szCs w:val="21"/>
          <w:highlight w:val="none"/>
          <w:lang w:eastAsia="zh-CN"/>
        </w:rPr>
        <w:t>乙</w:t>
      </w:r>
      <w:r>
        <w:rPr>
          <w:rFonts w:hint="eastAsia" w:ascii="宋体" w:hAnsi="宋体" w:eastAsia="宋体"/>
          <w:color w:val="auto"/>
          <w:szCs w:val="21"/>
          <w:highlight w:val="none"/>
        </w:rPr>
        <w:t>方）是指参加政府采购活动并且中标（成交），向采购人提供</w:t>
      </w:r>
      <w:r>
        <w:rPr>
          <w:rFonts w:hint="eastAsia" w:ascii="宋体" w:hAnsi="宋体" w:eastAsia="宋体"/>
          <w:color w:val="auto"/>
          <w:szCs w:val="21"/>
          <w:highlight w:val="none"/>
          <w:lang w:val="en-US" w:eastAsia="zh-CN"/>
        </w:rPr>
        <w:t>合同约定的货物及其相关服务的法人、非法人组织或者自然人</w:t>
      </w:r>
      <w:r>
        <w:rPr>
          <w:rFonts w:hint="eastAsia" w:ascii="宋体" w:hAnsi="宋体" w:eastAsia="宋体"/>
          <w:color w:val="auto"/>
          <w:szCs w:val="21"/>
          <w:highlight w:val="none"/>
        </w:rPr>
        <w:t>。</w:t>
      </w:r>
    </w:p>
    <w:p w14:paraId="316C9B23">
      <w:pPr>
        <w:autoSpaceDE w:val="0"/>
        <w:autoSpaceDN w:val="0"/>
        <w:adjustRightInd w:val="0"/>
        <w:snapToGrid w:val="0"/>
        <w:spacing w:before="0" w:line="400" w:lineRule="exact"/>
        <w:ind w:firstLine="420" w:firstLineChars="200"/>
        <w:jc w:val="left"/>
        <w:rPr>
          <w:rFonts w:ascii="宋体" w:hAnsi="宋体" w:eastAsia="宋体"/>
          <w:color w:val="auto"/>
          <w:szCs w:val="21"/>
          <w:highlight w:val="none"/>
        </w:rPr>
      </w:pPr>
      <w:r>
        <w:rPr>
          <w:rFonts w:hint="eastAsia" w:ascii="宋体" w:hAnsi="宋体" w:eastAsia="宋体"/>
          <w:color w:val="auto"/>
          <w:szCs w:val="21"/>
          <w:highlight w:val="none"/>
        </w:rPr>
        <w:t>（3）其他合同主体是指除采购人和供应商以外，</w:t>
      </w:r>
      <w:r>
        <w:rPr>
          <w:rFonts w:hint="eastAsia" w:ascii="宋体" w:hAnsi="宋体" w:eastAsia="宋体" w:cs="宋体"/>
          <w:bCs/>
          <w:color w:val="000000"/>
          <w:szCs w:val="21"/>
          <w:highlight w:val="none"/>
        </w:rPr>
        <w:t>依法参与合同缔结或履行，享有权利、承担义务的合同当事人</w:t>
      </w:r>
      <w:r>
        <w:rPr>
          <w:rFonts w:hint="eastAsia" w:ascii="宋体" w:hAnsi="宋体" w:eastAsia="宋体"/>
          <w:color w:val="auto"/>
          <w:szCs w:val="21"/>
          <w:highlight w:val="none"/>
        </w:rPr>
        <w:t>。</w:t>
      </w:r>
    </w:p>
    <w:p w14:paraId="7B025662">
      <w:pPr>
        <w:tabs>
          <w:tab w:val="left" w:pos="570"/>
          <w:tab w:val="left" w:pos="9240"/>
          <w:tab w:val="left" w:pos="9555"/>
        </w:tabs>
        <w:adjustRightInd w:val="0"/>
        <w:snapToGrid w:val="0"/>
        <w:spacing w:before="0" w:line="400" w:lineRule="exact"/>
        <w:ind w:firstLine="420" w:firstLineChars="200"/>
        <w:jc w:val="left"/>
        <w:rPr>
          <w:rFonts w:ascii="宋体" w:hAnsi="宋体" w:eastAsia="宋体"/>
          <w:color w:val="auto"/>
          <w:szCs w:val="21"/>
          <w:highlight w:val="none"/>
        </w:rPr>
      </w:pPr>
      <w:r>
        <w:rPr>
          <w:rFonts w:hint="eastAsia" w:ascii="宋体" w:hAnsi="宋体" w:eastAsia="宋体"/>
          <w:color w:val="auto"/>
          <w:szCs w:val="21"/>
          <w:highlight w:val="none"/>
        </w:rPr>
        <w:t>1.2本合同下列术语应解释为：</w:t>
      </w:r>
    </w:p>
    <w:p w14:paraId="2479407F">
      <w:pPr>
        <w:adjustRightInd w:val="0"/>
        <w:snapToGrid w:val="0"/>
        <w:spacing w:before="0" w:beforeLines="0" w:line="400" w:lineRule="exact"/>
        <w:ind w:firstLine="420" w:firstLineChars="200"/>
        <w:jc w:val="left"/>
        <w:rPr>
          <w:rFonts w:ascii="宋体" w:hAnsi="宋体" w:eastAsia="宋体"/>
          <w:color w:val="auto"/>
          <w:szCs w:val="21"/>
          <w:highlight w:val="none"/>
        </w:rPr>
      </w:pPr>
      <w:r>
        <w:rPr>
          <w:rFonts w:hint="eastAsia" w:ascii="宋体" w:hAnsi="宋体" w:eastAsia="宋体"/>
          <w:color w:val="auto"/>
          <w:szCs w:val="21"/>
          <w:highlight w:val="none"/>
        </w:rPr>
        <w:t>（1）“合同”系指</w:t>
      </w:r>
      <w:r>
        <w:rPr>
          <w:rFonts w:hint="eastAsia" w:ascii="宋体" w:hAnsi="宋体" w:eastAsia="宋体" w:cs="宋体"/>
          <w:bCs/>
          <w:color w:val="000000"/>
          <w:szCs w:val="21"/>
          <w:highlight w:val="none"/>
        </w:rPr>
        <w:t>合同当事人意思表示达成一致的任何协议，包括签署的</w:t>
      </w:r>
      <w:r>
        <w:rPr>
          <w:rFonts w:hint="eastAsia" w:ascii="宋体" w:hAnsi="宋体" w:eastAsia="宋体"/>
          <w:color w:val="auto"/>
          <w:szCs w:val="21"/>
          <w:highlight w:val="none"/>
          <w:lang w:eastAsia="zh-CN"/>
        </w:rPr>
        <w:t>政府采购</w:t>
      </w:r>
      <w:r>
        <w:rPr>
          <w:rFonts w:hint="eastAsia" w:ascii="宋体" w:hAnsi="宋体" w:eastAsia="宋体"/>
          <w:color w:val="auto"/>
          <w:szCs w:val="21"/>
          <w:highlight w:val="none"/>
        </w:rPr>
        <w:t>合同协议书及其变更、补充</w:t>
      </w:r>
      <w:r>
        <w:rPr>
          <w:rFonts w:hint="eastAsia" w:ascii="宋体" w:hAnsi="宋体" w:eastAsia="宋体"/>
          <w:color w:val="auto"/>
          <w:szCs w:val="21"/>
          <w:highlight w:val="none"/>
          <w:lang w:eastAsia="zh-CN"/>
        </w:rPr>
        <w:t>协议，</w:t>
      </w:r>
      <w:r>
        <w:rPr>
          <w:rFonts w:hint="eastAsia" w:ascii="宋体" w:hAnsi="宋体" w:eastAsia="宋体"/>
          <w:szCs w:val="21"/>
          <w:highlight w:val="none"/>
        </w:rPr>
        <w:t>政府采购合同专用条款</w:t>
      </w:r>
      <w:r>
        <w:rPr>
          <w:rFonts w:hint="eastAsia" w:ascii="宋体" w:hAnsi="宋体" w:eastAsia="宋体"/>
          <w:szCs w:val="21"/>
          <w:highlight w:val="none"/>
          <w:lang w:eastAsia="zh-CN"/>
        </w:rPr>
        <w:t>，</w:t>
      </w:r>
      <w:r>
        <w:rPr>
          <w:rFonts w:hint="eastAsia" w:ascii="宋体" w:hAnsi="宋体" w:eastAsia="宋体"/>
          <w:szCs w:val="21"/>
          <w:highlight w:val="none"/>
        </w:rPr>
        <w:t>政府采购合同通用条款</w:t>
      </w:r>
      <w:r>
        <w:rPr>
          <w:rFonts w:hint="eastAsia" w:ascii="宋体" w:hAnsi="宋体" w:eastAsia="宋体"/>
          <w:szCs w:val="21"/>
          <w:highlight w:val="none"/>
          <w:lang w:eastAsia="zh-CN"/>
        </w:rPr>
        <w:t>，</w:t>
      </w:r>
      <w:r>
        <w:rPr>
          <w:rFonts w:hint="eastAsia" w:ascii="宋体" w:hAnsi="宋体" w:eastAsia="宋体"/>
          <w:color w:val="auto"/>
          <w:szCs w:val="21"/>
          <w:highlight w:val="none"/>
        </w:rPr>
        <w:t>中标</w:t>
      </w:r>
      <w:r>
        <w:rPr>
          <w:rFonts w:hint="eastAsia" w:ascii="宋体" w:hAnsi="宋体" w:eastAsia="宋体"/>
          <w:color w:val="auto"/>
          <w:szCs w:val="21"/>
          <w:highlight w:val="none"/>
          <w:lang w:eastAsia="zh-CN"/>
        </w:rPr>
        <w:t>（成交）</w:t>
      </w:r>
      <w:r>
        <w:rPr>
          <w:rFonts w:hint="eastAsia" w:ascii="宋体" w:hAnsi="宋体" w:eastAsia="宋体"/>
          <w:color w:val="auto"/>
          <w:szCs w:val="21"/>
          <w:highlight w:val="none"/>
        </w:rPr>
        <w:t>通知书</w:t>
      </w:r>
      <w:r>
        <w:rPr>
          <w:rFonts w:hint="eastAsia" w:ascii="宋体" w:hAnsi="宋体" w:eastAsia="宋体"/>
          <w:color w:val="auto"/>
          <w:szCs w:val="21"/>
          <w:highlight w:val="none"/>
          <w:lang w:eastAsia="zh-CN"/>
        </w:rPr>
        <w:t>，</w:t>
      </w:r>
      <w:r>
        <w:rPr>
          <w:rFonts w:hint="eastAsia" w:ascii="宋体" w:hAnsi="宋体" w:eastAsia="宋体"/>
          <w:szCs w:val="21"/>
          <w:highlight w:val="none"/>
        </w:rPr>
        <w:t>投标（响应）文件</w:t>
      </w:r>
      <w:r>
        <w:rPr>
          <w:rFonts w:hint="eastAsia" w:ascii="宋体" w:hAnsi="宋体" w:eastAsia="宋体"/>
          <w:szCs w:val="21"/>
          <w:highlight w:val="none"/>
          <w:lang w:eastAsia="zh-CN"/>
        </w:rPr>
        <w:t>，</w:t>
      </w:r>
      <w:r>
        <w:rPr>
          <w:rFonts w:hint="eastAsia" w:ascii="宋体" w:hAnsi="宋体" w:eastAsia="宋体"/>
          <w:szCs w:val="21"/>
          <w:highlight w:val="none"/>
        </w:rPr>
        <w:t>采购文件</w:t>
      </w:r>
      <w:r>
        <w:rPr>
          <w:rFonts w:hint="eastAsia" w:ascii="宋体" w:hAnsi="宋体" w:eastAsia="宋体"/>
          <w:szCs w:val="21"/>
          <w:highlight w:val="none"/>
          <w:lang w:eastAsia="zh-CN"/>
        </w:rPr>
        <w:t>，</w:t>
      </w:r>
      <w:r>
        <w:rPr>
          <w:rFonts w:hint="eastAsia" w:ascii="宋体" w:hAnsi="宋体" w:eastAsia="宋体"/>
          <w:szCs w:val="21"/>
          <w:highlight w:val="none"/>
        </w:rPr>
        <w:t>有关技术文件</w:t>
      </w:r>
      <w:r>
        <w:rPr>
          <w:rFonts w:hint="eastAsia" w:ascii="宋体" w:hAnsi="宋体" w:eastAsia="宋体"/>
          <w:szCs w:val="21"/>
          <w:highlight w:val="none"/>
          <w:lang w:eastAsia="zh-CN"/>
        </w:rPr>
        <w:t>和</w:t>
      </w:r>
      <w:r>
        <w:rPr>
          <w:rFonts w:hint="eastAsia" w:ascii="宋体" w:hAnsi="宋体" w:eastAsia="宋体"/>
          <w:szCs w:val="21"/>
          <w:highlight w:val="none"/>
        </w:rPr>
        <w:t>图纸</w:t>
      </w:r>
      <w:r>
        <w:rPr>
          <w:rFonts w:hint="eastAsia" w:ascii="宋体" w:hAnsi="宋体" w:eastAsia="宋体"/>
          <w:szCs w:val="21"/>
          <w:highlight w:val="none"/>
          <w:lang w:eastAsia="zh-CN"/>
        </w:rPr>
        <w:t>，以及</w:t>
      </w:r>
      <w:r>
        <w:rPr>
          <w:rFonts w:hint="eastAsia" w:ascii="宋体" w:hAnsi="宋体" w:eastAsia="宋体" w:cs="宋体"/>
          <w:bCs w:val="0"/>
          <w:color w:val="000000"/>
          <w:kern w:val="2"/>
          <w:sz w:val="21"/>
          <w:szCs w:val="21"/>
          <w:highlight w:val="none"/>
          <w:lang w:eastAsia="zh-CN"/>
        </w:rPr>
        <w:t>国家法律、行政法规和规章制度规定或合同约定的作为合同组成部分的其他文件</w:t>
      </w:r>
      <w:r>
        <w:rPr>
          <w:rFonts w:hint="eastAsia" w:ascii="宋体" w:hAnsi="宋体" w:eastAsia="宋体"/>
          <w:color w:val="auto"/>
          <w:szCs w:val="21"/>
          <w:highlight w:val="none"/>
        </w:rPr>
        <w:t>。</w:t>
      </w:r>
    </w:p>
    <w:p w14:paraId="3BBFD9C8">
      <w:pPr>
        <w:tabs>
          <w:tab w:val="left" w:pos="570"/>
          <w:tab w:val="left" w:pos="9240"/>
          <w:tab w:val="left" w:pos="9555"/>
        </w:tabs>
        <w:adjustRightInd w:val="0"/>
        <w:snapToGrid w:val="0"/>
        <w:spacing w:before="0" w:line="400" w:lineRule="exact"/>
        <w:ind w:firstLine="420" w:firstLineChars="200"/>
        <w:jc w:val="left"/>
        <w:rPr>
          <w:rFonts w:ascii="宋体" w:hAnsi="宋体" w:eastAsia="宋体"/>
          <w:color w:val="auto"/>
          <w:szCs w:val="21"/>
          <w:highlight w:val="none"/>
        </w:rPr>
      </w:pPr>
      <w:r>
        <w:rPr>
          <w:rFonts w:hint="eastAsia" w:ascii="宋体" w:hAnsi="宋体" w:eastAsia="宋体"/>
          <w:color w:val="auto"/>
          <w:szCs w:val="21"/>
          <w:highlight w:val="none"/>
        </w:rPr>
        <w:t>（</w:t>
      </w:r>
      <w:r>
        <w:rPr>
          <w:rFonts w:hint="eastAsia" w:ascii="宋体" w:hAnsi="宋体" w:eastAsia="宋体"/>
          <w:color w:val="auto"/>
          <w:szCs w:val="21"/>
          <w:highlight w:val="none"/>
          <w:lang w:val="en-US" w:eastAsia="zh-CN"/>
        </w:rPr>
        <w:t>2</w:t>
      </w:r>
      <w:r>
        <w:rPr>
          <w:rFonts w:hint="eastAsia" w:ascii="宋体" w:hAnsi="宋体" w:eastAsia="宋体"/>
          <w:color w:val="auto"/>
          <w:szCs w:val="21"/>
          <w:highlight w:val="none"/>
        </w:rPr>
        <w:t>）“合同价</w:t>
      </w:r>
      <w:r>
        <w:rPr>
          <w:rFonts w:hint="eastAsia" w:ascii="宋体" w:hAnsi="宋体" w:eastAsia="宋体"/>
          <w:color w:val="auto"/>
          <w:szCs w:val="21"/>
          <w:highlight w:val="none"/>
          <w:lang w:val="en-US" w:eastAsia="zh-CN"/>
        </w:rPr>
        <w:t>款</w:t>
      </w:r>
      <w:r>
        <w:rPr>
          <w:rFonts w:hint="eastAsia" w:ascii="宋体" w:hAnsi="宋体" w:eastAsia="宋体"/>
          <w:color w:val="auto"/>
          <w:szCs w:val="21"/>
          <w:highlight w:val="none"/>
        </w:rPr>
        <w:t>”系指根据本合同规定乙方在全面履行合同义务后甲方应支付给乙方的价款。</w:t>
      </w:r>
    </w:p>
    <w:p w14:paraId="6E331784">
      <w:pPr>
        <w:tabs>
          <w:tab w:val="left" w:pos="570"/>
          <w:tab w:val="left" w:pos="9240"/>
          <w:tab w:val="left" w:pos="9555"/>
        </w:tabs>
        <w:adjustRightInd w:val="0"/>
        <w:snapToGrid w:val="0"/>
        <w:spacing w:before="0" w:line="400" w:lineRule="exact"/>
        <w:ind w:firstLine="420" w:firstLineChars="200"/>
        <w:jc w:val="left"/>
        <w:rPr>
          <w:rFonts w:hint="eastAsia" w:ascii="宋体" w:hAnsi="宋体" w:eastAsia="宋体"/>
          <w:color w:val="000000"/>
          <w:szCs w:val="21"/>
          <w:highlight w:val="none"/>
          <w:lang w:eastAsia="zh-CN"/>
        </w:rPr>
      </w:pPr>
      <w:r>
        <w:rPr>
          <w:rFonts w:hint="eastAsia" w:ascii="宋体" w:hAnsi="宋体" w:eastAsia="宋体"/>
          <w:color w:val="auto"/>
          <w:szCs w:val="21"/>
          <w:highlight w:val="none"/>
        </w:rPr>
        <w:t>（</w:t>
      </w:r>
      <w:r>
        <w:rPr>
          <w:rFonts w:hint="eastAsia" w:ascii="宋体" w:hAnsi="宋体" w:eastAsia="宋体"/>
          <w:color w:val="auto"/>
          <w:szCs w:val="21"/>
          <w:highlight w:val="none"/>
          <w:lang w:val="en-US" w:eastAsia="zh-CN"/>
        </w:rPr>
        <w:t>3</w:t>
      </w:r>
      <w:r>
        <w:rPr>
          <w:rFonts w:hint="eastAsia" w:ascii="宋体" w:hAnsi="宋体" w:eastAsia="宋体"/>
          <w:color w:val="auto"/>
          <w:szCs w:val="21"/>
          <w:highlight w:val="none"/>
        </w:rPr>
        <w:t>）“货物”系指乙方根据本合同规定须向甲方提供的各种形态和种类的物品，包括原材料、设备、产品（</w:t>
      </w:r>
      <w:r>
        <w:rPr>
          <w:rFonts w:hint="eastAsia" w:ascii="宋体" w:hAnsi="宋体" w:eastAsia="宋体"/>
          <w:color w:val="000000"/>
          <w:szCs w:val="21"/>
          <w:highlight w:val="none"/>
        </w:rPr>
        <w:t>包括软件）及相关的其备品备件、工具、手册及</w:t>
      </w:r>
      <w:r>
        <w:rPr>
          <w:rFonts w:hint="default" w:ascii="宋体" w:hAnsi="宋体" w:eastAsia="宋体"/>
          <w:color w:val="000000"/>
          <w:szCs w:val="21"/>
          <w:highlight w:val="none"/>
          <w:lang w:val="en"/>
        </w:rPr>
        <w:t>其他</w:t>
      </w:r>
      <w:r>
        <w:rPr>
          <w:rFonts w:hint="eastAsia" w:ascii="宋体" w:hAnsi="宋体" w:eastAsia="宋体"/>
          <w:color w:val="000000"/>
          <w:szCs w:val="21"/>
          <w:highlight w:val="none"/>
        </w:rPr>
        <w:t>技术资料和材料</w:t>
      </w:r>
      <w:r>
        <w:rPr>
          <w:rFonts w:hint="eastAsia" w:ascii="宋体" w:hAnsi="宋体" w:eastAsia="宋体"/>
          <w:color w:val="000000"/>
          <w:szCs w:val="21"/>
          <w:highlight w:val="none"/>
          <w:lang w:eastAsia="zh-CN"/>
        </w:rPr>
        <w:t>等</w:t>
      </w:r>
      <w:r>
        <w:rPr>
          <w:rFonts w:hint="eastAsia" w:ascii="宋体" w:hAnsi="宋体" w:eastAsia="宋体"/>
          <w:color w:val="000000"/>
          <w:szCs w:val="21"/>
          <w:highlight w:val="none"/>
        </w:rPr>
        <w:t>。</w:t>
      </w:r>
    </w:p>
    <w:p w14:paraId="249AE98B">
      <w:pPr>
        <w:adjustRightInd w:val="0"/>
        <w:snapToGrid w:val="0"/>
        <w:spacing w:before="0" w:line="400" w:lineRule="exact"/>
        <w:ind w:firstLine="420" w:firstLineChars="200"/>
        <w:jc w:val="left"/>
        <w:rPr>
          <w:rFonts w:hint="eastAsia" w:ascii="宋体" w:hAnsi="宋体" w:eastAsia="宋体"/>
          <w:color w:val="000000"/>
          <w:szCs w:val="21"/>
          <w:highlight w:val="none"/>
          <w:lang w:eastAsia="zh-CN"/>
        </w:rPr>
      </w:pPr>
      <w:r>
        <w:rPr>
          <w:rFonts w:hint="eastAsia" w:ascii="宋体" w:hAnsi="宋体" w:eastAsia="宋体"/>
          <w:color w:val="000000"/>
          <w:szCs w:val="21"/>
          <w:highlight w:val="none"/>
        </w:rPr>
        <w:t>（</w:t>
      </w:r>
      <w:r>
        <w:rPr>
          <w:rFonts w:hint="eastAsia" w:ascii="宋体" w:hAnsi="宋体" w:eastAsia="宋体"/>
          <w:color w:val="000000"/>
          <w:szCs w:val="21"/>
          <w:highlight w:val="none"/>
          <w:lang w:val="en-US" w:eastAsia="zh-CN"/>
        </w:rPr>
        <w:t>4</w:t>
      </w:r>
      <w:r>
        <w:rPr>
          <w:rFonts w:hint="eastAsia" w:ascii="宋体" w:hAnsi="宋体" w:eastAsia="宋体"/>
          <w:color w:val="000000"/>
          <w:szCs w:val="21"/>
          <w:highlight w:val="none"/>
        </w:rPr>
        <w:t>）“</w:t>
      </w:r>
      <w:r>
        <w:rPr>
          <w:rFonts w:hint="eastAsia" w:ascii="宋体" w:hAnsi="宋体" w:eastAsia="宋体"/>
          <w:color w:val="auto"/>
          <w:szCs w:val="21"/>
          <w:highlight w:val="none"/>
          <w:lang w:val="en-US" w:eastAsia="zh-CN"/>
        </w:rPr>
        <w:t>相关</w:t>
      </w:r>
      <w:r>
        <w:rPr>
          <w:rFonts w:hint="eastAsia" w:ascii="宋体" w:hAnsi="宋体" w:eastAsia="宋体"/>
          <w:color w:val="000000"/>
          <w:szCs w:val="21"/>
          <w:highlight w:val="none"/>
        </w:rPr>
        <w:t>服务”系指根据合同规定，乙方应提供的</w:t>
      </w:r>
      <w:r>
        <w:rPr>
          <w:rFonts w:hint="eastAsia" w:ascii="宋体" w:hAnsi="宋体" w:eastAsia="宋体"/>
          <w:color w:val="000000"/>
          <w:szCs w:val="21"/>
          <w:highlight w:val="none"/>
          <w:lang w:val="en-US" w:eastAsia="zh-CN"/>
        </w:rPr>
        <w:t>与货物有关的</w:t>
      </w:r>
      <w:r>
        <w:rPr>
          <w:rFonts w:hint="eastAsia" w:ascii="宋体" w:hAnsi="宋体" w:eastAsia="宋体"/>
          <w:color w:val="000000"/>
          <w:szCs w:val="21"/>
          <w:highlight w:val="none"/>
        </w:rPr>
        <w:t>技术、管理和</w:t>
      </w:r>
      <w:r>
        <w:rPr>
          <w:rFonts w:hint="default" w:ascii="宋体" w:hAnsi="宋体" w:eastAsia="宋体"/>
          <w:color w:val="000000"/>
          <w:szCs w:val="21"/>
          <w:highlight w:val="none"/>
          <w:lang w:val="en"/>
        </w:rPr>
        <w:t>其他</w:t>
      </w:r>
      <w:r>
        <w:rPr>
          <w:rFonts w:hint="eastAsia" w:ascii="宋体" w:hAnsi="宋体" w:eastAsia="宋体"/>
          <w:color w:val="000000"/>
          <w:szCs w:val="21"/>
          <w:highlight w:val="none"/>
        </w:rPr>
        <w:t>服务，包括但不限于：管理和质量保证、运输、保险、检验、现场准备、安装、集成、调试、培训、维修、</w:t>
      </w:r>
      <w:r>
        <w:rPr>
          <w:rFonts w:hint="eastAsia" w:ascii="宋体" w:hAnsi="宋体" w:eastAsia="宋体"/>
          <w:color w:val="000000"/>
          <w:szCs w:val="21"/>
          <w:highlight w:val="none"/>
          <w:lang w:eastAsia="zh-CN"/>
        </w:rPr>
        <w:t>废弃处置、</w:t>
      </w:r>
      <w:r>
        <w:rPr>
          <w:rFonts w:hint="eastAsia" w:ascii="宋体" w:hAnsi="宋体" w:eastAsia="宋体"/>
          <w:color w:val="000000"/>
          <w:szCs w:val="21"/>
          <w:highlight w:val="none"/>
        </w:rPr>
        <w:t>技术支持等以及合同中规定乙方应承担的</w:t>
      </w:r>
      <w:r>
        <w:rPr>
          <w:rFonts w:hint="default" w:ascii="宋体" w:hAnsi="宋体" w:eastAsia="宋体"/>
          <w:color w:val="000000"/>
          <w:szCs w:val="21"/>
          <w:highlight w:val="none"/>
          <w:lang w:val="en"/>
        </w:rPr>
        <w:t>其他</w:t>
      </w:r>
      <w:r>
        <w:rPr>
          <w:rFonts w:hint="eastAsia" w:ascii="宋体" w:hAnsi="宋体" w:eastAsia="宋体"/>
          <w:color w:val="000000"/>
          <w:szCs w:val="21"/>
          <w:highlight w:val="none"/>
        </w:rPr>
        <w:t>义务。</w:t>
      </w:r>
    </w:p>
    <w:p w14:paraId="077688D1">
      <w:pPr>
        <w:adjustRightInd w:val="0"/>
        <w:snapToGrid w:val="0"/>
        <w:spacing w:before="0" w:line="400" w:lineRule="exact"/>
        <w:ind w:firstLine="420" w:firstLineChars="200"/>
        <w:jc w:val="left"/>
        <w:rPr>
          <w:rFonts w:hint="eastAsia" w:ascii="宋体" w:hAnsi="宋体" w:eastAsia="宋体"/>
          <w:color w:val="000000"/>
          <w:szCs w:val="21"/>
          <w:highlight w:val="none"/>
          <w:lang w:eastAsia="zh-CN"/>
        </w:rPr>
      </w:pPr>
      <w:r>
        <w:rPr>
          <w:rFonts w:hint="eastAsia" w:ascii="宋体" w:hAnsi="宋体" w:eastAsia="宋体"/>
          <w:color w:val="000000"/>
          <w:szCs w:val="21"/>
          <w:highlight w:val="none"/>
        </w:rPr>
        <w:t>（</w:t>
      </w:r>
      <w:r>
        <w:rPr>
          <w:rFonts w:hint="eastAsia" w:ascii="宋体" w:hAnsi="宋体" w:eastAsia="宋体"/>
          <w:color w:val="000000"/>
          <w:szCs w:val="21"/>
          <w:highlight w:val="none"/>
          <w:lang w:val="en-US" w:eastAsia="zh-CN"/>
        </w:rPr>
        <w:t>5</w:t>
      </w:r>
      <w:r>
        <w:rPr>
          <w:rFonts w:hint="eastAsia" w:ascii="宋体" w:hAnsi="宋体" w:eastAsia="宋体"/>
          <w:color w:val="000000"/>
          <w:szCs w:val="21"/>
          <w:highlight w:val="none"/>
        </w:rPr>
        <w:t>）“分包”系指中标</w:t>
      </w:r>
      <w:r>
        <w:rPr>
          <w:rFonts w:hint="eastAsia" w:ascii="宋体" w:hAnsi="宋体" w:eastAsia="宋体"/>
          <w:color w:val="000000"/>
          <w:szCs w:val="21"/>
          <w:highlight w:val="none"/>
          <w:lang w:eastAsia="zh-CN"/>
        </w:rPr>
        <w:t>（</w:t>
      </w:r>
      <w:r>
        <w:rPr>
          <w:rFonts w:hint="eastAsia" w:ascii="宋体" w:hAnsi="宋体" w:eastAsia="宋体"/>
          <w:color w:val="000000"/>
          <w:szCs w:val="21"/>
          <w:highlight w:val="none"/>
        </w:rPr>
        <w:t>成交</w:t>
      </w:r>
      <w:r>
        <w:rPr>
          <w:rFonts w:hint="eastAsia" w:ascii="宋体" w:hAnsi="宋体" w:eastAsia="宋体"/>
          <w:color w:val="000000"/>
          <w:szCs w:val="21"/>
          <w:highlight w:val="none"/>
          <w:lang w:eastAsia="zh-CN"/>
        </w:rPr>
        <w:t>）</w:t>
      </w:r>
      <w:r>
        <w:rPr>
          <w:rFonts w:hint="eastAsia" w:ascii="宋体" w:hAnsi="宋体" w:eastAsia="宋体"/>
          <w:color w:val="000000"/>
          <w:szCs w:val="21"/>
          <w:highlight w:val="none"/>
        </w:rPr>
        <w:t>供应商按采购文件、投标（响应）文件的规定，根据分包意向协议，将中标</w:t>
      </w:r>
      <w:r>
        <w:rPr>
          <w:rFonts w:hint="eastAsia" w:ascii="宋体" w:hAnsi="宋体" w:eastAsia="宋体"/>
          <w:color w:val="000000"/>
          <w:szCs w:val="21"/>
          <w:highlight w:val="none"/>
          <w:lang w:eastAsia="zh-CN"/>
        </w:rPr>
        <w:t>（</w:t>
      </w:r>
      <w:r>
        <w:rPr>
          <w:rFonts w:hint="eastAsia" w:ascii="宋体" w:hAnsi="宋体" w:eastAsia="宋体"/>
          <w:color w:val="000000"/>
          <w:szCs w:val="21"/>
          <w:highlight w:val="none"/>
        </w:rPr>
        <w:t>成交</w:t>
      </w:r>
      <w:r>
        <w:rPr>
          <w:rFonts w:hint="eastAsia" w:ascii="宋体" w:hAnsi="宋体" w:eastAsia="宋体"/>
          <w:color w:val="000000"/>
          <w:szCs w:val="21"/>
          <w:highlight w:val="none"/>
          <w:lang w:eastAsia="zh-CN"/>
        </w:rPr>
        <w:t>）</w:t>
      </w:r>
      <w:r>
        <w:rPr>
          <w:rFonts w:hint="eastAsia" w:ascii="宋体" w:hAnsi="宋体" w:eastAsia="宋体"/>
          <w:color w:val="000000"/>
          <w:szCs w:val="21"/>
          <w:highlight w:val="none"/>
        </w:rPr>
        <w:t>项目中的部分履约内容，分给具有相应资质条件的供应商履行合同的行为。</w:t>
      </w:r>
    </w:p>
    <w:p w14:paraId="5FCB052A">
      <w:pPr>
        <w:tabs>
          <w:tab w:val="left" w:pos="570"/>
          <w:tab w:val="left" w:pos="9240"/>
          <w:tab w:val="left" w:pos="9555"/>
        </w:tabs>
        <w:adjustRightInd w:val="0"/>
        <w:snapToGrid w:val="0"/>
        <w:spacing w:before="0" w:line="400" w:lineRule="exact"/>
        <w:ind w:firstLine="420" w:firstLineChars="200"/>
        <w:jc w:val="left"/>
        <w:rPr>
          <w:rFonts w:ascii="宋体" w:hAnsi="宋体" w:eastAsia="宋体"/>
          <w:color w:val="000000"/>
          <w:szCs w:val="21"/>
          <w:highlight w:val="none"/>
        </w:rPr>
      </w:pPr>
      <w:r>
        <w:rPr>
          <w:rFonts w:hint="eastAsia" w:ascii="宋体" w:hAnsi="宋体" w:eastAsia="宋体"/>
          <w:color w:val="000000"/>
          <w:szCs w:val="21"/>
          <w:highlight w:val="none"/>
        </w:rPr>
        <w:t>（</w:t>
      </w:r>
      <w:r>
        <w:rPr>
          <w:rFonts w:hint="eastAsia" w:ascii="宋体" w:hAnsi="宋体" w:eastAsia="宋体"/>
          <w:color w:val="000000"/>
          <w:szCs w:val="21"/>
          <w:highlight w:val="none"/>
          <w:lang w:val="en-US" w:eastAsia="zh-CN"/>
        </w:rPr>
        <w:t>6</w:t>
      </w:r>
      <w:r>
        <w:rPr>
          <w:rFonts w:hint="eastAsia" w:ascii="宋体" w:hAnsi="宋体" w:eastAsia="宋体"/>
          <w:color w:val="000000"/>
          <w:szCs w:val="21"/>
          <w:highlight w:val="none"/>
        </w:rPr>
        <w:t>）</w:t>
      </w:r>
      <w:r>
        <w:rPr>
          <w:rFonts w:hint="eastAsia" w:ascii="宋体" w:hAnsi="宋体" w:eastAsia="宋体"/>
          <w:szCs w:val="21"/>
          <w:highlight w:val="none"/>
        </w:rPr>
        <w:t>“联合体”系指</w:t>
      </w:r>
      <w:r>
        <w:rPr>
          <w:rFonts w:hint="eastAsia" w:ascii="宋体" w:hAnsi="宋体" w:eastAsia="宋体"/>
          <w:szCs w:val="21"/>
          <w:highlight w:val="none"/>
          <w:lang w:eastAsia="zh-CN"/>
        </w:rPr>
        <w:t>由</w:t>
      </w:r>
      <w:r>
        <w:rPr>
          <w:rFonts w:hint="eastAsia" w:ascii="宋体" w:hAnsi="宋体" w:eastAsia="宋体"/>
          <w:szCs w:val="21"/>
          <w:highlight w:val="none"/>
        </w:rPr>
        <w:t>两个以上的自然人、法人或者</w:t>
      </w:r>
      <w:r>
        <w:rPr>
          <w:rFonts w:hint="eastAsia" w:ascii="宋体" w:hAnsi="宋体" w:eastAsia="宋体"/>
          <w:szCs w:val="21"/>
          <w:highlight w:val="none"/>
          <w:lang w:val="en-US" w:eastAsia="zh-CN"/>
        </w:rPr>
        <w:t>非法人</w:t>
      </w:r>
      <w:r>
        <w:rPr>
          <w:rFonts w:hint="eastAsia" w:ascii="宋体" w:hAnsi="宋体" w:eastAsia="宋体"/>
          <w:szCs w:val="21"/>
          <w:highlight w:val="none"/>
        </w:rPr>
        <w:t>组织组成，</w:t>
      </w:r>
      <w:r>
        <w:rPr>
          <w:rFonts w:hint="eastAsia" w:ascii="宋体" w:hAnsi="宋体" w:eastAsia="宋体"/>
          <w:szCs w:val="21"/>
          <w:highlight w:val="none"/>
          <w:lang w:eastAsia="zh-CN"/>
        </w:rPr>
        <w:t>以一个供应商的身份共同参加政府采购的主体</w:t>
      </w:r>
      <w:r>
        <w:rPr>
          <w:rFonts w:hint="eastAsia" w:ascii="宋体" w:hAnsi="宋体" w:eastAsia="宋体"/>
          <w:color w:val="000000"/>
          <w:szCs w:val="21"/>
          <w:highlight w:val="none"/>
          <w:lang w:eastAsia="zh-CN"/>
        </w:rPr>
        <w:t>。</w:t>
      </w:r>
      <w:r>
        <w:rPr>
          <w:rFonts w:hint="eastAsia" w:ascii="宋体" w:hAnsi="宋体" w:eastAsia="宋体"/>
          <w:color w:val="000000"/>
          <w:szCs w:val="21"/>
          <w:highlight w:val="none"/>
        </w:rPr>
        <w:t>联合体各方应在签订合同协议书前向甲方提交联合协议，且明确牵头人及各成员单位的工作分工、权利、义务、责任，联合体各方应共同与甲方签订合同，就合同约定的事项对</w:t>
      </w:r>
      <w:r>
        <w:rPr>
          <w:rFonts w:hint="eastAsia" w:ascii="宋体" w:hAnsi="宋体" w:eastAsia="宋体"/>
          <w:color w:val="000000"/>
          <w:szCs w:val="21"/>
          <w:highlight w:val="none"/>
          <w:lang w:eastAsia="zh-CN"/>
        </w:rPr>
        <w:t>甲方</w:t>
      </w:r>
      <w:r>
        <w:rPr>
          <w:rFonts w:hint="eastAsia" w:ascii="宋体" w:hAnsi="宋体" w:eastAsia="宋体"/>
          <w:color w:val="000000"/>
          <w:szCs w:val="21"/>
          <w:highlight w:val="none"/>
        </w:rPr>
        <w:t>承担连带责任。联合体具体要求见【</w:t>
      </w:r>
      <w:r>
        <w:rPr>
          <w:rFonts w:hint="eastAsia" w:ascii="宋体" w:hAnsi="宋体" w:eastAsia="宋体"/>
          <w:b/>
          <w:bCs/>
          <w:color w:val="000000"/>
          <w:szCs w:val="21"/>
          <w:highlight w:val="none"/>
        </w:rPr>
        <w:t>政府采购合同专用条款</w:t>
      </w:r>
      <w:r>
        <w:rPr>
          <w:rFonts w:hint="eastAsia" w:ascii="宋体" w:hAnsi="宋体" w:eastAsia="宋体"/>
          <w:color w:val="000000"/>
          <w:szCs w:val="21"/>
          <w:highlight w:val="none"/>
        </w:rPr>
        <w:t>】。</w:t>
      </w:r>
    </w:p>
    <w:p w14:paraId="5B842B81">
      <w:pPr>
        <w:tabs>
          <w:tab w:val="left" w:pos="570"/>
          <w:tab w:val="left" w:pos="9240"/>
          <w:tab w:val="left" w:pos="9555"/>
        </w:tabs>
        <w:adjustRightInd w:val="0"/>
        <w:snapToGrid w:val="0"/>
        <w:spacing w:before="0" w:line="400" w:lineRule="exact"/>
        <w:ind w:firstLine="420" w:firstLineChars="200"/>
        <w:jc w:val="left"/>
        <w:rPr>
          <w:rFonts w:ascii="宋体" w:hAnsi="宋体" w:eastAsia="宋体"/>
          <w:color w:val="000000"/>
          <w:szCs w:val="21"/>
          <w:highlight w:val="none"/>
        </w:rPr>
      </w:pPr>
      <w:r>
        <w:rPr>
          <w:rFonts w:hint="eastAsia" w:ascii="宋体" w:hAnsi="宋体" w:eastAsia="宋体"/>
          <w:color w:val="000000"/>
          <w:szCs w:val="21"/>
          <w:highlight w:val="none"/>
        </w:rPr>
        <w:t>（</w:t>
      </w:r>
      <w:r>
        <w:rPr>
          <w:rFonts w:hint="eastAsia" w:ascii="宋体" w:hAnsi="宋体" w:eastAsia="宋体"/>
          <w:color w:val="000000"/>
          <w:szCs w:val="21"/>
          <w:highlight w:val="none"/>
          <w:lang w:val="en-US" w:eastAsia="zh-CN"/>
        </w:rPr>
        <w:t>7</w:t>
      </w:r>
      <w:r>
        <w:rPr>
          <w:rFonts w:hint="eastAsia" w:ascii="宋体" w:hAnsi="宋体" w:eastAsia="宋体"/>
          <w:color w:val="000000"/>
          <w:szCs w:val="21"/>
          <w:highlight w:val="none"/>
        </w:rPr>
        <w:t>）其他术语解释，见【</w:t>
      </w:r>
      <w:r>
        <w:rPr>
          <w:rFonts w:hint="eastAsia" w:ascii="宋体" w:hAnsi="宋体" w:eastAsia="宋体"/>
          <w:b/>
          <w:bCs/>
          <w:color w:val="000000"/>
          <w:szCs w:val="21"/>
          <w:highlight w:val="none"/>
        </w:rPr>
        <w:t>政府采购合同专用条款</w:t>
      </w:r>
      <w:r>
        <w:rPr>
          <w:rFonts w:hint="eastAsia" w:ascii="宋体" w:hAnsi="宋体" w:eastAsia="宋体"/>
          <w:color w:val="000000"/>
          <w:szCs w:val="21"/>
          <w:highlight w:val="none"/>
        </w:rPr>
        <w:t>】。</w:t>
      </w:r>
    </w:p>
    <w:p w14:paraId="15DD68A1">
      <w:pPr>
        <w:numPr>
          <w:ilvl w:val="0"/>
          <w:numId w:val="12"/>
        </w:numPr>
        <w:autoSpaceDE w:val="0"/>
        <w:autoSpaceDN w:val="0"/>
        <w:adjustRightInd w:val="0"/>
        <w:snapToGrid w:val="0"/>
        <w:spacing w:before="0" w:line="400" w:lineRule="exact"/>
        <w:jc w:val="left"/>
        <w:rPr>
          <w:rFonts w:ascii="宋体" w:hAnsi="宋体" w:eastAsia="宋体"/>
          <w:b/>
          <w:bCs/>
          <w:color w:val="000000"/>
          <w:sz w:val="24"/>
          <w:highlight w:val="none"/>
        </w:rPr>
      </w:pPr>
      <w:r>
        <w:rPr>
          <w:rFonts w:hint="eastAsia" w:ascii="宋体" w:hAnsi="宋体" w:eastAsia="宋体"/>
          <w:b/>
          <w:color w:val="000000"/>
          <w:sz w:val="24"/>
          <w:highlight w:val="none"/>
        </w:rPr>
        <w:t>合同标的及金额</w:t>
      </w:r>
    </w:p>
    <w:p w14:paraId="5F1489CE">
      <w:pPr>
        <w:autoSpaceDE w:val="0"/>
        <w:autoSpaceDN w:val="0"/>
        <w:adjustRightInd w:val="0"/>
        <w:snapToGrid w:val="0"/>
        <w:spacing w:before="0" w:line="400" w:lineRule="exact"/>
        <w:ind w:firstLine="420" w:firstLineChars="200"/>
        <w:jc w:val="left"/>
        <w:rPr>
          <w:rFonts w:ascii="宋体" w:hAnsi="宋体" w:eastAsia="宋体"/>
          <w:b/>
          <w:bCs/>
          <w:i/>
          <w:iCs/>
          <w:color w:val="000000"/>
          <w:szCs w:val="21"/>
          <w:highlight w:val="none"/>
        </w:rPr>
      </w:pPr>
      <w:r>
        <w:rPr>
          <w:rFonts w:hint="eastAsia" w:ascii="宋体" w:hAnsi="宋体" w:eastAsia="宋体"/>
          <w:color w:val="000000"/>
          <w:szCs w:val="21"/>
          <w:highlight w:val="none"/>
          <w:lang w:eastAsia="zh-CN"/>
        </w:rPr>
        <w:t>2</w:t>
      </w:r>
      <w:r>
        <w:rPr>
          <w:rFonts w:hint="eastAsia" w:ascii="宋体" w:hAnsi="宋体" w:eastAsia="宋体"/>
          <w:color w:val="000000"/>
          <w:szCs w:val="21"/>
          <w:highlight w:val="none"/>
        </w:rPr>
        <w:t>.1 合同标的及金额应与中标（成交）结果一致。乙方为履行本合同而发生的所有费用均应包含在合同</w:t>
      </w:r>
      <w:r>
        <w:rPr>
          <w:rFonts w:hint="eastAsia" w:ascii="宋体" w:hAnsi="宋体" w:eastAsia="宋体"/>
          <w:color w:val="000000"/>
          <w:szCs w:val="21"/>
          <w:highlight w:val="none"/>
          <w:lang w:eastAsia="zh-CN"/>
        </w:rPr>
        <w:t>价款</w:t>
      </w:r>
      <w:r>
        <w:rPr>
          <w:rFonts w:hint="eastAsia" w:ascii="宋体" w:hAnsi="宋体" w:eastAsia="宋体"/>
          <w:color w:val="000000"/>
          <w:szCs w:val="21"/>
          <w:highlight w:val="none"/>
        </w:rPr>
        <w:t>中，甲方不再另行支付</w:t>
      </w:r>
      <w:r>
        <w:rPr>
          <w:rFonts w:hint="default" w:ascii="宋体" w:hAnsi="宋体" w:eastAsia="宋体"/>
          <w:color w:val="000000"/>
          <w:szCs w:val="21"/>
          <w:highlight w:val="none"/>
          <w:lang w:val="en"/>
        </w:rPr>
        <w:t>其他</w:t>
      </w:r>
      <w:r>
        <w:rPr>
          <w:rFonts w:hint="eastAsia" w:ascii="宋体" w:hAnsi="宋体" w:eastAsia="宋体"/>
          <w:color w:val="000000"/>
          <w:szCs w:val="21"/>
          <w:highlight w:val="none"/>
        </w:rPr>
        <w:t>任何费用。</w:t>
      </w:r>
    </w:p>
    <w:p w14:paraId="19A091D6">
      <w:pPr>
        <w:adjustRightInd w:val="0"/>
        <w:snapToGrid w:val="0"/>
        <w:spacing w:before="0" w:line="400" w:lineRule="exact"/>
        <w:jc w:val="left"/>
        <w:rPr>
          <w:rFonts w:ascii="宋体" w:hAnsi="宋体" w:eastAsia="宋体"/>
          <w:b/>
          <w:color w:val="000000"/>
          <w:sz w:val="24"/>
          <w:highlight w:val="none"/>
        </w:rPr>
      </w:pPr>
      <w:r>
        <w:rPr>
          <w:rFonts w:hint="eastAsia" w:ascii="宋体" w:hAnsi="宋体" w:eastAsia="宋体"/>
          <w:b/>
          <w:color w:val="000000"/>
          <w:sz w:val="24"/>
          <w:highlight w:val="none"/>
          <w:lang w:eastAsia="zh-CN"/>
        </w:rPr>
        <w:t>3</w:t>
      </w:r>
      <w:r>
        <w:rPr>
          <w:rFonts w:hint="eastAsia" w:ascii="宋体" w:hAnsi="宋体" w:eastAsia="宋体"/>
          <w:b/>
          <w:color w:val="000000"/>
          <w:sz w:val="24"/>
          <w:highlight w:val="none"/>
          <w:lang w:val="en-US" w:eastAsia="zh-CN"/>
        </w:rPr>
        <w:t xml:space="preserve">. </w:t>
      </w:r>
      <w:r>
        <w:rPr>
          <w:rFonts w:hint="eastAsia" w:ascii="宋体" w:hAnsi="宋体" w:eastAsia="宋体"/>
          <w:b/>
          <w:color w:val="000000"/>
          <w:sz w:val="24"/>
          <w:highlight w:val="none"/>
        </w:rPr>
        <w:t>履行合同的时间、地点和方式</w:t>
      </w:r>
    </w:p>
    <w:p w14:paraId="74A76F4C">
      <w:pPr>
        <w:autoSpaceDE w:val="0"/>
        <w:autoSpaceDN w:val="0"/>
        <w:adjustRightInd w:val="0"/>
        <w:snapToGrid w:val="0"/>
        <w:spacing w:before="0" w:line="400" w:lineRule="exact"/>
        <w:ind w:firstLine="420" w:firstLineChars="200"/>
        <w:jc w:val="left"/>
        <w:rPr>
          <w:rFonts w:ascii="宋体" w:hAnsi="宋体" w:eastAsia="宋体"/>
          <w:color w:val="000000"/>
          <w:szCs w:val="21"/>
          <w:highlight w:val="none"/>
        </w:rPr>
      </w:pPr>
      <w:r>
        <w:rPr>
          <w:rFonts w:hint="eastAsia" w:ascii="宋体" w:hAnsi="宋体" w:eastAsia="宋体"/>
          <w:color w:val="000000"/>
          <w:szCs w:val="21"/>
          <w:highlight w:val="none"/>
          <w:lang w:eastAsia="zh-CN"/>
        </w:rPr>
        <w:t>3</w:t>
      </w:r>
      <w:r>
        <w:rPr>
          <w:rFonts w:hint="eastAsia" w:ascii="宋体" w:hAnsi="宋体" w:eastAsia="宋体"/>
          <w:color w:val="000000"/>
          <w:szCs w:val="21"/>
          <w:highlight w:val="none"/>
        </w:rPr>
        <w:t xml:space="preserve">.1 </w:t>
      </w:r>
      <w:r>
        <w:rPr>
          <w:rFonts w:hint="eastAsia" w:ascii="宋体" w:hAnsi="宋体" w:eastAsia="宋体" w:cs="宋体"/>
          <w:szCs w:val="21"/>
          <w:highlight w:val="none"/>
        </w:rPr>
        <w:t>乙方应当在约定的时间、地点</w:t>
      </w:r>
      <w:r>
        <w:rPr>
          <w:rFonts w:hint="eastAsia" w:ascii="宋体" w:hAnsi="宋体" w:eastAsia="宋体" w:cs="宋体"/>
          <w:szCs w:val="21"/>
          <w:highlight w:val="none"/>
          <w:lang w:eastAsia="zh-CN"/>
        </w:rPr>
        <w:t>，按照约定</w:t>
      </w:r>
      <w:r>
        <w:rPr>
          <w:rFonts w:hint="eastAsia" w:ascii="宋体" w:hAnsi="宋体" w:eastAsia="宋体" w:cs="宋体"/>
          <w:szCs w:val="21"/>
          <w:highlight w:val="none"/>
        </w:rPr>
        <w:t>方式履行合同。</w:t>
      </w:r>
    </w:p>
    <w:p w14:paraId="708249FB">
      <w:pPr>
        <w:autoSpaceDE w:val="0"/>
        <w:autoSpaceDN w:val="0"/>
        <w:adjustRightInd w:val="0"/>
        <w:snapToGrid w:val="0"/>
        <w:spacing w:before="0" w:line="400" w:lineRule="exact"/>
        <w:jc w:val="left"/>
        <w:rPr>
          <w:rFonts w:ascii="宋体" w:hAnsi="宋体" w:eastAsia="宋体"/>
          <w:b/>
          <w:bCs/>
          <w:color w:val="000000"/>
          <w:sz w:val="24"/>
          <w:highlight w:val="none"/>
        </w:rPr>
      </w:pPr>
      <w:r>
        <w:rPr>
          <w:rFonts w:hint="eastAsia" w:ascii="宋体" w:hAnsi="宋体" w:eastAsia="宋体"/>
          <w:b/>
          <w:bCs/>
          <w:color w:val="000000"/>
          <w:sz w:val="24"/>
          <w:highlight w:val="none"/>
          <w:lang w:eastAsia="zh-CN"/>
        </w:rPr>
        <w:t>4</w:t>
      </w:r>
      <w:r>
        <w:rPr>
          <w:rFonts w:hint="eastAsia" w:ascii="宋体" w:hAnsi="宋体" w:eastAsia="宋体"/>
          <w:b/>
          <w:bCs/>
          <w:color w:val="000000"/>
          <w:sz w:val="24"/>
          <w:highlight w:val="none"/>
          <w:lang w:val="en-US" w:eastAsia="zh-CN"/>
        </w:rPr>
        <w:t xml:space="preserve">. </w:t>
      </w:r>
      <w:r>
        <w:rPr>
          <w:rFonts w:hint="eastAsia" w:ascii="宋体" w:hAnsi="宋体" w:eastAsia="宋体"/>
          <w:b/>
          <w:bCs/>
          <w:color w:val="000000"/>
          <w:sz w:val="24"/>
          <w:highlight w:val="none"/>
        </w:rPr>
        <w:t>甲方的权利和义务</w:t>
      </w:r>
    </w:p>
    <w:p w14:paraId="397EC88F">
      <w:pPr>
        <w:autoSpaceDE w:val="0"/>
        <w:autoSpaceDN w:val="0"/>
        <w:adjustRightInd w:val="0"/>
        <w:snapToGrid w:val="0"/>
        <w:spacing w:before="0" w:line="400" w:lineRule="exact"/>
        <w:ind w:firstLine="420" w:firstLineChars="200"/>
        <w:jc w:val="left"/>
        <w:rPr>
          <w:rFonts w:ascii="宋体" w:hAnsi="宋体" w:eastAsia="宋体"/>
          <w:color w:val="000000"/>
          <w:szCs w:val="21"/>
          <w:highlight w:val="none"/>
        </w:rPr>
      </w:pPr>
      <w:r>
        <w:rPr>
          <w:rFonts w:hint="eastAsia" w:ascii="宋体" w:hAnsi="宋体" w:eastAsia="宋体"/>
          <w:color w:val="000000"/>
          <w:szCs w:val="21"/>
          <w:highlight w:val="none"/>
          <w:lang w:eastAsia="zh-CN"/>
        </w:rPr>
        <w:t>4</w:t>
      </w:r>
      <w:r>
        <w:rPr>
          <w:rFonts w:hint="eastAsia" w:ascii="宋体" w:hAnsi="宋体" w:eastAsia="宋体"/>
          <w:color w:val="000000"/>
          <w:szCs w:val="21"/>
          <w:highlight w:val="none"/>
        </w:rPr>
        <w:t>.1</w:t>
      </w:r>
      <w:r>
        <w:rPr>
          <w:rFonts w:ascii="宋体" w:hAnsi="宋体" w:eastAsia="宋体"/>
          <w:color w:val="000000"/>
          <w:szCs w:val="21"/>
          <w:highlight w:val="none"/>
        </w:rPr>
        <w:t xml:space="preserve"> 签署合同后，甲方</w:t>
      </w:r>
      <w:r>
        <w:rPr>
          <w:rFonts w:hint="eastAsia" w:ascii="宋体" w:hAnsi="宋体" w:eastAsia="宋体"/>
          <w:color w:val="000000"/>
          <w:szCs w:val="21"/>
          <w:highlight w:val="none"/>
          <w:lang w:eastAsia="zh-CN"/>
        </w:rPr>
        <w:t>应</w:t>
      </w:r>
      <w:r>
        <w:rPr>
          <w:rFonts w:ascii="宋体" w:hAnsi="宋体" w:eastAsia="宋体"/>
          <w:color w:val="000000"/>
          <w:szCs w:val="21"/>
          <w:highlight w:val="none"/>
        </w:rPr>
        <w:t>确定</w:t>
      </w:r>
      <w:r>
        <w:rPr>
          <w:rFonts w:hint="eastAsia" w:ascii="宋体" w:hAnsi="宋体" w:eastAsia="宋体"/>
          <w:color w:val="000000"/>
          <w:szCs w:val="21"/>
          <w:highlight w:val="none"/>
          <w:lang w:val="en-US" w:eastAsia="zh-CN"/>
        </w:rPr>
        <w:t>项目负责人（或项目联系人）</w:t>
      </w:r>
      <w:r>
        <w:rPr>
          <w:rFonts w:ascii="宋体" w:hAnsi="宋体" w:eastAsia="宋体"/>
          <w:color w:val="000000"/>
          <w:szCs w:val="21"/>
          <w:highlight w:val="none"/>
        </w:rPr>
        <w:t>，负责与本合同有关的事务。</w:t>
      </w:r>
      <w:r>
        <w:rPr>
          <w:rFonts w:hint="eastAsia" w:ascii="宋体" w:hAnsi="宋体" w:eastAsia="宋体"/>
          <w:color w:val="000000"/>
          <w:szCs w:val="21"/>
          <w:highlight w:val="none"/>
        </w:rPr>
        <w:t>甲方有权对乙方的履约行为进行检查，并</w:t>
      </w:r>
      <w:r>
        <w:rPr>
          <w:rFonts w:ascii="宋体" w:hAnsi="宋体" w:eastAsia="宋体"/>
          <w:color w:val="000000"/>
          <w:szCs w:val="21"/>
          <w:highlight w:val="none"/>
        </w:rPr>
        <w:t>及时确认乙方提交的事项</w:t>
      </w:r>
      <w:r>
        <w:rPr>
          <w:rFonts w:hint="eastAsia" w:ascii="宋体" w:hAnsi="宋体" w:eastAsia="宋体"/>
          <w:color w:val="000000"/>
          <w:szCs w:val="21"/>
          <w:highlight w:val="none"/>
        </w:rPr>
        <w:t>。甲方应当</w:t>
      </w:r>
      <w:r>
        <w:rPr>
          <w:rFonts w:ascii="宋体" w:hAnsi="宋体" w:eastAsia="宋体"/>
          <w:color w:val="000000"/>
          <w:szCs w:val="21"/>
          <w:highlight w:val="none"/>
        </w:rPr>
        <w:t>配合乙方完成</w:t>
      </w:r>
      <w:r>
        <w:rPr>
          <w:rFonts w:hint="eastAsia" w:ascii="宋体" w:hAnsi="宋体" w:eastAsia="宋体"/>
          <w:color w:val="000000"/>
          <w:szCs w:val="21"/>
          <w:highlight w:val="none"/>
        </w:rPr>
        <w:t>相关项目</w:t>
      </w:r>
      <w:r>
        <w:rPr>
          <w:rFonts w:ascii="宋体" w:hAnsi="宋体" w:eastAsia="宋体"/>
          <w:color w:val="000000"/>
          <w:szCs w:val="21"/>
          <w:highlight w:val="none"/>
        </w:rPr>
        <w:t>实施工作。</w:t>
      </w:r>
    </w:p>
    <w:p w14:paraId="5189E3BA">
      <w:pPr>
        <w:autoSpaceDE w:val="0"/>
        <w:autoSpaceDN w:val="0"/>
        <w:adjustRightInd w:val="0"/>
        <w:snapToGrid w:val="0"/>
        <w:spacing w:before="0" w:line="400" w:lineRule="exact"/>
        <w:ind w:firstLine="420" w:firstLineChars="200"/>
        <w:jc w:val="left"/>
        <w:rPr>
          <w:rFonts w:ascii="宋体" w:hAnsi="宋体" w:eastAsia="宋体"/>
          <w:color w:val="000000"/>
          <w:szCs w:val="21"/>
          <w:highlight w:val="none"/>
        </w:rPr>
      </w:pPr>
      <w:r>
        <w:rPr>
          <w:rFonts w:hint="eastAsia" w:ascii="宋体" w:hAnsi="宋体" w:eastAsia="宋体"/>
          <w:color w:val="000000"/>
          <w:szCs w:val="21"/>
          <w:highlight w:val="none"/>
          <w:lang w:eastAsia="zh-CN"/>
        </w:rPr>
        <w:t>4</w:t>
      </w:r>
      <w:r>
        <w:rPr>
          <w:rFonts w:hint="eastAsia" w:ascii="宋体" w:hAnsi="宋体" w:eastAsia="宋体"/>
          <w:color w:val="000000"/>
          <w:szCs w:val="21"/>
          <w:highlight w:val="none"/>
        </w:rPr>
        <w:t xml:space="preserve">.2 </w:t>
      </w:r>
      <w:r>
        <w:rPr>
          <w:rFonts w:ascii="宋体" w:hAnsi="宋体" w:eastAsia="宋体"/>
          <w:color w:val="000000"/>
          <w:szCs w:val="21"/>
          <w:highlight w:val="none"/>
        </w:rPr>
        <w:t>甲方有权要求乙方按时提交各阶段有关</w:t>
      </w:r>
      <w:r>
        <w:rPr>
          <w:rFonts w:hint="eastAsia" w:ascii="宋体" w:hAnsi="宋体" w:eastAsia="宋体"/>
          <w:color w:val="000000"/>
          <w:szCs w:val="21"/>
          <w:highlight w:val="none"/>
        </w:rPr>
        <w:t>安排计划</w:t>
      </w:r>
      <w:r>
        <w:rPr>
          <w:rFonts w:ascii="宋体" w:hAnsi="宋体" w:eastAsia="宋体"/>
          <w:color w:val="000000"/>
          <w:szCs w:val="21"/>
          <w:highlight w:val="none"/>
        </w:rPr>
        <w:t>，并有权</w:t>
      </w:r>
      <w:r>
        <w:rPr>
          <w:rFonts w:hint="eastAsia" w:ascii="宋体" w:hAnsi="宋体" w:eastAsia="宋体"/>
          <w:color w:val="000000"/>
          <w:szCs w:val="21"/>
          <w:highlight w:val="none"/>
        </w:rPr>
        <w:t>定期核对乙方提供货物数量、规格、质量等内容。甲方</w:t>
      </w:r>
      <w:r>
        <w:rPr>
          <w:rFonts w:ascii="宋体" w:hAnsi="宋体" w:eastAsia="宋体"/>
          <w:color w:val="000000"/>
          <w:szCs w:val="21"/>
          <w:highlight w:val="none"/>
        </w:rPr>
        <w:t>有权督促乙方工作并要求乙方</w:t>
      </w:r>
      <w:r>
        <w:rPr>
          <w:rFonts w:hint="eastAsia" w:ascii="宋体" w:hAnsi="宋体" w:eastAsia="宋体"/>
          <w:color w:val="000000"/>
          <w:szCs w:val="21"/>
          <w:highlight w:val="none"/>
        </w:rPr>
        <w:t>更</w:t>
      </w:r>
      <w:r>
        <w:rPr>
          <w:rFonts w:ascii="宋体" w:hAnsi="宋体" w:eastAsia="宋体"/>
          <w:color w:val="000000"/>
          <w:szCs w:val="21"/>
          <w:highlight w:val="none"/>
        </w:rPr>
        <w:t>换不符合要求的</w:t>
      </w:r>
      <w:r>
        <w:rPr>
          <w:rFonts w:hint="eastAsia" w:ascii="宋体" w:hAnsi="宋体" w:eastAsia="宋体"/>
          <w:color w:val="000000"/>
          <w:szCs w:val="21"/>
          <w:highlight w:val="none"/>
        </w:rPr>
        <w:t>货物</w:t>
      </w:r>
      <w:r>
        <w:rPr>
          <w:rFonts w:ascii="宋体" w:hAnsi="宋体" w:eastAsia="宋体"/>
          <w:color w:val="000000"/>
          <w:szCs w:val="21"/>
          <w:highlight w:val="none"/>
        </w:rPr>
        <w:t>。</w:t>
      </w:r>
    </w:p>
    <w:p w14:paraId="3FE19CCA">
      <w:pPr>
        <w:autoSpaceDE w:val="0"/>
        <w:autoSpaceDN w:val="0"/>
        <w:adjustRightInd w:val="0"/>
        <w:snapToGrid w:val="0"/>
        <w:spacing w:before="0" w:line="400" w:lineRule="exact"/>
        <w:ind w:firstLine="420" w:firstLineChars="200"/>
        <w:jc w:val="left"/>
        <w:rPr>
          <w:rFonts w:hint="eastAsia" w:ascii="宋体" w:hAnsi="宋体" w:eastAsia="宋体"/>
          <w:color w:val="000000"/>
          <w:szCs w:val="21"/>
          <w:highlight w:val="none"/>
        </w:rPr>
      </w:pPr>
      <w:r>
        <w:rPr>
          <w:rFonts w:hint="eastAsia" w:ascii="宋体" w:hAnsi="宋体" w:eastAsia="宋体"/>
          <w:color w:val="000000"/>
          <w:szCs w:val="21"/>
          <w:highlight w:val="none"/>
          <w:lang w:eastAsia="zh-CN"/>
        </w:rPr>
        <w:t>4</w:t>
      </w:r>
      <w:r>
        <w:rPr>
          <w:rFonts w:hint="eastAsia" w:ascii="宋体" w:hAnsi="宋体" w:eastAsia="宋体"/>
          <w:color w:val="000000"/>
          <w:szCs w:val="21"/>
          <w:highlight w:val="none"/>
        </w:rPr>
        <w:t>.</w:t>
      </w:r>
      <w:r>
        <w:rPr>
          <w:rFonts w:ascii="宋体" w:hAnsi="宋体" w:eastAsia="宋体"/>
          <w:color w:val="000000"/>
          <w:szCs w:val="21"/>
          <w:highlight w:val="none"/>
        </w:rPr>
        <w:t>3</w:t>
      </w:r>
      <w:r>
        <w:rPr>
          <w:rFonts w:hint="eastAsia" w:ascii="宋体" w:hAnsi="宋体" w:eastAsia="宋体"/>
          <w:color w:val="000000"/>
          <w:szCs w:val="21"/>
          <w:highlight w:val="none"/>
        </w:rPr>
        <w:t xml:space="preserve"> </w:t>
      </w:r>
      <w:r>
        <w:rPr>
          <w:rFonts w:ascii="宋体" w:hAnsi="宋体" w:eastAsia="宋体"/>
          <w:color w:val="000000"/>
          <w:szCs w:val="21"/>
          <w:highlight w:val="none"/>
        </w:rPr>
        <w:t>甲方</w:t>
      </w:r>
      <w:r>
        <w:rPr>
          <w:rFonts w:hint="eastAsia" w:ascii="宋体" w:hAnsi="宋体" w:eastAsia="宋体"/>
          <w:color w:val="000000"/>
          <w:szCs w:val="21"/>
          <w:highlight w:val="none"/>
        </w:rPr>
        <w:t>有权要求乙方对缺陷部分予以修复，并按合同约定享有货物保修及其他合同约定的权利。</w:t>
      </w:r>
    </w:p>
    <w:p w14:paraId="150649FB">
      <w:pPr>
        <w:snapToGrid w:val="0"/>
        <w:spacing w:line="400" w:lineRule="exact"/>
        <w:ind w:firstLine="420" w:firstLineChars="200"/>
        <w:rPr>
          <w:rFonts w:hint="eastAsia" w:eastAsia="华文楷体"/>
          <w:highlight w:val="none"/>
          <w:lang w:val="en-US" w:eastAsia="zh-CN"/>
        </w:rPr>
      </w:pPr>
      <w:r>
        <w:rPr>
          <w:rFonts w:hint="default" w:ascii="宋体" w:hAnsi="宋体" w:eastAsia="宋体"/>
          <w:color w:val="000000"/>
          <w:szCs w:val="21"/>
          <w:highlight w:val="none"/>
          <w:lang w:val="en-US" w:eastAsia="zh-CN"/>
        </w:rPr>
        <w:t>4.4 甲方应当按照合同约定及时对交付的货物进行验收</w:t>
      </w:r>
      <w:r>
        <w:rPr>
          <w:rFonts w:hint="eastAsia" w:ascii="宋体" w:hAnsi="宋体" w:eastAsia="宋体"/>
          <w:color w:val="000000"/>
          <w:szCs w:val="21"/>
          <w:highlight w:val="none"/>
          <w:lang w:val="en-US" w:eastAsia="zh-CN"/>
        </w:rPr>
        <w:t>，</w:t>
      </w:r>
      <w:r>
        <w:rPr>
          <w:rFonts w:hint="eastAsia" w:ascii="宋体" w:hAnsi="宋体" w:eastAsia="宋体" w:cs="宋体"/>
          <w:b w:val="0"/>
          <w:bCs w:val="0"/>
          <w:szCs w:val="21"/>
          <w:highlight w:val="none"/>
          <w:lang w:eastAsia="zh-CN"/>
        </w:rPr>
        <w:t>未</w:t>
      </w:r>
      <w:r>
        <w:rPr>
          <w:rFonts w:hint="eastAsia" w:ascii="宋体" w:hAnsi="宋体" w:eastAsia="宋体"/>
          <w:color w:val="000000"/>
          <w:szCs w:val="21"/>
          <w:highlight w:val="none"/>
          <w:lang w:val="en-US" w:eastAsia="zh-CN"/>
        </w:rPr>
        <w:t>在</w:t>
      </w:r>
      <w:r>
        <w:rPr>
          <w:rFonts w:hint="eastAsia" w:ascii="宋体" w:hAnsi="宋体" w:eastAsia="宋体" w:cs="宋体"/>
          <w:b/>
          <w:bCs/>
          <w:szCs w:val="21"/>
          <w:highlight w:val="none"/>
        </w:rPr>
        <w:t>【政府采购合同专用条款】</w:t>
      </w:r>
      <w:r>
        <w:rPr>
          <w:rFonts w:hint="eastAsia" w:ascii="宋体" w:hAnsi="宋体" w:eastAsia="宋体" w:cs="宋体"/>
          <w:b w:val="0"/>
          <w:bCs w:val="0"/>
          <w:szCs w:val="21"/>
          <w:highlight w:val="none"/>
          <w:lang w:eastAsia="zh-CN"/>
        </w:rPr>
        <w:t>约定的期限内对乙方履约提出任何异议或者向乙方作出任何说明的，</w:t>
      </w:r>
      <w:r>
        <w:rPr>
          <w:rFonts w:hint="eastAsia" w:ascii="宋体" w:hAnsi="宋体" w:eastAsia="宋体"/>
          <w:color w:val="000000"/>
          <w:szCs w:val="21"/>
          <w:highlight w:val="none"/>
          <w:lang w:val="en-US" w:eastAsia="zh-CN"/>
        </w:rPr>
        <w:t>视为验收通过。</w:t>
      </w:r>
    </w:p>
    <w:p w14:paraId="1D3A4801">
      <w:pPr>
        <w:autoSpaceDE w:val="0"/>
        <w:autoSpaceDN w:val="0"/>
        <w:adjustRightInd w:val="0"/>
        <w:snapToGrid w:val="0"/>
        <w:spacing w:line="400" w:lineRule="exact"/>
        <w:ind w:firstLine="420" w:firstLineChars="200"/>
        <w:jc w:val="left"/>
        <w:rPr>
          <w:rFonts w:hint="eastAsia" w:ascii="宋体" w:hAnsi="宋体" w:eastAsia="宋体"/>
          <w:color w:val="000000"/>
          <w:szCs w:val="21"/>
          <w:highlight w:val="none"/>
        </w:rPr>
      </w:pPr>
      <w:r>
        <w:rPr>
          <w:rFonts w:hint="default" w:ascii="宋体" w:hAnsi="宋体" w:eastAsia="宋体"/>
          <w:color w:val="000000"/>
          <w:szCs w:val="21"/>
          <w:highlight w:val="none"/>
          <w:lang w:eastAsia="zh-CN"/>
        </w:rPr>
        <w:t>4</w:t>
      </w:r>
      <w:r>
        <w:rPr>
          <w:rFonts w:hint="eastAsia" w:ascii="宋体" w:hAnsi="宋体" w:eastAsia="宋体"/>
          <w:color w:val="000000"/>
          <w:szCs w:val="21"/>
          <w:highlight w:val="none"/>
        </w:rPr>
        <w:t>.</w:t>
      </w:r>
      <w:r>
        <w:rPr>
          <w:rFonts w:hint="default" w:ascii="宋体" w:hAnsi="宋体" w:eastAsia="宋体"/>
          <w:color w:val="000000"/>
          <w:szCs w:val="21"/>
          <w:highlight w:val="none"/>
          <w:lang w:val="en-US" w:eastAsia="zh-CN"/>
        </w:rPr>
        <w:t>5</w:t>
      </w:r>
      <w:r>
        <w:rPr>
          <w:rFonts w:ascii="宋体" w:hAnsi="宋体" w:eastAsia="宋体"/>
          <w:color w:val="000000"/>
          <w:szCs w:val="21"/>
          <w:highlight w:val="none"/>
        </w:rPr>
        <w:t xml:space="preserve"> </w:t>
      </w:r>
      <w:r>
        <w:rPr>
          <w:rFonts w:hint="eastAsia" w:ascii="宋体" w:hAnsi="宋体" w:eastAsia="宋体"/>
          <w:color w:val="000000"/>
          <w:szCs w:val="21"/>
          <w:highlight w:val="none"/>
        </w:rPr>
        <w:t>甲方应当根据合同约定</w:t>
      </w:r>
      <w:r>
        <w:rPr>
          <w:rFonts w:hint="eastAsia" w:ascii="宋体" w:hAnsi="宋体" w:eastAsia="宋体"/>
          <w:color w:val="000000"/>
          <w:szCs w:val="21"/>
          <w:highlight w:val="none"/>
          <w:lang w:eastAsia="zh-CN"/>
        </w:rPr>
        <w:t>及</w:t>
      </w:r>
      <w:r>
        <w:rPr>
          <w:rFonts w:hint="eastAsia" w:ascii="宋体" w:hAnsi="宋体" w:eastAsia="宋体"/>
          <w:color w:val="000000"/>
          <w:szCs w:val="21"/>
          <w:highlight w:val="none"/>
        </w:rPr>
        <w:t>时向乙方支付</w:t>
      </w:r>
      <w:r>
        <w:rPr>
          <w:rFonts w:hint="eastAsia" w:ascii="宋体" w:hAnsi="宋体" w:eastAsia="宋体"/>
          <w:color w:val="000000"/>
          <w:szCs w:val="21"/>
          <w:highlight w:val="none"/>
          <w:lang w:eastAsia="zh-CN"/>
        </w:rPr>
        <w:t>合同价款</w:t>
      </w:r>
      <w:r>
        <w:rPr>
          <w:rFonts w:hint="default" w:ascii="宋体" w:hAnsi="宋体" w:eastAsia="宋体"/>
          <w:color w:val="000000"/>
          <w:szCs w:val="21"/>
          <w:highlight w:val="none"/>
          <w:lang w:eastAsia="zh-CN"/>
        </w:rPr>
        <w:t>，不得以内部人员变更、履行内部付款流程等为由，拒绝或迟延支付。</w:t>
      </w:r>
    </w:p>
    <w:p w14:paraId="38B8B3F8">
      <w:pPr>
        <w:autoSpaceDE w:val="0"/>
        <w:autoSpaceDN w:val="0"/>
        <w:adjustRightInd w:val="0"/>
        <w:snapToGrid w:val="0"/>
        <w:spacing w:before="0" w:line="400" w:lineRule="exact"/>
        <w:ind w:firstLine="420" w:firstLineChars="200"/>
        <w:jc w:val="left"/>
        <w:rPr>
          <w:rFonts w:ascii="宋体" w:hAnsi="宋体" w:eastAsia="宋体"/>
          <w:color w:val="000000"/>
          <w:szCs w:val="21"/>
          <w:highlight w:val="none"/>
        </w:rPr>
      </w:pPr>
      <w:r>
        <w:rPr>
          <w:rFonts w:hint="eastAsia" w:ascii="宋体" w:hAnsi="宋体" w:eastAsia="宋体"/>
          <w:color w:val="000000"/>
          <w:szCs w:val="21"/>
          <w:highlight w:val="none"/>
          <w:lang w:eastAsia="zh-CN"/>
        </w:rPr>
        <w:t>4</w:t>
      </w:r>
      <w:r>
        <w:rPr>
          <w:rFonts w:hint="eastAsia" w:ascii="宋体" w:hAnsi="宋体" w:eastAsia="宋体"/>
          <w:color w:val="000000"/>
          <w:szCs w:val="21"/>
          <w:highlight w:val="none"/>
        </w:rPr>
        <w:t>.</w:t>
      </w:r>
      <w:r>
        <w:rPr>
          <w:rFonts w:hint="eastAsia" w:ascii="宋体" w:hAnsi="宋体" w:eastAsia="宋体"/>
          <w:color w:val="000000"/>
          <w:szCs w:val="21"/>
          <w:highlight w:val="none"/>
          <w:lang w:val="en-US" w:eastAsia="zh-CN"/>
        </w:rPr>
        <w:t>6</w:t>
      </w:r>
      <w:r>
        <w:rPr>
          <w:rFonts w:ascii="宋体" w:hAnsi="宋体" w:eastAsia="宋体"/>
          <w:color w:val="000000"/>
          <w:szCs w:val="21"/>
          <w:highlight w:val="none"/>
        </w:rPr>
        <w:t xml:space="preserve"> </w:t>
      </w:r>
      <w:r>
        <w:rPr>
          <w:rFonts w:hint="eastAsia" w:ascii="宋体" w:hAnsi="宋体" w:eastAsia="宋体"/>
          <w:color w:val="000000"/>
          <w:szCs w:val="21"/>
          <w:highlight w:val="none"/>
        </w:rPr>
        <w:t>国家法律法规规定</w:t>
      </w:r>
      <w:r>
        <w:rPr>
          <w:rFonts w:hint="eastAsia" w:ascii="宋体" w:hAnsi="宋体" w:eastAsia="宋体"/>
          <w:color w:val="000000"/>
          <w:szCs w:val="21"/>
          <w:highlight w:val="none"/>
          <w:lang w:eastAsia="zh-CN"/>
        </w:rPr>
        <w:t>及</w:t>
      </w:r>
      <w:r>
        <w:rPr>
          <w:rFonts w:hint="eastAsia" w:ascii="宋体" w:hAnsi="宋体" w:eastAsia="宋体" w:cs="宋体"/>
          <w:b/>
          <w:bCs/>
          <w:szCs w:val="21"/>
          <w:highlight w:val="none"/>
        </w:rPr>
        <w:t>【政府采购合同专用条款】</w:t>
      </w:r>
      <w:r>
        <w:rPr>
          <w:rFonts w:hint="eastAsia" w:ascii="宋体" w:hAnsi="宋体" w:eastAsia="宋体"/>
          <w:color w:val="000000"/>
          <w:szCs w:val="21"/>
          <w:highlight w:val="none"/>
          <w:lang w:eastAsia="zh-CN"/>
        </w:rPr>
        <w:t>约定应</w:t>
      </w:r>
      <w:r>
        <w:rPr>
          <w:rFonts w:hint="eastAsia" w:ascii="宋体" w:hAnsi="宋体" w:eastAsia="宋体"/>
          <w:color w:val="000000"/>
          <w:szCs w:val="21"/>
          <w:highlight w:val="none"/>
        </w:rPr>
        <w:t>由甲方承担的其他义务和责任。</w:t>
      </w:r>
    </w:p>
    <w:p w14:paraId="7B18F116">
      <w:pPr>
        <w:autoSpaceDE w:val="0"/>
        <w:autoSpaceDN w:val="0"/>
        <w:adjustRightInd w:val="0"/>
        <w:snapToGrid w:val="0"/>
        <w:spacing w:before="0" w:line="400" w:lineRule="exact"/>
        <w:jc w:val="left"/>
        <w:rPr>
          <w:rFonts w:ascii="宋体" w:hAnsi="宋体" w:eastAsia="宋体"/>
          <w:b/>
          <w:bCs/>
          <w:color w:val="000000"/>
          <w:sz w:val="24"/>
          <w:highlight w:val="none"/>
        </w:rPr>
      </w:pPr>
      <w:r>
        <w:rPr>
          <w:rFonts w:hint="eastAsia" w:ascii="宋体" w:hAnsi="宋体" w:eastAsia="宋体"/>
          <w:b/>
          <w:bCs/>
          <w:color w:val="000000"/>
          <w:sz w:val="24"/>
          <w:highlight w:val="none"/>
          <w:lang w:eastAsia="zh-CN"/>
        </w:rPr>
        <w:t>5</w:t>
      </w:r>
      <w:r>
        <w:rPr>
          <w:rFonts w:hint="eastAsia" w:ascii="宋体" w:hAnsi="宋体" w:eastAsia="宋体"/>
          <w:b/>
          <w:bCs/>
          <w:color w:val="000000"/>
          <w:sz w:val="24"/>
          <w:highlight w:val="none"/>
          <w:lang w:val="en-US" w:eastAsia="zh-CN"/>
        </w:rPr>
        <w:t xml:space="preserve">. </w:t>
      </w:r>
      <w:r>
        <w:rPr>
          <w:rFonts w:hint="eastAsia" w:ascii="宋体" w:hAnsi="宋体" w:eastAsia="宋体"/>
          <w:b/>
          <w:bCs/>
          <w:color w:val="000000"/>
          <w:sz w:val="24"/>
          <w:highlight w:val="none"/>
        </w:rPr>
        <w:t>乙方的权利和义务</w:t>
      </w:r>
    </w:p>
    <w:p w14:paraId="36A228F7">
      <w:pPr>
        <w:autoSpaceDE w:val="0"/>
        <w:autoSpaceDN w:val="0"/>
        <w:adjustRightInd w:val="0"/>
        <w:snapToGrid w:val="0"/>
        <w:spacing w:before="0" w:line="400" w:lineRule="exact"/>
        <w:ind w:firstLine="420" w:firstLineChars="200"/>
        <w:jc w:val="left"/>
        <w:rPr>
          <w:rFonts w:ascii="宋体" w:hAnsi="宋体" w:eastAsia="宋体"/>
          <w:color w:val="000000"/>
          <w:szCs w:val="21"/>
          <w:highlight w:val="none"/>
        </w:rPr>
      </w:pPr>
      <w:r>
        <w:rPr>
          <w:rFonts w:hint="eastAsia" w:ascii="宋体" w:hAnsi="宋体" w:eastAsia="宋体"/>
          <w:color w:val="000000"/>
          <w:szCs w:val="21"/>
          <w:highlight w:val="none"/>
          <w:lang w:eastAsia="zh-CN"/>
        </w:rPr>
        <w:t>5</w:t>
      </w:r>
      <w:r>
        <w:rPr>
          <w:rFonts w:hint="eastAsia" w:ascii="宋体" w:hAnsi="宋体" w:eastAsia="宋体"/>
          <w:color w:val="000000"/>
          <w:szCs w:val="21"/>
          <w:highlight w:val="none"/>
        </w:rPr>
        <w:t xml:space="preserve">.1 </w:t>
      </w:r>
      <w:r>
        <w:rPr>
          <w:rFonts w:ascii="宋体" w:hAnsi="宋体" w:eastAsia="宋体"/>
          <w:color w:val="000000"/>
          <w:szCs w:val="21"/>
          <w:highlight w:val="none"/>
        </w:rPr>
        <w:t>签署合同后，乙方</w:t>
      </w:r>
      <w:r>
        <w:rPr>
          <w:rFonts w:hint="eastAsia" w:ascii="宋体" w:hAnsi="宋体" w:eastAsia="宋体"/>
          <w:color w:val="000000"/>
          <w:szCs w:val="21"/>
          <w:highlight w:val="none"/>
          <w:lang w:eastAsia="zh-CN"/>
        </w:rPr>
        <w:t>应</w:t>
      </w:r>
      <w:r>
        <w:rPr>
          <w:rFonts w:ascii="宋体" w:hAnsi="宋体" w:eastAsia="宋体"/>
          <w:color w:val="000000"/>
          <w:szCs w:val="21"/>
          <w:highlight w:val="none"/>
        </w:rPr>
        <w:t>确定</w:t>
      </w:r>
      <w:r>
        <w:rPr>
          <w:rFonts w:hint="eastAsia" w:ascii="宋体" w:hAnsi="宋体" w:eastAsia="宋体"/>
          <w:color w:val="000000"/>
          <w:szCs w:val="21"/>
          <w:highlight w:val="none"/>
          <w:lang w:val="en-US" w:eastAsia="zh-CN"/>
        </w:rPr>
        <w:t>项目负责人（或项目联系人）</w:t>
      </w:r>
      <w:r>
        <w:rPr>
          <w:rFonts w:ascii="宋体" w:hAnsi="宋体" w:eastAsia="宋体"/>
          <w:color w:val="000000"/>
          <w:szCs w:val="21"/>
          <w:highlight w:val="none"/>
        </w:rPr>
        <w:t>，负责与本合同有关的事务。</w:t>
      </w:r>
    </w:p>
    <w:p w14:paraId="1146DB52">
      <w:pPr>
        <w:autoSpaceDE w:val="0"/>
        <w:autoSpaceDN w:val="0"/>
        <w:adjustRightInd w:val="0"/>
        <w:snapToGrid w:val="0"/>
        <w:spacing w:before="0" w:line="400" w:lineRule="exact"/>
        <w:ind w:firstLine="420" w:firstLineChars="200"/>
        <w:jc w:val="left"/>
        <w:rPr>
          <w:rFonts w:ascii="宋体" w:hAnsi="宋体" w:eastAsia="宋体"/>
          <w:color w:val="000000"/>
          <w:szCs w:val="21"/>
          <w:highlight w:val="none"/>
        </w:rPr>
      </w:pPr>
      <w:r>
        <w:rPr>
          <w:rFonts w:hint="eastAsia" w:ascii="宋体" w:hAnsi="宋体" w:eastAsia="宋体"/>
          <w:color w:val="000000"/>
          <w:szCs w:val="21"/>
          <w:highlight w:val="none"/>
          <w:lang w:eastAsia="zh-CN"/>
        </w:rPr>
        <w:t>5</w:t>
      </w:r>
      <w:r>
        <w:rPr>
          <w:rFonts w:hint="eastAsia" w:ascii="宋体" w:hAnsi="宋体" w:eastAsia="宋体"/>
          <w:color w:val="000000"/>
          <w:szCs w:val="21"/>
          <w:highlight w:val="none"/>
        </w:rPr>
        <w:t>.</w:t>
      </w:r>
      <w:r>
        <w:rPr>
          <w:rFonts w:ascii="宋体" w:hAnsi="宋体" w:eastAsia="宋体"/>
          <w:color w:val="000000"/>
          <w:szCs w:val="21"/>
          <w:highlight w:val="none"/>
        </w:rPr>
        <w:t>2 乙方应按照合同要求</w:t>
      </w:r>
      <w:r>
        <w:rPr>
          <w:rFonts w:hint="eastAsia" w:ascii="宋体" w:hAnsi="宋体" w:eastAsia="宋体"/>
          <w:color w:val="000000"/>
          <w:szCs w:val="21"/>
          <w:highlight w:val="none"/>
        </w:rPr>
        <w:t>履约</w:t>
      </w:r>
      <w:r>
        <w:rPr>
          <w:rFonts w:ascii="宋体" w:hAnsi="宋体" w:eastAsia="宋体"/>
          <w:color w:val="000000"/>
          <w:szCs w:val="21"/>
          <w:highlight w:val="none"/>
        </w:rPr>
        <w:t>，充分合理安排，确保</w:t>
      </w:r>
      <w:r>
        <w:rPr>
          <w:rFonts w:hint="eastAsia" w:ascii="宋体" w:hAnsi="宋体" w:eastAsia="宋体"/>
          <w:color w:val="000000"/>
          <w:szCs w:val="21"/>
          <w:highlight w:val="none"/>
        </w:rPr>
        <w:t>提供的货物</w:t>
      </w:r>
      <w:r>
        <w:rPr>
          <w:rFonts w:hint="eastAsia" w:ascii="宋体" w:hAnsi="宋体" w:eastAsia="宋体"/>
          <w:color w:val="000000"/>
          <w:szCs w:val="21"/>
          <w:highlight w:val="none"/>
          <w:lang w:eastAsia="zh-CN"/>
        </w:rPr>
        <w:t>及相关</w:t>
      </w:r>
      <w:r>
        <w:rPr>
          <w:rFonts w:hint="eastAsia" w:ascii="宋体" w:hAnsi="宋体" w:eastAsia="宋体"/>
          <w:color w:val="000000"/>
          <w:szCs w:val="21"/>
          <w:highlight w:val="none"/>
        </w:rPr>
        <w:t>服务符合合同</w:t>
      </w:r>
      <w:r>
        <w:rPr>
          <w:rFonts w:hint="eastAsia" w:ascii="宋体" w:hAnsi="宋体" w:eastAsia="宋体"/>
          <w:color w:val="000000"/>
          <w:szCs w:val="21"/>
          <w:highlight w:val="none"/>
          <w:lang w:eastAsia="zh-CN"/>
        </w:rPr>
        <w:t>有关</w:t>
      </w:r>
      <w:r>
        <w:rPr>
          <w:rFonts w:ascii="宋体" w:hAnsi="宋体" w:eastAsia="宋体"/>
          <w:color w:val="000000"/>
          <w:szCs w:val="21"/>
          <w:highlight w:val="none"/>
        </w:rPr>
        <w:t>要求</w:t>
      </w:r>
      <w:r>
        <w:rPr>
          <w:rFonts w:hint="eastAsia" w:ascii="宋体" w:hAnsi="宋体" w:eastAsia="宋体"/>
          <w:color w:val="000000"/>
          <w:szCs w:val="21"/>
          <w:highlight w:val="none"/>
        </w:rPr>
        <w:t>。接受项目行业管理部门及政府有关部门的指导，配合甲方的履约检查</w:t>
      </w:r>
      <w:r>
        <w:rPr>
          <w:rFonts w:hint="eastAsia" w:ascii="宋体" w:hAnsi="宋体" w:eastAsia="宋体"/>
          <w:color w:val="000000"/>
          <w:szCs w:val="21"/>
          <w:highlight w:val="none"/>
          <w:lang w:eastAsia="zh-CN"/>
        </w:rPr>
        <w:t>及验收</w:t>
      </w:r>
      <w:r>
        <w:rPr>
          <w:rFonts w:hint="eastAsia" w:ascii="宋体" w:hAnsi="宋体" w:eastAsia="宋体"/>
          <w:color w:val="000000"/>
          <w:szCs w:val="21"/>
          <w:highlight w:val="none"/>
        </w:rPr>
        <w:t>，并</w:t>
      </w:r>
      <w:r>
        <w:rPr>
          <w:rFonts w:ascii="宋体" w:hAnsi="宋体" w:eastAsia="宋体"/>
          <w:color w:val="000000"/>
          <w:szCs w:val="21"/>
          <w:highlight w:val="none"/>
        </w:rPr>
        <w:t>负责项目实施过程中的所有协调工作。</w:t>
      </w:r>
    </w:p>
    <w:p w14:paraId="1359105F">
      <w:pPr>
        <w:widowControl w:val="0"/>
        <w:spacing w:after="0" w:line="400" w:lineRule="exact"/>
        <w:ind w:firstLine="369" w:firstLineChars="176"/>
        <w:jc w:val="both"/>
        <w:rPr>
          <w:rFonts w:ascii="宋体" w:hAnsi="宋体" w:eastAsia="宋体" w:cs="宋体"/>
          <w:color w:val="000000"/>
          <w:kern w:val="2"/>
          <w:sz w:val="21"/>
          <w:szCs w:val="21"/>
          <w:highlight w:val="none"/>
          <w:lang w:val="en-US" w:eastAsia="zh-CN" w:bidi="ar-SA"/>
        </w:rPr>
      </w:pPr>
      <w:r>
        <w:rPr>
          <w:rFonts w:hint="eastAsia" w:ascii="宋体" w:hAnsi="宋体" w:eastAsia="宋体" w:cs="Times New Roman"/>
          <w:color w:val="000000"/>
          <w:kern w:val="2"/>
          <w:sz w:val="21"/>
          <w:szCs w:val="21"/>
          <w:highlight w:val="none"/>
          <w:lang w:val="en-US" w:eastAsia="zh-CN" w:bidi="ar-SA"/>
        </w:rPr>
        <w:t>5.</w:t>
      </w:r>
      <w:r>
        <w:rPr>
          <w:rFonts w:ascii="宋体" w:hAnsi="宋体" w:eastAsia="宋体" w:cs="Times New Roman"/>
          <w:color w:val="000000"/>
          <w:kern w:val="2"/>
          <w:sz w:val="21"/>
          <w:szCs w:val="21"/>
          <w:highlight w:val="none"/>
          <w:lang w:val="en-US" w:eastAsia="zh-CN" w:bidi="ar-SA"/>
        </w:rPr>
        <w:t>3</w:t>
      </w:r>
      <w:r>
        <w:rPr>
          <w:rFonts w:hint="eastAsia" w:ascii="宋体" w:hAnsi="宋体" w:eastAsia="宋体" w:cs="Times New Roman"/>
          <w:color w:val="000000"/>
          <w:kern w:val="2"/>
          <w:sz w:val="21"/>
          <w:szCs w:val="21"/>
          <w:highlight w:val="none"/>
          <w:lang w:val="en-US" w:eastAsia="zh-CN" w:bidi="ar-SA"/>
        </w:rPr>
        <w:t>乙方有权</w:t>
      </w:r>
      <w:r>
        <w:rPr>
          <w:rFonts w:hint="eastAsia" w:ascii="宋体" w:hAnsi="宋体" w:eastAsia="宋体" w:cs="宋体"/>
          <w:color w:val="000000"/>
          <w:kern w:val="2"/>
          <w:sz w:val="21"/>
          <w:szCs w:val="21"/>
          <w:highlight w:val="none"/>
          <w:lang w:val="en-US" w:eastAsia="zh-CN" w:bidi="ar-SA"/>
        </w:rPr>
        <w:t>根据合同约定向甲方收取合同价款。</w:t>
      </w:r>
    </w:p>
    <w:p w14:paraId="4BCB428D">
      <w:pPr>
        <w:widowControl w:val="0"/>
        <w:spacing w:after="0" w:line="400" w:lineRule="exact"/>
        <w:ind w:firstLine="369" w:firstLineChars="176"/>
        <w:jc w:val="both"/>
        <w:rPr>
          <w:rFonts w:ascii="宋体" w:hAnsi="宋体" w:eastAsia="宋体" w:cs="宋体"/>
          <w:color w:val="000000"/>
          <w:kern w:val="2"/>
          <w:sz w:val="21"/>
          <w:szCs w:val="21"/>
          <w:highlight w:val="none"/>
          <w:lang w:val="en-US" w:eastAsia="zh-CN" w:bidi="ar-SA"/>
        </w:rPr>
      </w:pPr>
      <w:r>
        <w:rPr>
          <w:rFonts w:hint="eastAsia" w:ascii="宋体" w:hAnsi="宋体" w:eastAsia="宋体" w:cs="Times New Roman"/>
          <w:color w:val="000000"/>
          <w:kern w:val="2"/>
          <w:sz w:val="21"/>
          <w:szCs w:val="21"/>
          <w:highlight w:val="none"/>
          <w:lang w:val="en-US" w:eastAsia="zh-CN" w:bidi="ar-SA"/>
        </w:rPr>
        <w:t>5.</w:t>
      </w:r>
      <w:r>
        <w:rPr>
          <w:rFonts w:ascii="宋体" w:hAnsi="宋体" w:eastAsia="宋体" w:cs="Times New Roman"/>
          <w:color w:val="000000"/>
          <w:kern w:val="2"/>
          <w:sz w:val="21"/>
          <w:szCs w:val="21"/>
          <w:highlight w:val="none"/>
          <w:lang w:val="en-US" w:eastAsia="zh-CN" w:bidi="ar-SA"/>
        </w:rPr>
        <w:t>4</w:t>
      </w:r>
      <w:r>
        <w:rPr>
          <w:rFonts w:hint="eastAsia" w:ascii="宋体" w:hAnsi="宋体" w:eastAsia="宋体" w:cs="宋体"/>
          <w:color w:val="000000"/>
          <w:kern w:val="2"/>
          <w:sz w:val="21"/>
          <w:szCs w:val="21"/>
          <w:highlight w:val="none"/>
          <w:lang w:val="en-US" w:eastAsia="zh-CN" w:bidi="ar-SA"/>
        </w:rPr>
        <w:t>国家法律法规规定</w:t>
      </w:r>
      <w:r>
        <w:rPr>
          <w:rFonts w:hint="eastAsia" w:ascii="宋体" w:hAnsi="宋体" w:eastAsia="宋体" w:cs="Times New Roman"/>
          <w:color w:val="000000"/>
          <w:kern w:val="2"/>
          <w:sz w:val="21"/>
          <w:szCs w:val="21"/>
          <w:highlight w:val="none"/>
          <w:lang w:val="en-US" w:eastAsia="zh-CN" w:bidi="ar-SA"/>
        </w:rPr>
        <w:t>及</w:t>
      </w:r>
      <w:r>
        <w:rPr>
          <w:rFonts w:hint="eastAsia" w:ascii="宋体" w:hAnsi="宋体" w:eastAsia="宋体" w:cs="宋体"/>
          <w:b/>
          <w:bCs/>
          <w:kern w:val="2"/>
          <w:sz w:val="21"/>
          <w:szCs w:val="21"/>
          <w:highlight w:val="none"/>
          <w:lang w:val="en-US" w:eastAsia="zh-CN" w:bidi="ar-SA"/>
        </w:rPr>
        <w:t>【政府采购合同专用条款】</w:t>
      </w:r>
      <w:r>
        <w:rPr>
          <w:rFonts w:hint="eastAsia" w:ascii="宋体" w:hAnsi="宋体" w:eastAsia="宋体" w:cs="宋体"/>
          <w:b w:val="0"/>
          <w:bCs w:val="0"/>
          <w:kern w:val="2"/>
          <w:sz w:val="21"/>
          <w:szCs w:val="21"/>
          <w:highlight w:val="none"/>
          <w:lang w:val="en-US" w:eastAsia="zh-CN" w:bidi="ar-SA"/>
        </w:rPr>
        <w:t>约定应</w:t>
      </w:r>
      <w:r>
        <w:rPr>
          <w:rFonts w:hint="eastAsia" w:ascii="宋体" w:hAnsi="宋体" w:eastAsia="宋体" w:cs="宋体"/>
          <w:color w:val="000000"/>
          <w:kern w:val="2"/>
          <w:sz w:val="21"/>
          <w:szCs w:val="21"/>
          <w:highlight w:val="none"/>
          <w:lang w:val="en-US" w:eastAsia="zh-CN" w:bidi="ar-SA"/>
        </w:rPr>
        <w:t>由乙方承担的其他义务和责任。</w:t>
      </w:r>
    </w:p>
    <w:p w14:paraId="07AB419C">
      <w:pPr>
        <w:numPr>
          <w:ilvl w:val="0"/>
          <w:numId w:val="13"/>
        </w:numPr>
        <w:autoSpaceDE w:val="0"/>
        <w:autoSpaceDN w:val="0"/>
        <w:adjustRightInd w:val="0"/>
        <w:snapToGrid w:val="0"/>
        <w:spacing w:before="0" w:line="400" w:lineRule="exact"/>
        <w:jc w:val="left"/>
        <w:rPr>
          <w:rFonts w:hint="eastAsia" w:ascii="宋体" w:hAnsi="宋体" w:eastAsia="宋体"/>
          <w:b/>
          <w:bCs/>
          <w:color w:val="000000"/>
          <w:sz w:val="24"/>
          <w:highlight w:val="none"/>
        </w:rPr>
      </w:pPr>
      <w:r>
        <w:rPr>
          <w:rFonts w:hint="eastAsia" w:ascii="宋体" w:hAnsi="宋体" w:eastAsia="宋体"/>
          <w:b/>
          <w:bCs/>
          <w:color w:val="000000"/>
          <w:sz w:val="24"/>
          <w:highlight w:val="none"/>
        </w:rPr>
        <w:t>合同履</w:t>
      </w:r>
      <w:r>
        <w:rPr>
          <w:rFonts w:hint="eastAsia" w:ascii="宋体" w:hAnsi="宋体" w:eastAsia="宋体"/>
          <w:b/>
          <w:bCs/>
          <w:color w:val="000000"/>
          <w:sz w:val="24"/>
          <w:highlight w:val="none"/>
          <w:lang w:val="en-US" w:eastAsia="zh-CN"/>
        </w:rPr>
        <w:t>行</w:t>
      </w:r>
    </w:p>
    <w:p w14:paraId="2607D8FF">
      <w:pPr>
        <w:autoSpaceDE w:val="0"/>
        <w:autoSpaceDN w:val="0"/>
        <w:adjustRightInd w:val="0"/>
        <w:snapToGrid w:val="0"/>
        <w:spacing w:before="0" w:line="400" w:lineRule="exact"/>
        <w:ind w:firstLine="420" w:firstLineChars="200"/>
        <w:jc w:val="left"/>
        <w:rPr>
          <w:rFonts w:ascii="宋体" w:hAnsi="宋体" w:eastAsia="宋体"/>
          <w:color w:val="000000"/>
          <w:szCs w:val="21"/>
          <w:highlight w:val="none"/>
        </w:rPr>
      </w:pPr>
      <w:r>
        <w:rPr>
          <w:rFonts w:hint="eastAsia" w:ascii="宋体" w:hAnsi="宋体" w:eastAsia="宋体"/>
          <w:color w:val="000000"/>
          <w:szCs w:val="21"/>
          <w:highlight w:val="none"/>
          <w:lang w:eastAsia="zh-CN"/>
        </w:rPr>
        <w:t>6</w:t>
      </w:r>
      <w:r>
        <w:rPr>
          <w:rFonts w:hint="eastAsia" w:ascii="宋体" w:hAnsi="宋体" w:eastAsia="宋体"/>
          <w:color w:val="000000"/>
          <w:szCs w:val="21"/>
          <w:highlight w:val="none"/>
        </w:rPr>
        <w:t>.1 甲乙双方应当按照</w:t>
      </w:r>
      <w:r>
        <w:rPr>
          <w:rFonts w:hint="eastAsia" w:ascii="宋体" w:hAnsi="宋体" w:eastAsia="宋体" w:cs="宋体"/>
          <w:b/>
          <w:bCs/>
          <w:szCs w:val="21"/>
          <w:highlight w:val="none"/>
        </w:rPr>
        <w:t>【政府采购合同专用条款】</w:t>
      </w:r>
      <w:r>
        <w:rPr>
          <w:rFonts w:hint="eastAsia" w:ascii="宋体" w:hAnsi="宋体" w:eastAsia="宋体"/>
          <w:color w:val="000000"/>
          <w:szCs w:val="21"/>
          <w:highlight w:val="none"/>
        </w:rPr>
        <w:t>约定顺序履行合同义务；如果没有先后顺序的，应当同时履行。</w:t>
      </w:r>
    </w:p>
    <w:p w14:paraId="3B9AB449">
      <w:pPr>
        <w:autoSpaceDE w:val="0"/>
        <w:autoSpaceDN w:val="0"/>
        <w:adjustRightInd w:val="0"/>
        <w:snapToGrid w:val="0"/>
        <w:spacing w:before="0" w:line="400" w:lineRule="exact"/>
        <w:ind w:firstLine="420" w:firstLineChars="200"/>
        <w:jc w:val="left"/>
        <w:rPr>
          <w:rFonts w:eastAsia="宋体"/>
          <w:highlight w:val="none"/>
        </w:rPr>
      </w:pPr>
      <w:r>
        <w:rPr>
          <w:rFonts w:hint="eastAsia" w:ascii="宋体" w:hAnsi="宋体" w:eastAsia="宋体"/>
          <w:color w:val="000000"/>
          <w:szCs w:val="21"/>
          <w:highlight w:val="none"/>
          <w:lang w:eastAsia="zh-CN"/>
        </w:rPr>
        <w:t>6</w:t>
      </w:r>
      <w:r>
        <w:rPr>
          <w:rFonts w:hint="eastAsia" w:ascii="宋体" w:hAnsi="宋体" w:eastAsia="宋体"/>
          <w:color w:val="000000"/>
          <w:szCs w:val="21"/>
          <w:highlight w:val="none"/>
        </w:rPr>
        <w:t>.2 甲乙双方按照合同约定顺序履行合同义务时，应当先履行一方未履行的，后履行一方有权拒绝其履行请求。先履行一方履行不符合约定的，后履行一方有权拒绝其相应的履行请求。</w:t>
      </w:r>
    </w:p>
    <w:p w14:paraId="6B9F1A88">
      <w:pPr>
        <w:adjustRightInd w:val="0"/>
        <w:snapToGrid w:val="0"/>
        <w:spacing w:before="0" w:line="400" w:lineRule="exact"/>
        <w:jc w:val="left"/>
        <w:rPr>
          <w:rFonts w:ascii="宋体" w:hAnsi="宋体" w:eastAsia="宋体"/>
          <w:b/>
          <w:bCs/>
          <w:color w:val="000000"/>
          <w:sz w:val="24"/>
          <w:highlight w:val="none"/>
        </w:rPr>
      </w:pPr>
      <w:r>
        <w:rPr>
          <w:rFonts w:hint="eastAsia" w:ascii="宋体" w:hAnsi="宋体" w:eastAsia="宋体"/>
          <w:b/>
          <w:bCs/>
          <w:color w:val="000000"/>
          <w:sz w:val="24"/>
          <w:highlight w:val="none"/>
          <w:lang w:eastAsia="zh-CN"/>
        </w:rPr>
        <w:t>7</w:t>
      </w:r>
      <w:r>
        <w:rPr>
          <w:rFonts w:hint="eastAsia" w:ascii="宋体" w:hAnsi="宋体" w:eastAsia="宋体"/>
          <w:b/>
          <w:bCs/>
          <w:color w:val="000000"/>
          <w:sz w:val="24"/>
          <w:highlight w:val="none"/>
          <w:lang w:val="en-US" w:eastAsia="zh-CN"/>
        </w:rPr>
        <w:t xml:space="preserve">. </w:t>
      </w:r>
      <w:r>
        <w:rPr>
          <w:rFonts w:hint="eastAsia" w:ascii="宋体" w:hAnsi="宋体" w:eastAsia="宋体"/>
          <w:b/>
          <w:bCs/>
          <w:color w:val="000000"/>
          <w:sz w:val="24"/>
          <w:highlight w:val="none"/>
        </w:rPr>
        <w:t>货物包装、运输</w:t>
      </w:r>
      <w:r>
        <w:rPr>
          <w:rFonts w:hint="eastAsia" w:ascii="宋体" w:hAnsi="宋体" w:eastAsia="宋体"/>
          <w:b/>
          <w:bCs/>
          <w:color w:val="000000"/>
          <w:sz w:val="24"/>
          <w:highlight w:val="none"/>
          <w:lang w:eastAsia="zh-CN"/>
        </w:rPr>
        <w:t>、</w:t>
      </w:r>
      <w:r>
        <w:rPr>
          <w:rFonts w:hint="eastAsia" w:ascii="宋体" w:hAnsi="宋体" w:eastAsia="宋体"/>
          <w:b/>
          <w:bCs/>
          <w:color w:val="000000"/>
          <w:sz w:val="24"/>
          <w:highlight w:val="none"/>
        </w:rPr>
        <w:t>保险</w:t>
      </w:r>
      <w:r>
        <w:rPr>
          <w:rFonts w:hint="eastAsia" w:ascii="宋体" w:hAnsi="宋体" w:eastAsia="宋体"/>
          <w:b/>
          <w:bCs/>
          <w:color w:val="000000"/>
          <w:sz w:val="24"/>
          <w:highlight w:val="none"/>
          <w:lang w:eastAsia="zh-CN"/>
        </w:rPr>
        <w:t>和交付</w:t>
      </w:r>
      <w:r>
        <w:rPr>
          <w:rFonts w:hint="eastAsia" w:ascii="宋体" w:hAnsi="宋体" w:eastAsia="宋体"/>
          <w:b/>
          <w:bCs/>
          <w:color w:val="000000"/>
          <w:sz w:val="24"/>
          <w:highlight w:val="none"/>
        </w:rPr>
        <w:t>要求</w:t>
      </w:r>
    </w:p>
    <w:p w14:paraId="71E45C19">
      <w:pPr>
        <w:autoSpaceDE w:val="0"/>
        <w:autoSpaceDN w:val="0"/>
        <w:adjustRightInd w:val="0"/>
        <w:snapToGrid w:val="0"/>
        <w:spacing w:before="0" w:line="400" w:lineRule="exact"/>
        <w:ind w:firstLine="420" w:firstLineChars="200"/>
        <w:jc w:val="left"/>
        <w:rPr>
          <w:rFonts w:ascii="宋体" w:hAnsi="宋体" w:eastAsia="宋体"/>
          <w:color w:val="000000"/>
          <w:szCs w:val="21"/>
          <w:highlight w:val="none"/>
        </w:rPr>
      </w:pPr>
      <w:r>
        <w:rPr>
          <w:rFonts w:hint="eastAsia" w:ascii="宋体" w:hAnsi="宋体" w:eastAsia="宋体"/>
          <w:color w:val="000000"/>
          <w:szCs w:val="21"/>
          <w:highlight w:val="none"/>
          <w:lang w:eastAsia="zh-CN"/>
        </w:rPr>
        <w:t>7</w:t>
      </w:r>
      <w:r>
        <w:rPr>
          <w:rFonts w:hint="eastAsia" w:ascii="宋体" w:hAnsi="宋体" w:eastAsia="宋体"/>
          <w:color w:val="000000"/>
          <w:szCs w:val="21"/>
          <w:highlight w:val="none"/>
        </w:rPr>
        <w:t>.1 本合同</w:t>
      </w:r>
      <w:r>
        <w:rPr>
          <w:rFonts w:hint="eastAsia" w:ascii="宋体" w:hAnsi="宋体" w:eastAsia="宋体"/>
          <w:bCs/>
          <w:color w:val="000000"/>
          <w:szCs w:val="21"/>
          <w:highlight w:val="none"/>
        </w:rPr>
        <w:t>涉及商品包装</w:t>
      </w:r>
      <w:r>
        <w:rPr>
          <w:rFonts w:hint="eastAsia" w:ascii="宋体" w:hAnsi="宋体" w:eastAsia="宋体"/>
          <w:bCs/>
          <w:color w:val="000000"/>
          <w:szCs w:val="21"/>
          <w:highlight w:val="none"/>
          <w:lang w:eastAsia="zh-CN"/>
        </w:rPr>
        <w:t>、</w:t>
      </w:r>
      <w:r>
        <w:rPr>
          <w:rFonts w:hint="eastAsia" w:ascii="宋体" w:hAnsi="宋体" w:eastAsia="宋体"/>
          <w:bCs/>
          <w:color w:val="000000"/>
          <w:szCs w:val="21"/>
          <w:highlight w:val="none"/>
        </w:rPr>
        <w:t>快递包装的，</w:t>
      </w:r>
      <w:r>
        <w:rPr>
          <w:rFonts w:hint="eastAsia" w:ascii="宋体" w:hAnsi="宋体" w:eastAsia="宋体"/>
          <w:color w:val="000000"/>
          <w:szCs w:val="21"/>
          <w:highlight w:val="none"/>
        </w:rPr>
        <w:t>除</w:t>
      </w:r>
      <w:r>
        <w:rPr>
          <w:rFonts w:hint="eastAsia" w:ascii="宋体" w:hAnsi="宋体" w:eastAsia="宋体"/>
          <w:b/>
          <w:color w:val="000000"/>
          <w:szCs w:val="21"/>
          <w:highlight w:val="none"/>
        </w:rPr>
        <w:t>【政府采购合同专用条款】</w:t>
      </w:r>
      <w:r>
        <w:rPr>
          <w:rFonts w:hint="eastAsia" w:ascii="宋体" w:hAnsi="宋体" w:eastAsia="宋体"/>
          <w:bCs/>
          <w:color w:val="000000"/>
          <w:szCs w:val="21"/>
          <w:highlight w:val="none"/>
        </w:rPr>
        <w:t>另有</w:t>
      </w:r>
      <w:r>
        <w:rPr>
          <w:rFonts w:hint="eastAsia" w:ascii="宋体" w:hAnsi="宋体" w:eastAsia="宋体"/>
          <w:bCs/>
          <w:color w:val="000000"/>
          <w:szCs w:val="21"/>
          <w:highlight w:val="none"/>
          <w:lang w:eastAsia="zh-CN"/>
        </w:rPr>
        <w:t>约</w:t>
      </w:r>
      <w:r>
        <w:rPr>
          <w:rFonts w:hint="eastAsia" w:ascii="宋体" w:hAnsi="宋体" w:eastAsia="宋体"/>
          <w:bCs/>
          <w:color w:val="000000"/>
          <w:szCs w:val="21"/>
          <w:highlight w:val="none"/>
        </w:rPr>
        <w:t>定</w:t>
      </w:r>
      <w:r>
        <w:rPr>
          <w:rFonts w:hint="eastAsia" w:ascii="宋体" w:hAnsi="宋体" w:eastAsia="宋体"/>
          <w:bCs/>
          <w:color w:val="000000"/>
          <w:szCs w:val="21"/>
          <w:highlight w:val="none"/>
          <w:lang w:eastAsia="zh-CN"/>
        </w:rPr>
        <w:t>外</w:t>
      </w:r>
      <w:r>
        <w:rPr>
          <w:rFonts w:hint="eastAsia" w:ascii="宋体" w:hAnsi="宋体" w:eastAsia="宋体"/>
          <w:bCs/>
          <w:color w:val="000000"/>
          <w:szCs w:val="21"/>
          <w:highlight w:val="none"/>
        </w:rPr>
        <w:t>，</w:t>
      </w:r>
      <w:r>
        <w:rPr>
          <w:rFonts w:hint="eastAsia" w:ascii="宋体" w:hAnsi="宋体" w:eastAsia="宋体"/>
          <w:color w:val="000000"/>
          <w:szCs w:val="21"/>
          <w:highlight w:val="none"/>
        </w:rPr>
        <w:t>包装应适应远距离运输、防潮、防震、防锈和防野蛮装卸等要求，确保货物安全无损地运抵</w:t>
      </w:r>
      <w:r>
        <w:rPr>
          <w:rFonts w:hint="eastAsia" w:ascii="宋体" w:hAnsi="宋体" w:eastAsia="宋体"/>
          <w:b/>
          <w:color w:val="000000"/>
          <w:szCs w:val="21"/>
          <w:highlight w:val="none"/>
        </w:rPr>
        <w:t>【政府采购合同专用条款】</w:t>
      </w:r>
      <w:r>
        <w:rPr>
          <w:rFonts w:hint="eastAsia" w:ascii="宋体" w:hAnsi="宋体" w:eastAsia="宋体"/>
          <w:b w:val="0"/>
          <w:bCs/>
          <w:color w:val="000000"/>
          <w:szCs w:val="21"/>
          <w:highlight w:val="none"/>
          <w:lang w:eastAsia="zh-CN"/>
        </w:rPr>
        <w:t>约定的</w:t>
      </w:r>
      <w:r>
        <w:rPr>
          <w:rFonts w:hint="eastAsia" w:ascii="宋体" w:hAnsi="宋体" w:eastAsia="宋体"/>
          <w:color w:val="000000"/>
          <w:szCs w:val="21"/>
          <w:highlight w:val="none"/>
        </w:rPr>
        <w:t>指定现场。</w:t>
      </w:r>
    </w:p>
    <w:p w14:paraId="41738BC9">
      <w:pPr>
        <w:adjustRightInd w:val="0"/>
        <w:snapToGrid w:val="0"/>
        <w:spacing w:before="0" w:line="400" w:lineRule="exact"/>
        <w:ind w:firstLine="420" w:firstLineChars="200"/>
        <w:jc w:val="left"/>
        <w:rPr>
          <w:rFonts w:ascii="宋体" w:hAnsi="宋体" w:eastAsia="宋体"/>
          <w:color w:val="000000"/>
          <w:szCs w:val="21"/>
          <w:highlight w:val="none"/>
        </w:rPr>
      </w:pPr>
      <w:r>
        <w:rPr>
          <w:rFonts w:hint="eastAsia" w:ascii="宋体" w:hAnsi="宋体" w:eastAsia="宋体"/>
          <w:color w:val="000000"/>
          <w:szCs w:val="21"/>
          <w:highlight w:val="none"/>
          <w:lang w:eastAsia="zh-CN"/>
        </w:rPr>
        <w:t>7</w:t>
      </w:r>
      <w:r>
        <w:rPr>
          <w:rFonts w:hint="eastAsia" w:ascii="宋体" w:hAnsi="宋体" w:eastAsia="宋体"/>
          <w:color w:val="000000"/>
          <w:szCs w:val="21"/>
          <w:highlight w:val="none"/>
        </w:rPr>
        <w:t>.2 除</w:t>
      </w:r>
      <w:r>
        <w:rPr>
          <w:rFonts w:hint="eastAsia" w:ascii="宋体" w:hAnsi="宋体" w:eastAsia="宋体"/>
          <w:b/>
          <w:color w:val="000000"/>
          <w:szCs w:val="21"/>
          <w:highlight w:val="none"/>
        </w:rPr>
        <w:t>【政府采购合同专用条款】</w:t>
      </w:r>
      <w:r>
        <w:rPr>
          <w:rFonts w:hint="eastAsia" w:ascii="宋体" w:hAnsi="宋体" w:eastAsia="宋体"/>
          <w:bCs/>
          <w:color w:val="000000"/>
          <w:szCs w:val="21"/>
          <w:highlight w:val="none"/>
        </w:rPr>
        <w:t>另有</w:t>
      </w:r>
      <w:r>
        <w:rPr>
          <w:rFonts w:hint="eastAsia" w:ascii="宋体" w:hAnsi="宋体" w:eastAsia="宋体"/>
          <w:bCs/>
          <w:color w:val="000000"/>
          <w:szCs w:val="21"/>
          <w:highlight w:val="none"/>
          <w:lang w:eastAsia="zh-CN"/>
        </w:rPr>
        <w:t>约</w:t>
      </w:r>
      <w:r>
        <w:rPr>
          <w:rFonts w:hint="eastAsia" w:ascii="宋体" w:hAnsi="宋体" w:eastAsia="宋体"/>
          <w:bCs/>
          <w:color w:val="000000"/>
          <w:szCs w:val="21"/>
          <w:highlight w:val="none"/>
        </w:rPr>
        <w:t>定</w:t>
      </w:r>
      <w:r>
        <w:rPr>
          <w:rFonts w:hint="eastAsia" w:ascii="宋体" w:hAnsi="宋体" w:eastAsia="宋体"/>
          <w:bCs/>
          <w:color w:val="000000"/>
          <w:szCs w:val="21"/>
          <w:highlight w:val="none"/>
          <w:lang w:eastAsia="zh-CN"/>
        </w:rPr>
        <w:t>外</w:t>
      </w:r>
      <w:r>
        <w:rPr>
          <w:rFonts w:hint="eastAsia" w:ascii="宋体" w:hAnsi="宋体" w:eastAsia="宋体"/>
          <w:bCs/>
          <w:color w:val="000000"/>
          <w:szCs w:val="21"/>
          <w:highlight w:val="none"/>
        </w:rPr>
        <w:t>，</w:t>
      </w:r>
      <w:r>
        <w:rPr>
          <w:rFonts w:hint="eastAsia" w:ascii="宋体" w:hAnsi="宋体" w:eastAsia="宋体"/>
          <w:color w:val="000000"/>
          <w:szCs w:val="21"/>
          <w:highlight w:val="none"/>
        </w:rPr>
        <w:t>乙方负责办理将货物运抵本合同规定的交货地点</w:t>
      </w:r>
      <w:r>
        <w:rPr>
          <w:rFonts w:hint="eastAsia" w:ascii="宋体" w:hAnsi="宋体" w:eastAsia="宋体"/>
          <w:color w:val="000000"/>
          <w:szCs w:val="21"/>
          <w:highlight w:val="none"/>
          <w:lang w:eastAsia="zh-CN"/>
        </w:rPr>
        <w:t>，并装卸、交付至甲方</w:t>
      </w:r>
      <w:r>
        <w:rPr>
          <w:rFonts w:hint="eastAsia" w:ascii="宋体" w:hAnsi="宋体" w:eastAsia="宋体"/>
          <w:color w:val="000000"/>
          <w:szCs w:val="21"/>
          <w:highlight w:val="none"/>
        </w:rPr>
        <w:t>的一切运输事项，相关费用应</w:t>
      </w:r>
      <w:r>
        <w:rPr>
          <w:rFonts w:hint="eastAsia" w:ascii="宋体" w:hAnsi="宋体" w:eastAsia="宋体"/>
          <w:color w:val="000000"/>
          <w:szCs w:val="21"/>
          <w:highlight w:val="none"/>
          <w:lang w:eastAsia="zh-CN"/>
        </w:rPr>
        <w:t>包含</w:t>
      </w:r>
      <w:r>
        <w:rPr>
          <w:rFonts w:hint="eastAsia" w:ascii="宋体" w:hAnsi="宋体" w:eastAsia="宋体"/>
          <w:color w:val="000000"/>
          <w:szCs w:val="21"/>
          <w:highlight w:val="none"/>
        </w:rPr>
        <w:t>在合同</w:t>
      </w:r>
      <w:r>
        <w:rPr>
          <w:rFonts w:hint="eastAsia" w:ascii="宋体" w:hAnsi="宋体" w:eastAsia="宋体"/>
          <w:color w:val="000000"/>
          <w:szCs w:val="21"/>
          <w:highlight w:val="none"/>
          <w:lang w:eastAsia="zh-CN"/>
        </w:rPr>
        <w:t>价款</w:t>
      </w:r>
      <w:r>
        <w:rPr>
          <w:rFonts w:hint="eastAsia" w:ascii="宋体" w:hAnsi="宋体" w:eastAsia="宋体"/>
          <w:color w:val="000000"/>
          <w:szCs w:val="21"/>
          <w:highlight w:val="none"/>
        </w:rPr>
        <w:t>中。</w:t>
      </w:r>
    </w:p>
    <w:p w14:paraId="41CDE9A5">
      <w:pPr>
        <w:adjustRightInd w:val="0"/>
        <w:snapToGrid w:val="0"/>
        <w:spacing w:before="0" w:line="400" w:lineRule="exact"/>
        <w:ind w:firstLine="420" w:firstLineChars="200"/>
        <w:jc w:val="left"/>
        <w:rPr>
          <w:rFonts w:ascii="宋体" w:hAnsi="宋体" w:eastAsia="宋体"/>
          <w:color w:val="000000"/>
          <w:szCs w:val="21"/>
          <w:highlight w:val="none"/>
        </w:rPr>
      </w:pPr>
      <w:r>
        <w:rPr>
          <w:rFonts w:hint="eastAsia" w:ascii="宋体" w:hAnsi="宋体" w:eastAsia="宋体"/>
          <w:color w:val="000000"/>
          <w:szCs w:val="21"/>
          <w:highlight w:val="none"/>
          <w:lang w:eastAsia="zh-CN"/>
        </w:rPr>
        <w:t>7</w:t>
      </w:r>
      <w:r>
        <w:rPr>
          <w:rFonts w:hint="eastAsia" w:ascii="宋体" w:hAnsi="宋体" w:eastAsia="宋体"/>
          <w:color w:val="000000"/>
          <w:szCs w:val="21"/>
          <w:highlight w:val="none"/>
        </w:rPr>
        <w:t>.3 货物保险要求按</w:t>
      </w:r>
      <w:r>
        <w:rPr>
          <w:rFonts w:hint="eastAsia" w:ascii="宋体" w:hAnsi="宋体" w:eastAsia="宋体"/>
          <w:b/>
          <w:color w:val="000000"/>
          <w:szCs w:val="21"/>
          <w:highlight w:val="none"/>
        </w:rPr>
        <w:t>【政府采购合同专用条款】</w:t>
      </w:r>
      <w:r>
        <w:rPr>
          <w:rFonts w:hint="eastAsia" w:ascii="宋体" w:hAnsi="宋体" w:eastAsia="宋体"/>
          <w:bCs/>
          <w:color w:val="000000"/>
          <w:szCs w:val="21"/>
          <w:highlight w:val="none"/>
        </w:rPr>
        <w:t>规定执行</w:t>
      </w:r>
      <w:r>
        <w:rPr>
          <w:rFonts w:hint="eastAsia" w:ascii="宋体" w:hAnsi="宋体" w:eastAsia="宋体"/>
          <w:color w:val="000000"/>
          <w:szCs w:val="21"/>
          <w:highlight w:val="none"/>
        </w:rPr>
        <w:t>。</w:t>
      </w:r>
    </w:p>
    <w:p w14:paraId="64A8AEEB">
      <w:pPr>
        <w:autoSpaceDE w:val="0"/>
        <w:autoSpaceDN w:val="0"/>
        <w:adjustRightInd w:val="0"/>
        <w:snapToGrid w:val="0"/>
        <w:spacing w:before="0" w:line="400" w:lineRule="exact"/>
        <w:ind w:firstLine="420" w:firstLineChars="200"/>
        <w:jc w:val="left"/>
        <w:rPr>
          <w:rFonts w:hint="eastAsia" w:ascii="宋体" w:hAnsi="宋体" w:eastAsia="宋体"/>
          <w:color w:val="000000"/>
          <w:szCs w:val="21"/>
          <w:highlight w:val="none"/>
        </w:rPr>
      </w:pPr>
      <w:r>
        <w:rPr>
          <w:rFonts w:hint="eastAsia" w:ascii="宋体" w:hAnsi="宋体" w:eastAsia="宋体"/>
          <w:color w:val="000000"/>
          <w:szCs w:val="21"/>
          <w:highlight w:val="none"/>
          <w:lang w:eastAsia="zh-CN"/>
        </w:rPr>
        <w:t>7</w:t>
      </w:r>
      <w:r>
        <w:rPr>
          <w:rFonts w:hint="eastAsia" w:ascii="宋体" w:hAnsi="宋体" w:eastAsia="宋体"/>
          <w:color w:val="000000"/>
          <w:szCs w:val="21"/>
          <w:highlight w:val="none"/>
        </w:rPr>
        <w:t xml:space="preserve">.4 </w:t>
      </w:r>
      <w:r>
        <w:rPr>
          <w:rFonts w:hint="eastAsia" w:ascii="宋体" w:hAnsi="宋体" w:eastAsia="宋体"/>
          <w:color w:val="000000"/>
          <w:szCs w:val="21"/>
          <w:highlight w:val="none"/>
          <w:lang w:val="en-US" w:eastAsia="zh-CN"/>
        </w:rPr>
        <w:t>除采购活动</w:t>
      </w:r>
      <w:r>
        <w:rPr>
          <w:rFonts w:hint="eastAsia" w:ascii="宋体" w:hAnsi="宋体" w:eastAsia="宋体"/>
          <w:color w:val="000000"/>
          <w:szCs w:val="21"/>
          <w:highlight w:val="none"/>
        </w:rPr>
        <w:t>对商品包装</w:t>
      </w:r>
      <w:r>
        <w:rPr>
          <w:rFonts w:hint="eastAsia" w:ascii="宋体" w:hAnsi="宋体" w:eastAsia="宋体"/>
          <w:color w:val="000000"/>
          <w:szCs w:val="21"/>
          <w:highlight w:val="none"/>
          <w:lang w:eastAsia="zh-CN"/>
        </w:rPr>
        <w:t>、</w:t>
      </w:r>
      <w:r>
        <w:rPr>
          <w:rFonts w:hint="eastAsia" w:ascii="宋体" w:hAnsi="宋体" w:eastAsia="宋体"/>
          <w:color w:val="000000"/>
          <w:szCs w:val="21"/>
          <w:highlight w:val="none"/>
        </w:rPr>
        <w:t>快递包装</w:t>
      </w:r>
      <w:r>
        <w:rPr>
          <w:rFonts w:hint="eastAsia" w:ascii="宋体" w:hAnsi="宋体" w:eastAsia="宋体"/>
          <w:color w:val="000000"/>
          <w:szCs w:val="21"/>
          <w:highlight w:val="none"/>
          <w:lang w:val="en-US" w:eastAsia="zh-CN"/>
        </w:rPr>
        <w:t>达成具体约定外</w:t>
      </w:r>
      <w:r>
        <w:rPr>
          <w:rFonts w:hint="eastAsia" w:ascii="宋体" w:hAnsi="宋体" w:eastAsia="宋体"/>
          <w:color w:val="000000"/>
          <w:szCs w:val="21"/>
          <w:highlight w:val="none"/>
        </w:rPr>
        <w:t>，乙方提供产品及相关快递服务</w:t>
      </w:r>
      <w:r>
        <w:rPr>
          <w:rFonts w:hint="eastAsia" w:ascii="宋体" w:hAnsi="宋体" w:eastAsia="宋体"/>
          <w:color w:val="000000"/>
          <w:szCs w:val="21"/>
          <w:highlight w:val="none"/>
          <w:lang w:val="en-US" w:eastAsia="zh-CN"/>
        </w:rPr>
        <w:t>涉及到</w:t>
      </w:r>
      <w:r>
        <w:rPr>
          <w:rFonts w:hint="eastAsia" w:ascii="宋体" w:hAnsi="宋体" w:eastAsia="宋体"/>
          <w:color w:val="000000"/>
          <w:szCs w:val="21"/>
          <w:highlight w:val="none"/>
        </w:rPr>
        <w:t>具体包装要求</w:t>
      </w:r>
      <w:r>
        <w:rPr>
          <w:rFonts w:hint="eastAsia" w:ascii="宋体" w:hAnsi="宋体" w:eastAsia="宋体"/>
          <w:color w:val="000000"/>
          <w:szCs w:val="21"/>
          <w:highlight w:val="none"/>
          <w:lang w:val="en-US" w:eastAsia="zh-CN"/>
        </w:rPr>
        <w:t>的，</w:t>
      </w:r>
      <w:r>
        <w:rPr>
          <w:rFonts w:hint="eastAsia" w:ascii="宋体" w:hAnsi="宋体" w:eastAsia="宋体"/>
          <w:color w:val="000000"/>
          <w:szCs w:val="21"/>
          <w:highlight w:val="none"/>
        </w:rPr>
        <w:t>应</w:t>
      </w:r>
      <w:r>
        <w:rPr>
          <w:rFonts w:hint="eastAsia" w:ascii="宋体" w:hAnsi="宋体" w:eastAsia="宋体"/>
          <w:color w:val="000000"/>
          <w:szCs w:val="21"/>
          <w:highlight w:val="none"/>
          <w:lang w:val="en-US" w:eastAsia="zh-CN"/>
        </w:rPr>
        <w:t>不低于</w:t>
      </w:r>
      <w:r>
        <w:rPr>
          <w:rFonts w:hint="eastAsia" w:ascii="宋体" w:hAnsi="宋体" w:eastAsia="宋体"/>
          <w:color w:val="000000"/>
          <w:szCs w:val="21"/>
          <w:highlight w:val="none"/>
        </w:rPr>
        <w:t>《商品包装政府采购需求标准（试行）</w:t>
      </w:r>
      <w:r>
        <w:rPr>
          <w:rFonts w:hint="eastAsia" w:ascii="宋体" w:hAnsi="宋体" w:eastAsia="宋体"/>
          <w:color w:val="000000"/>
          <w:szCs w:val="21"/>
          <w:highlight w:val="none"/>
          <w:lang w:eastAsia="zh-CN"/>
        </w:rPr>
        <w:t>》《</w:t>
      </w:r>
      <w:r>
        <w:rPr>
          <w:rFonts w:hint="eastAsia" w:ascii="宋体" w:hAnsi="宋体" w:eastAsia="宋体"/>
          <w:color w:val="000000"/>
          <w:szCs w:val="21"/>
          <w:highlight w:val="none"/>
        </w:rPr>
        <w:t>快递包装政府采购需求标准（试行）》</w:t>
      </w:r>
      <w:r>
        <w:rPr>
          <w:rFonts w:hint="eastAsia" w:ascii="宋体" w:hAnsi="宋体" w:eastAsia="宋体"/>
          <w:color w:val="000000"/>
          <w:szCs w:val="21"/>
          <w:highlight w:val="none"/>
          <w:lang w:val="en-US" w:eastAsia="zh-CN"/>
        </w:rPr>
        <w:t>标准</w:t>
      </w:r>
      <w:r>
        <w:rPr>
          <w:rFonts w:hint="eastAsia" w:ascii="宋体" w:hAnsi="宋体" w:eastAsia="宋体"/>
          <w:color w:val="000000"/>
          <w:szCs w:val="21"/>
          <w:highlight w:val="none"/>
        </w:rPr>
        <w:t>，并作为履约验收的内容，必要时甲方可以要求乙方在履约验收环节出具检测报告。</w:t>
      </w:r>
    </w:p>
    <w:p w14:paraId="1BF5E0DE">
      <w:pPr>
        <w:autoSpaceDE w:val="0"/>
        <w:autoSpaceDN w:val="0"/>
        <w:adjustRightInd w:val="0"/>
        <w:snapToGrid w:val="0"/>
        <w:spacing w:before="0" w:line="400" w:lineRule="exact"/>
        <w:ind w:firstLine="420" w:firstLineChars="200"/>
        <w:jc w:val="left"/>
        <w:rPr>
          <w:rFonts w:hint="eastAsia" w:ascii="宋体" w:hAnsi="宋体" w:eastAsia="宋体"/>
          <w:color w:val="000000"/>
          <w:szCs w:val="21"/>
          <w:highlight w:val="none"/>
        </w:rPr>
      </w:pPr>
      <w:r>
        <w:rPr>
          <w:rFonts w:hint="eastAsia" w:ascii="宋体" w:hAnsi="宋体" w:eastAsia="宋体"/>
          <w:color w:val="000000"/>
          <w:szCs w:val="21"/>
          <w:highlight w:val="none"/>
          <w:lang w:val="en-US" w:eastAsia="zh-CN"/>
        </w:rPr>
        <w:t xml:space="preserve">7.5 </w:t>
      </w:r>
      <w:r>
        <w:rPr>
          <w:rFonts w:hint="eastAsia" w:ascii="宋体" w:hAnsi="宋体" w:eastAsia="宋体" w:cs="宋体"/>
          <w:color w:val="000000"/>
          <w:szCs w:val="21"/>
          <w:highlight w:val="none"/>
        </w:rPr>
        <w:t>乙方在运输到达之前</w:t>
      </w:r>
      <w:r>
        <w:rPr>
          <w:rFonts w:hint="eastAsia" w:ascii="宋体" w:hAnsi="宋体" w:eastAsia="宋体" w:cs="宋体"/>
          <w:color w:val="000000"/>
          <w:szCs w:val="21"/>
          <w:highlight w:val="none"/>
          <w:lang w:eastAsia="zh-CN"/>
        </w:rPr>
        <w:t>应</w:t>
      </w:r>
      <w:r>
        <w:rPr>
          <w:rFonts w:hint="eastAsia" w:ascii="宋体" w:hAnsi="宋体" w:eastAsia="宋体" w:cs="宋体"/>
          <w:color w:val="000000"/>
          <w:szCs w:val="21"/>
          <w:highlight w:val="none"/>
        </w:rPr>
        <w:t>提前通知</w:t>
      </w:r>
      <w:r>
        <w:rPr>
          <w:rFonts w:hint="eastAsia" w:ascii="宋体" w:hAnsi="宋体" w:eastAsia="宋体" w:cs="宋体"/>
          <w:color w:val="000000"/>
          <w:szCs w:val="21"/>
          <w:highlight w:val="none"/>
          <w:lang w:eastAsia="zh-CN"/>
        </w:rPr>
        <w:t>甲方</w:t>
      </w:r>
      <w:r>
        <w:rPr>
          <w:rFonts w:hint="eastAsia" w:ascii="宋体" w:hAnsi="宋体" w:eastAsia="宋体" w:cs="宋体"/>
          <w:color w:val="000000"/>
          <w:szCs w:val="21"/>
          <w:highlight w:val="none"/>
        </w:rPr>
        <w:t>，并提示货物运输装卸的注意事项</w:t>
      </w:r>
      <w:r>
        <w:rPr>
          <w:rFonts w:hint="eastAsia" w:ascii="宋体" w:hAnsi="宋体" w:eastAsia="宋体" w:cs="宋体"/>
          <w:color w:val="000000"/>
          <w:szCs w:val="21"/>
          <w:highlight w:val="none"/>
          <w:lang w:eastAsia="zh-CN"/>
        </w:rPr>
        <w:t>，甲方配合乙方做好货物的接收工作。</w:t>
      </w:r>
    </w:p>
    <w:p w14:paraId="156152CB">
      <w:pPr>
        <w:autoSpaceDE w:val="0"/>
        <w:autoSpaceDN w:val="0"/>
        <w:adjustRightInd w:val="0"/>
        <w:spacing w:line="400" w:lineRule="exact"/>
        <w:ind w:firstLine="420" w:firstLineChars="200"/>
        <w:rPr>
          <w:rFonts w:hint="default" w:ascii="华文楷体" w:hAnsi="华文楷体" w:eastAsia="华文楷体" w:cs="华文楷体"/>
          <w:sz w:val="21"/>
          <w:szCs w:val="21"/>
          <w:highlight w:val="none"/>
          <w:lang w:val="en-US" w:eastAsia="zh-CN" w:bidi="ar-SA"/>
        </w:rPr>
      </w:pPr>
      <w:r>
        <w:rPr>
          <w:rFonts w:hint="eastAsia" w:ascii="宋体" w:hAnsi="宋体" w:eastAsia="宋体" w:cs="Times New Roman"/>
          <w:color w:val="000000"/>
          <w:kern w:val="2"/>
          <w:sz w:val="21"/>
          <w:szCs w:val="21"/>
          <w:highlight w:val="none"/>
          <w:lang w:val="en-US" w:eastAsia="zh-CN" w:bidi="ar-SA"/>
        </w:rPr>
        <w:t>7.6 如因包装、运输问题导致货物损毁、丢失或者品质下降，甲方有权要求降价、换货、拒收部分或整批货物，由此产生的费用和损失，均由乙方承担。</w:t>
      </w:r>
    </w:p>
    <w:p w14:paraId="748E9CA4">
      <w:pPr>
        <w:adjustRightInd w:val="0"/>
        <w:snapToGrid w:val="0"/>
        <w:spacing w:before="0" w:line="400" w:lineRule="exact"/>
        <w:jc w:val="left"/>
        <w:rPr>
          <w:rFonts w:ascii="宋体" w:hAnsi="宋体" w:eastAsia="宋体"/>
          <w:b/>
          <w:color w:val="auto"/>
          <w:sz w:val="24"/>
          <w:highlight w:val="none"/>
        </w:rPr>
      </w:pPr>
      <w:r>
        <w:rPr>
          <w:rFonts w:hint="eastAsia" w:ascii="宋体" w:hAnsi="宋体" w:eastAsia="宋体"/>
          <w:b/>
          <w:color w:val="000000"/>
          <w:sz w:val="24"/>
          <w:highlight w:val="none"/>
          <w:lang w:eastAsia="zh-CN"/>
        </w:rPr>
        <w:t>8</w:t>
      </w:r>
      <w:r>
        <w:rPr>
          <w:rFonts w:hint="eastAsia" w:ascii="宋体" w:hAnsi="宋体" w:eastAsia="宋体"/>
          <w:b/>
          <w:color w:val="000000"/>
          <w:sz w:val="24"/>
          <w:highlight w:val="none"/>
          <w:lang w:val="en-US" w:eastAsia="zh-CN"/>
        </w:rPr>
        <w:t xml:space="preserve">. </w:t>
      </w:r>
      <w:r>
        <w:rPr>
          <w:rFonts w:hint="eastAsia" w:ascii="宋体" w:hAnsi="宋体" w:eastAsia="宋体"/>
          <w:b/>
          <w:color w:val="auto"/>
          <w:sz w:val="24"/>
          <w:highlight w:val="none"/>
        </w:rPr>
        <w:t>质量标准和保证</w:t>
      </w:r>
    </w:p>
    <w:p w14:paraId="226E5736">
      <w:pPr>
        <w:widowControl w:val="0"/>
        <w:adjustRightInd w:val="0"/>
        <w:snapToGrid w:val="0"/>
        <w:spacing w:before="0" w:line="400" w:lineRule="exact"/>
        <w:ind w:firstLine="420" w:firstLineChars="200"/>
        <w:jc w:val="left"/>
        <w:rPr>
          <w:rFonts w:ascii="宋体" w:hAnsi="宋体" w:eastAsia="宋体" w:cs="Courier New"/>
          <w:b/>
          <w:color w:val="auto"/>
          <w:kern w:val="2"/>
          <w:sz w:val="21"/>
          <w:szCs w:val="21"/>
          <w:highlight w:val="none"/>
          <w:lang w:val="en-US" w:eastAsia="zh-CN" w:bidi="ar-SA"/>
        </w:rPr>
      </w:pPr>
      <w:r>
        <w:rPr>
          <w:rFonts w:hint="eastAsia" w:ascii="宋体" w:hAnsi="宋体" w:eastAsia="宋体" w:cs="Courier New"/>
          <w:color w:val="auto"/>
          <w:kern w:val="2"/>
          <w:sz w:val="21"/>
          <w:szCs w:val="21"/>
          <w:highlight w:val="none"/>
          <w:lang w:val="en-US" w:eastAsia="zh-CN" w:bidi="ar-SA"/>
        </w:rPr>
        <w:t>8.1 质量标准</w:t>
      </w:r>
    </w:p>
    <w:p w14:paraId="3718B8F2">
      <w:pPr>
        <w:autoSpaceDE w:val="0"/>
        <w:autoSpaceDN w:val="0"/>
        <w:adjustRightInd w:val="0"/>
        <w:snapToGrid w:val="0"/>
        <w:spacing w:before="0" w:line="400" w:lineRule="exact"/>
        <w:ind w:firstLine="420" w:firstLineChars="200"/>
        <w:jc w:val="left"/>
        <w:rPr>
          <w:rFonts w:hint="eastAsia" w:ascii="宋体" w:hAnsi="宋体" w:eastAsia="宋体"/>
          <w:color w:val="auto"/>
          <w:szCs w:val="21"/>
          <w:highlight w:val="none"/>
        </w:rPr>
      </w:pPr>
      <w:r>
        <w:rPr>
          <w:rFonts w:hint="eastAsia" w:ascii="宋体" w:hAnsi="宋体" w:eastAsia="宋体"/>
          <w:color w:val="auto"/>
          <w:szCs w:val="21"/>
          <w:highlight w:val="none"/>
        </w:rPr>
        <w:t>（1）本合同下</w:t>
      </w:r>
      <w:r>
        <w:rPr>
          <w:rFonts w:hint="eastAsia" w:ascii="宋体" w:hAnsi="宋体" w:eastAsia="宋体"/>
          <w:color w:val="auto"/>
          <w:szCs w:val="21"/>
          <w:highlight w:val="none"/>
          <w:lang w:eastAsia="zh-CN"/>
        </w:rPr>
        <w:t>提供</w:t>
      </w:r>
      <w:r>
        <w:rPr>
          <w:rFonts w:hint="eastAsia" w:ascii="宋体" w:hAnsi="宋体" w:eastAsia="宋体"/>
          <w:color w:val="auto"/>
          <w:szCs w:val="21"/>
          <w:highlight w:val="none"/>
        </w:rPr>
        <w:t>的货物应符合</w:t>
      </w:r>
      <w:r>
        <w:rPr>
          <w:rFonts w:hint="eastAsia" w:ascii="宋体" w:hAnsi="宋体" w:eastAsia="宋体"/>
          <w:color w:val="auto"/>
          <w:szCs w:val="21"/>
          <w:highlight w:val="none"/>
          <w:lang w:eastAsia="zh-CN"/>
        </w:rPr>
        <w:t>合同</w:t>
      </w:r>
      <w:r>
        <w:rPr>
          <w:rFonts w:hint="eastAsia" w:ascii="宋体" w:hAnsi="宋体" w:eastAsia="宋体" w:cs="宋体"/>
          <w:color w:val="000000"/>
          <w:szCs w:val="21"/>
          <w:highlight w:val="none"/>
          <w:lang w:eastAsia="zh-CN"/>
        </w:rPr>
        <w:t>约</w:t>
      </w:r>
      <w:r>
        <w:rPr>
          <w:rFonts w:hint="eastAsia" w:ascii="宋体" w:hAnsi="宋体" w:eastAsia="宋体" w:cs="宋体"/>
          <w:color w:val="000000"/>
          <w:szCs w:val="21"/>
          <w:highlight w:val="none"/>
        </w:rPr>
        <w:t>定的</w:t>
      </w:r>
      <w:r>
        <w:rPr>
          <w:rFonts w:hint="eastAsia" w:ascii="宋体" w:hAnsi="宋体" w:eastAsia="宋体" w:cs="宋体"/>
          <w:szCs w:val="21"/>
          <w:highlight w:val="none"/>
        </w:rPr>
        <w:t>品牌、规格型号、技术性能、配置、质量、数量等要求。</w:t>
      </w:r>
      <w:r>
        <w:rPr>
          <w:rFonts w:hint="eastAsia" w:ascii="宋体" w:hAnsi="宋体" w:eastAsia="宋体"/>
          <w:color w:val="auto"/>
          <w:szCs w:val="21"/>
          <w:highlight w:val="none"/>
        </w:rPr>
        <w:t>质量要求不明确的，按照强制性国家标准履行；没有强制性国家标准的，按照推荐性国家标准履行；没有推荐性国家标准的，按照行业标准履行；没有国家标准、行业标准的，按照通常标准或者符合合同目的的特定标准履行</w:t>
      </w:r>
      <w:r>
        <w:rPr>
          <w:rFonts w:hint="eastAsia" w:ascii="宋体" w:hAnsi="宋体" w:eastAsia="宋体"/>
          <w:color w:val="auto"/>
          <w:szCs w:val="21"/>
          <w:highlight w:val="none"/>
          <w:lang w:eastAsia="zh-CN"/>
        </w:rPr>
        <w:t>。</w:t>
      </w:r>
    </w:p>
    <w:p w14:paraId="3EDB3590">
      <w:pPr>
        <w:widowControl w:val="0"/>
        <w:adjustRightInd w:val="0"/>
        <w:snapToGrid w:val="0"/>
        <w:spacing w:before="0" w:line="400" w:lineRule="exact"/>
        <w:ind w:firstLine="420" w:firstLineChars="200"/>
        <w:jc w:val="left"/>
        <w:rPr>
          <w:rFonts w:ascii="宋体" w:hAnsi="宋体" w:eastAsia="宋体" w:cs="Courier New"/>
          <w:color w:val="auto"/>
          <w:kern w:val="2"/>
          <w:sz w:val="21"/>
          <w:szCs w:val="21"/>
          <w:highlight w:val="none"/>
          <w:lang w:val="en-US" w:eastAsia="zh-CN" w:bidi="ar-SA"/>
        </w:rPr>
      </w:pPr>
      <w:r>
        <w:rPr>
          <w:rFonts w:hint="eastAsia" w:ascii="宋体" w:hAnsi="宋体" w:eastAsia="宋体" w:cs="Courier New"/>
          <w:color w:val="auto"/>
          <w:kern w:val="2"/>
          <w:sz w:val="21"/>
          <w:szCs w:val="21"/>
          <w:highlight w:val="none"/>
          <w:lang w:val="en-US" w:eastAsia="zh-CN" w:bidi="ar-SA"/>
        </w:rPr>
        <w:t>（2）采用中华人民共和国法定计量单位。</w:t>
      </w:r>
    </w:p>
    <w:p w14:paraId="42010EBE">
      <w:pPr>
        <w:autoSpaceDE w:val="0"/>
        <w:autoSpaceDN w:val="0"/>
        <w:adjustRightInd w:val="0"/>
        <w:snapToGrid w:val="0"/>
        <w:spacing w:before="0" w:line="400" w:lineRule="exact"/>
        <w:ind w:firstLine="420" w:firstLineChars="200"/>
        <w:jc w:val="left"/>
        <w:rPr>
          <w:rFonts w:ascii="宋体" w:hAnsi="宋体" w:eastAsia="宋体"/>
          <w:color w:val="auto"/>
          <w:szCs w:val="21"/>
          <w:highlight w:val="none"/>
        </w:rPr>
      </w:pPr>
      <w:r>
        <w:rPr>
          <w:rFonts w:hint="eastAsia" w:ascii="宋体" w:hAnsi="宋体" w:eastAsia="宋体"/>
          <w:color w:val="auto"/>
          <w:szCs w:val="21"/>
          <w:highlight w:val="none"/>
        </w:rPr>
        <w:t>（3）乙方所</w:t>
      </w:r>
      <w:r>
        <w:rPr>
          <w:rFonts w:hint="eastAsia" w:ascii="宋体" w:hAnsi="宋体" w:eastAsia="宋体"/>
          <w:color w:val="auto"/>
          <w:szCs w:val="21"/>
          <w:highlight w:val="none"/>
          <w:lang w:eastAsia="zh-CN"/>
        </w:rPr>
        <w:t>提供</w:t>
      </w:r>
      <w:r>
        <w:rPr>
          <w:rFonts w:hint="eastAsia" w:ascii="宋体" w:hAnsi="宋体" w:eastAsia="宋体"/>
          <w:color w:val="auto"/>
          <w:szCs w:val="21"/>
          <w:highlight w:val="none"/>
        </w:rPr>
        <w:t>的货物应符合国家有关安全、环保、卫生</w:t>
      </w:r>
      <w:r>
        <w:rPr>
          <w:rFonts w:hint="eastAsia" w:ascii="宋体" w:hAnsi="宋体" w:eastAsia="宋体"/>
          <w:color w:val="auto"/>
          <w:szCs w:val="21"/>
          <w:highlight w:val="none"/>
          <w:lang w:eastAsia="zh-CN"/>
        </w:rPr>
        <w:t>的</w:t>
      </w:r>
      <w:r>
        <w:rPr>
          <w:rFonts w:hint="eastAsia" w:ascii="宋体" w:hAnsi="宋体" w:eastAsia="宋体"/>
          <w:color w:val="auto"/>
          <w:szCs w:val="21"/>
          <w:highlight w:val="none"/>
        </w:rPr>
        <w:t>规定。</w:t>
      </w:r>
    </w:p>
    <w:p w14:paraId="09E54D8B">
      <w:pPr>
        <w:autoSpaceDE w:val="0"/>
        <w:autoSpaceDN w:val="0"/>
        <w:adjustRightInd w:val="0"/>
        <w:snapToGrid w:val="0"/>
        <w:spacing w:before="0" w:line="400" w:lineRule="exact"/>
        <w:ind w:firstLine="420" w:firstLineChars="200"/>
        <w:jc w:val="left"/>
        <w:rPr>
          <w:rFonts w:ascii="宋体" w:hAnsi="宋体" w:eastAsia="宋体"/>
          <w:color w:val="auto"/>
          <w:szCs w:val="21"/>
          <w:highlight w:val="none"/>
        </w:rPr>
      </w:pPr>
      <w:r>
        <w:rPr>
          <w:rFonts w:hint="eastAsia" w:ascii="宋体" w:hAnsi="宋体" w:eastAsia="宋体"/>
          <w:color w:val="auto"/>
          <w:szCs w:val="21"/>
          <w:highlight w:val="none"/>
        </w:rPr>
        <w:t>（4）乙方应向甲方提交所</w:t>
      </w:r>
      <w:r>
        <w:rPr>
          <w:rFonts w:hint="eastAsia" w:ascii="宋体" w:hAnsi="宋体" w:eastAsia="宋体"/>
          <w:color w:val="auto"/>
          <w:szCs w:val="21"/>
          <w:highlight w:val="none"/>
          <w:lang w:eastAsia="zh-CN"/>
        </w:rPr>
        <w:t>提供</w:t>
      </w:r>
      <w:r>
        <w:rPr>
          <w:rFonts w:hint="eastAsia" w:ascii="宋体" w:hAnsi="宋体" w:eastAsia="宋体"/>
          <w:color w:val="auto"/>
          <w:szCs w:val="21"/>
          <w:highlight w:val="none"/>
        </w:rPr>
        <w:t>货物的技术文件，包括相应的中文技术文件，如：产品目录、图纸、操作手册、使用说明、维护手册或服务指南</w:t>
      </w:r>
      <w:r>
        <w:rPr>
          <w:rFonts w:hint="eastAsia" w:ascii="宋体" w:hAnsi="宋体" w:eastAsia="宋体"/>
          <w:color w:val="auto"/>
          <w:szCs w:val="21"/>
          <w:highlight w:val="none"/>
          <w:lang w:eastAsia="zh-CN"/>
        </w:rPr>
        <w:t>等</w:t>
      </w:r>
      <w:r>
        <w:rPr>
          <w:rFonts w:hint="eastAsia" w:ascii="宋体" w:hAnsi="宋体" w:eastAsia="宋体"/>
          <w:color w:val="auto"/>
          <w:szCs w:val="21"/>
          <w:highlight w:val="none"/>
        </w:rPr>
        <w:t>。</w:t>
      </w:r>
      <w:r>
        <w:rPr>
          <w:rFonts w:hint="eastAsia" w:ascii="宋体" w:hAnsi="宋体" w:eastAsia="宋体"/>
          <w:color w:val="auto"/>
          <w:szCs w:val="21"/>
          <w:highlight w:val="none"/>
          <w:lang w:eastAsia="zh-CN"/>
        </w:rPr>
        <w:t>上述</w:t>
      </w:r>
      <w:r>
        <w:rPr>
          <w:rFonts w:hint="eastAsia" w:ascii="宋体" w:hAnsi="宋体" w:eastAsia="宋体"/>
          <w:color w:val="auto"/>
          <w:szCs w:val="21"/>
          <w:highlight w:val="none"/>
        </w:rPr>
        <w:t>文件应包装好随货物一同发运。</w:t>
      </w:r>
    </w:p>
    <w:p w14:paraId="23E7C7DB">
      <w:pPr>
        <w:autoSpaceDE w:val="0"/>
        <w:autoSpaceDN w:val="0"/>
        <w:adjustRightInd w:val="0"/>
        <w:snapToGrid w:val="0"/>
        <w:spacing w:before="0" w:line="400" w:lineRule="exact"/>
        <w:ind w:firstLine="420" w:firstLineChars="200"/>
        <w:jc w:val="left"/>
        <w:rPr>
          <w:rFonts w:ascii="宋体" w:hAnsi="宋体" w:eastAsia="宋体"/>
          <w:color w:val="auto"/>
          <w:szCs w:val="21"/>
          <w:highlight w:val="none"/>
        </w:rPr>
      </w:pPr>
      <w:r>
        <w:rPr>
          <w:rFonts w:hint="eastAsia" w:ascii="宋体" w:hAnsi="宋体" w:eastAsia="宋体"/>
          <w:color w:val="auto"/>
          <w:szCs w:val="21"/>
          <w:highlight w:val="none"/>
          <w:lang w:eastAsia="zh-CN"/>
        </w:rPr>
        <w:t>8</w:t>
      </w:r>
      <w:r>
        <w:rPr>
          <w:rFonts w:hint="eastAsia" w:ascii="宋体" w:hAnsi="宋体" w:eastAsia="宋体"/>
          <w:color w:val="auto"/>
          <w:szCs w:val="21"/>
          <w:highlight w:val="none"/>
        </w:rPr>
        <w:t>.2 保证</w:t>
      </w:r>
    </w:p>
    <w:p w14:paraId="0D7542AD">
      <w:pPr>
        <w:autoSpaceDE w:val="0"/>
        <w:autoSpaceDN w:val="0"/>
        <w:adjustRightInd w:val="0"/>
        <w:snapToGrid w:val="0"/>
        <w:spacing w:before="0" w:line="400" w:lineRule="exact"/>
        <w:ind w:firstLine="420" w:firstLineChars="200"/>
        <w:jc w:val="left"/>
        <w:rPr>
          <w:rFonts w:ascii="宋体" w:hAnsi="宋体" w:eastAsia="宋体"/>
          <w:color w:val="auto"/>
          <w:szCs w:val="21"/>
          <w:highlight w:val="none"/>
        </w:rPr>
      </w:pPr>
      <w:r>
        <w:rPr>
          <w:rFonts w:hint="eastAsia" w:ascii="宋体" w:hAnsi="宋体" w:eastAsia="宋体"/>
          <w:color w:val="auto"/>
          <w:szCs w:val="21"/>
          <w:highlight w:val="none"/>
        </w:rPr>
        <w:t>（1）乙方应保证</w:t>
      </w:r>
      <w:r>
        <w:rPr>
          <w:rFonts w:hint="eastAsia" w:ascii="宋体" w:hAnsi="宋体" w:eastAsia="宋体"/>
          <w:color w:val="auto"/>
          <w:szCs w:val="21"/>
          <w:highlight w:val="none"/>
          <w:lang w:eastAsia="zh-CN"/>
        </w:rPr>
        <w:t>提供的货物</w:t>
      </w:r>
      <w:r>
        <w:rPr>
          <w:rFonts w:hint="eastAsia" w:ascii="宋体" w:hAnsi="宋体" w:eastAsia="宋体"/>
          <w:color w:val="auto"/>
          <w:szCs w:val="21"/>
          <w:highlight w:val="none"/>
        </w:rPr>
        <w:t>完全符合合同规定的质量、规格和性能要求。乙方应保证货物在正确安装、正常使用和保养条件下，</w:t>
      </w:r>
      <w:r>
        <w:rPr>
          <w:rFonts w:hint="eastAsia" w:ascii="宋体" w:hAnsi="宋体" w:eastAsia="宋体" w:cs="宋体"/>
          <w:szCs w:val="21"/>
          <w:highlight w:val="none"/>
        </w:rPr>
        <w:t>在其使用寿命期内具</w:t>
      </w:r>
      <w:r>
        <w:rPr>
          <w:rFonts w:hint="eastAsia" w:ascii="宋体" w:hAnsi="宋体" w:eastAsia="宋体" w:cs="宋体"/>
          <w:szCs w:val="21"/>
          <w:highlight w:val="none"/>
          <w:lang w:eastAsia="zh-CN"/>
        </w:rPr>
        <w:t>备合同约定</w:t>
      </w:r>
      <w:r>
        <w:rPr>
          <w:rFonts w:hint="eastAsia" w:ascii="宋体" w:hAnsi="宋体" w:eastAsia="宋体" w:cs="宋体"/>
          <w:szCs w:val="21"/>
          <w:highlight w:val="none"/>
        </w:rPr>
        <w:t>的性能</w:t>
      </w:r>
      <w:r>
        <w:rPr>
          <w:rFonts w:hint="eastAsia" w:ascii="宋体" w:hAnsi="宋体" w:eastAsia="宋体"/>
          <w:color w:val="auto"/>
          <w:szCs w:val="21"/>
          <w:highlight w:val="none"/>
        </w:rPr>
        <w:t>。</w:t>
      </w:r>
      <w:r>
        <w:rPr>
          <w:rFonts w:hint="eastAsia" w:ascii="宋体" w:hAnsi="宋体" w:eastAsia="宋体"/>
          <w:color w:val="auto"/>
          <w:szCs w:val="21"/>
          <w:highlight w:val="none"/>
          <w:lang w:eastAsia="zh-CN"/>
        </w:rPr>
        <w:t>存在</w:t>
      </w:r>
      <w:r>
        <w:rPr>
          <w:rFonts w:hint="eastAsia" w:ascii="宋体" w:hAnsi="宋体" w:eastAsia="宋体"/>
          <w:color w:val="auto"/>
          <w:szCs w:val="21"/>
          <w:highlight w:val="none"/>
        </w:rPr>
        <w:t>质量保证期的，货物最终交付验收</w:t>
      </w:r>
      <w:r>
        <w:rPr>
          <w:rFonts w:hint="eastAsia" w:ascii="宋体" w:hAnsi="宋体" w:eastAsia="宋体"/>
          <w:color w:val="auto"/>
          <w:szCs w:val="21"/>
          <w:highlight w:val="none"/>
          <w:lang w:eastAsia="zh-CN"/>
        </w:rPr>
        <w:t>合格</w:t>
      </w:r>
      <w:r>
        <w:rPr>
          <w:rFonts w:hint="eastAsia" w:ascii="宋体" w:hAnsi="宋体" w:eastAsia="宋体"/>
          <w:color w:val="auto"/>
          <w:szCs w:val="21"/>
          <w:highlight w:val="none"/>
        </w:rPr>
        <w:t>后</w:t>
      </w:r>
      <w:r>
        <w:rPr>
          <w:rFonts w:hint="eastAsia" w:ascii="宋体" w:hAnsi="宋体" w:eastAsia="宋体"/>
          <w:color w:val="auto"/>
          <w:szCs w:val="21"/>
          <w:highlight w:val="none"/>
          <w:lang w:eastAsia="zh-CN"/>
        </w:rPr>
        <w:t>在</w:t>
      </w:r>
      <w:r>
        <w:rPr>
          <w:rFonts w:hint="eastAsia" w:ascii="宋体" w:hAnsi="宋体" w:eastAsia="宋体"/>
          <w:b/>
          <w:color w:val="auto"/>
          <w:szCs w:val="21"/>
          <w:highlight w:val="none"/>
        </w:rPr>
        <w:t>【政府采购合同专用条款】</w:t>
      </w:r>
      <w:r>
        <w:rPr>
          <w:rFonts w:hint="eastAsia" w:ascii="宋体" w:hAnsi="宋体" w:eastAsia="宋体"/>
          <w:color w:val="auto"/>
          <w:szCs w:val="21"/>
          <w:highlight w:val="none"/>
        </w:rPr>
        <w:t>规定或乙方</w:t>
      </w:r>
      <w:r>
        <w:rPr>
          <w:rFonts w:hint="eastAsia" w:ascii="宋体" w:hAnsi="宋体" w:eastAsia="宋体"/>
          <w:color w:val="auto"/>
          <w:szCs w:val="21"/>
          <w:highlight w:val="none"/>
          <w:lang w:eastAsia="zh-CN"/>
        </w:rPr>
        <w:t>书面</w:t>
      </w:r>
      <w:r>
        <w:rPr>
          <w:rFonts w:hint="eastAsia" w:ascii="宋体" w:hAnsi="宋体" w:eastAsia="宋体"/>
          <w:color w:val="auto"/>
          <w:szCs w:val="21"/>
          <w:highlight w:val="none"/>
        </w:rPr>
        <w:t>承诺（两者以较长的为准）的质量保证期内，本保证保持有效。</w:t>
      </w:r>
    </w:p>
    <w:p w14:paraId="14C338E5">
      <w:pPr>
        <w:autoSpaceDE w:val="0"/>
        <w:autoSpaceDN w:val="0"/>
        <w:adjustRightInd w:val="0"/>
        <w:snapToGrid w:val="0"/>
        <w:spacing w:before="0" w:line="400" w:lineRule="exact"/>
        <w:ind w:firstLine="420" w:firstLineChars="200"/>
        <w:jc w:val="left"/>
        <w:rPr>
          <w:rFonts w:ascii="宋体" w:hAnsi="宋体" w:eastAsia="宋体"/>
          <w:color w:val="auto"/>
          <w:szCs w:val="21"/>
          <w:highlight w:val="none"/>
        </w:rPr>
      </w:pPr>
      <w:r>
        <w:rPr>
          <w:rFonts w:hint="eastAsia" w:ascii="宋体" w:hAnsi="宋体" w:eastAsia="宋体"/>
          <w:color w:val="auto"/>
          <w:szCs w:val="21"/>
          <w:highlight w:val="none"/>
        </w:rPr>
        <w:t>（2）在质量保证期内所发现的缺陷，甲方应尽快以书面形式通知乙方。</w:t>
      </w:r>
    </w:p>
    <w:p w14:paraId="5A1E9876">
      <w:pPr>
        <w:autoSpaceDE w:val="0"/>
        <w:autoSpaceDN w:val="0"/>
        <w:adjustRightInd w:val="0"/>
        <w:snapToGrid w:val="0"/>
        <w:spacing w:before="0" w:line="400" w:lineRule="exact"/>
        <w:ind w:firstLine="420" w:firstLineChars="200"/>
        <w:jc w:val="left"/>
        <w:rPr>
          <w:rFonts w:ascii="宋体" w:hAnsi="宋体" w:eastAsia="宋体"/>
          <w:color w:val="auto"/>
          <w:szCs w:val="21"/>
          <w:highlight w:val="none"/>
        </w:rPr>
      </w:pPr>
      <w:r>
        <w:rPr>
          <w:rFonts w:hint="eastAsia" w:ascii="宋体" w:hAnsi="宋体" w:eastAsia="宋体"/>
          <w:color w:val="auto"/>
          <w:szCs w:val="21"/>
          <w:highlight w:val="none"/>
        </w:rPr>
        <w:t>（3）乙方收到通知后</w:t>
      </w:r>
      <w:r>
        <w:rPr>
          <w:rFonts w:hint="eastAsia" w:ascii="宋体" w:hAnsi="宋体" w:eastAsia="宋体"/>
          <w:color w:val="auto"/>
          <w:szCs w:val="21"/>
          <w:highlight w:val="none"/>
          <w:lang w:eastAsia="zh-CN"/>
        </w:rPr>
        <w:t>，</w:t>
      </w:r>
      <w:r>
        <w:rPr>
          <w:rFonts w:hint="eastAsia" w:ascii="宋体" w:hAnsi="宋体" w:eastAsia="宋体"/>
          <w:color w:val="auto"/>
          <w:szCs w:val="21"/>
          <w:highlight w:val="none"/>
        </w:rPr>
        <w:t>应在</w:t>
      </w:r>
      <w:r>
        <w:rPr>
          <w:rFonts w:hint="eastAsia" w:ascii="宋体" w:hAnsi="宋体" w:eastAsia="宋体"/>
          <w:b/>
          <w:color w:val="auto"/>
          <w:szCs w:val="21"/>
          <w:highlight w:val="none"/>
        </w:rPr>
        <w:t>【政府采购合同专用条款】</w:t>
      </w:r>
      <w:r>
        <w:rPr>
          <w:rFonts w:hint="eastAsia" w:ascii="宋体" w:hAnsi="宋体" w:eastAsia="宋体"/>
          <w:color w:val="auto"/>
          <w:szCs w:val="21"/>
          <w:highlight w:val="none"/>
        </w:rPr>
        <w:t>规定的响应时间内以合理的速度免费维修或更换有缺陷的货物或部件。</w:t>
      </w:r>
    </w:p>
    <w:p w14:paraId="61379FAF">
      <w:pPr>
        <w:autoSpaceDE w:val="0"/>
        <w:autoSpaceDN w:val="0"/>
        <w:adjustRightInd w:val="0"/>
        <w:snapToGrid w:val="0"/>
        <w:spacing w:before="0" w:line="400" w:lineRule="exact"/>
        <w:ind w:firstLine="420" w:firstLineChars="200"/>
        <w:jc w:val="left"/>
        <w:rPr>
          <w:rFonts w:ascii="宋体" w:hAnsi="宋体" w:eastAsia="宋体"/>
          <w:color w:val="auto"/>
          <w:szCs w:val="21"/>
          <w:highlight w:val="none"/>
        </w:rPr>
      </w:pPr>
      <w:r>
        <w:rPr>
          <w:rFonts w:hint="eastAsia" w:ascii="宋体" w:hAnsi="宋体" w:eastAsia="宋体"/>
          <w:color w:val="auto"/>
          <w:szCs w:val="21"/>
          <w:highlight w:val="none"/>
        </w:rPr>
        <w:t>（4）在质量保证期内，如果货物的质量或规格与合同不符，或证实货物是有缺陷的，包括潜在的缺陷或使用不符合要求的材料等，甲方可以根据本合同第1</w:t>
      </w:r>
      <w:r>
        <w:rPr>
          <w:rFonts w:hint="eastAsia" w:ascii="宋体" w:hAnsi="宋体" w:eastAsia="宋体"/>
          <w:color w:val="000000"/>
          <w:szCs w:val="21"/>
          <w:highlight w:val="none"/>
          <w:lang w:val="en-US" w:eastAsia="zh-CN"/>
        </w:rPr>
        <w:t>5</w:t>
      </w:r>
      <w:r>
        <w:rPr>
          <w:rFonts w:hint="eastAsia" w:ascii="宋体" w:hAnsi="宋体" w:eastAsia="宋体"/>
          <w:color w:val="auto"/>
          <w:szCs w:val="21"/>
          <w:highlight w:val="none"/>
        </w:rPr>
        <w:t>.1条规定以书面形式</w:t>
      </w:r>
      <w:r>
        <w:rPr>
          <w:rFonts w:hint="eastAsia" w:ascii="宋体" w:hAnsi="宋体" w:eastAsia="宋体"/>
          <w:color w:val="000000"/>
          <w:szCs w:val="21"/>
          <w:highlight w:val="none"/>
          <w:lang w:eastAsia="zh-CN"/>
        </w:rPr>
        <w:t>追究</w:t>
      </w:r>
      <w:r>
        <w:rPr>
          <w:rFonts w:hint="eastAsia" w:ascii="宋体" w:hAnsi="宋体" w:eastAsia="宋体"/>
          <w:color w:val="auto"/>
          <w:szCs w:val="21"/>
          <w:highlight w:val="none"/>
        </w:rPr>
        <w:t>乙方</w:t>
      </w:r>
      <w:r>
        <w:rPr>
          <w:rFonts w:hint="eastAsia" w:ascii="宋体" w:hAnsi="宋体" w:eastAsia="宋体"/>
          <w:color w:val="000000"/>
          <w:szCs w:val="21"/>
          <w:highlight w:val="none"/>
          <w:lang w:eastAsia="zh-CN"/>
        </w:rPr>
        <w:t>的违约责任</w:t>
      </w:r>
      <w:r>
        <w:rPr>
          <w:rFonts w:hint="eastAsia" w:ascii="宋体" w:hAnsi="宋体" w:eastAsia="宋体"/>
          <w:color w:val="auto"/>
          <w:szCs w:val="21"/>
          <w:highlight w:val="none"/>
        </w:rPr>
        <w:t>。</w:t>
      </w:r>
    </w:p>
    <w:p w14:paraId="60C51B2F">
      <w:pPr>
        <w:adjustRightInd w:val="0"/>
        <w:snapToGrid w:val="0"/>
        <w:spacing w:before="0" w:line="400" w:lineRule="exact"/>
        <w:ind w:firstLine="420" w:firstLineChars="200"/>
        <w:jc w:val="left"/>
        <w:rPr>
          <w:rFonts w:eastAsia="宋体"/>
          <w:color w:val="auto"/>
          <w:highlight w:val="none"/>
        </w:rPr>
      </w:pPr>
      <w:r>
        <w:rPr>
          <w:rFonts w:hint="eastAsia" w:ascii="宋体" w:hAnsi="宋体" w:eastAsia="宋体"/>
          <w:color w:val="auto"/>
          <w:szCs w:val="21"/>
          <w:highlight w:val="none"/>
        </w:rPr>
        <w:t>（5）乙方在约定的时间内未能弥补缺陷，甲方可采取必要的补救措施，但其风险和费用将由乙方承担，甲方根据合同</w:t>
      </w:r>
      <w:r>
        <w:rPr>
          <w:rFonts w:hint="eastAsia" w:ascii="宋体" w:hAnsi="宋体" w:eastAsia="宋体"/>
          <w:color w:val="auto"/>
          <w:szCs w:val="21"/>
          <w:highlight w:val="none"/>
          <w:lang w:eastAsia="zh-CN"/>
        </w:rPr>
        <w:t>约定</w:t>
      </w:r>
      <w:r>
        <w:rPr>
          <w:rFonts w:hint="eastAsia" w:ascii="宋体" w:hAnsi="宋体" w:eastAsia="宋体"/>
          <w:color w:val="auto"/>
          <w:szCs w:val="21"/>
          <w:highlight w:val="none"/>
        </w:rPr>
        <w:t>对乙方行使的其他权利不受影响。</w:t>
      </w:r>
    </w:p>
    <w:p w14:paraId="6D36F043">
      <w:pPr>
        <w:adjustRightInd w:val="0"/>
        <w:snapToGrid w:val="0"/>
        <w:spacing w:before="0" w:line="400" w:lineRule="exact"/>
        <w:jc w:val="left"/>
        <w:rPr>
          <w:rFonts w:ascii="宋体" w:hAnsi="宋体" w:eastAsia="宋体"/>
          <w:b/>
          <w:bCs/>
          <w:color w:val="auto"/>
          <w:sz w:val="24"/>
          <w:highlight w:val="none"/>
        </w:rPr>
      </w:pPr>
      <w:r>
        <w:rPr>
          <w:rFonts w:hint="eastAsia" w:ascii="宋体" w:hAnsi="宋体" w:eastAsia="宋体"/>
          <w:b/>
          <w:bCs/>
          <w:color w:val="000000"/>
          <w:sz w:val="24"/>
          <w:highlight w:val="none"/>
          <w:lang w:eastAsia="zh-CN"/>
        </w:rPr>
        <w:t>9</w:t>
      </w:r>
      <w:r>
        <w:rPr>
          <w:rFonts w:hint="eastAsia" w:ascii="宋体" w:hAnsi="宋体" w:eastAsia="宋体"/>
          <w:b/>
          <w:bCs/>
          <w:color w:val="auto"/>
          <w:sz w:val="24"/>
          <w:highlight w:val="none"/>
        </w:rPr>
        <w:t>.</w:t>
      </w:r>
      <w:r>
        <w:rPr>
          <w:rFonts w:hint="eastAsia" w:ascii="宋体" w:hAnsi="宋体" w:eastAsia="宋体"/>
          <w:b/>
          <w:bCs/>
          <w:color w:val="000000"/>
          <w:sz w:val="24"/>
          <w:highlight w:val="none"/>
          <w:lang w:val="en-US" w:eastAsia="zh-CN"/>
        </w:rPr>
        <w:t xml:space="preserve"> </w:t>
      </w:r>
      <w:r>
        <w:rPr>
          <w:rFonts w:hint="eastAsia" w:ascii="宋体" w:hAnsi="宋体" w:eastAsia="宋体"/>
          <w:b/>
          <w:bCs/>
          <w:color w:val="auto"/>
          <w:sz w:val="24"/>
          <w:highlight w:val="none"/>
        </w:rPr>
        <w:t>权利瑕疵担保</w:t>
      </w:r>
    </w:p>
    <w:p w14:paraId="2E8EC924">
      <w:pPr>
        <w:autoSpaceDE w:val="0"/>
        <w:autoSpaceDN w:val="0"/>
        <w:adjustRightInd w:val="0"/>
        <w:snapToGrid w:val="0"/>
        <w:spacing w:before="0" w:line="400" w:lineRule="exact"/>
        <w:ind w:firstLine="420" w:firstLineChars="200"/>
        <w:jc w:val="left"/>
        <w:rPr>
          <w:rFonts w:ascii="宋体" w:hAnsi="宋体" w:eastAsia="宋体"/>
          <w:color w:val="000000"/>
          <w:szCs w:val="21"/>
          <w:highlight w:val="none"/>
        </w:rPr>
      </w:pPr>
      <w:r>
        <w:rPr>
          <w:rFonts w:hint="eastAsia" w:ascii="宋体" w:hAnsi="宋体" w:eastAsia="宋体"/>
          <w:color w:val="000000"/>
          <w:szCs w:val="21"/>
          <w:highlight w:val="none"/>
          <w:lang w:eastAsia="zh-CN"/>
        </w:rPr>
        <w:t>9</w:t>
      </w:r>
      <w:r>
        <w:rPr>
          <w:rFonts w:hint="eastAsia" w:ascii="宋体" w:hAnsi="宋体" w:eastAsia="宋体"/>
          <w:color w:val="000000"/>
          <w:szCs w:val="21"/>
          <w:highlight w:val="none"/>
        </w:rPr>
        <w:t>.1 乙方保证对其出售的货物享有合法的权利。</w:t>
      </w:r>
    </w:p>
    <w:p w14:paraId="1CB2C1F4">
      <w:pPr>
        <w:autoSpaceDE w:val="0"/>
        <w:autoSpaceDN w:val="0"/>
        <w:adjustRightInd w:val="0"/>
        <w:snapToGrid w:val="0"/>
        <w:spacing w:before="0" w:line="400" w:lineRule="exact"/>
        <w:ind w:firstLine="420" w:firstLineChars="200"/>
        <w:jc w:val="left"/>
        <w:rPr>
          <w:rFonts w:ascii="宋体" w:hAnsi="宋体" w:eastAsia="宋体"/>
          <w:color w:val="000000"/>
          <w:szCs w:val="21"/>
          <w:highlight w:val="none"/>
        </w:rPr>
      </w:pPr>
      <w:r>
        <w:rPr>
          <w:rFonts w:hint="eastAsia" w:ascii="宋体" w:hAnsi="宋体" w:eastAsia="宋体"/>
          <w:color w:val="000000"/>
          <w:szCs w:val="21"/>
          <w:highlight w:val="none"/>
          <w:lang w:eastAsia="zh-CN"/>
        </w:rPr>
        <w:t>9</w:t>
      </w:r>
      <w:r>
        <w:rPr>
          <w:rFonts w:hint="eastAsia" w:ascii="宋体" w:hAnsi="宋体" w:eastAsia="宋体"/>
          <w:color w:val="000000"/>
          <w:szCs w:val="21"/>
          <w:highlight w:val="none"/>
        </w:rPr>
        <w:t xml:space="preserve">.2 </w:t>
      </w:r>
      <w:r>
        <w:rPr>
          <w:rFonts w:hint="eastAsia" w:ascii="宋体" w:hAnsi="宋体" w:eastAsia="宋体" w:cs="宋体"/>
          <w:szCs w:val="15"/>
          <w:highlight w:val="none"/>
        </w:rPr>
        <w:t>乙方保证在交付的货物上不存在抵押权等担保物权。</w:t>
      </w:r>
    </w:p>
    <w:p w14:paraId="57243D6D">
      <w:pPr>
        <w:autoSpaceDE w:val="0"/>
        <w:autoSpaceDN w:val="0"/>
        <w:adjustRightInd w:val="0"/>
        <w:snapToGrid w:val="0"/>
        <w:spacing w:before="0" w:line="400" w:lineRule="exact"/>
        <w:ind w:firstLine="420" w:firstLineChars="200"/>
        <w:jc w:val="left"/>
        <w:rPr>
          <w:rFonts w:ascii="宋体" w:hAnsi="宋体" w:eastAsia="宋体"/>
          <w:color w:val="000000"/>
          <w:szCs w:val="21"/>
          <w:highlight w:val="none"/>
        </w:rPr>
      </w:pPr>
      <w:r>
        <w:rPr>
          <w:rFonts w:hint="eastAsia" w:ascii="宋体" w:hAnsi="宋体" w:eastAsia="宋体"/>
          <w:color w:val="000000"/>
          <w:szCs w:val="21"/>
          <w:highlight w:val="none"/>
          <w:lang w:eastAsia="zh-CN"/>
        </w:rPr>
        <w:t>9</w:t>
      </w:r>
      <w:r>
        <w:rPr>
          <w:rFonts w:hint="eastAsia" w:ascii="宋体" w:hAnsi="宋体" w:eastAsia="宋体"/>
          <w:color w:val="000000"/>
          <w:szCs w:val="21"/>
          <w:highlight w:val="none"/>
        </w:rPr>
        <w:t>.3 如甲方使用</w:t>
      </w:r>
      <w:r>
        <w:rPr>
          <w:rFonts w:hint="eastAsia" w:ascii="宋体" w:hAnsi="宋体" w:eastAsia="宋体"/>
          <w:color w:val="000000"/>
          <w:szCs w:val="21"/>
          <w:highlight w:val="none"/>
          <w:lang w:val="en-US" w:eastAsia="zh-CN"/>
        </w:rPr>
        <w:t>上述</w:t>
      </w:r>
      <w:r>
        <w:rPr>
          <w:rFonts w:hint="eastAsia" w:ascii="宋体" w:hAnsi="宋体" w:eastAsia="宋体"/>
          <w:color w:val="000000"/>
          <w:szCs w:val="21"/>
          <w:highlight w:val="none"/>
        </w:rPr>
        <w:t>货物构成</w:t>
      </w:r>
      <w:r>
        <w:rPr>
          <w:rFonts w:hint="eastAsia" w:ascii="宋体" w:hAnsi="宋体" w:eastAsia="宋体"/>
          <w:color w:val="000000"/>
          <w:szCs w:val="21"/>
          <w:highlight w:val="none"/>
          <w:lang w:val="en-US" w:eastAsia="zh-CN"/>
        </w:rPr>
        <w:t>对第三人</w:t>
      </w:r>
      <w:r>
        <w:rPr>
          <w:rFonts w:hint="eastAsia" w:ascii="宋体" w:hAnsi="宋体" w:eastAsia="宋体"/>
          <w:color w:val="000000"/>
          <w:szCs w:val="21"/>
          <w:highlight w:val="none"/>
        </w:rPr>
        <w:t>侵权的，则由乙方承担全部责任。</w:t>
      </w:r>
    </w:p>
    <w:p w14:paraId="05A5789E">
      <w:pPr>
        <w:autoSpaceDE w:val="0"/>
        <w:autoSpaceDN w:val="0"/>
        <w:adjustRightInd w:val="0"/>
        <w:snapToGrid w:val="0"/>
        <w:spacing w:before="0" w:line="400" w:lineRule="exact"/>
        <w:jc w:val="left"/>
        <w:rPr>
          <w:rFonts w:ascii="宋体" w:hAnsi="宋体" w:eastAsia="宋体"/>
          <w:b/>
          <w:bCs/>
          <w:color w:val="000000"/>
          <w:sz w:val="24"/>
          <w:highlight w:val="none"/>
        </w:rPr>
      </w:pPr>
      <w:r>
        <w:rPr>
          <w:rFonts w:hint="eastAsia" w:ascii="宋体" w:hAnsi="宋体" w:eastAsia="宋体"/>
          <w:b/>
          <w:bCs/>
          <w:color w:val="000000"/>
          <w:sz w:val="24"/>
          <w:highlight w:val="none"/>
        </w:rPr>
        <w:t>1</w:t>
      </w:r>
      <w:r>
        <w:rPr>
          <w:rFonts w:hint="eastAsia" w:ascii="宋体" w:hAnsi="宋体" w:eastAsia="宋体"/>
          <w:b/>
          <w:bCs/>
          <w:color w:val="000000"/>
          <w:sz w:val="24"/>
          <w:highlight w:val="none"/>
          <w:lang w:eastAsia="zh-CN"/>
        </w:rPr>
        <w:t>0</w:t>
      </w:r>
      <w:r>
        <w:rPr>
          <w:rFonts w:hint="eastAsia" w:ascii="宋体" w:hAnsi="宋体" w:eastAsia="宋体"/>
          <w:b/>
          <w:bCs/>
          <w:color w:val="000000"/>
          <w:sz w:val="24"/>
          <w:highlight w:val="none"/>
        </w:rPr>
        <w:t>.</w:t>
      </w:r>
      <w:r>
        <w:rPr>
          <w:rFonts w:hint="eastAsia" w:ascii="宋体" w:hAnsi="宋体" w:eastAsia="宋体"/>
          <w:b/>
          <w:bCs/>
          <w:color w:val="000000"/>
          <w:sz w:val="24"/>
          <w:highlight w:val="none"/>
          <w:lang w:val="en-US" w:eastAsia="zh-CN"/>
        </w:rPr>
        <w:t xml:space="preserve"> </w:t>
      </w:r>
      <w:r>
        <w:rPr>
          <w:rFonts w:hint="eastAsia" w:ascii="宋体" w:hAnsi="宋体" w:eastAsia="宋体"/>
          <w:b/>
          <w:bCs/>
          <w:color w:val="000000"/>
          <w:sz w:val="24"/>
          <w:highlight w:val="none"/>
        </w:rPr>
        <w:t>知识产权保护</w:t>
      </w:r>
    </w:p>
    <w:p w14:paraId="39C4FC31">
      <w:pPr>
        <w:autoSpaceDE w:val="0"/>
        <w:autoSpaceDN w:val="0"/>
        <w:adjustRightInd w:val="0"/>
        <w:snapToGrid w:val="0"/>
        <w:spacing w:before="0" w:line="400" w:lineRule="exact"/>
        <w:ind w:firstLine="420" w:firstLineChars="200"/>
        <w:jc w:val="left"/>
        <w:rPr>
          <w:rFonts w:ascii="宋体" w:hAnsi="宋体" w:eastAsia="宋体"/>
          <w:color w:val="auto"/>
          <w:szCs w:val="21"/>
          <w:highlight w:val="none"/>
        </w:rPr>
      </w:pPr>
      <w:r>
        <w:rPr>
          <w:rFonts w:hint="eastAsia" w:ascii="宋体" w:hAnsi="宋体" w:eastAsia="宋体"/>
          <w:color w:val="000000"/>
          <w:szCs w:val="21"/>
          <w:highlight w:val="none"/>
        </w:rPr>
        <w:t>1</w:t>
      </w:r>
      <w:r>
        <w:rPr>
          <w:rFonts w:hint="eastAsia" w:ascii="宋体" w:hAnsi="宋体" w:eastAsia="宋体"/>
          <w:color w:val="000000"/>
          <w:szCs w:val="21"/>
          <w:highlight w:val="none"/>
          <w:lang w:eastAsia="zh-CN"/>
        </w:rPr>
        <w:t>0</w:t>
      </w:r>
      <w:r>
        <w:rPr>
          <w:rFonts w:hint="eastAsia" w:ascii="宋体" w:hAnsi="宋体" w:eastAsia="宋体"/>
          <w:color w:val="000000"/>
          <w:szCs w:val="21"/>
          <w:highlight w:val="none"/>
        </w:rPr>
        <w:t>.1 乙方对其所销售的货物应当享有知识产权或经权利人合法授权，保证没有侵犯任</w:t>
      </w:r>
      <w:r>
        <w:rPr>
          <w:rFonts w:hint="eastAsia" w:ascii="宋体" w:hAnsi="宋体" w:eastAsia="宋体"/>
          <w:color w:val="auto"/>
          <w:szCs w:val="21"/>
          <w:highlight w:val="none"/>
        </w:rPr>
        <w:t>何第三人的知识产权等权利。</w:t>
      </w:r>
      <w:bookmarkStart w:id="92" w:name="_Hlk163047038"/>
      <w:r>
        <w:rPr>
          <w:rFonts w:hint="eastAsia" w:ascii="宋体" w:hAnsi="宋体" w:eastAsia="宋体" w:cs="宋体"/>
          <w:szCs w:val="15"/>
          <w:highlight w:val="none"/>
        </w:rPr>
        <w:t>因违反前述约定对第三人构成侵权的，应当由乙方向第三人承担法律责任；甲方依法向第三人赔偿后，有权向乙方追偿。甲方有其他损失的，乙方应当赔偿</w:t>
      </w:r>
      <w:bookmarkEnd w:id="92"/>
      <w:r>
        <w:rPr>
          <w:rFonts w:hint="eastAsia" w:ascii="宋体" w:hAnsi="宋体" w:eastAsia="宋体"/>
          <w:color w:val="auto"/>
          <w:szCs w:val="21"/>
          <w:highlight w:val="none"/>
        </w:rPr>
        <w:t>。</w:t>
      </w:r>
    </w:p>
    <w:p w14:paraId="6216D090">
      <w:pPr>
        <w:autoSpaceDE w:val="0"/>
        <w:autoSpaceDN w:val="0"/>
        <w:adjustRightInd w:val="0"/>
        <w:snapToGrid w:val="0"/>
        <w:spacing w:before="0" w:line="400" w:lineRule="exact"/>
        <w:jc w:val="left"/>
        <w:rPr>
          <w:rFonts w:ascii="宋体" w:hAnsi="宋体" w:eastAsia="宋体"/>
          <w:b/>
          <w:bCs/>
          <w:color w:val="auto"/>
          <w:sz w:val="24"/>
          <w:highlight w:val="none"/>
        </w:rPr>
      </w:pPr>
      <w:r>
        <w:rPr>
          <w:rFonts w:hint="eastAsia" w:ascii="宋体" w:hAnsi="宋体" w:eastAsia="宋体"/>
          <w:b/>
          <w:bCs/>
          <w:color w:val="auto"/>
          <w:sz w:val="24"/>
          <w:highlight w:val="none"/>
        </w:rPr>
        <w:t>1</w:t>
      </w:r>
      <w:r>
        <w:rPr>
          <w:rFonts w:hint="eastAsia" w:ascii="宋体" w:hAnsi="宋体" w:eastAsia="宋体"/>
          <w:b/>
          <w:bCs/>
          <w:color w:val="auto"/>
          <w:sz w:val="24"/>
          <w:highlight w:val="none"/>
          <w:lang w:eastAsia="zh-CN"/>
        </w:rPr>
        <w:t>1</w:t>
      </w:r>
      <w:r>
        <w:rPr>
          <w:rFonts w:hint="eastAsia" w:ascii="宋体" w:hAnsi="宋体" w:eastAsia="宋体"/>
          <w:b/>
          <w:bCs/>
          <w:color w:val="auto"/>
          <w:sz w:val="24"/>
          <w:highlight w:val="none"/>
        </w:rPr>
        <w:t>.</w:t>
      </w:r>
      <w:r>
        <w:rPr>
          <w:rFonts w:hint="eastAsia" w:ascii="宋体" w:hAnsi="宋体" w:eastAsia="宋体"/>
          <w:b/>
          <w:bCs/>
          <w:color w:val="auto"/>
          <w:sz w:val="24"/>
          <w:highlight w:val="none"/>
          <w:lang w:val="en-US" w:eastAsia="zh-CN"/>
        </w:rPr>
        <w:t xml:space="preserve"> </w:t>
      </w:r>
      <w:r>
        <w:rPr>
          <w:rFonts w:hint="eastAsia" w:ascii="宋体" w:hAnsi="宋体" w:eastAsia="宋体"/>
          <w:b/>
          <w:bCs/>
          <w:color w:val="auto"/>
          <w:sz w:val="24"/>
          <w:highlight w:val="none"/>
        </w:rPr>
        <w:t>保密义务</w:t>
      </w:r>
    </w:p>
    <w:p w14:paraId="627AB5BF">
      <w:pPr>
        <w:autoSpaceDE w:val="0"/>
        <w:autoSpaceDN w:val="0"/>
        <w:adjustRightInd w:val="0"/>
        <w:snapToGrid w:val="0"/>
        <w:spacing w:before="0" w:line="400" w:lineRule="exact"/>
        <w:ind w:firstLine="420" w:firstLineChars="200"/>
        <w:jc w:val="left"/>
        <w:rPr>
          <w:rFonts w:hint="eastAsia" w:ascii="宋体" w:hAnsi="宋体" w:eastAsia="宋体" w:cs="宋体"/>
          <w:szCs w:val="15"/>
          <w:highlight w:val="none"/>
        </w:rPr>
      </w:pPr>
      <w:r>
        <w:rPr>
          <w:rFonts w:hint="eastAsia" w:ascii="宋体" w:hAnsi="宋体" w:eastAsia="宋体" w:cs="宋体"/>
          <w:szCs w:val="15"/>
          <w:highlight w:val="none"/>
          <w:lang w:val="en-US" w:eastAsia="zh-CN"/>
        </w:rPr>
        <w:t xml:space="preserve">11.1 </w:t>
      </w:r>
      <w:r>
        <w:rPr>
          <w:rFonts w:hint="eastAsia" w:ascii="宋体" w:hAnsi="宋体" w:eastAsia="宋体" w:cs="宋体"/>
          <w:szCs w:val="15"/>
          <w:highlight w:val="none"/>
        </w:rPr>
        <w:t>甲、乙双方</w:t>
      </w:r>
      <w:r>
        <w:rPr>
          <w:rFonts w:hint="eastAsia" w:ascii="宋体" w:hAnsi="宋体" w:eastAsia="宋体" w:cs="宋体"/>
          <w:szCs w:val="15"/>
          <w:highlight w:val="none"/>
          <w:lang w:eastAsia="zh-CN"/>
        </w:rPr>
        <w:t>对</w:t>
      </w:r>
      <w:r>
        <w:rPr>
          <w:rFonts w:hint="eastAsia" w:ascii="宋体" w:hAnsi="宋体" w:eastAsia="宋体" w:cs="宋体"/>
          <w:szCs w:val="15"/>
          <w:highlight w:val="none"/>
        </w:rPr>
        <w:t>采购和合同履行过程中所获悉的</w:t>
      </w:r>
      <w:r>
        <w:rPr>
          <w:rFonts w:hint="eastAsia" w:ascii="宋体" w:hAnsi="宋体" w:eastAsia="宋体" w:cs="宋体"/>
          <w:szCs w:val="15"/>
          <w:highlight w:val="none"/>
          <w:lang w:eastAsia="zh-CN"/>
        </w:rPr>
        <w:t>国家秘密、工作秘密、</w:t>
      </w:r>
      <w:r>
        <w:rPr>
          <w:rFonts w:hint="eastAsia" w:ascii="宋体" w:hAnsi="宋体" w:eastAsia="宋体" w:cs="宋体"/>
          <w:szCs w:val="15"/>
          <w:highlight w:val="none"/>
        </w:rPr>
        <w:t>商业秘密或者其他应当保密的信息，均有保密义务</w:t>
      </w:r>
      <w:r>
        <w:rPr>
          <w:rFonts w:hint="eastAsia" w:ascii="宋体" w:hAnsi="宋体" w:eastAsia="宋体" w:cs="宋体"/>
          <w:szCs w:val="15"/>
          <w:highlight w:val="none"/>
          <w:lang w:eastAsia="zh-CN"/>
        </w:rPr>
        <w:t>且不受合同有效期所限，直至该信息成为公开信息</w:t>
      </w:r>
      <w:r>
        <w:rPr>
          <w:rFonts w:hint="eastAsia" w:ascii="宋体" w:hAnsi="宋体" w:eastAsia="宋体" w:cs="宋体"/>
          <w:szCs w:val="15"/>
          <w:highlight w:val="none"/>
        </w:rPr>
        <w:t>。泄露、不正当地使用</w:t>
      </w:r>
      <w:r>
        <w:rPr>
          <w:rFonts w:hint="eastAsia" w:ascii="宋体" w:hAnsi="宋体" w:eastAsia="宋体" w:cs="宋体"/>
          <w:szCs w:val="15"/>
          <w:highlight w:val="none"/>
          <w:lang w:eastAsia="zh-CN"/>
        </w:rPr>
        <w:t>国家秘密、工作秘密、</w:t>
      </w:r>
      <w:r>
        <w:rPr>
          <w:rFonts w:hint="eastAsia" w:ascii="宋体" w:hAnsi="宋体" w:eastAsia="宋体" w:cs="宋体"/>
          <w:szCs w:val="15"/>
          <w:highlight w:val="none"/>
        </w:rPr>
        <w:t>商业秘密或者</w:t>
      </w:r>
      <w:r>
        <w:rPr>
          <w:rFonts w:hint="eastAsia" w:ascii="宋体" w:hAnsi="宋体" w:eastAsia="宋体" w:cs="宋体"/>
          <w:szCs w:val="15"/>
          <w:highlight w:val="none"/>
          <w:lang w:eastAsia="zh-CN"/>
        </w:rPr>
        <w:t>其他应当保密的</w:t>
      </w:r>
      <w:r>
        <w:rPr>
          <w:rFonts w:hint="eastAsia" w:ascii="宋体" w:hAnsi="宋体" w:eastAsia="宋体" w:cs="宋体"/>
          <w:szCs w:val="15"/>
          <w:highlight w:val="none"/>
        </w:rPr>
        <w:t>信息，应当承担</w:t>
      </w:r>
      <w:r>
        <w:rPr>
          <w:rFonts w:hint="eastAsia" w:ascii="宋体" w:hAnsi="宋体" w:eastAsia="宋体" w:cs="宋体"/>
          <w:szCs w:val="15"/>
          <w:highlight w:val="none"/>
          <w:lang w:eastAsia="zh-CN"/>
        </w:rPr>
        <w:t>相应</w:t>
      </w:r>
      <w:r>
        <w:rPr>
          <w:rFonts w:hint="eastAsia" w:ascii="宋体" w:hAnsi="宋体" w:eastAsia="宋体" w:cs="宋体"/>
          <w:szCs w:val="15"/>
          <w:highlight w:val="none"/>
        </w:rPr>
        <w:t>责任。其他应当保密的信息由双方在</w:t>
      </w:r>
      <w:r>
        <w:rPr>
          <w:rFonts w:hint="eastAsia" w:ascii="宋体" w:hAnsi="宋体" w:eastAsia="宋体" w:cs="宋体"/>
          <w:b/>
          <w:bCs/>
          <w:szCs w:val="15"/>
          <w:highlight w:val="none"/>
        </w:rPr>
        <w:t>【政府采购合同专用条款】</w:t>
      </w:r>
      <w:r>
        <w:rPr>
          <w:rFonts w:hint="eastAsia" w:ascii="宋体" w:hAnsi="宋体" w:eastAsia="宋体" w:cs="宋体"/>
          <w:szCs w:val="15"/>
          <w:highlight w:val="none"/>
        </w:rPr>
        <w:t>中约定。</w:t>
      </w:r>
    </w:p>
    <w:p w14:paraId="5D91B5A3">
      <w:pPr>
        <w:autoSpaceDE w:val="0"/>
        <w:autoSpaceDN w:val="0"/>
        <w:adjustRightInd w:val="0"/>
        <w:snapToGrid w:val="0"/>
        <w:spacing w:before="0" w:line="400" w:lineRule="exact"/>
        <w:jc w:val="left"/>
        <w:rPr>
          <w:rFonts w:ascii="宋体" w:hAnsi="宋体" w:eastAsia="宋体"/>
          <w:b/>
          <w:bCs/>
          <w:color w:val="auto"/>
          <w:sz w:val="24"/>
          <w:highlight w:val="none"/>
        </w:rPr>
      </w:pPr>
      <w:r>
        <w:rPr>
          <w:rFonts w:hint="eastAsia" w:ascii="宋体" w:hAnsi="宋体" w:eastAsia="宋体"/>
          <w:b/>
          <w:bCs/>
          <w:color w:val="auto"/>
          <w:sz w:val="24"/>
          <w:highlight w:val="none"/>
        </w:rPr>
        <w:t>1</w:t>
      </w:r>
      <w:r>
        <w:rPr>
          <w:rFonts w:hint="eastAsia" w:ascii="宋体" w:hAnsi="宋体" w:eastAsia="宋体"/>
          <w:b/>
          <w:bCs/>
          <w:color w:val="auto"/>
          <w:sz w:val="24"/>
          <w:highlight w:val="none"/>
          <w:lang w:eastAsia="zh-CN"/>
        </w:rPr>
        <w:t>2</w:t>
      </w:r>
      <w:r>
        <w:rPr>
          <w:rFonts w:hint="eastAsia" w:ascii="宋体" w:hAnsi="宋体" w:eastAsia="宋体"/>
          <w:b/>
          <w:bCs/>
          <w:color w:val="auto"/>
          <w:sz w:val="24"/>
          <w:highlight w:val="none"/>
        </w:rPr>
        <w:t>.</w:t>
      </w:r>
      <w:r>
        <w:rPr>
          <w:rFonts w:hint="eastAsia" w:ascii="宋体" w:hAnsi="宋体" w:eastAsia="宋体"/>
          <w:b/>
          <w:bCs/>
          <w:color w:val="auto"/>
          <w:sz w:val="24"/>
          <w:highlight w:val="none"/>
          <w:lang w:val="en-US" w:eastAsia="zh-CN"/>
        </w:rPr>
        <w:t xml:space="preserve"> </w:t>
      </w:r>
      <w:r>
        <w:rPr>
          <w:rFonts w:hint="eastAsia" w:ascii="宋体" w:hAnsi="宋体" w:eastAsia="宋体"/>
          <w:b/>
          <w:bCs/>
          <w:color w:val="auto"/>
          <w:sz w:val="24"/>
          <w:highlight w:val="none"/>
        </w:rPr>
        <w:t>合同价款支付</w:t>
      </w:r>
    </w:p>
    <w:p w14:paraId="36B05BBA">
      <w:pPr>
        <w:autoSpaceDE/>
        <w:autoSpaceDN/>
        <w:adjustRightInd w:val="0"/>
        <w:snapToGrid w:val="0"/>
        <w:spacing w:before="0" w:line="400" w:lineRule="exact"/>
        <w:ind w:firstLine="420" w:firstLineChars="200"/>
        <w:jc w:val="left"/>
        <w:rPr>
          <w:rFonts w:hint="eastAsia" w:ascii="宋体" w:hAnsi="宋体" w:eastAsia="宋体"/>
          <w:color w:val="auto"/>
          <w:szCs w:val="21"/>
          <w:highlight w:val="none"/>
          <w:lang w:eastAsia="zh-CN"/>
        </w:rPr>
      </w:pPr>
      <w:r>
        <w:rPr>
          <w:rFonts w:hint="eastAsia" w:ascii="宋体" w:hAnsi="宋体" w:eastAsia="宋体"/>
          <w:color w:val="auto"/>
          <w:szCs w:val="21"/>
          <w:highlight w:val="none"/>
        </w:rPr>
        <w:t>1</w:t>
      </w:r>
      <w:r>
        <w:rPr>
          <w:rFonts w:hint="eastAsia" w:ascii="宋体" w:hAnsi="宋体" w:eastAsia="宋体"/>
          <w:color w:val="auto"/>
          <w:szCs w:val="21"/>
          <w:highlight w:val="none"/>
          <w:lang w:eastAsia="zh-CN"/>
        </w:rPr>
        <w:t>2</w:t>
      </w:r>
      <w:r>
        <w:rPr>
          <w:rFonts w:hint="eastAsia" w:ascii="宋体" w:hAnsi="宋体" w:eastAsia="宋体"/>
          <w:color w:val="auto"/>
          <w:szCs w:val="21"/>
          <w:highlight w:val="none"/>
        </w:rPr>
        <w:t xml:space="preserve">.1 </w:t>
      </w:r>
      <w:r>
        <w:rPr>
          <w:rFonts w:hint="eastAsia" w:ascii="宋体" w:hAnsi="宋体" w:eastAsia="宋体"/>
          <w:color w:val="auto"/>
          <w:szCs w:val="21"/>
          <w:highlight w:val="none"/>
          <w:lang w:eastAsia="zh-CN"/>
        </w:rPr>
        <w:t>合同价款支付</w:t>
      </w:r>
      <w:r>
        <w:rPr>
          <w:rFonts w:hint="eastAsia" w:ascii="宋体" w:hAnsi="宋体" w:eastAsia="宋体"/>
          <w:color w:val="auto"/>
          <w:szCs w:val="21"/>
          <w:highlight w:val="none"/>
        </w:rPr>
        <w:t>按照国库集中支付</w:t>
      </w:r>
      <w:r>
        <w:rPr>
          <w:rFonts w:hint="eastAsia" w:ascii="宋体" w:hAnsi="宋体" w:eastAsia="宋体"/>
          <w:color w:val="auto"/>
          <w:szCs w:val="21"/>
          <w:highlight w:val="none"/>
          <w:lang w:eastAsia="zh-CN"/>
        </w:rPr>
        <w:t>制度及财政管理相关</w:t>
      </w:r>
      <w:r>
        <w:rPr>
          <w:rFonts w:hint="eastAsia" w:ascii="宋体" w:hAnsi="宋体" w:eastAsia="宋体"/>
          <w:color w:val="auto"/>
          <w:szCs w:val="21"/>
          <w:highlight w:val="none"/>
        </w:rPr>
        <w:t>规定执行。</w:t>
      </w:r>
    </w:p>
    <w:p w14:paraId="66FEB11E">
      <w:pPr>
        <w:keepNext/>
        <w:keepLines/>
        <w:widowControl w:val="0"/>
        <w:spacing w:line="400" w:lineRule="exact"/>
        <w:ind w:firstLine="420" w:firstLineChars="200"/>
        <w:jc w:val="both"/>
        <w:outlineLvl w:val="9"/>
        <w:rPr>
          <w:rFonts w:hint="eastAsia" w:ascii="Arial" w:hAnsi="Arial" w:eastAsia="宋体" w:cs="Times New Roman"/>
          <w:b/>
          <w:bCs/>
          <w:color w:val="auto"/>
          <w:kern w:val="2"/>
          <w:sz w:val="24"/>
          <w:szCs w:val="32"/>
          <w:highlight w:val="none"/>
          <w:lang w:val="en-US" w:eastAsia="zh-CN" w:bidi="ar-SA"/>
        </w:rPr>
      </w:pPr>
      <w:r>
        <w:rPr>
          <w:rFonts w:hint="eastAsia" w:ascii="宋体" w:hAnsi="宋体" w:eastAsia="宋体" w:cs="Times New Roman"/>
          <w:b w:val="0"/>
          <w:bCs w:val="0"/>
          <w:color w:val="auto"/>
          <w:kern w:val="2"/>
          <w:sz w:val="21"/>
          <w:szCs w:val="21"/>
          <w:highlight w:val="none"/>
          <w:lang w:val="en-US" w:eastAsia="zh-CN" w:bidi="ar-SA"/>
        </w:rPr>
        <w:t>12.2 对于满足合同约定支付条件的，甲方</w:t>
      </w:r>
      <w:r>
        <w:rPr>
          <w:rFonts w:hint="eastAsia" w:ascii="宋体" w:hAnsi="宋体" w:eastAsia="宋体" w:cs="Times New Roman"/>
          <w:b w:val="0"/>
          <w:bCs w:val="0"/>
          <w:i w:val="0"/>
          <w:iCs w:val="0"/>
          <w:caps w:val="0"/>
          <w:color w:val="auto"/>
          <w:spacing w:val="0"/>
          <w:kern w:val="2"/>
          <w:sz w:val="21"/>
          <w:szCs w:val="21"/>
          <w:highlight w:val="none"/>
          <w:shd w:val="clear"/>
          <w:vertAlign w:val="baseline"/>
          <w:lang w:val="en-US" w:eastAsia="zh-CN" w:bidi="ar-SA"/>
        </w:rPr>
        <w:t>原则上应当自收到发票后10个工作日内</w:t>
      </w:r>
      <w:r>
        <w:rPr>
          <w:rFonts w:hint="eastAsia" w:ascii="宋体" w:hAnsi="宋体" w:eastAsia="宋体" w:cs="Times New Roman"/>
          <w:b w:val="0"/>
          <w:bCs w:val="0"/>
          <w:color w:val="auto"/>
          <w:kern w:val="2"/>
          <w:sz w:val="21"/>
          <w:szCs w:val="21"/>
          <w:highlight w:val="none"/>
          <w:lang w:val="en-US" w:eastAsia="zh-CN" w:bidi="ar-SA"/>
        </w:rPr>
        <w:t>将资金支付到合同约定的乙方账户，不得以机构变动、人员更替、政策调整等为由迟延付款，不得将采购文件和合同中未规定的义务作为向乙方付款的条件。具体合同价款支付时间在【</w:t>
      </w:r>
      <w:r>
        <w:rPr>
          <w:rFonts w:hint="eastAsia" w:ascii="宋体" w:hAnsi="宋体" w:eastAsia="宋体" w:cs="Times New Roman"/>
          <w:b/>
          <w:bCs/>
          <w:color w:val="auto"/>
          <w:kern w:val="2"/>
          <w:sz w:val="21"/>
          <w:szCs w:val="21"/>
          <w:highlight w:val="none"/>
          <w:lang w:val="en-US" w:eastAsia="zh-CN" w:bidi="ar-SA"/>
        </w:rPr>
        <w:t>政府采购合同专用条款</w:t>
      </w:r>
      <w:r>
        <w:rPr>
          <w:rFonts w:hint="eastAsia" w:ascii="宋体" w:hAnsi="宋体" w:eastAsia="宋体" w:cs="Times New Roman"/>
          <w:b w:val="0"/>
          <w:bCs w:val="0"/>
          <w:color w:val="auto"/>
          <w:kern w:val="2"/>
          <w:sz w:val="21"/>
          <w:szCs w:val="21"/>
          <w:highlight w:val="none"/>
          <w:lang w:val="en-US" w:eastAsia="zh-CN" w:bidi="ar-SA"/>
        </w:rPr>
        <w:t>】中约定。</w:t>
      </w:r>
    </w:p>
    <w:p w14:paraId="501EB494">
      <w:pPr>
        <w:widowControl w:val="0"/>
        <w:spacing w:after="0" w:line="400" w:lineRule="exact"/>
        <w:jc w:val="both"/>
        <w:rPr>
          <w:rFonts w:ascii="宋体" w:hAnsi="宋体" w:eastAsia="宋体" w:cs="Times New Roman"/>
          <w:b/>
          <w:bCs/>
          <w:color w:val="auto"/>
          <w:kern w:val="2"/>
          <w:sz w:val="24"/>
          <w:szCs w:val="24"/>
          <w:highlight w:val="none"/>
          <w:lang w:val="en-US" w:eastAsia="zh-CN" w:bidi="ar-SA"/>
        </w:rPr>
      </w:pPr>
      <w:r>
        <w:rPr>
          <w:rFonts w:hint="eastAsia" w:ascii="宋体" w:hAnsi="宋体" w:eastAsia="宋体" w:cs="Times New Roman"/>
          <w:b/>
          <w:bCs/>
          <w:color w:val="auto"/>
          <w:kern w:val="2"/>
          <w:sz w:val="24"/>
          <w:szCs w:val="24"/>
          <w:highlight w:val="none"/>
          <w:lang w:val="en-US" w:eastAsia="zh-CN" w:bidi="ar-SA"/>
        </w:rPr>
        <w:t>13. 履约保证金</w:t>
      </w:r>
    </w:p>
    <w:p w14:paraId="3A294E4F">
      <w:pPr>
        <w:adjustRightInd w:val="0"/>
        <w:snapToGrid w:val="0"/>
        <w:spacing w:before="0" w:line="400" w:lineRule="exact"/>
        <w:ind w:firstLine="420" w:firstLineChars="200"/>
        <w:jc w:val="left"/>
        <w:rPr>
          <w:rFonts w:hint="eastAsia" w:ascii="宋体" w:hAnsi="宋体" w:eastAsia="宋体"/>
          <w:color w:val="auto"/>
          <w:szCs w:val="21"/>
          <w:highlight w:val="none"/>
        </w:rPr>
      </w:pPr>
      <w:r>
        <w:rPr>
          <w:rFonts w:hint="eastAsia" w:ascii="宋体" w:hAnsi="宋体" w:eastAsia="宋体"/>
          <w:color w:val="auto"/>
          <w:szCs w:val="21"/>
          <w:highlight w:val="none"/>
        </w:rPr>
        <w:t>1</w:t>
      </w:r>
      <w:r>
        <w:rPr>
          <w:rFonts w:hint="eastAsia" w:ascii="宋体" w:hAnsi="宋体" w:eastAsia="宋体"/>
          <w:color w:val="auto"/>
          <w:szCs w:val="21"/>
          <w:highlight w:val="none"/>
          <w:lang w:eastAsia="zh-CN"/>
        </w:rPr>
        <w:t>3</w:t>
      </w:r>
      <w:r>
        <w:rPr>
          <w:rFonts w:hint="eastAsia" w:ascii="宋体" w:hAnsi="宋体" w:eastAsia="宋体"/>
          <w:color w:val="auto"/>
          <w:szCs w:val="21"/>
          <w:highlight w:val="none"/>
        </w:rPr>
        <w:t xml:space="preserve">.1 </w:t>
      </w:r>
      <w:r>
        <w:rPr>
          <w:rFonts w:hint="eastAsia" w:ascii="宋体" w:hAnsi="宋体" w:eastAsia="宋体" w:cs="宋体"/>
          <w:szCs w:val="15"/>
          <w:highlight w:val="none"/>
        </w:rPr>
        <w:t>乙方应当以支票、汇票、本票或者金融机构、担保机构出具的保函等非现金形式提交。</w:t>
      </w:r>
    </w:p>
    <w:p w14:paraId="6B20CEF0">
      <w:pPr>
        <w:adjustRightInd w:val="0"/>
        <w:snapToGrid w:val="0"/>
        <w:spacing w:before="0" w:line="400" w:lineRule="exact"/>
        <w:ind w:firstLine="420" w:firstLineChars="200"/>
        <w:jc w:val="left"/>
        <w:rPr>
          <w:rFonts w:hint="eastAsia" w:ascii="宋体" w:hAnsi="宋体" w:eastAsia="宋体"/>
          <w:color w:val="auto"/>
          <w:szCs w:val="21"/>
          <w:highlight w:val="none"/>
        </w:rPr>
      </w:pPr>
      <w:r>
        <w:rPr>
          <w:rFonts w:hint="eastAsia" w:ascii="宋体" w:hAnsi="宋体" w:eastAsia="宋体"/>
          <w:color w:val="auto"/>
          <w:szCs w:val="21"/>
          <w:highlight w:val="none"/>
        </w:rPr>
        <w:t>1</w:t>
      </w:r>
      <w:r>
        <w:rPr>
          <w:rFonts w:hint="eastAsia" w:ascii="宋体" w:hAnsi="宋体" w:eastAsia="宋体"/>
          <w:color w:val="auto"/>
          <w:szCs w:val="21"/>
          <w:highlight w:val="none"/>
          <w:lang w:eastAsia="zh-CN"/>
        </w:rPr>
        <w:t>3</w:t>
      </w:r>
      <w:r>
        <w:rPr>
          <w:rFonts w:hint="eastAsia" w:ascii="宋体" w:hAnsi="宋体" w:eastAsia="宋体"/>
          <w:color w:val="auto"/>
          <w:szCs w:val="21"/>
          <w:highlight w:val="none"/>
        </w:rPr>
        <w:t>.2 如果乙方</w:t>
      </w:r>
      <w:r>
        <w:rPr>
          <w:rFonts w:hint="eastAsia" w:ascii="宋体" w:hAnsi="宋体" w:eastAsia="宋体"/>
          <w:color w:val="auto"/>
          <w:szCs w:val="21"/>
          <w:highlight w:val="none"/>
          <w:lang w:eastAsia="zh-CN"/>
        </w:rPr>
        <w:t>出现</w:t>
      </w:r>
      <w:r>
        <w:rPr>
          <w:rFonts w:hint="eastAsia" w:ascii="宋体" w:hAnsi="宋体" w:eastAsia="宋体" w:cs="宋体"/>
          <w:b/>
          <w:bCs/>
          <w:szCs w:val="15"/>
          <w:highlight w:val="none"/>
        </w:rPr>
        <w:t>【政府采购合同专用条款】</w:t>
      </w:r>
      <w:r>
        <w:rPr>
          <w:rFonts w:hint="eastAsia" w:ascii="宋体" w:hAnsi="宋体" w:eastAsia="宋体" w:cs="宋体"/>
          <w:b w:val="0"/>
          <w:bCs w:val="0"/>
          <w:szCs w:val="15"/>
          <w:highlight w:val="none"/>
          <w:lang w:eastAsia="zh-CN"/>
        </w:rPr>
        <w:t>约定情形的</w:t>
      </w:r>
      <w:r>
        <w:rPr>
          <w:rFonts w:hint="eastAsia" w:ascii="宋体" w:hAnsi="宋体" w:eastAsia="宋体"/>
          <w:color w:val="auto"/>
          <w:szCs w:val="21"/>
          <w:highlight w:val="none"/>
        </w:rPr>
        <w:t>，履约保证金不予退还；如果乙方未能按合同约定全面履行义务，甲方有权从履约保证金中取得补偿或赔偿，</w:t>
      </w:r>
      <w:r>
        <w:rPr>
          <w:rFonts w:hint="eastAsia" w:ascii="宋体" w:hAnsi="宋体" w:eastAsia="宋体"/>
          <w:color w:val="auto"/>
          <w:szCs w:val="21"/>
          <w:highlight w:val="none"/>
          <w:lang w:eastAsia="zh-CN"/>
        </w:rPr>
        <w:t>且</w:t>
      </w:r>
      <w:r>
        <w:rPr>
          <w:rFonts w:hint="eastAsia" w:ascii="宋体" w:hAnsi="宋体" w:eastAsia="宋体"/>
          <w:color w:val="auto"/>
          <w:szCs w:val="21"/>
          <w:highlight w:val="none"/>
        </w:rPr>
        <w:t>不影响甲方要求乙方承担合同约定的超过履约保证金的违约责任的权利。</w:t>
      </w:r>
    </w:p>
    <w:p w14:paraId="4E2B990F">
      <w:pPr>
        <w:spacing w:line="400" w:lineRule="exact"/>
        <w:ind w:firstLine="420"/>
        <w:rPr>
          <w:rFonts w:eastAsia="宋体"/>
          <w:color w:val="auto"/>
          <w:highlight w:val="none"/>
        </w:rPr>
      </w:pPr>
      <w:r>
        <w:rPr>
          <w:rFonts w:hint="eastAsia" w:ascii="宋体" w:hAnsi="宋体" w:eastAsia="宋体"/>
          <w:color w:val="auto"/>
          <w:szCs w:val="21"/>
          <w:highlight w:val="none"/>
        </w:rPr>
        <w:t>1</w:t>
      </w:r>
      <w:r>
        <w:rPr>
          <w:rFonts w:hint="eastAsia" w:ascii="宋体" w:hAnsi="宋体" w:eastAsia="宋体"/>
          <w:color w:val="auto"/>
          <w:szCs w:val="21"/>
          <w:highlight w:val="none"/>
          <w:lang w:eastAsia="zh-CN"/>
        </w:rPr>
        <w:t>3</w:t>
      </w:r>
      <w:r>
        <w:rPr>
          <w:rFonts w:hint="eastAsia" w:ascii="宋体" w:hAnsi="宋体" w:eastAsia="宋体"/>
          <w:color w:val="auto"/>
          <w:szCs w:val="21"/>
          <w:highlight w:val="none"/>
        </w:rPr>
        <w:t>.3 甲方在项目通过验收后按照</w:t>
      </w:r>
      <w:r>
        <w:rPr>
          <w:rFonts w:hint="eastAsia" w:ascii="宋体" w:hAnsi="宋体" w:eastAsia="宋体"/>
          <w:b/>
          <w:color w:val="auto"/>
          <w:szCs w:val="21"/>
          <w:highlight w:val="none"/>
        </w:rPr>
        <w:t>【政府采购合同专用条款】</w:t>
      </w:r>
      <w:r>
        <w:rPr>
          <w:rFonts w:hint="eastAsia" w:ascii="宋体" w:hAnsi="宋体" w:eastAsia="宋体"/>
          <w:color w:val="auto"/>
          <w:szCs w:val="21"/>
          <w:highlight w:val="none"/>
        </w:rPr>
        <w:t>规定的时间内将履约保证金退还乙方；逾期退还的，乙方可要求甲方支付违约金，违约金按照</w:t>
      </w:r>
      <w:r>
        <w:rPr>
          <w:rFonts w:hint="eastAsia" w:ascii="宋体" w:hAnsi="宋体" w:eastAsia="宋体"/>
          <w:b/>
          <w:color w:val="auto"/>
          <w:szCs w:val="21"/>
          <w:highlight w:val="none"/>
        </w:rPr>
        <w:t>【政府采购合同专用条款】</w:t>
      </w:r>
      <w:r>
        <w:rPr>
          <w:rFonts w:hint="eastAsia" w:ascii="宋体" w:hAnsi="宋体" w:eastAsia="宋体"/>
          <w:color w:val="auto"/>
          <w:szCs w:val="21"/>
          <w:highlight w:val="none"/>
        </w:rPr>
        <w:t>规定支付。</w:t>
      </w:r>
    </w:p>
    <w:p w14:paraId="2517B97B">
      <w:pPr>
        <w:autoSpaceDE w:val="0"/>
        <w:autoSpaceDN w:val="0"/>
        <w:adjustRightInd w:val="0"/>
        <w:snapToGrid w:val="0"/>
        <w:spacing w:before="0" w:line="400" w:lineRule="exact"/>
        <w:jc w:val="left"/>
        <w:rPr>
          <w:rFonts w:ascii="宋体" w:hAnsi="宋体" w:eastAsia="宋体"/>
          <w:b/>
          <w:color w:val="auto"/>
          <w:sz w:val="24"/>
          <w:highlight w:val="none"/>
        </w:rPr>
      </w:pPr>
      <w:r>
        <w:rPr>
          <w:rFonts w:hint="eastAsia" w:ascii="宋体" w:hAnsi="宋体" w:eastAsia="宋体"/>
          <w:b/>
          <w:bCs/>
          <w:color w:val="auto"/>
          <w:sz w:val="24"/>
          <w:highlight w:val="none"/>
        </w:rPr>
        <w:t>1</w:t>
      </w:r>
      <w:r>
        <w:rPr>
          <w:rFonts w:hint="eastAsia" w:ascii="宋体" w:hAnsi="宋体" w:eastAsia="宋体"/>
          <w:b/>
          <w:bCs/>
          <w:color w:val="auto"/>
          <w:sz w:val="24"/>
          <w:highlight w:val="none"/>
          <w:lang w:eastAsia="zh-CN"/>
        </w:rPr>
        <w:t>4</w:t>
      </w:r>
      <w:r>
        <w:rPr>
          <w:rFonts w:hint="eastAsia" w:ascii="宋体" w:hAnsi="宋体" w:eastAsia="宋体"/>
          <w:b/>
          <w:bCs/>
          <w:color w:val="auto"/>
          <w:sz w:val="24"/>
          <w:highlight w:val="none"/>
        </w:rPr>
        <w:t>.</w:t>
      </w:r>
      <w:r>
        <w:rPr>
          <w:rFonts w:hint="eastAsia" w:ascii="宋体" w:hAnsi="宋体" w:eastAsia="宋体"/>
          <w:b/>
          <w:bCs/>
          <w:color w:val="auto"/>
          <w:sz w:val="24"/>
          <w:highlight w:val="none"/>
          <w:lang w:val="en-US" w:eastAsia="zh-CN"/>
        </w:rPr>
        <w:t xml:space="preserve"> </w:t>
      </w:r>
      <w:r>
        <w:rPr>
          <w:rFonts w:hint="eastAsia" w:eastAsia="宋体"/>
          <w:b/>
          <w:color w:val="auto"/>
          <w:sz w:val="24"/>
          <w:highlight w:val="none"/>
        </w:rPr>
        <w:t>售后</w:t>
      </w:r>
      <w:r>
        <w:rPr>
          <w:rFonts w:hint="eastAsia" w:ascii="宋体" w:hAnsi="宋体" w:eastAsia="宋体"/>
          <w:b/>
          <w:color w:val="auto"/>
          <w:sz w:val="24"/>
          <w:highlight w:val="none"/>
        </w:rPr>
        <w:t>服务</w:t>
      </w:r>
    </w:p>
    <w:p w14:paraId="4EF3359E">
      <w:pPr>
        <w:autoSpaceDE w:val="0"/>
        <w:autoSpaceDN w:val="0"/>
        <w:adjustRightInd w:val="0"/>
        <w:snapToGrid w:val="0"/>
        <w:spacing w:before="0" w:line="400" w:lineRule="exact"/>
        <w:ind w:firstLine="420" w:firstLineChars="200"/>
        <w:jc w:val="left"/>
        <w:rPr>
          <w:rFonts w:ascii="宋体" w:hAnsi="宋体" w:eastAsia="宋体"/>
          <w:color w:val="auto"/>
          <w:szCs w:val="21"/>
          <w:highlight w:val="none"/>
        </w:rPr>
      </w:pPr>
      <w:r>
        <w:rPr>
          <w:rFonts w:hint="eastAsia" w:ascii="宋体" w:hAnsi="宋体" w:eastAsia="宋体"/>
          <w:color w:val="auto"/>
          <w:szCs w:val="21"/>
          <w:highlight w:val="none"/>
        </w:rPr>
        <w:t>1</w:t>
      </w:r>
      <w:r>
        <w:rPr>
          <w:rFonts w:hint="eastAsia" w:ascii="宋体" w:hAnsi="宋体" w:eastAsia="宋体"/>
          <w:color w:val="auto"/>
          <w:szCs w:val="21"/>
          <w:highlight w:val="none"/>
          <w:lang w:eastAsia="zh-CN"/>
        </w:rPr>
        <w:t>4</w:t>
      </w:r>
      <w:r>
        <w:rPr>
          <w:rFonts w:hint="eastAsia" w:ascii="宋体" w:hAnsi="宋体" w:eastAsia="宋体"/>
          <w:color w:val="auto"/>
          <w:szCs w:val="21"/>
          <w:highlight w:val="none"/>
        </w:rPr>
        <w:t>.1 除项目不涉及或采购活动中明确约定无须承担外，乙方还应提供下列服务：</w:t>
      </w:r>
    </w:p>
    <w:p w14:paraId="51C448DB">
      <w:pPr>
        <w:autoSpaceDE w:val="0"/>
        <w:autoSpaceDN w:val="0"/>
        <w:adjustRightInd w:val="0"/>
        <w:snapToGrid w:val="0"/>
        <w:spacing w:before="0" w:line="400" w:lineRule="exact"/>
        <w:ind w:firstLine="420" w:firstLineChars="200"/>
        <w:jc w:val="left"/>
        <w:rPr>
          <w:rFonts w:ascii="宋体" w:hAnsi="宋体" w:eastAsia="宋体"/>
          <w:color w:val="auto"/>
          <w:szCs w:val="21"/>
          <w:highlight w:val="none"/>
        </w:rPr>
      </w:pPr>
      <w:r>
        <w:rPr>
          <w:rFonts w:hint="eastAsia" w:ascii="宋体" w:hAnsi="宋体" w:eastAsia="宋体"/>
          <w:color w:val="auto"/>
          <w:szCs w:val="21"/>
          <w:highlight w:val="none"/>
        </w:rPr>
        <w:t>（1）货物的现场移动、安装、调试、启动监督及技术支持；</w:t>
      </w:r>
    </w:p>
    <w:p w14:paraId="14C7E586">
      <w:pPr>
        <w:autoSpaceDE w:val="0"/>
        <w:autoSpaceDN w:val="0"/>
        <w:adjustRightInd w:val="0"/>
        <w:snapToGrid w:val="0"/>
        <w:spacing w:before="0" w:line="400" w:lineRule="exact"/>
        <w:ind w:firstLine="420" w:firstLineChars="200"/>
        <w:jc w:val="left"/>
        <w:rPr>
          <w:rFonts w:ascii="宋体" w:hAnsi="宋体" w:eastAsia="宋体"/>
          <w:color w:val="auto"/>
          <w:szCs w:val="21"/>
          <w:highlight w:val="none"/>
        </w:rPr>
      </w:pPr>
      <w:r>
        <w:rPr>
          <w:rFonts w:hint="eastAsia" w:ascii="宋体" w:hAnsi="宋体" w:eastAsia="宋体"/>
          <w:color w:val="auto"/>
          <w:szCs w:val="21"/>
          <w:highlight w:val="none"/>
        </w:rPr>
        <w:t>（2）提供货物组装和维修所需的专用工具和辅助材料；</w:t>
      </w:r>
    </w:p>
    <w:p w14:paraId="46FE11D9">
      <w:pPr>
        <w:autoSpaceDE w:val="0"/>
        <w:autoSpaceDN w:val="0"/>
        <w:adjustRightInd w:val="0"/>
        <w:snapToGrid w:val="0"/>
        <w:spacing w:before="0" w:line="400" w:lineRule="exact"/>
        <w:ind w:firstLine="420" w:firstLineChars="200"/>
        <w:jc w:val="left"/>
        <w:rPr>
          <w:rFonts w:ascii="宋体" w:hAnsi="宋体" w:eastAsia="宋体"/>
          <w:color w:val="auto"/>
          <w:szCs w:val="21"/>
          <w:highlight w:val="none"/>
        </w:rPr>
      </w:pPr>
      <w:r>
        <w:rPr>
          <w:rFonts w:hint="eastAsia" w:ascii="宋体" w:hAnsi="宋体" w:eastAsia="宋体"/>
          <w:color w:val="auto"/>
          <w:szCs w:val="21"/>
          <w:highlight w:val="none"/>
        </w:rPr>
        <w:t>（3）在</w:t>
      </w:r>
      <w:r>
        <w:rPr>
          <w:rFonts w:hint="eastAsia" w:ascii="宋体" w:hAnsi="宋体" w:eastAsia="宋体" w:cs="宋体"/>
          <w:b/>
          <w:bCs/>
          <w:szCs w:val="15"/>
          <w:highlight w:val="none"/>
        </w:rPr>
        <w:t>【政府采购合同专用条款】</w:t>
      </w:r>
      <w:r>
        <w:rPr>
          <w:rFonts w:hint="eastAsia" w:ascii="宋体" w:hAnsi="宋体" w:eastAsia="宋体"/>
          <w:color w:val="auto"/>
          <w:szCs w:val="21"/>
          <w:highlight w:val="none"/>
          <w:lang w:eastAsia="zh-CN"/>
        </w:rPr>
        <w:t>约定</w:t>
      </w:r>
      <w:r>
        <w:rPr>
          <w:rFonts w:hint="eastAsia" w:ascii="宋体" w:hAnsi="宋体" w:eastAsia="宋体"/>
          <w:color w:val="auto"/>
          <w:szCs w:val="21"/>
          <w:highlight w:val="none"/>
        </w:rPr>
        <w:t>的期限内对所有的货物实施运行监督、维修，但前提条件是该服务并不能免除乙方在质量保证期内所承担的义务；</w:t>
      </w:r>
    </w:p>
    <w:p w14:paraId="3714A512">
      <w:pPr>
        <w:autoSpaceDE w:val="0"/>
        <w:autoSpaceDN w:val="0"/>
        <w:adjustRightInd w:val="0"/>
        <w:snapToGrid w:val="0"/>
        <w:spacing w:before="0" w:line="400" w:lineRule="exact"/>
        <w:ind w:firstLine="420" w:firstLineChars="200"/>
        <w:jc w:val="left"/>
        <w:rPr>
          <w:rFonts w:hint="eastAsia" w:ascii="宋体" w:hAnsi="宋体" w:eastAsia="宋体"/>
          <w:color w:val="auto"/>
          <w:szCs w:val="21"/>
          <w:highlight w:val="none"/>
        </w:rPr>
      </w:pPr>
      <w:r>
        <w:rPr>
          <w:rFonts w:hint="eastAsia" w:ascii="宋体" w:hAnsi="宋体" w:eastAsia="宋体"/>
          <w:color w:val="auto"/>
          <w:szCs w:val="21"/>
          <w:highlight w:val="none"/>
        </w:rPr>
        <w:t>（4）在制造商</w:t>
      </w:r>
      <w:r>
        <w:rPr>
          <w:rFonts w:hint="eastAsia" w:ascii="宋体" w:hAnsi="宋体" w:eastAsia="宋体"/>
          <w:color w:val="auto"/>
          <w:szCs w:val="21"/>
          <w:highlight w:val="none"/>
          <w:lang w:eastAsia="zh-CN"/>
        </w:rPr>
        <w:t>所在地</w:t>
      </w:r>
      <w:r>
        <w:rPr>
          <w:rFonts w:hint="eastAsia" w:ascii="宋体" w:hAnsi="宋体" w:eastAsia="宋体"/>
          <w:color w:val="auto"/>
          <w:szCs w:val="21"/>
          <w:highlight w:val="none"/>
        </w:rPr>
        <w:t>或</w:t>
      </w:r>
      <w:r>
        <w:rPr>
          <w:rFonts w:hint="eastAsia" w:ascii="宋体" w:hAnsi="宋体" w:eastAsia="宋体"/>
          <w:color w:val="auto"/>
          <w:szCs w:val="21"/>
          <w:highlight w:val="none"/>
          <w:lang w:eastAsia="zh-CN"/>
        </w:rPr>
        <w:t>指定</w:t>
      </w:r>
      <w:r>
        <w:rPr>
          <w:rFonts w:hint="eastAsia" w:ascii="宋体" w:hAnsi="宋体" w:eastAsia="宋体"/>
          <w:color w:val="auto"/>
          <w:szCs w:val="21"/>
          <w:highlight w:val="none"/>
        </w:rPr>
        <w:t>现场就货物的安装、启动、运营、维护</w:t>
      </w:r>
      <w:r>
        <w:rPr>
          <w:rFonts w:hint="eastAsia" w:ascii="宋体" w:hAnsi="宋体" w:eastAsia="宋体"/>
          <w:color w:val="auto"/>
          <w:szCs w:val="21"/>
          <w:highlight w:val="none"/>
          <w:lang w:eastAsia="zh-CN"/>
        </w:rPr>
        <w:t>、废弃处置等</w:t>
      </w:r>
      <w:r>
        <w:rPr>
          <w:rFonts w:hint="eastAsia" w:ascii="宋体" w:hAnsi="宋体" w:eastAsia="宋体"/>
          <w:color w:val="auto"/>
          <w:szCs w:val="21"/>
          <w:highlight w:val="none"/>
        </w:rPr>
        <w:t>对甲方操作人员进行培训</w:t>
      </w:r>
      <w:r>
        <w:rPr>
          <w:rFonts w:hint="eastAsia" w:ascii="宋体" w:hAnsi="宋体" w:eastAsia="宋体" w:cs="宋体"/>
          <w:szCs w:val="15"/>
          <w:highlight w:val="none"/>
          <w:lang w:eastAsia="zh-CN"/>
        </w:rPr>
        <w:t>；</w:t>
      </w:r>
    </w:p>
    <w:p w14:paraId="5165EEB5">
      <w:pPr>
        <w:autoSpaceDE w:val="0"/>
        <w:autoSpaceDN w:val="0"/>
        <w:adjustRightInd w:val="0"/>
        <w:spacing w:line="400" w:lineRule="exact"/>
        <w:ind w:firstLine="420" w:firstLineChars="200"/>
        <w:rPr>
          <w:rFonts w:hint="eastAsia" w:ascii="宋体" w:hAnsi="宋体" w:eastAsia="宋体" w:cs="宋体"/>
          <w:sz w:val="21"/>
          <w:szCs w:val="21"/>
          <w:highlight w:val="none"/>
          <w:lang w:val="en-US" w:eastAsia="zh-CN" w:bidi="ar-SA"/>
        </w:rPr>
      </w:pPr>
      <w:r>
        <w:rPr>
          <w:rFonts w:hint="eastAsia" w:ascii="宋体" w:hAnsi="宋体" w:eastAsia="宋体" w:cs="宋体"/>
          <w:sz w:val="21"/>
          <w:szCs w:val="21"/>
          <w:highlight w:val="none"/>
          <w:lang w:val="en-US" w:eastAsia="zh-CN" w:bidi="ar-SA"/>
        </w:rPr>
        <w:t>（5）依照法律、行政法规的规定或者按照</w:t>
      </w:r>
      <w:r>
        <w:rPr>
          <w:rFonts w:hint="eastAsia" w:ascii="宋体" w:hAnsi="宋体" w:eastAsia="宋体" w:cs="宋体"/>
          <w:b/>
          <w:bCs/>
          <w:sz w:val="21"/>
          <w:szCs w:val="21"/>
          <w:highlight w:val="none"/>
          <w:lang w:val="en-US" w:eastAsia="zh-CN" w:bidi="ar-SA"/>
        </w:rPr>
        <w:t>【政府采购合同专用条款】</w:t>
      </w:r>
      <w:r>
        <w:rPr>
          <w:rFonts w:hint="eastAsia" w:ascii="宋体" w:hAnsi="宋体" w:eastAsia="宋体" w:cs="宋体"/>
          <w:sz w:val="21"/>
          <w:szCs w:val="21"/>
          <w:highlight w:val="none"/>
          <w:lang w:val="en-US" w:eastAsia="zh-CN" w:bidi="ar-SA"/>
        </w:rPr>
        <w:t>约定，货物在有效使用年限届满后应予回收的，乙方负有自行或者委托第三人对货物予以回收的义务；</w:t>
      </w:r>
    </w:p>
    <w:p w14:paraId="2FF545FA">
      <w:pPr>
        <w:autoSpaceDE w:val="0"/>
        <w:autoSpaceDN w:val="0"/>
        <w:adjustRightInd w:val="0"/>
        <w:snapToGrid w:val="0"/>
        <w:spacing w:before="0" w:line="400" w:lineRule="exact"/>
        <w:ind w:firstLine="420" w:firstLineChars="200"/>
        <w:jc w:val="left"/>
        <w:rPr>
          <w:rFonts w:ascii="宋体" w:hAnsi="宋体" w:eastAsia="宋体"/>
          <w:color w:val="auto"/>
          <w:szCs w:val="21"/>
          <w:highlight w:val="none"/>
        </w:rPr>
      </w:pPr>
      <w:r>
        <w:rPr>
          <w:rFonts w:hint="eastAsia" w:ascii="宋体" w:hAnsi="宋体" w:eastAsia="宋体"/>
          <w:color w:val="auto"/>
          <w:szCs w:val="21"/>
          <w:highlight w:val="none"/>
        </w:rPr>
        <w:t>（</w:t>
      </w:r>
      <w:r>
        <w:rPr>
          <w:rFonts w:hint="eastAsia" w:ascii="宋体" w:hAnsi="宋体" w:eastAsia="宋体"/>
          <w:color w:val="auto"/>
          <w:szCs w:val="21"/>
          <w:highlight w:val="none"/>
          <w:lang w:val="en-US" w:eastAsia="zh-CN"/>
        </w:rPr>
        <w:t>6</w:t>
      </w:r>
      <w:r>
        <w:rPr>
          <w:rFonts w:hint="eastAsia" w:ascii="宋体" w:hAnsi="宋体" w:eastAsia="宋体"/>
          <w:color w:val="auto"/>
          <w:szCs w:val="21"/>
          <w:highlight w:val="none"/>
        </w:rPr>
        <w:t>）</w:t>
      </w:r>
      <w:r>
        <w:rPr>
          <w:rFonts w:hint="eastAsia" w:ascii="宋体" w:hAnsi="宋体" w:eastAsia="宋体"/>
          <w:b/>
          <w:color w:val="auto"/>
          <w:szCs w:val="21"/>
          <w:highlight w:val="none"/>
        </w:rPr>
        <w:t>【政府采购合同专用条款】</w:t>
      </w:r>
      <w:r>
        <w:rPr>
          <w:rFonts w:hint="eastAsia" w:ascii="宋体" w:hAnsi="宋体" w:eastAsia="宋体"/>
          <w:color w:val="auto"/>
          <w:szCs w:val="21"/>
          <w:highlight w:val="none"/>
        </w:rPr>
        <w:t>规定由乙方提供的其他服务。</w:t>
      </w:r>
    </w:p>
    <w:p w14:paraId="6C9AEF6D">
      <w:pPr>
        <w:autoSpaceDE w:val="0"/>
        <w:autoSpaceDN w:val="0"/>
        <w:adjustRightInd w:val="0"/>
        <w:snapToGrid w:val="0"/>
        <w:spacing w:before="0" w:line="400" w:lineRule="exact"/>
        <w:ind w:firstLine="420" w:firstLineChars="200"/>
        <w:jc w:val="left"/>
        <w:rPr>
          <w:rFonts w:ascii="宋体" w:hAnsi="宋体" w:eastAsia="宋体"/>
          <w:color w:val="auto"/>
          <w:szCs w:val="21"/>
          <w:highlight w:val="none"/>
        </w:rPr>
      </w:pPr>
      <w:r>
        <w:rPr>
          <w:rFonts w:hint="eastAsia" w:ascii="宋体" w:hAnsi="宋体" w:eastAsia="宋体"/>
          <w:color w:val="auto"/>
          <w:szCs w:val="21"/>
          <w:highlight w:val="none"/>
        </w:rPr>
        <w:t>1</w:t>
      </w:r>
      <w:r>
        <w:rPr>
          <w:rFonts w:hint="eastAsia" w:ascii="宋体" w:hAnsi="宋体" w:eastAsia="宋体"/>
          <w:color w:val="auto"/>
          <w:szCs w:val="21"/>
          <w:highlight w:val="none"/>
          <w:lang w:val="en-US" w:eastAsia="zh-CN"/>
        </w:rPr>
        <w:t>4</w:t>
      </w:r>
      <w:r>
        <w:rPr>
          <w:rFonts w:hint="eastAsia" w:ascii="宋体" w:hAnsi="宋体" w:eastAsia="宋体"/>
          <w:color w:val="auto"/>
          <w:szCs w:val="21"/>
          <w:highlight w:val="none"/>
        </w:rPr>
        <w:t>.2 乙方提供的</w:t>
      </w:r>
      <w:r>
        <w:rPr>
          <w:rFonts w:hint="eastAsia" w:ascii="宋体" w:hAnsi="宋体" w:eastAsia="宋体"/>
          <w:color w:val="auto"/>
          <w:szCs w:val="21"/>
          <w:highlight w:val="none"/>
          <w:lang w:eastAsia="zh-CN"/>
        </w:rPr>
        <w:t>售后</w:t>
      </w:r>
      <w:r>
        <w:rPr>
          <w:rFonts w:hint="eastAsia" w:ascii="宋体" w:hAnsi="宋体" w:eastAsia="宋体"/>
          <w:color w:val="auto"/>
          <w:szCs w:val="21"/>
          <w:highlight w:val="none"/>
        </w:rPr>
        <w:t>服务的费用</w:t>
      </w:r>
      <w:r>
        <w:rPr>
          <w:rFonts w:hint="eastAsia" w:ascii="宋体" w:hAnsi="宋体" w:eastAsia="宋体"/>
          <w:color w:val="auto"/>
          <w:szCs w:val="21"/>
          <w:highlight w:val="none"/>
          <w:lang w:val="en-US" w:eastAsia="zh-CN"/>
        </w:rPr>
        <w:t>已</w:t>
      </w:r>
      <w:r>
        <w:rPr>
          <w:rFonts w:hint="eastAsia" w:ascii="宋体" w:hAnsi="宋体" w:eastAsia="宋体"/>
          <w:color w:val="auto"/>
          <w:szCs w:val="21"/>
          <w:highlight w:val="none"/>
        </w:rPr>
        <w:t>包含在合同价款中，甲方不再另行支付。</w:t>
      </w:r>
    </w:p>
    <w:p w14:paraId="43B141E4">
      <w:pPr>
        <w:adjustRightInd w:val="0"/>
        <w:snapToGrid w:val="0"/>
        <w:spacing w:before="0" w:line="400" w:lineRule="exact"/>
        <w:jc w:val="left"/>
        <w:rPr>
          <w:rFonts w:ascii="宋体" w:hAnsi="宋体" w:eastAsia="宋体"/>
          <w:b/>
          <w:bCs/>
          <w:color w:val="auto"/>
          <w:sz w:val="24"/>
          <w:highlight w:val="none"/>
        </w:rPr>
      </w:pPr>
      <w:r>
        <w:rPr>
          <w:rFonts w:hint="eastAsia" w:ascii="宋体" w:hAnsi="宋体" w:eastAsia="宋体"/>
          <w:b/>
          <w:bCs/>
          <w:color w:val="auto"/>
          <w:sz w:val="24"/>
          <w:highlight w:val="none"/>
        </w:rPr>
        <w:t>1</w:t>
      </w:r>
      <w:r>
        <w:rPr>
          <w:rFonts w:hint="eastAsia" w:ascii="宋体" w:hAnsi="宋体" w:eastAsia="宋体"/>
          <w:b/>
          <w:bCs/>
          <w:color w:val="auto"/>
          <w:sz w:val="24"/>
          <w:highlight w:val="none"/>
          <w:lang w:eastAsia="zh-CN"/>
        </w:rPr>
        <w:t>5</w:t>
      </w:r>
      <w:r>
        <w:rPr>
          <w:rFonts w:hint="eastAsia" w:ascii="宋体" w:hAnsi="宋体" w:eastAsia="宋体"/>
          <w:b/>
          <w:bCs/>
          <w:color w:val="auto"/>
          <w:sz w:val="24"/>
          <w:highlight w:val="none"/>
        </w:rPr>
        <w:t>.</w:t>
      </w:r>
      <w:r>
        <w:rPr>
          <w:rFonts w:hint="eastAsia" w:ascii="宋体" w:hAnsi="宋体" w:eastAsia="宋体"/>
          <w:b/>
          <w:bCs/>
          <w:color w:val="auto"/>
          <w:sz w:val="24"/>
          <w:highlight w:val="none"/>
          <w:lang w:val="en-US" w:eastAsia="zh-CN"/>
        </w:rPr>
        <w:t xml:space="preserve"> </w:t>
      </w:r>
      <w:r>
        <w:rPr>
          <w:rFonts w:hint="eastAsia" w:ascii="宋体" w:hAnsi="宋体" w:eastAsia="宋体"/>
          <w:b/>
          <w:bCs/>
          <w:color w:val="auto"/>
          <w:sz w:val="24"/>
          <w:highlight w:val="none"/>
        </w:rPr>
        <w:t>违约责任</w:t>
      </w:r>
    </w:p>
    <w:p w14:paraId="323ADF43">
      <w:pPr>
        <w:adjustRightInd w:val="0"/>
        <w:snapToGrid w:val="0"/>
        <w:spacing w:before="0" w:line="400" w:lineRule="exact"/>
        <w:ind w:firstLine="420" w:firstLineChars="200"/>
        <w:jc w:val="left"/>
        <w:rPr>
          <w:rFonts w:hint="eastAsia" w:ascii="宋体" w:hAnsi="宋体" w:eastAsia="宋体"/>
          <w:bCs/>
          <w:color w:val="auto"/>
          <w:szCs w:val="21"/>
          <w:highlight w:val="none"/>
        </w:rPr>
      </w:pPr>
      <w:r>
        <w:rPr>
          <w:rFonts w:hint="eastAsia" w:ascii="宋体" w:hAnsi="宋体" w:eastAsia="宋体"/>
          <w:bCs/>
          <w:color w:val="auto"/>
          <w:szCs w:val="21"/>
          <w:highlight w:val="none"/>
        </w:rPr>
        <w:t>1</w:t>
      </w:r>
      <w:r>
        <w:rPr>
          <w:rFonts w:hint="eastAsia" w:ascii="宋体" w:hAnsi="宋体" w:eastAsia="宋体"/>
          <w:bCs/>
          <w:color w:val="auto"/>
          <w:szCs w:val="21"/>
          <w:highlight w:val="none"/>
          <w:lang w:eastAsia="zh-CN"/>
        </w:rPr>
        <w:t>5</w:t>
      </w:r>
      <w:r>
        <w:rPr>
          <w:rFonts w:hint="eastAsia" w:ascii="宋体" w:hAnsi="宋体" w:eastAsia="宋体"/>
          <w:bCs/>
          <w:color w:val="auto"/>
          <w:szCs w:val="21"/>
          <w:highlight w:val="none"/>
        </w:rPr>
        <w:t>.1质量瑕疵的</w:t>
      </w:r>
      <w:r>
        <w:rPr>
          <w:rFonts w:hint="eastAsia" w:ascii="宋体" w:hAnsi="宋体" w:eastAsia="宋体"/>
          <w:bCs/>
          <w:color w:val="auto"/>
          <w:szCs w:val="21"/>
          <w:highlight w:val="none"/>
          <w:lang w:eastAsia="zh-CN"/>
        </w:rPr>
        <w:t>违约责任</w:t>
      </w:r>
    </w:p>
    <w:p w14:paraId="12D37549">
      <w:pPr>
        <w:autoSpaceDE w:val="0"/>
        <w:autoSpaceDN w:val="0"/>
        <w:adjustRightInd w:val="0"/>
        <w:snapToGrid w:val="0"/>
        <w:spacing w:before="0" w:line="400" w:lineRule="exact"/>
        <w:ind w:firstLine="420" w:firstLineChars="200"/>
        <w:jc w:val="left"/>
        <w:rPr>
          <w:rFonts w:hint="eastAsia" w:ascii="宋体" w:hAnsi="宋体" w:eastAsia="宋体"/>
          <w:color w:val="auto"/>
          <w:szCs w:val="21"/>
          <w:highlight w:val="none"/>
        </w:rPr>
      </w:pPr>
      <w:r>
        <w:rPr>
          <w:rFonts w:hint="eastAsia" w:ascii="宋体" w:hAnsi="宋体" w:eastAsia="宋体"/>
          <w:color w:val="auto"/>
          <w:szCs w:val="21"/>
          <w:highlight w:val="none"/>
        </w:rPr>
        <w:t>乙方</w:t>
      </w:r>
      <w:r>
        <w:rPr>
          <w:rFonts w:hint="eastAsia" w:ascii="宋体" w:hAnsi="宋体" w:eastAsia="宋体"/>
          <w:color w:val="auto"/>
          <w:szCs w:val="21"/>
          <w:highlight w:val="none"/>
          <w:lang w:eastAsia="zh-CN"/>
        </w:rPr>
        <w:t>提供</w:t>
      </w:r>
      <w:r>
        <w:rPr>
          <w:rFonts w:hint="eastAsia" w:ascii="宋体" w:hAnsi="宋体" w:eastAsia="宋体"/>
          <w:color w:val="auto"/>
          <w:szCs w:val="21"/>
          <w:highlight w:val="none"/>
        </w:rPr>
        <w:t>的产品不符合</w:t>
      </w:r>
      <w:r>
        <w:rPr>
          <w:rFonts w:hint="eastAsia" w:ascii="宋体" w:hAnsi="宋体" w:eastAsia="宋体"/>
          <w:color w:val="auto"/>
          <w:szCs w:val="21"/>
          <w:highlight w:val="none"/>
          <w:lang w:eastAsia="zh-CN"/>
        </w:rPr>
        <w:t>合同约定的</w:t>
      </w:r>
      <w:r>
        <w:rPr>
          <w:rFonts w:hint="eastAsia" w:ascii="宋体" w:hAnsi="宋体" w:eastAsia="宋体"/>
          <w:color w:val="auto"/>
          <w:szCs w:val="21"/>
          <w:highlight w:val="none"/>
        </w:rPr>
        <w:t>质量标准或存在产品质量缺陷，</w:t>
      </w:r>
      <w:r>
        <w:rPr>
          <w:rFonts w:hint="eastAsia" w:ascii="宋体" w:hAnsi="宋体" w:eastAsia="宋体"/>
          <w:color w:val="auto"/>
          <w:szCs w:val="21"/>
          <w:highlight w:val="none"/>
          <w:lang w:eastAsia="zh-CN"/>
        </w:rPr>
        <w:t>甲方有权要求乙方根据</w:t>
      </w:r>
      <w:r>
        <w:rPr>
          <w:rFonts w:hint="eastAsia" w:ascii="宋体" w:hAnsi="宋体" w:eastAsia="宋体"/>
          <w:b/>
          <w:color w:val="auto"/>
          <w:szCs w:val="21"/>
          <w:highlight w:val="none"/>
        </w:rPr>
        <w:t>【政府采购合同专用条款】</w:t>
      </w:r>
      <w:r>
        <w:rPr>
          <w:rFonts w:hint="eastAsia" w:ascii="宋体" w:hAnsi="宋体" w:eastAsia="宋体"/>
          <w:b w:val="0"/>
          <w:bCs/>
          <w:color w:val="auto"/>
          <w:szCs w:val="21"/>
          <w:highlight w:val="none"/>
          <w:lang w:eastAsia="zh-CN"/>
        </w:rPr>
        <w:t>要求</w:t>
      </w:r>
      <w:r>
        <w:rPr>
          <w:rFonts w:hint="eastAsia" w:ascii="宋体" w:hAnsi="宋体" w:eastAsia="宋体"/>
          <w:color w:val="auto"/>
          <w:szCs w:val="21"/>
          <w:highlight w:val="none"/>
          <w:lang w:eastAsia="zh-CN"/>
        </w:rPr>
        <w:t>及时修理、重作、更换，并承担由此给甲</w:t>
      </w:r>
      <w:r>
        <w:rPr>
          <w:rFonts w:hint="eastAsia" w:ascii="宋体" w:hAnsi="宋体" w:eastAsia="宋体"/>
          <w:color w:val="auto"/>
          <w:szCs w:val="21"/>
          <w:highlight w:val="none"/>
        </w:rPr>
        <w:t>方</w:t>
      </w:r>
      <w:r>
        <w:rPr>
          <w:rFonts w:hint="eastAsia" w:ascii="宋体" w:hAnsi="宋体" w:eastAsia="宋体"/>
          <w:color w:val="auto"/>
          <w:szCs w:val="21"/>
          <w:highlight w:val="none"/>
          <w:lang w:eastAsia="zh-CN"/>
        </w:rPr>
        <w:t>造成的损失</w:t>
      </w:r>
      <w:r>
        <w:rPr>
          <w:rFonts w:hint="eastAsia" w:ascii="宋体" w:hAnsi="宋体" w:eastAsia="宋体"/>
          <w:color w:val="auto"/>
          <w:szCs w:val="21"/>
          <w:highlight w:val="none"/>
        </w:rPr>
        <w:t>。</w:t>
      </w:r>
    </w:p>
    <w:p w14:paraId="4F9C1442">
      <w:pPr>
        <w:autoSpaceDE w:val="0"/>
        <w:autoSpaceDN w:val="0"/>
        <w:adjustRightInd w:val="0"/>
        <w:snapToGrid w:val="0"/>
        <w:spacing w:before="0" w:line="400" w:lineRule="exact"/>
        <w:ind w:firstLine="420" w:firstLineChars="200"/>
        <w:jc w:val="left"/>
        <w:rPr>
          <w:rFonts w:ascii="宋体" w:hAnsi="宋体" w:eastAsia="宋体"/>
          <w:bCs/>
          <w:color w:val="auto"/>
          <w:szCs w:val="21"/>
          <w:highlight w:val="none"/>
        </w:rPr>
      </w:pPr>
      <w:r>
        <w:rPr>
          <w:rFonts w:hint="eastAsia" w:ascii="宋体" w:hAnsi="宋体" w:eastAsia="宋体"/>
          <w:bCs/>
          <w:color w:val="auto"/>
          <w:szCs w:val="21"/>
          <w:highlight w:val="none"/>
        </w:rPr>
        <w:t>1</w:t>
      </w:r>
      <w:r>
        <w:rPr>
          <w:rFonts w:hint="eastAsia" w:ascii="宋体" w:hAnsi="宋体" w:eastAsia="宋体"/>
          <w:bCs/>
          <w:color w:val="auto"/>
          <w:szCs w:val="21"/>
          <w:highlight w:val="none"/>
          <w:lang w:eastAsia="zh-CN"/>
        </w:rPr>
        <w:t>5</w:t>
      </w:r>
      <w:r>
        <w:rPr>
          <w:rFonts w:hint="eastAsia" w:ascii="宋体" w:hAnsi="宋体" w:eastAsia="宋体"/>
          <w:bCs/>
          <w:color w:val="auto"/>
          <w:szCs w:val="21"/>
          <w:highlight w:val="none"/>
        </w:rPr>
        <w:t>.2 迟延交货的违约责任</w:t>
      </w:r>
    </w:p>
    <w:p w14:paraId="3C996409">
      <w:pPr>
        <w:autoSpaceDE w:val="0"/>
        <w:autoSpaceDN w:val="0"/>
        <w:adjustRightInd w:val="0"/>
        <w:snapToGrid w:val="0"/>
        <w:spacing w:before="0" w:line="400" w:lineRule="exact"/>
        <w:ind w:firstLine="420" w:firstLineChars="200"/>
        <w:jc w:val="left"/>
        <w:rPr>
          <w:rFonts w:ascii="宋体" w:hAnsi="宋体" w:eastAsia="宋体"/>
          <w:color w:val="auto"/>
          <w:szCs w:val="21"/>
          <w:highlight w:val="none"/>
        </w:rPr>
      </w:pPr>
      <w:r>
        <w:rPr>
          <w:rFonts w:hint="eastAsia" w:ascii="宋体" w:hAnsi="宋体" w:eastAsia="宋体"/>
          <w:color w:val="auto"/>
          <w:szCs w:val="21"/>
          <w:highlight w:val="none"/>
        </w:rPr>
        <w:t>（1）乙方应按照本合同规定的时间、地点交货和提供</w:t>
      </w:r>
      <w:r>
        <w:rPr>
          <w:rFonts w:hint="eastAsia" w:ascii="宋体" w:hAnsi="宋体" w:eastAsia="宋体"/>
          <w:color w:val="auto"/>
          <w:szCs w:val="21"/>
          <w:highlight w:val="none"/>
          <w:lang w:eastAsia="zh-CN"/>
        </w:rPr>
        <w:t>相关</w:t>
      </w:r>
      <w:r>
        <w:rPr>
          <w:rFonts w:hint="eastAsia" w:ascii="宋体" w:hAnsi="宋体" w:eastAsia="宋体"/>
          <w:color w:val="auto"/>
          <w:szCs w:val="21"/>
          <w:highlight w:val="none"/>
        </w:rPr>
        <w:t>服务。在履行合同过程中，如果乙方遇到可能</w:t>
      </w:r>
      <w:r>
        <w:rPr>
          <w:rFonts w:hint="eastAsia" w:ascii="宋体" w:hAnsi="宋体" w:eastAsia="宋体"/>
          <w:color w:val="auto"/>
          <w:szCs w:val="21"/>
          <w:highlight w:val="none"/>
          <w:lang w:eastAsia="zh-CN"/>
        </w:rPr>
        <w:t>影响</w:t>
      </w:r>
      <w:r>
        <w:rPr>
          <w:rFonts w:hint="eastAsia" w:ascii="宋体" w:hAnsi="宋体" w:eastAsia="宋体"/>
          <w:color w:val="auto"/>
          <w:szCs w:val="21"/>
          <w:highlight w:val="none"/>
        </w:rPr>
        <w:t>按时交货和提供服务的情形时，应及时以书面形式将迟延的事实、可能迟延的期限和理由通知甲方。甲方在收到乙方通知后，应尽快对情况进行评价，并确定是否同意延</w:t>
      </w:r>
      <w:r>
        <w:rPr>
          <w:rFonts w:hint="eastAsia" w:ascii="宋体" w:hAnsi="宋体" w:eastAsia="宋体"/>
          <w:color w:val="auto"/>
          <w:szCs w:val="21"/>
          <w:highlight w:val="none"/>
          <w:lang w:eastAsia="zh-CN"/>
        </w:rPr>
        <w:t>长</w:t>
      </w:r>
      <w:r>
        <w:rPr>
          <w:rFonts w:hint="eastAsia" w:ascii="宋体" w:hAnsi="宋体" w:eastAsia="宋体"/>
          <w:color w:val="auto"/>
          <w:szCs w:val="21"/>
          <w:highlight w:val="none"/>
        </w:rPr>
        <w:t>交货时间或延期提供服务。</w:t>
      </w:r>
    </w:p>
    <w:p w14:paraId="3F7A6FE5">
      <w:pPr>
        <w:autoSpaceDE w:val="0"/>
        <w:autoSpaceDN w:val="0"/>
        <w:adjustRightInd w:val="0"/>
        <w:snapToGrid w:val="0"/>
        <w:spacing w:before="0" w:line="400" w:lineRule="exact"/>
        <w:ind w:firstLine="420" w:firstLineChars="200"/>
        <w:jc w:val="left"/>
        <w:rPr>
          <w:rFonts w:hint="eastAsia" w:ascii="宋体" w:hAnsi="宋体" w:eastAsia="宋体"/>
          <w:color w:val="auto"/>
          <w:szCs w:val="21"/>
          <w:highlight w:val="none"/>
          <w:lang w:eastAsia="zh-CN"/>
        </w:rPr>
      </w:pPr>
      <w:r>
        <w:rPr>
          <w:rFonts w:hint="eastAsia" w:ascii="宋体" w:hAnsi="宋体" w:eastAsia="宋体"/>
          <w:color w:val="auto"/>
          <w:szCs w:val="21"/>
          <w:highlight w:val="none"/>
        </w:rPr>
        <w:t>（2）如果乙方没有按照合同规定的时间交货和提供</w:t>
      </w:r>
      <w:r>
        <w:rPr>
          <w:rFonts w:hint="eastAsia" w:ascii="宋体" w:hAnsi="宋体" w:eastAsia="宋体"/>
          <w:color w:val="auto"/>
          <w:szCs w:val="21"/>
          <w:highlight w:val="none"/>
          <w:lang w:eastAsia="zh-CN"/>
        </w:rPr>
        <w:t>相关</w:t>
      </w:r>
      <w:r>
        <w:rPr>
          <w:rFonts w:hint="eastAsia" w:ascii="宋体" w:hAnsi="宋体" w:eastAsia="宋体"/>
          <w:color w:val="auto"/>
          <w:szCs w:val="21"/>
          <w:highlight w:val="none"/>
        </w:rPr>
        <w:t>服务，甲方有权从货款中扣除误期赔偿费而不影响合同项下的其他补救方法，赔偿费按</w:t>
      </w:r>
      <w:r>
        <w:rPr>
          <w:rFonts w:hint="eastAsia" w:ascii="宋体" w:hAnsi="宋体" w:eastAsia="宋体"/>
          <w:b/>
          <w:color w:val="auto"/>
          <w:szCs w:val="21"/>
          <w:highlight w:val="none"/>
        </w:rPr>
        <w:t>【政府采购合同专用条款】</w:t>
      </w:r>
      <w:r>
        <w:rPr>
          <w:rFonts w:hint="eastAsia" w:ascii="宋体" w:hAnsi="宋体" w:eastAsia="宋体"/>
          <w:color w:val="auto"/>
          <w:szCs w:val="21"/>
          <w:highlight w:val="none"/>
        </w:rPr>
        <w:t>规定执行。如果涉及公共利益，且赔偿金额无法弥补公共利益损失，</w:t>
      </w:r>
      <w:r>
        <w:rPr>
          <w:rFonts w:hint="eastAsia" w:ascii="宋体" w:hAnsi="宋体" w:eastAsia="宋体"/>
          <w:color w:val="auto"/>
          <w:szCs w:val="21"/>
          <w:highlight w:val="none"/>
          <w:lang w:eastAsia="zh-CN"/>
        </w:rPr>
        <w:t>甲方</w:t>
      </w:r>
      <w:r>
        <w:rPr>
          <w:rFonts w:hint="eastAsia" w:ascii="宋体" w:hAnsi="宋体" w:eastAsia="宋体"/>
          <w:color w:val="auto"/>
          <w:szCs w:val="21"/>
          <w:highlight w:val="none"/>
        </w:rPr>
        <w:t>可要求继续履行或者</w:t>
      </w:r>
      <w:r>
        <w:rPr>
          <w:rFonts w:hint="eastAsia" w:ascii="宋体" w:hAnsi="宋体" w:eastAsia="宋体"/>
          <w:color w:val="auto"/>
          <w:szCs w:val="21"/>
          <w:highlight w:val="none"/>
          <w:lang w:eastAsia="zh-CN"/>
        </w:rPr>
        <w:t>采取其他补救措施</w:t>
      </w:r>
      <w:r>
        <w:rPr>
          <w:rFonts w:hint="eastAsia" w:ascii="宋体" w:hAnsi="宋体" w:eastAsia="宋体"/>
          <w:color w:val="auto"/>
          <w:szCs w:val="21"/>
          <w:highlight w:val="none"/>
        </w:rPr>
        <w:t>。</w:t>
      </w:r>
    </w:p>
    <w:p w14:paraId="580C5E83">
      <w:pPr>
        <w:autoSpaceDE w:val="0"/>
        <w:autoSpaceDN w:val="0"/>
        <w:adjustRightInd w:val="0"/>
        <w:snapToGrid w:val="0"/>
        <w:spacing w:before="0" w:line="400" w:lineRule="exact"/>
        <w:ind w:firstLine="420" w:firstLineChars="200"/>
        <w:jc w:val="left"/>
        <w:rPr>
          <w:rFonts w:ascii="宋体" w:hAnsi="宋体" w:eastAsia="宋体"/>
          <w:color w:val="auto"/>
          <w:szCs w:val="21"/>
          <w:highlight w:val="none"/>
        </w:rPr>
      </w:pPr>
      <w:r>
        <w:rPr>
          <w:rFonts w:hint="eastAsia" w:ascii="宋体" w:hAnsi="宋体" w:eastAsia="宋体"/>
          <w:color w:val="auto"/>
          <w:szCs w:val="21"/>
          <w:highlight w:val="none"/>
        </w:rPr>
        <w:t>1</w:t>
      </w:r>
      <w:r>
        <w:rPr>
          <w:rFonts w:hint="eastAsia" w:ascii="宋体" w:hAnsi="宋体" w:eastAsia="宋体"/>
          <w:color w:val="auto"/>
          <w:szCs w:val="21"/>
          <w:highlight w:val="none"/>
          <w:lang w:eastAsia="zh-CN"/>
        </w:rPr>
        <w:t>5</w:t>
      </w:r>
      <w:r>
        <w:rPr>
          <w:rFonts w:hint="eastAsia" w:ascii="宋体" w:hAnsi="宋体" w:eastAsia="宋体"/>
          <w:color w:val="auto"/>
          <w:szCs w:val="21"/>
          <w:highlight w:val="none"/>
        </w:rPr>
        <w:t>.3 迟延支付的违约责任</w:t>
      </w:r>
    </w:p>
    <w:p w14:paraId="078EBAA4">
      <w:pPr>
        <w:autoSpaceDE w:val="0"/>
        <w:autoSpaceDN w:val="0"/>
        <w:adjustRightInd w:val="0"/>
        <w:snapToGrid w:val="0"/>
        <w:spacing w:before="0" w:line="400" w:lineRule="exact"/>
        <w:ind w:firstLine="420" w:firstLineChars="200"/>
        <w:jc w:val="left"/>
        <w:rPr>
          <w:rFonts w:ascii="宋体" w:hAnsi="宋体" w:eastAsia="宋体"/>
          <w:color w:val="auto"/>
          <w:szCs w:val="21"/>
          <w:highlight w:val="none"/>
        </w:rPr>
      </w:pPr>
      <w:r>
        <w:rPr>
          <w:rFonts w:hint="eastAsia" w:ascii="宋体" w:hAnsi="宋体" w:eastAsia="宋体"/>
          <w:color w:val="auto"/>
          <w:szCs w:val="21"/>
          <w:highlight w:val="none"/>
        </w:rPr>
        <w:t>甲方存在迟延支付乙方合同款项的，应当承担</w:t>
      </w:r>
      <w:r>
        <w:rPr>
          <w:rFonts w:hint="eastAsia" w:ascii="宋体" w:hAnsi="宋体" w:eastAsia="宋体"/>
          <w:b/>
          <w:bCs/>
          <w:color w:val="auto"/>
          <w:szCs w:val="21"/>
          <w:highlight w:val="none"/>
        </w:rPr>
        <w:t>【政府采购合同专用条款】</w:t>
      </w:r>
      <w:r>
        <w:rPr>
          <w:rFonts w:hint="eastAsia" w:ascii="宋体" w:hAnsi="宋体" w:eastAsia="宋体"/>
          <w:color w:val="auto"/>
          <w:szCs w:val="21"/>
          <w:highlight w:val="none"/>
        </w:rPr>
        <w:t>规定的逾期付款利息。</w:t>
      </w:r>
    </w:p>
    <w:p w14:paraId="6A314FCB">
      <w:pPr>
        <w:adjustRightInd w:val="0"/>
        <w:snapToGrid w:val="0"/>
        <w:spacing w:before="0" w:line="400" w:lineRule="exact"/>
        <w:ind w:firstLine="420" w:firstLineChars="200"/>
        <w:jc w:val="left"/>
        <w:rPr>
          <w:rFonts w:ascii="宋体" w:hAnsi="宋体" w:eastAsia="宋体"/>
          <w:color w:val="auto"/>
          <w:szCs w:val="21"/>
          <w:highlight w:val="none"/>
        </w:rPr>
      </w:pPr>
      <w:r>
        <w:rPr>
          <w:rFonts w:hint="eastAsia" w:ascii="宋体" w:hAnsi="宋体" w:eastAsia="宋体"/>
          <w:bCs/>
          <w:color w:val="auto"/>
          <w:szCs w:val="21"/>
          <w:highlight w:val="none"/>
        </w:rPr>
        <w:t>1</w:t>
      </w:r>
      <w:r>
        <w:rPr>
          <w:rFonts w:hint="eastAsia" w:ascii="宋体" w:hAnsi="宋体" w:eastAsia="宋体"/>
          <w:bCs/>
          <w:color w:val="auto"/>
          <w:szCs w:val="21"/>
          <w:highlight w:val="none"/>
          <w:lang w:eastAsia="zh-CN"/>
        </w:rPr>
        <w:t>5</w:t>
      </w:r>
      <w:r>
        <w:rPr>
          <w:rFonts w:hint="eastAsia" w:ascii="宋体" w:hAnsi="宋体" w:eastAsia="宋体"/>
          <w:bCs/>
          <w:color w:val="auto"/>
          <w:szCs w:val="21"/>
          <w:highlight w:val="none"/>
        </w:rPr>
        <w:t>.4其他违约责任根据项目实际需要按</w:t>
      </w:r>
      <w:r>
        <w:rPr>
          <w:rFonts w:hint="eastAsia" w:ascii="宋体" w:hAnsi="宋体" w:eastAsia="宋体"/>
          <w:b/>
          <w:bCs/>
          <w:color w:val="auto"/>
          <w:szCs w:val="21"/>
          <w:highlight w:val="none"/>
        </w:rPr>
        <w:t>【政府采购合同专用条款】</w:t>
      </w:r>
      <w:r>
        <w:rPr>
          <w:rFonts w:hint="eastAsia" w:ascii="宋体" w:hAnsi="宋体" w:eastAsia="宋体"/>
          <w:color w:val="auto"/>
          <w:szCs w:val="21"/>
          <w:highlight w:val="none"/>
        </w:rPr>
        <w:t>规定执行。</w:t>
      </w:r>
    </w:p>
    <w:p w14:paraId="47E72078">
      <w:pPr>
        <w:numPr>
          <w:ilvl w:val="0"/>
          <w:numId w:val="14"/>
        </w:numPr>
        <w:autoSpaceDE w:val="0"/>
        <w:autoSpaceDN w:val="0"/>
        <w:adjustRightInd w:val="0"/>
        <w:snapToGrid w:val="0"/>
        <w:spacing w:before="0" w:line="400" w:lineRule="exact"/>
        <w:jc w:val="left"/>
        <w:rPr>
          <w:rFonts w:ascii="宋体" w:hAnsi="宋体" w:eastAsia="宋体"/>
          <w:b/>
          <w:color w:val="auto"/>
          <w:sz w:val="24"/>
          <w:highlight w:val="none"/>
        </w:rPr>
      </w:pPr>
      <w:r>
        <w:rPr>
          <w:rFonts w:hint="eastAsia" w:ascii="宋体" w:hAnsi="宋体" w:eastAsia="宋体"/>
          <w:b/>
          <w:color w:val="auto"/>
          <w:sz w:val="24"/>
          <w:highlight w:val="none"/>
        </w:rPr>
        <w:t>合同变更</w:t>
      </w:r>
      <w:r>
        <w:rPr>
          <w:rFonts w:hint="eastAsia" w:ascii="宋体" w:hAnsi="宋体" w:eastAsia="宋体"/>
          <w:b/>
          <w:color w:val="auto"/>
          <w:sz w:val="24"/>
          <w:highlight w:val="none"/>
          <w:lang w:eastAsia="zh-CN"/>
        </w:rPr>
        <w:t>、中止与终止</w:t>
      </w:r>
    </w:p>
    <w:p w14:paraId="17222418">
      <w:pPr>
        <w:autoSpaceDE/>
        <w:autoSpaceDN/>
        <w:adjustRightInd w:val="0"/>
        <w:snapToGrid w:val="0"/>
        <w:spacing w:before="0" w:line="400" w:lineRule="exact"/>
        <w:ind w:firstLine="0" w:firstLineChars="0"/>
        <w:jc w:val="left"/>
        <w:rPr>
          <w:rFonts w:hint="eastAsia" w:ascii="宋体" w:hAnsi="宋体" w:eastAsia="宋体"/>
          <w:color w:val="auto"/>
          <w:szCs w:val="21"/>
          <w:highlight w:val="none"/>
        </w:rPr>
      </w:pPr>
      <w:r>
        <w:rPr>
          <w:rFonts w:hint="eastAsia" w:ascii="宋体" w:hAnsi="宋体" w:eastAsia="宋体"/>
          <w:color w:val="auto"/>
          <w:szCs w:val="21"/>
          <w:highlight w:val="none"/>
          <w:lang w:val="en-US" w:eastAsia="zh-CN"/>
        </w:rPr>
        <w:t xml:space="preserve">    </w:t>
      </w:r>
      <w:r>
        <w:rPr>
          <w:rFonts w:hint="eastAsia" w:ascii="宋体" w:hAnsi="宋体" w:eastAsia="宋体"/>
          <w:color w:val="auto"/>
          <w:szCs w:val="21"/>
          <w:highlight w:val="none"/>
        </w:rPr>
        <w:t>1</w:t>
      </w:r>
      <w:r>
        <w:rPr>
          <w:rFonts w:hint="eastAsia" w:ascii="宋体" w:hAnsi="宋体" w:eastAsia="宋体"/>
          <w:color w:val="auto"/>
          <w:szCs w:val="21"/>
          <w:highlight w:val="none"/>
          <w:lang w:val="en-US" w:eastAsia="zh-CN"/>
        </w:rPr>
        <w:t>6</w:t>
      </w:r>
      <w:r>
        <w:rPr>
          <w:rFonts w:hint="eastAsia" w:ascii="宋体" w:hAnsi="宋体" w:eastAsia="宋体"/>
          <w:color w:val="auto"/>
          <w:szCs w:val="21"/>
          <w:highlight w:val="none"/>
        </w:rPr>
        <w:t>.1合同的</w:t>
      </w:r>
      <w:r>
        <w:rPr>
          <w:rFonts w:hint="eastAsia" w:ascii="宋体" w:hAnsi="宋体" w:eastAsia="宋体"/>
          <w:color w:val="auto"/>
          <w:szCs w:val="21"/>
          <w:highlight w:val="none"/>
          <w:lang w:eastAsia="zh-CN"/>
        </w:rPr>
        <w:t>变更</w:t>
      </w:r>
    </w:p>
    <w:p w14:paraId="661D0769">
      <w:pPr>
        <w:autoSpaceDE w:val="0"/>
        <w:autoSpaceDN w:val="0"/>
        <w:adjustRightInd w:val="0"/>
        <w:snapToGrid w:val="0"/>
        <w:spacing w:before="0" w:line="400" w:lineRule="exact"/>
        <w:ind w:firstLine="420" w:firstLineChars="200"/>
        <w:jc w:val="left"/>
        <w:rPr>
          <w:rFonts w:ascii="宋体" w:hAnsi="宋体" w:eastAsia="宋体"/>
          <w:color w:val="auto"/>
          <w:szCs w:val="21"/>
          <w:highlight w:val="none"/>
        </w:rPr>
      </w:pPr>
      <w:r>
        <w:rPr>
          <w:rFonts w:hint="eastAsia" w:ascii="宋体" w:hAnsi="宋体" w:eastAsia="宋体"/>
          <w:color w:val="auto"/>
          <w:szCs w:val="21"/>
          <w:highlight w:val="none"/>
          <w:lang w:eastAsia="zh-CN"/>
        </w:rPr>
        <w:t>政府采购合同履行中，</w:t>
      </w:r>
      <w:r>
        <w:rPr>
          <w:rFonts w:hint="eastAsia" w:ascii="宋体" w:hAnsi="宋体" w:eastAsia="宋体"/>
          <w:color w:val="auto"/>
          <w:szCs w:val="21"/>
          <w:highlight w:val="none"/>
        </w:rPr>
        <w:t>在不改变合同其他条款的前提下，甲方可以在合同价款10%的范围内追加与合同标的相同的货物，并就此与乙方协商</w:t>
      </w:r>
      <w:r>
        <w:rPr>
          <w:rFonts w:hint="eastAsia" w:ascii="宋体" w:hAnsi="宋体" w:eastAsia="宋体"/>
          <w:color w:val="auto"/>
          <w:szCs w:val="21"/>
          <w:highlight w:val="none"/>
          <w:lang w:eastAsia="zh-CN"/>
        </w:rPr>
        <w:t>一致后</w:t>
      </w:r>
      <w:r>
        <w:rPr>
          <w:rFonts w:hint="eastAsia" w:ascii="宋体" w:hAnsi="宋体" w:eastAsia="宋体"/>
          <w:color w:val="auto"/>
          <w:szCs w:val="21"/>
          <w:highlight w:val="none"/>
        </w:rPr>
        <w:t>签订补充协议。</w:t>
      </w:r>
    </w:p>
    <w:p w14:paraId="79531108">
      <w:pPr>
        <w:adjustRightInd w:val="0"/>
        <w:snapToGrid w:val="0"/>
        <w:spacing w:before="0" w:line="400" w:lineRule="exact"/>
        <w:ind w:firstLine="420" w:firstLineChars="200"/>
        <w:jc w:val="left"/>
        <w:rPr>
          <w:rFonts w:ascii="宋体" w:hAnsi="宋体" w:eastAsia="宋体"/>
          <w:color w:val="auto"/>
          <w:szCs w:val="21"/>
          <w:highlight w:val="none"/>
        </w:rPr>
      </w:pPr>
      <w:r>
        <w:rPr>
          <w:rFonts w:hint="eastAsia" w:ascii="宋体" w:hAnsi="宋体" w:eastAsia="宋体"/>
          <w:color w:val="auto"/>
          <w:szCs w:val="21"/>
          <w:highlight w:val="none"/>
        </w:rPr>
        <w:t>1</w:t>
      </w:r>
      <w:r>
        <w:rPr>
          <w:rFonts w:hint="eastAsia" w:ascii="宋体" w:hAnsi="宋体" w:eastAsia="宋体"/>
          <w:color w:val="auto"/>
          <w:szCs w:val="21"/>
          <w:highlight w:val="none"/>
          <w:lang w:val="en-US" w:eastAsia="zh-CN"/>
        </w:rPr>
        <w:t>6</w:t>
      </w:r>
      <w:r>
        <w:rPr>
          <w:rFonts w:hint="eastAsia" w:ascii="宋体" w:hAnsi="宋体" w:eastAsia="宋体"/>
          <w:color w:val="auto"/>
          <w:szCs w:val="21"/>
          <w:highlight w:val="none"/>
        </w:rPr>
        <w:t>.</w:t>
      </w:r>
      <w:r>
        <w:rPr>
          <w:rFonts w:hint="eastAsia" w:ascii="宋体" w:hAnsi="宋体" w:eastAsia="宋体"/>
          <w:color w:val="auto"/>
          <w:szCs w:val="21"/>
          <w:highlight w:val="none"/>
          <w:lang w:val="en-US" w:eastAsia="zh-CN"/>
        </w:rPr>
        <w:t>2</w:t>
      </w:r>
      <w:r>
        <w:rPr>
          <w:rFonts w:hint="eastAsia" w:ascii="宋体" w:hAnsi="宋体" w:eastAsia="宋体"/>
          <w:color w:val="auto"/>
          <w:szCs w:val="21"/>
          <w:highlight w:val="none"/>
        </w:rPr>
        <w:t>合同的中止</w:t>
      </w:r>
    </w:p>
    <w:p w14:paraId="37EEFBD9">
      <w:pPr>
        <w:autoSpaceDE w:val="0"/>
        <w:autoSpaceDN w:val="0"/>
        <w:adjustRightInd w:val="0"/>
        <w:snapToGrid w:val="0"/>
        <w:spacing w:before="0" w:line="400" w:lineRule="exact"/>
        <w:ind w:firstLine="420" w:firstLineChars="200"/>
        <w:jc w:val="left"/>
        <w:rPr>
          <w:rFonts w:ascii="宋体" w:hAnsi="宋体" w:eastAsia="宋体"/>
          <w:color w:val="auto"/>
          <w:szCs w:val="21"/>
          <w:highlight w:val="none"/>
        </w:rPr>
      </w:pPr>
      <w:r>
        <w:rPr>
          <w:rFonts w:hint="eastAsia" w:ascii="宋体" w:hAnsi="宋体" w:eastAsia="宋体"/>
          <w:color w:val="auto"/>
          <w:szCs w:val="21"/>
          <w:highlight w:val="none"/>
        </w:rPr>
        <w:t>（1）合同履行过程中因供应商就采购文件、采购过程或结果提起投诉的，甲方认为有必要的，</w:t>
      </w:r>
      <w:r>
        <w:rPr>
          <w:rFonts w:hint="eastAsia" w:ascii="宋体" w:hAnsi="宋体" w:eastAsia="宋体"/>
          <w:color w:val="auto"/>
          <w:szCs w:val="21"/>
          <w:highlight w:val="none"/>
          <w:lang w:eastAsia="zh-CN"/>
        </w:rPr>
        <w:t>可以</w:t>
      </w:r>
      <w:r>
        <w:rPr>
          <w:rFonts w:hint="eastAsia" w:ascii="宋体" w:hAnsi="宋体" w:eastAsia="宋体"/>
          <w:color w:val="auto"/>
          <w:szCs w:val="21"/>
          <w:highlight w:val="none"/>
        </w:rPr>
        <w:t>中止合同的履行。</w:t>
      </w:r>
    </w:p>
    <w:p w14:paraId="5DC94749">
      <w:pPr>
        <w:autoSpaceDE w:val="0"/>
        <w:autoSpaceDN w:val="0"/>
        <w:adjustRightInd w:val="0"/>
        <w:snapToGrid w:val="0"/>
        <w:spacing w:before="0" w:line="400" w:lineRule="exact"/>
        <w:ind w:firstLine="420" w:firstLineChars="200"/>
        <w:jc w:val="left"/>
        <w:rPr>
          <w:rFonts w:hint="eastAsia" w:ascii="宋体" w:hAnsi="宋体" w:eastAsia="宋体"/>
          <w:color w:val="auto"/>
          <w:szCs w:val="21"/>
          <w:highlight w:val="none"/>
        </w:rPr>
      </w:pPr>
      <w:r>
        <w:rPr>
          <w:rFonts w:hint="eastAsia" w:ascii="宋体" w:hAnsi="宋体" w:eastAsia="宋体"/>
          <w:color w:val="auto"/>
          <w:szCs w:val="21"/>
          <w:highlight w:val="none"/>
        </w:rPr>
        <w:t>（2）</w:t>
      </w:r>
      <w:r>
        <w:rPr>
          <w:rFonts w:hint="eastAsia" w:ascii="宋体" w:hAnsi="宋体" w:eastAsia="宋体"/>
          <w:color w:val="auto"/>
          <w:szCs w:val="21"/>
          <w:highlight w:val="none"/>
          <w:lang w:val="en-US" w:eastAsia="zh-CN"/>
        </w:rPr>
        <w:t>合同履行过程中，</w:t>
      </w:r>
      <w:r>
        <w:rPr>
          <w:rFonts w:hint="eastAsia" w:ascii="宋体" w:hAnsi="宋体" w:eastAsia="宋体"/>
          <w:color w:val="auto"/>
          <w:szCs w:val="21"/>
          <w:highlight w:val="none"/>
        </w:rPr>
        <w:t>如果乙方出现以下情形之一的：1．经营状况严重恶化；2．转移财产、抽逃资金，以逃避债务；3．丧失商业信誉；4．有丧失或者可能丧失履约能力的其他情形</w:t>
      </w:r>
      <w:r>
        <w:rPr>
          <w:rFonts w:hint="eastAsia" w:ascii="宋体" w:hAnsi="宋体" w:eastAsia="宋体"/>
          <w:color w:val="auto"/>
          <w:szCs w:val="21"/>
          <w:highlight w:val="none"/>
          <w:lang w:eastAsia="zh-CN"/>
        </w:rPr>
        <w:t>，乙方有义务及时告知甲方</w:t>
      </w:r>
      <w:r>
        <w:rPr>
          <w:rFonts w:hint="eastAsia" w:ascii="宋体" w:hAnsi="宋体" w:eastAsia="宋体"/>
          <w:color w:val="auto"/>
          <w:szCs w:val="21"/>
          <w:highlight w:val="none"/>
        </w:rPr>
        <w:t>。甲方</w:t>
      </w:r>
      <w:r>
        <w:rPr>
          <w:rFonts w:hint="eastAsia" w:ascii="宋体" w:hAnsi="宋体" w:eastAsia="宋体"/>
          <w:color w:val="auto"/>
          <w:szCs w:val="21"/>
          <w:highlight w:val="none"/>
          <w:lang w:eastAsia="zh-CN"/>
        </w:rPr>
        <w:t>有权</w:t>
      </w:r>
      <w:r>
        <w:rPr>
          <w:rFonts w:hint="eastAsia" w:ascii="宋体" w:hAnsi="宋体" w:eastAsia="宋体"/>
          <w:color w:val="auto"/>
          <w:szCs w:val="21"/>
          <w:highlight w:val="none"/>
        </w:rPr>
        <w:t>以书面形式通知乙方中止合同</w:t>
      </w:r>
      <w:r>
        <w:rPr>
          <w:rFonts w:hint="eastAsia" w:ascii="宋体" w:hAnsi="宋体" w:eastAsia="宋体"/>
          <w:color w:val="auto"/>
          <w:szCs w:val="21"/>
          <w:highlight w:val="none"/>
          <w:lang w:eastAsia="zh-CN"/>
        </w:rPr>
        <w:t>并要求乙方在合理期限内消除相关情形或者提供适当担保。</w:t>
      </w:r>
      <w:r>
        <w:rPr>
          <w:rFonts w:hint="eastAsia" w:ascii="宋体" w:hAnsi="宋体" w:eastAsia="宋体"/>
          <w:color w:val="auto"/>
          <w:szCs w:val="21"/>
          <w:highlight w:val="none"/>
        </w:rPr>
        <w:t>乙方提供适当担保的，</w:t>
      </w:r>
      <w:r>
        <w:rPr>
          <w:rFonts w:hint="eastAsia" w:ascii="宋体" w:hAnsi="宋体" w:eastAsia="宋体"/>
          <w:color w:val="auto"/>
          <w:szCs w:val="21"/>
          <w:highlight w:val="none"/>
          <w:lang w:eastAsia="zh-CN"/>
        </w:rPr>
        <w:t>合同继续</w:t>
      </w:r>
      <w:r>
        <w:rPr>
          <w:rFonts w:hint="eastAsia" w:ascii="宋体" w:hAnsi="宋体" w:eastAsia="宋体"/>
          <w:color w:val="auto"/>
          <w:szCs w:val="21"/>
          <w:highlight w:val="none"/>
        </w:rPr>
        <w:t>履行</w:t>
      </w:r>
      <w:r>
        <w:rPr>
          <w:rFonts w:hint="eastAsia" w:ascii="宋体" w:hAnsi="宋体" w:eastAsia="宋体"/>
          <w:color w:val="auto"/>
          <w:szCs w:val="21"/>
          <w:highlight w:val="none"/>
          <w:lang w:eastAsia="zh-CN"/>
        </w:rPr>
        <w:t>；乙</w:t>
      </w:r>
      <w:r>
        <w:rPr>
          <w:rFonts w:hint="eastAsia" w:ascii="宋体" w:hAnsi="宋体" w:eastAsia="宋体"/>
          <w:color w:val="auto"/>
          <w:szCs w:val="21"/>
          <w:highlight w:val="none"/>
        </w:rPr>
        <w:t>方在合理期限内未恢复履约能力且未提供适当担保的，视为拒绝</w:t>
      </w:r>
      <w:r>
        <w:rPr>
          <w:rFonts w:hint="eastAsia" w:ascii="宋体" w:hAnsi="宋体" w:eastAsia="宋体"/>
          <w:color w:val="auto"/>
          <w:szCs w:val="21"/>
          <w:highlight w:val="none"/>
          <w:lang w:eastAsia="zh-CN"/>
        </w:rPr>
        <w:t>继续</w:t>
      </w:r>
      <w:r>
        <w:rPr>
          <w:rFonts w:hint="eastAsia" w:ascii="宋体" w:hAnsi="宋体" w:eastAsia="宋体"/>
          <w:color w:val="auto"/>
          <w:szCs w:val="21"/>
          <w:highlight w:val="none"/>
        </w:rPr>
        <w:t>履约，甲方</w:t>
      </w:r>
      <w:r>
        <w:rPr>
          <w:rFonts w:hint="eastAsia" w:ascii="宋体" w:hAnsi="宋体" w:eastAsia="宋体"/>
          <w:color w:val="auto"/>
          <w:szCs w:val="21"/>
          <w:highlight w:val="none"/>
          <w:lang w:eastAsia="zh-CN"/>
        </w:rPr>
        <w:t>有权</w:t>
      </w:r>
      <w:r>
        <w:rPr>
          <w:rFonts w:hint="eastAsia" w:ascii="宋体" w:hAnsi="宋体" w:eastAsia="宋体"/>
          <w:color w:val="auto"/>
          <w:szCs w:val="21"/>
          <w:highlight w:val="none"/>
        </w:rPr>
        <w:t>解除合同并要求乙方承担</w:t>
      </w:r>
      <w:r>
        <w:rPr>
          <w:rFonts w:hint="eastAsia" w:ascii="宋体" w:hAnsi="宋体" w:eastAsia="宋体"/>
          <w:color w:val="auto"/>
          <w:szCs w:val="21"/>
          <w:highlight w:val="none"/>
          <w:lang w:eastAsia="zh-CN"/>
        </w:rPr>
        <w:t>由此给甲方造成的损失</w:t>
      </w:r>
      <w:r>
        <w:rPr>
          <w:rFonts w:hint="eastAsia" w:ascii="宋体" w:hAnsi="宋体" w:eastAsia="宋体"/>
          <w:color w:val="auto"/>
          <w:szCs w:val="21"/>
          <w:highlight w:val="none"/>
        </w:rPr>
        <w:t>。</w:t>
      </w:r>
    </w:p>
    <w:p w14:paraId="04A4C7A1">
      <w:pPr>
        <w:autoSpaceDE w:val="0"/>
        <w:autoSpaceDN w:val="0"/>
        <w:adjustRightInd w:val="0"/>
        <w:spacing w:line="400" w:lineRule="exact"/>
        <w:ind w:firstLine="420" w:firstLineChars="200"/>
        <w:jc w:val="both"/>
        <w:rPr>
          <w:rFonts w:ascii="华文楷体" w:hAnsi="华文楷体" w:eastAsia="华文楷体" w:cs="华文楷体"/>
          <w:sz w:val="21"/>
          <w:szCs w:val="21"/>
          <w:highlight w:val="none"/>
          <w:lang w:val="en-US" w:eastAsia="zh-CN" w:bidi="ar-SA"/>
        </w:rPr>
      </w:pPr>
      <w:r>
        <w:rPr>
          <w:rFonts w:hint="eastAsia" w:ascii="宋体" w:hAnsi="宋体" w:eastAsia="宋体" w:cs="宋体"/>
          <w:sz w:val="21"/>
          <w:szCs w:val="21"/>
          <w:highlight w:val="none"/>
          <w:lang w:val="en-US" w:eastAsia="zh-CN" w:bidi="ar-SA"/>
        </w:rPr>
        <w:t>（3）乙方分立、合并或者变更住所的，应当及时以书面形式告知甲方。乙方没有及时告知甲方，致使合同履行发生困难的，甲方可以中止合同履行并要求乙方承担由此给甲方造成的损失。</w:t>
      </w:r>
    </w:p>
    <w:p w14:paraId="51E35890">
      <w:pPr>
        <w:snapToGrid w:val="0"/>
        <w:spacing w:line="400" w:lineRule="exact"/>
        <w:ind w:firstLine="420" w:firstLineChars="200"/>
        <w:jc w:val="left"/>
        <w:rPr>
          <w:rFonts w:eastAsia="宋体"/>
          <w:sz w:val="21"/>
          <w:highlight w:val="none"/>
        </w:rPr>
      </w:pPr>
      <w:r>
        <w:rPr>
          <w:rFonts w:hint="eastAsia" w:ascii="宋体" w:hAnsi="宋体" w:eastAsia="宋体"/>
          <w:color w:val="auto"/>
          <w:szCs w:val="21"/>
          <w:highlight w:val="none"/>
        </w:rPr>
        <w:t>（</w:t>
      </w:r>
      <w:r>
        <w:rPr>
          <w:rFonts w:hint="eastAsia" w:ascii="宋体" w:hAnsi="宋体" w:eastAsia="宋体"/>
          <w:color w:val="auto"/>
          <w:szCs w:val="21"/>
          <w:highlight w:val="none"/>
          <w:lang w:val="en-US" w:eastAsia="zh-CN"/>
        </w:rPr>
        <w:t>4</w:t>
      </w:r>
      <w:r>
        <w:rPr>
          <w:rFonts w:hint="eastAsia" w:ascii="宋体" w:hAnsi="宋体" w:eastAsia="宋体"/>
          <w:color w:val="auto"/>
          <w:szCs w:val="21"/>
          <w:highlight w:val="none"/>
        </w:rPr>
        <w:t>）甲方不得以行政区划调整、政府换届、机构或者职能调整以及相关责任人更替为由中止合同。</w:t>
      </w:r>
    </w:p>
    <w:p w14:paraId="2ECD77F3">
      <w:pPr>
        <w:adjustRightInd w:val="0"/>
        <w:snapToGrid w:val="0"/>
        <w:spacing w:before="0" w:line="400" w:lineRule="exact"/>
        <w:ind w:firstLine="420" w:firstLineChars="200"/>
        <w:jc w:val="left"/>
        <w:rPr>
          <w:rFonts w:ascii="宋体" w:hAnsi="宋体" w:eastAsia="宋体"/>
          <w:color w:val="auto"/>
          <w:szCs w:val="21"/>
          <w:highlight w:val="none"/>
        </w:rPr>
      </w:pPr>
      <w:r>
        <w:rPr>
          <w:rFonts w:hint="eastAsia" w:ascii="宋体" w:hAnsi="宋体" w:eastAsia="宋体"/>
          <w:color w:val="auto"/>
          <w:szCs w:val="21"/>
          <w:highlight w:val="none"/>
        </w:rPr>
        <w:t>1</w:t>
      </w:r>
      <w:r>
        <w:rPr>
          <w:rFonts w:hint="eastAsia" w:ascii="宋体" w:hAnsi="宋体" w:eastAsia="宋体"/>
          <w:color w:val="auto"/>
          <w:szCs w:val="21"/>
          <w:highlight w:val="none"/>
          <w:lang w:val="en-US" w:eastAsia="zh-CN"/>
        </w:rPr>
        <w:t>6</w:t>
      </w:r>
      <w:r>
        <w:rPr>
          <w:rFonts w:hint="eastAsia" w:ascii="宋体" w:hAnsi="宋体" w:eastAsia="宋体"/>
          <w:color w:val="auto"/>
          <w:szCs w:val="21"/>
          <w:highlight w:val="none"/>
        </w:rPr>
        <w:t>.</w:t>
      </w:r>
      <w:r>
        <w:rPr>
          <w:rFonts w:hint="eastAsia" w:ascii="宋体" w:hAnsi="宋体" w:eastAsia="宋体"/>
          <w:color w:val="auto"/>
          <w:szCs w:val="21"/>
          <w:highlight w:val="none"/>
          <w:lang w:val="en-US" w:eastAsia="zh-CN"/>
        </w:rPr>
        <w:t>3</w:t>
      </w:r>
      <w:r>
        <w:rPr>
          <w:rFonts w:hint="eastAsia" w:ascii="宋体" w:hAnsi="宋体" w:eastAsia="宋体"/>
          <w:color w:val="auto"/>
          <w:szCs w:val="21"/>
          <w:highlight w:val="none"/>
        </w:rPr>
        <w:t>合同的终止</w:t>
      </w:r>
    </w:p>
    <w:p w14:paraId="6D6A91EB">
      <w:pPr>
        <w:autoSpaceDE w:val="0"/>
        <w:autoSpaceDN w:val="0"/>
        <w:adjustRightInd w:val="0"/>
        <w:snapToGrid w:val="0"/>
        <w:spacing w:before="0" w:line="400" w:lineRule="exact"/>
        <w:ind w:firstLine="420" w:firstLineChars="200"/>
        <w:jc w:val="left"/>
        <w:rPr>
          <w:rFonts w:ascii="宋体" w:hAnsi="宋体" w:eastAsia="宋体"/>
          <w:color w:val="auto"/>
          <w:szCs w:val="21"/>
          <w:highlight w:val="none"/>
        </w:rPr>
      </w:pPr>
      <w:r>
        <w:rPr>
          <w:rFonts w:hint="eastAsia" w:ascii="宋体" w:hAnsi="宋体" w:eastAsia="宋体"/>
          <w:color w:val="auto"/>
          <w:szCs w:val="21"/>
          <w:highlight w:val="none"/>
        </w:rPr>
        <w:t>（1）合同因有效期限届满而终止；</w:t>
      </w:r>
    </w:p>
    <w:p w14:paraId="565E8F22">
      <w:pPr>
        <w:snapToGrid w:val="0"/>
        <w:spacing w:line="400" w:lineRule="exact"/>
        <w:ind w:firstLine="420" w:firstLineChars="200"/>
        <w:rPr>
          <w:rFonts w:hint="eastAsia" w:ascii="宋体" w:hAnsi="宋体" w:eastAsia="宋体" w:cs="宋体"/>
          <w:szCs w:val="21"/>
          <w:highlight w:val="none"/>
          <w:lang w:eastAsia="zh-CN"/>
        </w:rPr>
      </w:pPr>
      <w:r>
        <w:rPr>
          <w:rFonts w:hint="eastAsia" w:ascii="宋体" w:hAnsi="宋体" w:eastAsia="宋体"/>
          <w:color w:val="auto"/>
          <w:szCs w:val="21"/>
          <w:highlight w:val="none"/>
        </w:rPr>
        <w:t>（2）乙方未</w:t>
      </w:r>
      <w:r>
        <w:rPr>
          <w:rFonts w:hint="eastAsia" w:ascii="宋体" w:hAnsi="宋体" w:eastAsia="宋体"/>
          <w:color w:val="auto"/>
          <w:szCs w:val="21"/>
          <w:highlight w:val="none"/>
          <w:lang w:eastAsia="zh-CN"/>
        </w:rPr>
        <w:t>按</w:t>
      </w:r>
      <w:r>
        <w:rPr>
          <w:rFonts w:hint="eastAsia" w:ascii="宋体" w:hAnsi="宋体" w:eastAsia="宋体"/>
          <w:color w:val="auto"/>
          <w:szCs w:val="21"/>
          <w:highlight w:val="none"/>
        </w:rPr>
        <w:t>合同约定履行，构成根本性违约的，甲方有权终止合同</w:t>
      </w:r>
      <w:r>
        <w:rPr>
          <w:rFonts w:hint="eastAsia" w:ascii="宋体" w:hAnsi="宋体" w:eastAsia="宋体"/>
          <w:color w:val="auto"/>
          <w:szCs w:val="21"/>
          <w:highlight w:val="none"/>
          <w:lang w:eastAsia="zh-CN"/>
        </w:rPr>
        <w:t>，</w:t>
      </w:r>
      <w:r>
        <w:rPr>
          <w:rFonts w:hint="eastAsia" w:ascii="宋体" w:hAnsi="宋体" w:eastAsia="宋体" w:cs="宋体"/>
          <w:szCs w:val="21"/>
          <w:highlight w:val="none"/>
        </w:rPr>
        <w:t>并追究乙方的违约责</w:t>
      </w:r>
      <w:r>
        <w:rPr>
          <w:rFonts w:hint="eastAsia" w:ascii="宋体" w:hAnsi="宋体" w:eastAsia="宋体" w:cs="宋体"/>
          <w:szCs w:val="21"/>
          <w:highlight w:val="none"/>
          <w:lang w:val="en-US" w:eastAsia="zh-CN"/>
        </w:rPr>
        <w:t>任</w:t>
      </w:r>
      <w:r>
        <w:rPr>
          <w:rFonts w:hint="eastAsia" w:ascii="宋体" w:hAnsi="宋体" w:eastAsia="宋体"/>
          <w:color w:val="auto"/>
          <w:szCs w:val="21"/>
          <w:highlight w:val="none"/>
        </w:rPr>
        <w:t>。</w:t>
      </w:r>
    </w:p>
    <w:p w14:paraId="62D8C449">
      <w:pPr>
        <w:autoSpaceDE w:val="0"/>
        <w:autoSpaceDN w:val="0"/>
        <w:adjustRightInd w:val="0"/>
        <w:spacing w:line="400" w:lineRule="exact"/>
        <w:ind w:firstLine="440" w:firstLineChars="200"/>
        <w:rPr>
          <w:rFonts w:hint="eastAsia" w:ascii="宋体" w:hAnsi="宋体" w:eastAsia="华文楷体" w:cs="华文楷体"/>
          <w:color w:val="auto"/>
          <w:sz w:val="22"/>
          <w:szCs w:val="21"/>
          <w:highlight w:val="none"/>
          <w:lang w:val="en-US" w:eastAsia="zh-CN" w:bidi="ar-SA"/>
        </w:rPr>
      </w:pPr>
      <w:r>
        <w:rPr>
          <w:rFonts w:hint="eastAsia" w:ascii="宋体" w:hAnsi="宋体" w:eastAsia="华文楷体" w:cs="华文楷体"/>
          <w:color w:val="auto"/>
          <w:sz w:val="22"/>
          <w:szCs w:val="21"/>
          <w:highlight w:val="none"/>
          <w:lang w:val="en-US" w:eastAsia="zh-CN" w:bidi="ar-SA"/>
        </w:rPr>
        <w:t xml:space="preserve">16.4 </w:t>
      </w:r>
      <w:r>
        <w:rPr>
          <w:rFonts w:hint="eastAsia" w:ascii="宋体" w:hAnsi="宋体" w:eastAsia="宋体" w:cs="Times New Roman"/>
          <w:color w:val="auto"/>
          <w:kern w:val="2"/>
          <w:sz w:val="21"/>
          <w:szCs w:val="21"/>
          <w:highlight w:val="none"/>
          <w:lang w:val="en-US" w:eastAsia="zh-CN" w:bidi="ar-SA"/>
        </w:rPr>
        <w:t>涉及国家利益、社会公共利益的情形</w:t>
      </w:r>
    </w:p>
    <w:p w14:paraId="5A596FFB">
      <w:pPr>
        <w:autoSpaceDE w:val="0"/>
        <w:autoSpaceDN w:val="0"/>
        <w:adjustRightInd w:val="0"/>
        <w:spacing w:line="400" w:lineRule="exact"/>
        <w:ind w:firstLine="420" w:firstLineChars="200"/>
        <w:jc w:val="both"/>
        <w:rPr>
          <w:rFonts w:ascii="华文楷体" w:hAnsi="华文楷体" w:eastAsia="华文楷体" w:cs="华文楷体"/>
          <w:sz w:val="21"/>
          <w:szCs w:val="21"/>
          <w:highlight w:val="none"/>
          <w:lang w:val="en-US" w:eastAsia="zh-CN" w:bidi="ar-SA"/>
        </w:rPr>
      </w:pPr>
      <w:r>
        <w:rPr>
          <w:rFonts w:hint="eastAsia" w:ascii="宋体" w:hAnsi="宋体" w:eastAsia="宋体" w:cs="宋体"/>
          <w:sz w:val="21"/>
          <w:szCs w:val="21"/>
          <w:highlight w:val="none"/>
          <w:lang w:val="en-US" w:eastAsia="zh-CN" w:bidi="ar-SA"/>
        </w:rPr>
        <w:t>政府采购合同继续履行将损害国家利益和社会公共利益的，双方当事人应当变更、中止或者终止合同。有过错的一方应当承担赔偿责任，双方都有过错的，各自承担相应的责任。</w:t>
      </w:r>
    </w:p>
    <w:p w14:paraId="33BDCED3">
      <w:pPr>
        <w:autoSpaceDE w:val="0"/>
        <w:autoSpaceDN w:val="0"/>
        <w:adjustRightInd w:val="0"/>
        <w:snapToGrid w:val="0"/>
        <w:spacing w:before="0" w:line="400" w:lineRule="exact"/>
        <w:jc w:val="left"/>
        <w:rPr>
          <w:rFonts w:ascii="宋体" w:hAnsi="宋体" w:eastAsia="宋体"/>
          <w:b/>
          <w:bCs/>
          <w:color w:val="auto"/>
          <w:sz w:val="24"/>
          <w:highlight w:val="none"/>
        </w:rPr>
      </w:pPr>
      <w:r>
        <w:rPr>
          <w:rFonts w:hint="eastAsia" w:ascii="宋体" w:hAnsi="宋体" w:eastAsia="宋体"/>
          <w:b/>
          <w:bCs/>
          <w:color w:val="auto"/>
          <w:sz w:val="24"/>
          <w:highlight w:val="none"/>
        </w:rPr>
        <w:t>1</w:t>
      </w:r>
      <w:r>
        <w:rPr>
          <w:rFonts w:hint="eastAsia" w:ascii="宋体" w:hAnsi="宋体" w:eastAsia="宋体"/>
          <w:b/>
          <w:bCs/>
          <w:color w:val="auto"/>
          <w:sz w:val="24"/>
          <w:highlight w:val="none"/>
          <w:lang w:val="en-US" w:eastAsia="zh-CN"/>
        </w:rPr>
        <w:t>7</w:t>
      </w:r>
      <w:r>
        <w:rPr>
          <w:rFonts w:hint="eastAsia" w:ascii="宋体" w:hAnsi="宋体" w:eastAsia="宋体"/>
          <w:b/>
          <w:bCs/>
          <w:color w:val="auto"/>
          <w:sz w:val="24"/>
          <w:highlight w:val="none"/>
        </w:rPr>
        <w:t>.</w:t>
      </w:r>
      <w:r>
        <w:rPr>
          <w:rFonts w:hint="eastAsia" w:ascii="宋体" w:hAnsi="宋体" w:eastAsia="宋体"/>
          <w:b/>
          <w:bCs/>
          <w:color w:val="auto"/>
          <w:sz w:val="24"/>
          <w:highlight w:val="none"/>
          <w:lang w:val="en-US" w:eastAsia="zh-CN"/>
        </w:rPr>
        <w:t xml:space="preserve"> </w:t>
      </w:r>
      <w:r>
        <w:rPr>
          <w:rFonts w:hint="eastAsia" w:ascii="宋体" w:hAnsi="宋体" w:eastAsia="宋体"/>
          <w:b/>
          <w:bCs/>
          <w:color w:val="auto"/>
          <w:sz w:val="24"/>
          <w:highlight w:val="none"/>
        </w:rPr>
        <w:t>合同分包</w:t>
      </w:r>
    </w:p>
    <w:p w14:paraId="28C94188">
      <w:pPr>
        <w:autoSpaceDE w:val="0"/>
        <w:autoSpaceDN w:val="0"/>
        <w:adjustRightInd w:val="0"/>
        <w:snapToGrid w:val="0"/>
        <w:spacing w:before="0" w:line="400" w:lineRule="exact"/>
        <w:ind w:firstLine="420" w:firstLineChars="200"/>
        <w:jc w:val="left"/>
        <w:rPr>
          <w:rFonts w:ascii="宋体" w:hAnsi="宋体" w:eastAsia="宋体"/>
          <w:color w:val="auto"/>
          <w:szCs w:val="21"/>
          <w:highlight w:val="none"/>
        </w:rPr>
      </w:pPr>
      <w:r>
        <w:rPr>
          <w:rFonts w:hint="eastAsia" w:ascii="宋体" w:hAnsi="宋体" w:eastAsia="宋体"/>
          <w:color w:val="auto"/>
          <w:szCs w:val="21"/>
          <w:highlight w:val="none"/>
        </w:rPr>
        <w:t>1</w:t>
      </w:r>
      <w:r>
        <w:rPr>
          <w:rFonts w:hint="eastAsia" w:ascii="宋体" w:hAnsi="宋体" w:eastAsia="宋体"/>
          <w:color w:val="auto"/>
          <w:szCs w:val="21"/>
          <w:highlight w:val="none"/>
          <w:lang w:val="en-US" w:eastAsia="zh-CN"/>
        </w:rPr>
        <w:t>7</w:t>
      </w:r>
      <w:r>
        <w:rPr>
          <w:rFonts w:hint="eastAsia" w:ascii="宋体" w:hAnsi="宋体" w:eastAsia="宋体"/>
          <w:color w:val="auto"/>
          <w:szCs w:val="21"/>
          <w:highlight w:val="none"/>
        </w:rPr>
        <w:t>.1 乙方不得</w:t>
      </w:r>
      <w:r>
        <w:rPr>
          <w:rFonts w:hint="eastAsia" w:ascii="宋体" w:hAnsi="宋体" w:eastAsia="宋体"/>
          <w:color w:val="auto"/>
          <w:szCs w:val="21"/>
          <w:highlight w:val="none"/>
          <w:lang w:eastAsia="zh-CN"/>
        </w:rPr>
        <w:t>将合同转包给其他供应商。涉及合同分包的，乙方</w:t>
      </w:r>
      <w:r>
        <w:rPr>
          <w:rFonts w:hint="eastAsia" w:ascii="宋体" w:hAnsi="宋体" w:eastAsia="宋体"/>
          <w:color w:val="auto"/>
          <w:szCs w:val="21"/>
          <w:highlight w:val="none"/>
          <w:lang w:val="en-US" w:eastAsia="zh-CN"/>
        </w:rPr>
        <w:t>应</w:t>
      </w:r>
      <w:r>
        <w:rPr>
          <w:rFonts w:hint="eastAsia" w:ascii="宋体" w:hAnsi="宋体" w:eastAsia="宋体"/>
          <w:color w:val="auto"/>
          <w:szCs w:val="21"/>
          <w:highlight w:val="none"/>
          <w:lang w:eastAsia="zh-CN"/>
        </w:rPr>
        <w:t>根据采购文件和投标（响应）文件规定进行</w:t>
      </w:r>
      <w:r>
        <w:rPr>
          <w:rFonts w:hint="eastAsia" w:ascii="宋体" w:hAnsi="宋体" w:eastAsia="宋体"/>
          <w:color w:val="auto"/>
          <w:szCs w:val="21"/>
          <w:highlight w:val="none"/>
        </w:rPr>
        <w:t>合同分包。</w:t>
      </w:r>
    </w:p>
    <w:p w14:paraId="2A1855EC">
      <w:pPr>
        <w:autoSpaceDE w:val="0"/>
        <w:autoSpaceDN w:val="0"/>
        <w:adjustRightInd w:val="0"/>
        <w:snapToGrid w:val="0"/>
        <w:spacing w:before="0" w:line="400" w:lineRule="exact"/>
        <w:ind w:firstLine="420" w:firstLineChars="200"/>
        <w:jc w:val="left"/>
        <w:rPr>
          <w:rFonts w:ascii="宋体" w:hAnsi="宋体" w:eastAsia="宋体"/>
          <w:color w:val="auto"/>
          <w:szCs w:val="21"/>
          <w:highlight w:val="none"/>
        </w:rPr>
      </w:pPr>
      <w:r>
        <w:rPr>
          <w:rFonts w:hint="eastAsia" w:ascii="宋体" w:hAnsi="宋体" w:eastAsia="宋体"/>
          <w:color w:val="auto"/>
          <w:szCs w:val="21"/>
          <w:highlight w:val="none"/>
        </w:rPr>
        <w:t>1</w:t>
      </w:r>
      <w:r>
        <w:rPr>
          <w:rFonts w:hint="eastAsia" w:ascii="宋体" w:hAnsi="宋体" w:eastAsia="宋体"/>
          <w:color w:val="auto"/>
          <w:szCs w:val="21"/>
          <w:highlight w:val="none"/>
          <w:lang w:val="en-US" w:eastAsia="zh-CN"/>
        </w:rPr>
        <w:t>7</w:t>
      </w:r>
      <w:r>
        <w:rPr>
          <w:rFonts w:hint="eastAsia" w:ascii="宋体" w:hAnsi="宋体" w:eastAsia="宋体"/>
          <w:color w:val="auto"/>
          <w:szCs w:val="21"/>
          <w:highlight w:val="none"/>
        </w:rPr>
        <w:t>.2 乙方执行政府采购政策向中小企业依法分包的</w:t>
      </w:r>
      <w:r>
        <w:rPr>
          <w:rFonts w:hint="eastAsia" w:ascii="宋体" w:hAnsi="宋体" w:eastAsia="宋体"/>
          <w:color w:val="auto"/>
          <w:szCs w:val="21"/>
          <w:highlight w:val="none"/>
          <w:lang w:eastAsia="zh-CN"/>
        </w:rPr>
        <w:t>，</w:t>
      </w:r>
      <w:r>
        <w:rPr>
          <w:rFonts w:hint="eastAsia" w:ascii="宋体" w:hAnsi="宋体" w:eastAsia="宋体"/>
          <w:color w:val="auto"/>
          <w:szCs w:val="21"/>
          <w:highlight w:val="none"/>
        </w:rPr>
        <w:t>乙方应当按采购文件</w:t>
      </w:r>
      <w:r>
        <w:rPr>
          <w:rFonts w:hint="eastAsia" w:ascii="宋体" w:hAnsi="宋体" w:eastAsia="宋体"/>
          <w:color w:val="auto"/>
          <w:szCs w:val="21"/>
          <w:highlight w:val="none"/>
          <w:lang w:eastAsia="zh-CN"/>
        </w:rPr>
        <w:t>和</w:t>
      </w:r>
      <w:r>
        <w:rPr>
          <w:rFonts w:hint="eastAsia" w:ascii="宋体" w:hAnsi="宋体" w:eastAsia="宋体"/>
          <w:color w:val="auto"/>
          <w:szCs w:val="21"/>
          <w:highlight w:val="none"/>
        </w:rPr>
        <w:t>投标（响应）文件签订分包</w:t>
      </w:r>
      <w:r>
        <w:rPr>
          <w:rFonts w:hint="eastAsia" w:ascii="宋体" w:hAnsi="宋体" w:eastAsia="宋体"/>
          <w:color w:val="auto"/>
          <w:szCs w:val="21"/>
          <w:highlight w:val="none"/>
          <w:lang w:eastAsia="zh-CN"/>
        </w:rPr>
        <w:t>意向</w:t>
      </w:r>
      <w:r>
        <w:rPr>
          <w:rFonts w:hint="eastAsia" w:ascii="宋体" w:hAnsi="宋体" w:eastAsia="宋体"/>
          <w:color w:val="auto"/>
          <w:szCs w:val="21"/>
          <w:highlight w:val="none"/>
        </w:rPr>
        <w:t>协议，分包</w:t>
      </w:r>
      <w:r>
        <w:rPr>
          <w:rFonts w:hint="eastAsia" w:ascii="宋体" w:hAnsi="宋体" w:eastAsia="宋体"/>
          <w:color w:val="auto"/>
          <w:szCs w:val="21"/>
          <w:highlight w:val="none"/>
          <w:lang w:eastAsia="zh-CN"/>
        </w:rPr>
        <w:t>意向</w:t>
      </w:r>
      <w:r>
        <w:rPr>
          <w:rFonts w:hint="eastAsia" w:ascii="宋体" w:hAnsi="宋体" w:eastAsia="宋体"/>
          <w:color w:val="auto"/>
          <w:szCs w:val="21"/>
          <w:highlight w:val="none"/>
        </w:rPr>
        <w:t>协议属于本合同组成部分。</w:t>
      </w:r>
    </w:p>
    <w:p w14:paraId="58DE8C26">
      <w:pPr>
        <w:autoSpaceDE w:val="0"/>
        <w:autoSpaceDN w:val="0"/>
        <w:adjustRightInd w:val="0"/>
        <w:snapToGrid w:val="0"/>
        <w:spacing w:before="0" w:line="400" w:lineRule="exact"/>
        <w:jc w:val="left"/>
        <w:rPr>
          <w:rFonts w:ascii="宋体" w:hAnsi="宋体" w:eastAsia="宋体"/>
          <w:b/>
          <w:bCs/>
          <w:color w:val="auto"/>
          <w:sz w:val="24"/>
          <w:highlight w:val="none"/>
        </w:rPr>
      </w:pPr>
      <w:r>
        <w:rPr>
          <w:rFonts w:hint="eastAsia" w:ascii="宋体" w:hAnsi="宋体" w:eastAsia="宋体"/>
          <w:b/>
          <w:bCs/>
          <w:color w:val="auto"/>
          <w:sz w:val="24"/>
          <w:highlight w:val="none"/>
          <w:lang w:eastAsia="zh-CN"/>
        </w:rPr>
        <w:t>1</w:t>
      </w:r>
      <w:r>
        <w:rPr>
          <w:rFonts w:hint="eastAsia" w:ascii="宋体" w:hAnsi="宋体" w:eastAsia="宋体"/>
          <w:b/>
          <w:bCs/>
          <w:color w:val="auto"/>
          <w:sz w:val="24"/>
          <w:highlight w:val="none"/>
          <w:lang w:val="en-US" w:eastAsia="zh-CN"/>
        </w:rPr>
        <w:t>8</w:t>
      </w:r>
      <w:r>
        <w:rPr>
          <w:rFonts w:hint="eastAsia" w:ascii="宋体" w:hAnsi="宋体" w:eastAsia="宋体"/>
          <w:b/>
          <w:bCs/>
          <w:color w:val="auto"/>
          <w:sz w:val="24"/>
          <w:highlight w:val="none"/>
        </w:rPr>
        <w:t>.</w:t>
      </w:r>
      <w:r>
        <w:rPr>
          <w:rFonts w:hint="eastAsia" w:ascii="宋体" w:hAnsi="宋体" w:eastAsia="宋体"/>
          <w:b/>
          <w:bCs/>
          <w:color w:val="auto"/>
          <w:sz w:val="24"/>
          <w:highlight w:val="none"/>
          <w:lang w:val="en-US" w:eastAsia="zh-CN"/>
        </w:rPr>
        <w:t xml:space="preserve"> </w:t>
      </w:r>
      <w:r>
        <w:rPr>
          <w:rFonts w:hint="eastAsia" w:ascii="宋体" w:hAnsi="宋体" w:eastAsia="宋体"/>
          <w:b/>
          <w:bCs/>
          <w:color w:val="auto"/>
          <w:sz w:val="24"/>
          <w:highlight w:val="none"/>
        </w:rPr>
        <w:t>不可抗力</w:t>
      </w:r>
    </w:p>
    <w:p w14:paraId="090FB94E">
      <w:pPr>
        <w:autoSpaceDE w:val="0"/>
        <w:autoSpaceDN w:val="0"/>
        <w:adjustRightInd w:val="0"/>
        <w:snapToGrid w:val="0"/>
        <w:spacing w:before="0" w:line="400" w:lineRule="exact"/>
        <w:ind w:firstLine="420" w:firstLineChars="200"/>
        <w:jc w:val="left"/>
        <w:rPr>
          <w:rFonts w:ascii="宋体" w:hAnsi="宋体" w:eastAsia="宋体"/>
          <w:color w:val="auto"/>
          <w:szCs w:val="21"/>
          <w:highlight w:val="none"/>
        </w:rPr>
      </w:pPr>
      <w:r>
        <w:rPr>
          <w:rFonts w:hint="eastAsia" w:ascii="宋体" w:hAnsi="宋体" w:eastAsia="宋体"/>
          <w:color w:val="auto"/>
          <w:szCs w:val="21"/>
          <w:highlight w:val="none"/>
          <w:lang w:eastAsia="zh-CN"/>
        </w:rPr>
        <w:t>1</w:t>
      </w:r>
      <w:r>
        <w:rPr>
          <w:rFonts w:hint="eastAsia" w:ascii="宋体" w:hAnsi="宋体" w:eastAsia="宋体"/>
          <w:color w:val="auto"/>
          <w:szCs w:val="21"/>
          <w:highlight w:val="none"/>
          <w:lang w:val="en-US" w:eastAsia="zh-CN"/>
        </w:rPr>
        <w:t>8</w:t>
      </w:r>
      <w:r>
        <w:rPr>
          <w:rFonts w:hint="eastAsia" w:ascii="宋体" w:hAnsi="宋体" w:eastAsia="宋体"/>
          <w:color w:val="auto"/>
          <w:szCs w:val="21"/>
          <w:highlight w:val="none"/>
        </w:rPr>
        <w:t>.1 不可抗力是指合同双方不能预见、不能避免且不能克服的客观情况。</w:t>
      </w:r>
    </w:p>
    <w:p w14:paraId="1A5DF80D">
      <w:pPr>
        <w:autoSpaceDE w:val="0"/>
        <w:autoSpaceDN w:val="0"/>
        <w:adjustRightInd w:val="0"/>
        <w:snapToGrid w:val="0"/>
        <w:spacing w:before="0" w:line="400" w:lineRule="exact"/>
        <w:ind w:firstLine="420" w:firstLineChars="200"/>
        <w:jc w:val="left"/>
        <w:rPr>
          <w:rFonts w:ascii="宋体" w:hAnsi="宋体" w:eastAsia="宋体"/>
          <w:color w:val="auto"/>
          <w:szCs w:val="21"/>
          <w:highlight w:val="none"/>
        </w:rPr>
      </w:pPr>
      <w:r>
        <w:rPr>
          <w:rFonts w:hint="eastAsia" w:ascii="宋体" w:hAnsi="宋体" w:eastAsia="宋体"/>
          <w:color w:val="auto"/>
          <w:szCs w:val="21"/>
          <w:highlight w:val="none"/>
          <w:lang w:eastAsia="zh-CN"/>
        </w:rPr>
        <w:t>1</w:t>
      </w:r>
      <w:r>
        <w:rPr>
          <w:rFonts w:hint="eastAsia" w:ascii="宋体" w:hAnsi="宋体" w:eastAsia="宋体"/>
          <w:color w:val="auto"/>
          <w:szCs w:val="21"/>
          <w:highlight w:val="none"/>
          <w:lang w:val="en-US" w:eastAsia="zh-CN"/>
        </w:rPr>
        <w:t>8</w:t>
      </w:r>
      <w:r>
        <w:rPr>
          <w:rFonts w:hint="eastAsia" w:ascii="宋体" w:hAnsi="宋体" w:eastAsia="宋体"/>
          <w:color w:val="auto"/>
          <w:szCs w:val="21"/>
          <w:highlight w:val="none"/>
        </w:rPr>
        <w:t>.2 任何一方对由于不可抗力造成的部分或全部不能履行合同不承担违约责任。但迟延履行后发生不可抗力的，不能免除责任。</w:t>
      </w:r>
    </w:p>
    <w:p w14:paraId="5B03CF0D">
      <w:pPr>
        <w:autoSpaceDE w:val="0"/>
        <w:autoSpaceDN w:val="0"/>
        <w:adjustRightInd w:val="0"/>
        <w:snapToGrid w:val="0"/>
        <w:spacing w:before="0" w:line="400" w:lineRule="exact"/>
        <w:ind w:firstLine="420" w:firstLineChars="200"/>
        <w:jc w:val="left"/>
        <w:rPr>
          <w:rFonts w:ascii="宋体" w:hAnsi="宋体" w:eastAsia="宋体"/>
          <w:color w:val="auto"/>
          <w:szCs w:val="21"/>
          <w:highlight w:val="none"/>
        </w:rPr>
      </w:pPr>
      <w:r>
        <w:rPr>
          <w:rFonts w:hint="eastAsia" w:ascii="宋体" w:hAnsi="宋体" w:eastAsia="宋体"/>
          <w:color w:val="auto"/>
          <w:szCs w:val="21"/>
          <w:highlight w:val="none"/>
          <w:lang w:eastAsia="zh-CN"/>
        </w:rPr>
        <w:t>1</w:t>
      </w:r>
      <w:r>
        <w:rPr>
          <w:rFonts w:hint="eastAsia" w:ascii="宋体" w:hAnsi="宋体" w:eastAsia="宋体"/>
          <w:color w:val="auto"/>
          <w:szCs w:val="21"/>
          <w:highlight w:val="none"/>
          <w:lang w:val="en-US" w:eastAsia="zh-CN"/>
        </w:rPr>
        <w:t>8</w:t>
      </w:r>
      <w:r>
        <w:rPr>
          <w:rFonts w:hint="eastAsia" w:ascii="宋体" w:hAnsi="宋体" w:eastAsia="宋体"/>
          <w:color w:val="auto"/>
          <w:szCs w:val="21"/>
          <w:highlight w:val="none"/>
        </w:rPr>
        <w:t>.3 遇有不可抗力的一方，应及时将事件情况以书面形式</w:t>
      </w:r>
      <w:r>
        <w:rPr>
          <w:rFonts w:hint="eastAsia" w:ascii="宋体" w:hAnsi="宋体" w:eastAsia="宋体"/>
          <w:color w:val="auto"/>
          <w:szCs w:val="21"/>
          <w:highlight w:val="none"/>
          <w:lang w:eastAsia="zh-CN"/>
        </w:rPr>
        <w:t>告</w:t>
      </w:r>
      <w:r>
        <w:rPr>
          <w:rFonts w:hint="eastAsia" w:ascii="宋体" w:hAnsi="宋体" w:eastAsia="宋体"/>
          <w:color w:val="auto"/>
          <w:szCs w:val="21"/>
          <w:highlight w:val="none"/>
        </w:rPr>
        <w:t>知另一方，并在事件发生后及时向另一方提交合同不能履行或部分不能履行或需要延期履行</w:t>
      </w:r>
      <w:r>
        <w:rPr>
          <w:rFonts w:hint="eastAsia" w:ascii="宋体" w:hAnsi="宋体" w:eastAsia="宋体"/>
          <w:color w:val="auto"/>
          <w:szCs w:val="21"/>
          <w:highlight w:val="none"/>
          <w:lang w:eastAsia="zh-CN"/>
        </w:rPr>
        <w:t>的详细</w:t>
      </w:r>
      <w:r>
        <w:rPr>
          <w:rFonts w:hint="eastAsia" w:ascii="宋体" w:hAnsi="宋体" w:eastAsia="宋体"/>
          <w:color w:val="auto"/>
          <w:szCs w:val="21"/>
          <w:highlight w:val="none"/>
        </w:rPr>
        <w:t>报告</w:t>
      </w:r>
      <w:r>
        <w:rPr>
          <w:rFonts w:hint="eastAsia" w:ascii="宋体" w:hAnsi="宋体" w:eastAsia="宋体"/>
          <w:color w:val="auto"/>
          <w:szCs w:val="21"/>
          <w:highlight w:val="none"/>
          <w:lang w:eastAsia="zh-CN"/>
        </w:rPr>
        <w:t>，以</w:t>
      </w:r>
      <w:r>
        <w:rPr>
          <w:rFonts w:hint="eastAsia" w:ascii="宋体" w:hAnsi="宋体" w:eastAsia="宋体"/>
          <w:color w:val="auto"/>
          <w:szCs w:val="21"/>
          <w:highlight w:val="none"/>
          <w:lang w:val="en-US" w:eastAsia="zh-CN"/>
        </w:rPr>
        <w:t>及证明不可抗力发生及其持续时间的证据</w:t>
      </w:r>
      <w:r>
        <w:rPr>
          <w:rFonts w:hint="eastAsia" w:ascii="宋体" w:hAnsi="宋体" w:eastAsia="宋体"/>
          <w:color w:val="auto"/>
          <w:szCs w:val="21"/>
          <w:highlight w:val="none"/>
        </w:rPr>
        <w:t>。</w:t>
      </w:r>
    </w:p>
    <w:p w14:paraId="7A58F779">
      <w:pPr>
        <w:autoSpaceDE w:val="0"/>
        <w:autoSpaceDN w:val="0"/>
        <w:adjustRightInd w:val="0"/>
        <w:snapToGrid w:val="0"/>
        <w:spacing w:before="0" w:line="400" w:lineRule="exact"/>
        <w:jc w:val="left"/>
        <w:rPr>
          <w:rFonts w:hint="eastAsia" w:ascii="宋体" w:hAnsi="宋体" w:eastAsia="宋体"/>
          <w:b/>
          <w:bCs/>
          <w:color w:val="auto"/>
          <w:sz w:val="24"/>
          <w:highlight w:val="none"/>
        </w:rPr>
      </w:pPr>
      <w:r>
        <w:rPr>
          <w:rFonts w:hint="eastAsia" w:ascii="宋体" w:hAnsi="宋体" w:eastAsia="宋体"/>
          <w:b/>
          <w:bCs/>
          <w:color w:val="auto"/>
          <w:sz w:val="24"/>
          <w:highlight w:val="none"/>
          <w:lang w:val="en-US" w:eastAsia="zh-CN"/>
        </w:rPr>
        <w:t>19</w:t>
      </w:r>
      <w:r>
        <w:rPr>
          <w:rFonts w:hint="eastAsia" w:ascii="宋体" w:hAnsi="宋体" w:eastAsia="宋体"/>
          <w:b/>
          <w:bCs/>
          <w:color w:val="auto"/>
          <w:sz w:val="24"/>
          <w:highlight w:val="none"/>
        </w:rPr>
        <w:t>.</w:t>
      </w:r>
      <w:r>
        <w:rPr>
          <w:rFonts w:hint="eastAsia" w:ascii="宋体" w:hAnsi="宋体" w:eastAsia="宋体"/>
          <w:b/>
          <w:bCs/>
          <w:color w:val="auto"/>
          <w:sz w:val="24"/>
          <w:highlight w:val="none"/>
          <w:lang w:val="en-US" w:eastAsia="zh-CN"/>
        </w:rPr>
        <w:t xml:space="preserve"> </w:t>
      </w:r>
      <w:r>
        <w:rPr>
          <w:rFonts w:hint="eastAsia" w:ascii="宋体" w:hAnsi="宋体" w:eastAsia="宋体"/>
          <w:b/>
          <w:bCs/>
          <w:color w:val="auto"/>
          <w:sz w:val="24"/>
          <w:highlight w:val="none"/>
        </w:rPr>
        <w:t>解决争议的方法</w:t>
      </w:r>
    </w:p>
    <w:p w14:paraId="32D72E74">
      <w:pPr>
        <w:autoSpaceDE w:val="0"/>
        <w:autoSpaceDN w:val="0"/>
        <w:adjustRightInd w:val="0"/>
        <w:spacing w:line="400" w:lineRule="exact"/>
        <w:ind w:firstLine="420" w:firstLineChars="200"/>
        <w:jc w:val="both"/>
        <w:rPr>
          <w:rFonts w:hint="eastAsia" w:ascii="宋体" w:hAnsi="宋体" w:eastAsia="宋体" w:cs="宋体"/>
          <w:sz w:val="21"/>
          <w:szCs w:val="21"/>
          <w:highlight w:val="none"/>
          <w:lang w:val="en-US" w:eastAsia="zh-CN" w:bidi="ar-SA"/>
        </w:rPr>
      </w:pPr>
      <w:r>
        <w:rPr>
          <w:rFonts w:hint="eastAsia" w:ascii="宋体" w:hAnsi="宋体" w:eastAsia="宋体" w:cs="宋体"/>
          <w:sz w:val="21"/>
          <w:szCs w:val="21"/>
          <w:highlight w:val="none"/>
          <w:lang w:val="en-US" w:eastAsia="zh-CN" w:bidi="ar-SA"/>
        </w:rPr>
        <w:t>19.1 因本合同及合同有关事项发生的争议，由甲乙双方友好协商解决。协商不成时，可以向有关组织申请调解。合同一方或双方不愿调解或调解不成的，可以通过仲裁或诉讼的方式解决争议。</w:t>
      </w:r>
    </w:p>
    <w:p w14:paraId="2CDA1CBD">
      <w:pPr>
        <w:autoSpaceDE w:val="0"/>
        <w:autoSpaceDN w:val="0"/>
        <w:adjustRightInd w:val="0"/>
        <w:spacing w:line="400" w:lineRule="exact"/>
        <w:ind w:firstLine="420" w:firstLineChars="200"/>
        <w:jc w:val="both"/>
        <w:rPr>
          <w:rFonts w:hint="eastAsia" w:ascii="宋体" w:hAnsi="宋体" w:eastAsia="宋体" w:cs="宋体"/>
          <w:sz w:val="21"/>
          <w:szCs w:val="21"/>
          <w:highlight w:val="none"/>
          <w:lang w:val="en-US" w:eastAsia="zh-CN" w:bidi="ar-SA"/>
        </w:rPr>
      </w:pPr>
      <w:r>
        <w:rPr>
          <w:rFonts w:hint="eastAsia" w:ascii="宋体" w:hAnsi="宋体" w:eastAsia="宋体" w:cs="宋体"/>
          <w:sz w:val="21"/>
          <w:szCs w:val="21"/>
          <w:highlight w:val="none"/>
          <w:lang w:val="en-US" w:eastAsia="zh-CN" w:bidi="ar-SA"/>
        </w:rPr>
        <w:t>19.2 选择仲裁的，应在</w:t>
      </w:r>
      <w:r>
        <w:rPr>
          <w:rFonts w:hint="eastAsia" w:ascii="宋体" w:hAnsi="宋体" w:eastAsia="宋体" w:cs="宋体"/>
          <w:b/>
          <w:bCs/>
          <w:color w:val="auto"/>
          <w:sz w:val="21"/>
          <w:szCs w:val="21"/>
          <w:highlight w:val="none"/>
          <w:lang w:val="en-US" w:eastAsia="zh-CN" w:bidi="ar-SA"/>
        </w:rPr>
        <w:t>【政府采购合同专用条款】</w:t>
      </w:r>
      <w:r>
        <w:rPr>
          <w:rFonts w:hint="eastAsia" w:ascii="宋体" w:hAnsi="宋体" w:eastAsia="宋体" w:cs="宋体"/>
          <w:sz w:val="21"/>
          <w:szCs w:val="21"/>
          <w:highlight w:val="none"/>
          <w:lang w:val="en-US" w:eastAsia="zh-CN" w:bidi="ar-SA"/>
        </w:rPr>
        <w:t>中明确仲裁机构及仲裁地；通过诉讼方式解决的，可以在</w:t>
      </w:r>
      <w:r>
        <w:rPr>
          <w:rFonts w:hint="eastAsia" w:ascii="宋体" w:hAnsi="宋体" w:eastAsia="宋体" w:cs="宋体"/>
          <w:b/>
          <w:bCs/>
          <w:color w:val="auto"/>
          <w:sz w:val="21"/>
          <w:szCs w:val="21"/>
          <w:highlight w:val="none"/>
          <w:lang w:val="en-US" w:eastAsia="zh-CN" w:bidi="ar-SA"/>
        </w:rPr>
        <w:t>【政府采购合同专用条款】</w:t>
      </w:r>
      <w:r>
        <w:rPr>
          <w:rFonts w:hint="eastAsia" w:ascii="宋体" w:hAnsi="宋体" w:eastAsia="宋体" w:cs="宋体"/>
          <w:sz w:val="21"/>
          <w:szCs w:val="21"/>
          <w:highlight w:val="none"/>
          <w:lang w:val="en-US" w:eastAsia="zh-CN" w:bidi="ar-SA"/>
        </w:rPr>
        <w:t>中进一步约定选择与争议有实际联系的地点的人民法院管辖，但管辖法院的约定不得违反级别管辖和专属管辖的规定。</w:t>
      </w:r>
    </w:p>
    <w:p w14:paraId="3221B3C1">
      <w:pPr>
        <w:autoSpaceDE w:val="0"/>
        <w:autoSpaceDN w:val="0"/>
        <w:adjustRightInd w:val="0"/>
        <w:spacing w:line="400" w:lineRule="exact"/>
        <w:ind w:firstLine="420" w:firstLineChars="200"/>
        <w:jc w:val="both"/>
        <w:rPr>
          <w:rFonts w:hint="eastAsia" w:ascii="宋体" w:hAnsi="宋体" w:eastAsia="宋体" w:cs="宋体"/>
          <w:sz w:val="21"/>
          <w:szCs w:val="21"/>
          <w:highlight w:val="none"/>
          <w:lang w:val="en-US" w:eastAsia="zh-CN" w:bidi="ar-SA"/>
        </w:rPr>
      </w:pPr>
      <w:r>
        <w:rPr>
          <w:rFonts w:hint="eastAsia" w:ascii="宋体" w:hAnsi="宋体" w:eastAsia="宋体" w:cs="宋体"/>
          <w:sz w:val="21"/>
          <w:szCs w:val="21"/>
          <w:highlight w:val="none"/>
          <w:lang w:val="en-US" w:eastAsia="zh-CN" w:bidi="ar-SA"/>
        </w:rPr>
        <w:t>19.3 如甲乙双方有争议的事项不影响合同其他部分的履行，在争议解决期间，合同其他部分应当继续履行。</w:t>
      </w:r>
    </w:p>
    <w:p w14:paraId="40946B9D">
      <w:pPr>
        <w:autoSpaceDE w:val="0"/>
        <w:autoSpaceDN w:val="0"/>
        <w:adjustRightInd w:val="0"/>
        <w:snapToGrid w:val="0"/>
        <w:spacing w:before="0" w:line="400" w:lineRule="exact"/>
        <w:jc w:val="left"/>
        <w:rPr>
          <w:rFonts w:ascii="宋体" w:hAnsi="宋体" w:eastAsia="宋体"/>
          <w:color w:val="auto"/>
          <w:sz w:val="24"/>
          <w:highlight w:val="none"/>
        </w:rPr>
      </w:pPr>
      <w:r>
        <w:rPr>
          <w:rFonts w:hint="eastAsia" w:ascii="宋体" w:hAnsi="宋体" w:eastAsia="宋体"/>
          <w:b/>
          <w:color w:val="auto"/>
          <w:sz w:val="24"/>
          <w:highlight w:val="none"/>
          <w:lang w:val="en-US" w:eastAsia="zh-CN"/>
        </w:rPr>
        <w:t>20</w:t>
      </w:r>
      <w:r>
        <w:rPr>
          <w:rFonts w:hint="eastAsia" w:ascii="宋体" w:hAnsi="宋体" w:eastAsia="宋体"/>
          <w:b/>
          <w:color w:val="auto"/>
          <w:sz w:val="24"/>
          <w:highlight w:val="none"/>
        </w:rPr>
        <w:t>.</w:t>
      </w:r>
      <w:r>
        <w:rPr>
          <w:rFonts w:hint="eastAsia" w:ascii="宋体" w:hAnsi="宋体" w:eastAsia="宋体"/>
          <w:b/>
          <w:color w:val="auto"/>
          <w:sz w:val="24"/>
          <w:highlight w:val="none"/>
          <w:lang w:val="en-US" w:eastAsia="zh-CN"/>
        </w:rPr>
        <w:t xml:space="preserve"> </w:t>
      </w:r>
      <w:r>
        <w:rPr>
          <w:rFonts w:hint="eastAsia" w:ascii="宋体" w:hAnsi="宋体" w:eastAsia="宋体"/>
          <w:b/>
          <w:color w:val="auto"/>
          <w:sz w:val="24"/>
          <w:highlight w:val="none"/>
        </w:rPr>
        <w:t>政府采购政策</w:t>
      </w:r>
    </w:p>
    <w:p w14:paraId="0A133AD9">
      <w:pPr>
        <w:autoSpaceDE w:val="0"/>
        <w:autoSpaceDN w:val="0"/>
        <w:adjustRightInd w:val="0"/>
        <w:snapToGrid w:val="0"/>
        <w:spacing w:before="0" w:line="400" w:lineRule="exact"/>
        <w:ind w:firstLine="420" w:firstLineChars="200"/>
        <w:jc w:val="left"/>
        <w:rPr>
          <w:rFonts w:hint="default" w:ascii="宋体" w:hAnsi="宋体" w:eastAsia="宋体"/>
          <w:color w:val="auto"/>
          <w:szCs w:val="21"/>
          <w:highlight w:val="none"/>
          <w:lang w:val="en-US" w:eastAsia="zh-CN"/>
        </w:rPr>
      </w:pPr>
      <w:r>
        <w:rPr>
          <w:rFonts w:hint="eastAsia" w:ascii="宋体" w:hAnsi="宋体" w:eastAsia="宋体"/>
          <w:color w:val="auto"/>
          <w:szCs w:val="21"/>
          <w:highlight w:val="none"/>
          <w:lang w:val="en-US" w:eastAsia="zh-CN"/>
        </w:rPr>
        <w:t xml:space="preserve">20.1 </w:t>
      </w:r>
      <w:r>
        <w:rPr>
          <w:rFonts w:hint="eastAsia" w:ascii="宋体" w:hAnsi="宋体" w:eastAsia="宋体" w:cs="宋体"/>
          <w:highlight w:val="none"/>
          <w:lang w:val="en-GB"/>
        </w:rPr>
        <w:t>本合同应当按照规定执行政府采购政策。</w:t>
      </w:r>
    </w:p>
    <w:p w14:paraId="21348335">
      <w:pPr>
        <w:autoSpaceDE w:val="0"/>
        <w:autoSpaceDN w:val="0"/>
        <w:adjustRightInd w:val="0"/>
        <w:snapToGrid w:val="0"/>
        <w:spacing w:before="0" w:line="400" w:lineRule="exact"/>
        <w:ind w:firstLine="420" w:firstLineChars="200"/>
        <w:jc w:val="left"/>
        <w:rPr>
          <w:rFonts w:ascii="宋体" w:hAnsi="宋体" w:eastAsia="宋体"/>
          <w:color w:val="auto"/>
          <w:szCs w:val="21"/>
          <w:highlight w:val="none"/>
        </w:rPr>
      </w:pPr>
      <w:r>
        <w:rPr>
          <w:rFonts w:ascii="宋体" w:hAnsi="宋体" w:eastAsia="宋体"/>
          <w:color w:val="auto"/>
          <w:szCs w:val="21"/>
          <w:highlight w:val="none"/>
        </w:rPr>
        <w:t>2</w:t>
      </w:r>
      <w:r>
        <w:rPr>
          <w:rFonts w:hint="eastAsia" w:ascii="宋体" w:hAnsi="宋体" w:eastAsia="宋体"/>
          <w:color w:val="auto"/>
          <w:szCs w:val="21"/>
          <w:highlight w:val="none"/>
          <w:lang w:val="en-US" w:eastAsia="zh-CN"/>
        </w:rPr>
        <w:t>0</w:t>
      </w:r>
      <w:r>
        <w:rPr>
          <w:rFonts w:hint="eastAsia" w:ascii="宋体" w:hAnsi="宋体" w:eastAsia="宋体"/>
          <w:color w:val="auto"/>
          <w:szCs w:val="21"/>
          <w:highlight w:val="none"/>
        </w:rPr>
        <w:t>.</w:t>
      </w:r>
      <w:r>
        <w:rPr>
          <w:rFonts w:hint="eastAsia" w:ascii="宋体" w:hAnsi="宋体" w:eastAsia="宋体"/>
          <w:color w:val="auto"/>
          <w:szCs w:val="21"/>
          <w:highlight w:val="none"/>
          <w:lang w:val="en-US" w:eastAsia="zh-CN"/>
        </w:rPr>
        <w:t>2</w:t>
      </w:r>
      <w:r>
        <w:rPr>
          <w:rFonts w:hint="eastAsia" w:ascii="宋体" w:hAnsi="宋体" w:eastAsia="宋体"/>
          <w:color w:val="auto"/>
          <w:szCs w:val="21"/>
          <w:highlight w:val="none"/>
        </w:rPr>
        <w:t xml:space="preserve"> 本合同依法执行政府采购政策的方式和内容，属于合同履约验收的范围。</w:t>
      </w:r>
      <w:r>
        <w:rPr>
          <w:rFonts w:hint="eastAsia" w:ascii="宋体" w:hAnsi="宋体" w:eastAsia="宋体" w:cs="宋体"/>
          <w:sz w:val="21"/>
          <w:highlight w:val="none"/>
          <w:lang w:eastAsia="zh-CN"/>
        </w:rPr>
        <w:t>甲乙双方</w:t>
      </w:r>
      <w:r>
        <w:rPr>
          <w:rFonts w:hint="eastAsia" w:ascii="宋体" w:hAnsi="宋体" w:eastAsia="宋体" w:cs="宋体"/>
          <w:highlight w:val="none"/>
          <w:lang w:val="en-GB"/>
        </w:rPr>
        <w:t>未按规定要求执行政府采购政策造成损失的</w:t>
      </w:r>
      <w:r>
        <w:rPr>
          <w:rFonts w:hint="eastAsia" w:ascii="宋体" w:hAnsi="宋体" w:eastAsia="宋体"/>
          <w:color w:val="auto"/>
          <w:szCs w:val="21"/>
          <w:highlight w:val="none"/>
        </w:rPr>
        <w:t>，有过错的一方应当承担赔偿责任，双方都有过错的，各自承担相应的责任。</w:t>
      </w:r>
    </w:p>
    <w:p w14:paraId="0042AB84">
      <w:pPr>
        <w:widowControl w:val="0"/>
        <w:spacing w:after="0" w:line="400" w:lineRule="exact"/>
        <w:ind w:firstLine="420" w:firstLineChars="200"/>
        <w:jc w:val="both"/>
        <w:rPr>
          <w:rFonts w:ascii="Calibri" w:hAnsi="Calibri" w:eastAsia="宋体" w:cs="Times New Roman"/>
          <w:color w:val="auto"/>
          <w:kern w:val="2"/>
          <w:sz w:val="21"/>
          <w:szCs w:val="22"/>
          <w:highlight w:val="none"/>
          <w:lang w:val="en-US" w:eastAsia="zh-CN" w:bidi="ar-SA"/>
        </w:rPr>
      </w:pPr>
      <w:r>
        <w:rPr>
          <w:rFonts w:ascii="宋体" w:hAnsi="宋体" w:eastAsia="宋体" w:cs="Times New Roman"/>
          <w:color w:val="auto"/>
          <w:kern w:val="2"/>
          <w:sz w:val="21"/>
          <w:szCs w:val="21"/>
          <w:highlight w:val="none"/>
          <w:lang w:val="en-US" w:eastAsia="zh-CN" w:bidi="ar-SA"/>
        </w:rPr>
        <w:t>2</w:t>
      </w:r>
      <w:r>
        <w:rPr>
          <w:rFonts w:hint="eastAsia" w:ascii="宋体" w:hAnsi="宋体" w:eastAsia="宋体" w:cs="Times New Roman"/>
          <w:color w:val="auto"/>
          <w:kern w:val="2"/>
          <w:sz w:val="21"/>
          <w:szCs w:val="21"/>
          <w:highlight w:val="none"/>
          <w:lang w:val="en-US" w:eastAsia="zh-CN" w:bidi="ar-SA"/>
        </w:rPr>
        <w:t>0.3 对于为落实中小企业支持政策，通过采购项目整体预留、设置采购包专门预留、要求以联合体形式参加或者合同分包等措施签订的采购合同，应当明确标注本合同为中小企业预留合同。其中，要求以联合体形式参加采购活动或者合同分包的，须将联合协议或者分包意向协议作为采购合同的组成部分。</w:t>
      </w:r>
    </w:p>
    <w:p w14:paraId="0E95C7CE">
      <w:pPr>
        <w:autoSpaceDE w:val="0"/>
        <w:autoSpaceDN w:val="0"/>
        <w:adjustRightInd w:val="0"/>
        <w:snapToGrid w:val="0"/>
        <w:spacing w:before="0" w:line="400" w:lineRule="exact"/>
        <w:jc w:val="left"/>
        <w:rPr>
          <w:rFonts w:hint="eastAsia" w:ascii="宋体" w:hAnsi="宋体" w:eastAsia="宋体"/>
          <w:b/>
          <w:color w:val="auto"/>
          <w:sz w:val="24"/>
          <w:highlight w:val="none"/>
        </w:rPr>
      </w:pPr>
      <w:r>
        <w:rPr>
          <w:rFonts w:hint="eastAsia" w:ascii="宋体" w:hAnsi="宋体" w:eastAsia="宋体"/>
          <w:b/>
          <w:color w:val="auto"/>
          <w:sz w:val="24"/>
          <w:highlight w:val="none"/>
        </w:rPr>
        <w:t>2</w:t>
      </w:r>
      <w:r>
        <w:rPr>
          <w:rFonts w:hint="eastAsia" w:ascii="宋体" w:hAnsi="宋体" w:eastAsia="宋体"/>
          <w:b/>
          <w:color w:val="auto"/>
          <w:sz w:val="24"/>
          <w:highlight w:val="none"/>
          <w:lang w:val="en-US" w:eastAsia="zh-CN"/>
        </w:rPr>
        <w:t>1</w:t>
      </w:r>
      <w:r>
        <w:rPr>
          <w:rFonts w:hint="eastAsia" w:ascii="宋体" w:hAnsi="宋体" w:eastAsia="宋体"/>
          <w:b/>
          <w:color w:val="auto"/>
          <w:sz w:val="24"/>
          <w:highlight w:val="none"/>
        </w:rPr>
        <w:t>.</w:t>
      </w:r>
      <w:r>
        <w:rPr>
          <w:rFonts w:hint="eastAsia" w:ascii="宋体" w:hAnsi="宋体" w:eastAsia="宋体"/>
          <w:b/>
          <w:color w:val="auto"/>
          <w:sz w:val="24"/>
          <w:highlight w:val="none"/>
          <w:lang w:val="en-US" w:eastAsia="zh-CN"/>
        </w:rPr>
        <w:t xml:space="preserve"> </w:t>
      </w:r>
      <w:r>
        <w:rPr>
          <w:rFonts w:hint="eastAsia" w:ascii="宋体" w:hAnsi="宋体" w:eastAsia="宋体"/>
          <w:b/>
          <w:color w:val="auto"/>
          <w:sz w:val="24"/>
          <w:highlight w:val="none"/>
        </w:rPr>
        <w:t>法律适用</w:t>
      </w:r>
    </w:p>
    <w:p w14:paraId="17F4CB43">
      <w:pPr>
        <w:autoSpaceDE w:val="0"/>
        <w:autoSpaceDN w:val="0"/>
        <w:adjustRightInd w:val="0"/>
        <w:spacing w:line="400" w:lineRule="exact"/>
        <w:ind w:firstLine="420" w:firstLineChars="200"/>
        <w:jc w:val="both"/>
        <w:rPr>
          <w:rFonts w:hint="eastAsia" w:ascii="宋体" w:hAnsi="宋体" w:eastAsia="宋体" w:cs="宋体"/>
          <w:sz w:val="21"/>
          <w:szCs w:val="21"/>
          <w:highlight w:val="none"/>
          <w:lang w:val="en-US" w:eastAsia="zh-CN" w:bidi="ar-SA"/>
        </w:rPr>
      </w:pPr>
      <w:r>
        <w:rPr>
          <w:rFonts w:hint="eastAsia" w:ascii="宋体" w:hAnsi="宋体" w:eastAsia="宋体" w:cs="宋体"/>
          <w:sz w:val="21"/>
          <w:szCs w:val="21"/>
          <w:highlight w:val="none"/>
          <w:lang w:val="en-US" w:eastAsia="zh-CN" w:bidi="ar-SA"/>
        </w:rPr>
        <w:t>21.1 本合同的订立、生效、解释、履行及与本合同有关的争议解决，均适用法律、行政法规。</w:t>
      </w:r>
    </w:p>
    <w:p w14:paraId="3729F79D">
      <w:pPr>
        <w:autoSpaceDE w:val="0"/>
        <w:autoSpaceDN w:val="0"/>
        <w:adjustRightInd w:val="0"/>
        <w:spacing w:line="400" w:lineRule="exact"/>
        <w:ind w:firstLine="420" w:firstLineChars="200"/>
        <w:jc w:val="both"/>
        <w:rPr>
          <w:rFonts w:hint="eastAsia" w:ascii="宋体" w:hAnsi="宋体" w:eastAsia="宋体" w:cs="宋体"/>
          <w:sz w:val="21"/>
          <w:szCs w:val="21"/>
          <w:highlight w:val="none"/>
          <w:lang w:val="en-US" w:eastAsia="zh-CN" w:bidi="ar-SA"/>
        </w:rPr>
      </w:pPr>
      <w:r>
        <w:rPr>
          <w:rFonts w:hint="eastAsia" w:ascii="宋体" w:hAnsi="宋体" w:eastAsia="宋体" w:cs="宋体"/>
          <w:sz w:val="21"/>
          <w:szCs w:val="21"/>
          <w:highlight w:val="none"/>
          <w:lang w:val="en-US" w:eastAsia="zh-CN" w:bidi="ar-SA"/>
        </w:rPr>
        <w:t>21.2 本合同条款与法律、行政法规的强制性规定不一致的，双方当事人应按照法律、行政法规的强制性规定修改本合同的相关条款。</w:t>
      </w:r>
    </w:p>
    <w:p w14:paraId="3A38A31C">
      <w:pPr>
        <w:numPr>
          <w:ilvl w:val="-1"/>
          <w:numId w:val="0"/>
        </w:numPr>
        <w:autoSpaceDE w:val="0"/>
        <w:autoSpaceDN w:val="0"/>
        <w:adjustRightInd w:val="0"/>
        <w:snapToGrid w:val="0"/>
        <w:spacing w:before="0" w:line="400" w:lineRule="exact"/>
        <w:jc w:val="left"/>
        <w:rPr>
          <w:rFonts w:ascii="宋体" w:hAnsi="宋体" w:eastAsia="宋体"/>
          <w:b/>
          <w:color w:val="auto"/>
          <w:sz w:val="24"/>
          <w:highlight w:val="none"/>
        </w:rPr>
      </w:pPr>
      <w:r>
        <w:rPr>
          <w:rFonts w:hint="eastAsia" w:ascii="宋体" w:hAnsi="宋体" w:eastAsia="宋体"/>
          <w:b/>
          <w:color w:val="auto"/>
          <w:sz w:val="24"/>
          <w:highlight w:val="none"/>
          <w:lang w:val="en-US" w:eastAsia="zh-CN"/>
        </w:rPr>
        <w:t xml:space="preserve">22. </w:t>
      </w:r>
      <w:r>
        <w:rPr>
          <w:rFonts w:hint="eastAsia" w:ascii="宋体" w:hAnsi="宋体" w:eastAsia="宋体"/>
          <w:b/>
          <w:color w:val="auto"/>
          <w:sz w:val="24"/>
          <w:highlight w:val="none"/>
        </w:rPr>
        <w:t>通知</w:t>
      </w:r>
    </w:p>
    <w:p w14:paraId="591015BB">
      <w:pPr>
        <w:autoSpaceDE w:val="0"/>
        <w:autoSpaceDN w:val="0"/>
        <w:adjustRightInd w:val="0"/>
        <w:spacing w:line="400" w:lineRule="exact"/>
        <w:ind w:firstLine="420" w:firstLineChars="200"/>
        <w:jc w:val="both"/>
        <w:rPr>
          <w:rFonts w:hint="eastAsia" w:ascii="宋体" w:hAnsi="宋体" w:eastAsia="宋体" w:cs="宋体"/>
          <w:sz w:val="21"/>
          <w:szCs w:val="21"/>
          <w:highlight w:val="none"/>
          <w:lang w:val="en-US" w:eastAsia="zh-CN" w:bidi="ar-SA"/>
        </w:rPr>
      </w:pPr>
      <w:r>
        <w:rPr>
          <w:rFonts w:hint="eastAsia" w:ascii="宋体" w:hAnsi="宋体" w:eastAsia="宋体" w:cs="宋体"/>
          <w:sz w:val="21"/>
          <w:szCs w:val="21"/>
          <w:highlight w:val="none"/>
          <w:lang w:val="en-US" w:eastAsia="zh-CN" w:bidi="ar-SA"/>
        </w:rPr>
        <w:t>22.1 本合同任何一方向对方发出的通知、信件、数据电文等，应当发送至本合同第一部分《政府采购合同协议书》所约定的通讯地址、联系人、联系电话或电子邮箱。</w:t>
      </w:r>
    </w:p>
    <w:p w14:paraId="48EB433F">
      <w:pPr>
        <w:autoSpaceDE w:val="0"/>
        <w:autoSpaceDN w:val="0"/>
        <w:adjustRightInd w:val="0"/>
        <w:spacing w:line="400" w:lineRule="exact"/>
        <w:ind w:firstLine="0" w:firstLineChars="0"/>
        <w:jc w:val="both"/>
        <w:rPr>
          <w:rFonts w:ascii="华文楷体" w:hAnsi="华文楷体" w:eastAsia="华文楷体" w:cs="华文楷体"/>
          <w:sz w:val="21"/>
          <w:szCs w:val="21"/>
          <w:highlight w:val="none"/>
          <w:lang w:val="en-US" w:eastAsia="zh-CN" w:bidi="ar-SA"/>
        </w:rPr>
      </w:pPr>
      <w:r>
        <w:rPr>
          <w:rFonts w:hint="eastAsia" w:ascii="宋体" w:hAnsi="宋体" w:eastAsia="宋体" w:cs="宋体"/>
          <w:sz w:val="21"/>
          <w:szCs w:val="21"/>
          <w:highlight w:val="none"/>
          <w:lang w:val="en-US" w:eastAsia="zh-CN" w:bidi="ar-SA"/>
        </w:rPr>
        <w:t xml:space="preserve">    22.2 一方当事人变更名称、住所、联系人、联系电话或电子邮箱等信息的，应当在变更后3日内及时书面通知对方，对方实际收到变更通知前的送达仍为有效送达。</w:t>
      </w:r>
    </w:p>
    <w:p w14:paraId="5AB0B0E3">
      <w:pPr>
        <w:adjustRightInd w:val="0"/>
        <w:snapToGrid w:val="0"/>
        <w:spacing w:before="0" w:line="400" w:lineRule="exact"/>
        <w:ind w:firstLine="420" w:firstLineChars="200"/>
        <w:jc w:val="left"/>
        <w:rPr>
          <w:rFonts w:ascii="宋体" w:hAnsi="宋体" w:eastAsia="宋体"/>
          <w:color w:val="auto"/>
          <w:szCs w:val="21"/>
          <w:highlight w:val="none"/>
        </w:rPr>
      </w:pPr>
      <w:r>
        <w:rPr>
          <w:rFonts w:hint="eastAsia" w:ascii="宋体" w:hAnsi="宋体" w:eastAsia="宋体"/>
          <w:color w:val="auto"/>
          <w:szCs w:val="21"/>
          <w:highlight w:val="none"/>
        </w:rPr>
        <w:t>2</w:t>
      </w:r>
      <w:r>
        <w:rPr>
          <w:rFonts w:hint="eastAsia" w:ascii="宋体" w:hAnsi="宋体" w:eastAsia="宋体"/>
          <w:color w:val="auto"/>
          <w:szCs w:val="21"/>
          <w:highlight w:val="none"/>
          <w:lang w:val="en-US" w:eastAsia="zh-CN"/>
        </w:rPr>
        <w:t>2</w:t>
      </w:r>
      <w:r>
        <w:rPr>
          <w:rFonts w:hint="eastAsia" w:ascii="宋体" w:hAnsi="宋体" w:eastAsia="宋体"/>
          <w:color w:val="auto"/>
          <w:szCs w:val="21"/>
          <w:highlight w:val="none"/>
        </w:rPr>
        <w:t>.</w:t>
      </w:r>
      <w:r>
        <w:rPr>
          <w:rFonts w:hint="eastAsia" w:ascii="宋体" w:hAnsi="宋体" w:eastAsia="宋体"/>
          <w:color w:val="auto"/>
          <w:szCs w:val="21"/>
          <w:highlight w:val="none"/>
          <w:lang w:val="en-US" w:eastAsia="zh-CN"/>
        </w:rPr>
        <w:t>3</w:t>
      </w:r>
      <w:r>
        <w:rPr>
          <w:rFonts w:hint="eastAsia" w:ascii="宋体" w:hAnsi="宋体" w:eastAsia="宋体"/>
          <w:color w:val="auto"/>
          <w:szCs w:val="21"/>
          <w:highlight w:val="none"/>
        </w:rPr>
        <w:t>本合同一方给另一方的通知均应采用书面形式，传真或快递送到本合同中规定的对方的地址和办理签收手续。</w:t>
      </w:r>
    </w:p>
    <w:p w14:paraId="7A6A4C8B">
      <w:pPr>
        <w:adjustRightInd w:val="0"/>
        <w:snapToGrid w:val="0"/>
        <w:spacing w:before="0" w:line="400" w:lineRule="exact"/>
        <w:ind w:firstLine="420" w:firstLineChars="200"/>
        <w:jc w:val="left"/>
        <w:rPr>
          <w:rFonts w:ascii="宋体" w:hAnsi="宋体" w:eastAsia="宋体"/>
          <w:color w:val="auto"/>
          <w:szCs w:val="21"/>
          <w:highlight w:val="none"/>
        </w:rPr>
      </w:pPr>
      <w:r>
        <w:rPr>
          <w:rFonts w:hint="eastAsia" w:ascii="宋体" w:hAnsi="宋体" w:eastAsia="宋体"/>
          <w:color w:val="auto"/>
          <w:szCs w:val="21"/>
          <w:highlight w:val="none"/>
        </w:rPr>
        <w:t>2</w:t>
      </w:r>
      <w:r>
        <w:rPr>
          <w:rFonts w:hint="eastAsia" w:ascii="宋体" w:hAnsi="宋体" w:eastAsia="宋体"/>
          <w:color w:val="auto"/>
          <w:szCs w:val="21"/>
          <w:highlight w:val="none"/>
          <w:lang w:val="en-US" w:eastAsia="zh-CN"/>
        </w:rPr>
        <w:t>2</w:t>
      </w:r>
      <w:r>
        <w:rPr>
          <w:rFonts w:hint="eastAsia" w:ascii="宋体" w:hAnsi="宋体" w:eastAsia="宋体"/>
          <w:color w:val="auto"/>
          <w:szCs w:val="21"/>
          <w:highlight w:val="none"/>
        </w:rPr>
        <w:t>.</w:t>
      </w:r>
      <w:r>
        <w:rPr>
          <w:rFonts w:hint="eastAsia" w:ascii="宋体" w:hAnsi="宋体" w:eastAsia="宋体"/>
          <w:color w:val="auto"/>
          <w:szCs w:val="21"/>
          <w:highlight w:val="none"/>
          <w:lang w:val="en-US" w:eastAsia="zh-CN"/>
        </w:rPr>
        <w:t>4</w:t>
      </w:r>
      <w:r>
        <w:rPr>
          <w:rFonts w:hint="eastAsia" w:ascii="宋体" w:hAnsi="宋体" w:eastAsia="宋体"/>
          <w:color w:val="auto"/>
          <w:szCs w:val="21"/>
          <w:highlight w:val="none"/>
        </w:rPr>
        <w:t>通知以送达之日或通知书中规定的生效之日起生效，两者中以较迟之日为准。</w:t>
      </w:r>
    </w:p>
    <w:p w14:paraId="17625036">
      <w:pPr>
        <w:numPr>
          <w:ilvl w:val="0"/>
          <w:numId w:val="15"/>
        </w:numPr>
        <w:adjustRightInd w:val="0"/>
        <w:snapToGrid w:val="0"/>
        <w:spacing w:before="0" w:line="400" w:lineRule="exact"/>
        <w:jc w:val="left"/>
        <w:rPr>
          <w:rFonts w:ascii="宋体" w:hAnsi="宋体" w:eastAsia="宋体"/>
          <w:b/>
          <w:bCs/>
          <w:color w:val="auto"/>
          <w:sz w:val="24"/>
          <w:highlight w:val="none"/>
        </w:rPr>
      </w:pPr>
      <w:r>
        <w:rPr>
          <w:rFonts w:hint="eastAsia" w:ascii="宋体" w:hAnsi="宋体" w:eastAsia="宋体"/>
          <w:b/>
          <w:bCs/>
          <w:color w:val="auto"/>
          <w:sz w:val="24"/>
          <w:highlight w:val="none"/>
        </w:rPr>
        <w:t>合同未尽事项</w:t>
      </w:r>
    </w:p>
    <w:p w14:paraId="4C0B771A">
      <w:pPr>
        <w:adjustRightInd w:val="0"/>
        <w:snapToGrid w:val="0"/>
        <w:spacing w:before="0" w:line="400" w:lineRule="exact"/>
        <w:ind w:firstLine="420" w:firstLineChars="200"/>
        <w:jc w:val="left"/>
        <w:rPr>
          <w:rFonts w:hint="eastAsia" w:ascii="宋体" w:hAnsi="宋体" w:eastAsia="宋体"/>
          <w:bCs/>
          <w:color w:val="auto"/>
          <w:szCs w:val="21"/>
          <w:highlight w:val="none"/>
        </w:rPr>
      </w:pPr>
      <w:r>
        <w:rPr>
          <w:rFonts w:hint="eastAsia" w:ascii="宋体" w:hAnsi="宋体" w:eastAsia="宋体"/>
          <w:bCs/>
          <w:color w:val="auto"/>
          <w:szCs w:val="21"/>
          <w:highlight w:val="none"/>
        </w:rPr>
        <w:t>2</w:t>
      </w:r>
      <w:r>
        <w:rPr>
          <w:rFonts w:hint="eastAsia" w:ascii="宋体" w:hAnsi="宋体" w:eastAsia="宋体"/>
          <w:bCs/>
          <w:color w:val="auto"/>
          <w:szCs w:val="21"/>
          <w:highlight w:val="none"/>
          <w:lang w:val="en-US" w:eastAsia="zh-CN"/>
        </w:rPr>
        <w:t>3</w:t>
      </w:r>
      <w:r>
        <w:rPr>
          <w:rFonts w:hint="eastAsia" w:ascii="宋体" w:hAnsi="宋体" w:eastAsia="宋体"/>
          <w:bCs/>
          <w:color w:val="auto"/>
          <w:szCs w:val="21"/>
          <w:highlight w:val="none"/>
        </w:rPr>
        <w:t>.1合同未尽事项见</w:t>
      </w:r>
      <w:r>
        <w:rPr>
          <w:rFonts w:hint="eastAsia" w:ascii="宋体" w:hAnsi="宋体" w:eastAsia="宋体"/>
          <w:b/>
          <w:color w:val="auto"/>
          <w:szCs w:val="21"/>
          <w:highlight w:val="none"/>
        </w:rPr>
        <w:t>【政府采购合同专用条款】</w:t>
      </w:r>
      <w:r>
        <w:rPr>
          <w:rFonts w:hint="eastAsia" w:ascii="宋体" w:hAnsi="宋体" w:eastAsia="宋体"/>
          <w:bCs/>
          <w:color w:val="auto"/>
          <w:szCs w:val="21"/>
          <w:highlight w:val="none"/>
        </w:rPr>
        <w:t>。</w:t>
      </w:r>
    </w:p>
    <w:p w14:paraId="4616F7DD">
      <w:pPr>
        <w:adjustRightInd w:val="0"/>
        <w:snapToGrid w:val="0"/>
        <w:spacing w:line="400" w:lineRule="exact"/>
        <w:ind w:firstLine="0" w:firstLineChars="0"/>
        <w:jc w:val="left"/>
        <w:rPr>
          <w:rFonts w:ascii="黑体" w:hAnsi="华文中宋" w:eastAsia="黑体"/>
          <w:color w:val="auto"/>
          <w:sz w:val="28"/>
          <w:szCs w:val="28"/>
          <w:highlight w:val="none"/>
        </w:rPr>
      </w:pPr>
      <w:r>
        <w:rPr>
          <w:rFonts w:hint="eastAsia" w:ascii="宋体" w:hAnsi="宋体" w:eastAsia="宋体"/>
          <w:bCs/>
          <w:color w:val="auto"/>
          <w:szCs w:val="21"/>
          <w:highlight w:val="none"/>
          <w:lang w:val="en-US" w:eastAsia="zh-CN"/>
        </w:rPr>
        <w:t xml:space="preserve">    23.2 合同附件与合同正文具有同等的法律效力。</w:t>
      </w:r>
      <w:bookmarkStart w:id="93" w:name="_Toc20313"/>
    </w:p>
    <w:p w14:paraId="5D74389F">
      <w:pPr>
        <w:adjustRightInd w:val="0"/>
        <w:snapToGrid w:val="0"/>
        <w:jc w:val="center"/>
        <w:rPr>
          <w:rFonts w:hint="eastAsia" w:ascii="黑体" w:hAnsi="华文中宋" w:eastAsia="黑体"/>
          <w:b w:val="0"/>
          <w:bCs w:val="0"/>
          <w:sz w:val="28"/>
          <w:szCs w:val="28"/>
          <w:highlight w:val="none"/>
        </w:rPr>
      </w:pPr>
      <w:r>
        <w:rPr>
          <w:rFonts w:hint="eastAsia" w:ascii="黑体" w:hAnsi="华文中宋" w:eastAsia="黑体"/>
          <w:b w:val="0"/>
          <w:bCs w:val="0"/>
          <w:sz w:val="28"/>
          <w:szCs w:val="28"/>
          <w:highlight w:val="none"/>
        </w:rPr>
        <w:br w:type="page"/>
      </w:r>
    </w:p>
    <w:p w14:paraId="2EFB2920">
      <w:pPr>
        <w:keepNext/>
        <w:keepLines/>
        <w:widowControl w:val="0"/>
        <w:adjustRightInd w:val="0"/>
        <w:snapToGrid w:val="0"/>
        <w:spacing w:line="360" w:lineRule="auto"/>
        <w:jc w:val="center"/>
        <w:outlineLvl w:val="9"/>
        <w:rPr>
          <w:rFonts w:ascii="黑体" w:hAnsi="华文中宋" w:eastAsia="黑体" w:cs="Times New Roman"/>
          <w:b w:val="0"/>
          <w:bCs w:val="0"/>
          <w:kern w:val="2"/>
          <w:sz w:val="28"/>
          <w:szCs w:val="28"/>
          <w:highlight w:val="none"/>
          <w:lang w:val="en-US" w:eastAsia="zh-CN" w:bidi="ar-SA"/>
        </w:rPr>
      </w:pPr>
      <w:r>
        <w:rPr>
          <w:rFonts w:hint="eastAsia" w:ascii="黑体" w:hAnsi="华文中宋" w:eastAsia="黑体" w:cs="Times New Roman"/>
          <w:b w:val="0"/>
          <w:bCs w:val="0"/>
          <w:kern w:val="2"/>
          <w:sz w:val="28"/>
          <w:szCs w:val="28"/>
          <w:highlight w:val="none"/>
          <w:lang w:val="en-US" w:eastAsia="zh-CN" w:bidi="ar-SA"/>
        </w:rPr>
        <w:t>第三节 政府采购合同专用条款</w:t>
      </w:r>
      <w:bookmarkEnd w:id="93"/>
    </w:p>
    <w:tbl>
      <w:tblPr>
        <w:tblStyle w:val="43"/>
        <w:tblW w:w="8519" w:type="dxa"/>
        <w:tblInd w:w="108"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607"/>
        <w:gridCol w:w="1742"/>
        <w:gridCol w:w="5170"/>
      </w:tblGrid>
      <w:tr w14:paraId="1E6CF73C">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36" w:hRule="atLeast"/>
        </w:trPr>
        <w:tc>
          <w:tcPr>
            <w:tcW w:w="1607" w:type="dxa"/>
            <w:vAlign w:val="center"/>
          </w:tcPr>
          <w:p w14:paraId="7DAF5723">
            <w:pPr>
              <w:adjustRightInd w:val="0"/>
              <w:snapToGrid w:val="0"/>
              <w:jc w:val="center"/>
              <w:rPr>
                <w:rFonts w:ascii="宋体" w:hAnsi="宋体" w:eastAsia="宋体"/>
                <w:szCs w:val="21"/>
                <w:highlight w:val="none"/>
              </w:rPr>
            </w:pPr>
            <w:r>
              <w:rPr>
                <w:rFonts w:hint="eastAsia" w:ascii="宋体" w:hAnsi="宋体" w:eastAsia="宋体"/>
                <w:szCs w:val="21"/>
                <w:highlight w:val="none"/>
              </w:rPr>
              <w:t>第二节</w:t>
            </w:r>
          </w:p>
          <w:p w14:paraId="573440D1">
            <w:pPr>
              <w:adjustRightInd w:val="0"/>
              <w:snapToGrid w:val="0"/>
              <w:jc w:val="center"/>
              <w:rPr>
                <w:rFonts w:ascii="宋体" w:hAnsi="宋体" w:eastAsia="宋体"/>
                <w:szCs w:val="21"/>
                <w:highlight w:val="none"/>
              </w:rPr>
            </w:pPr>
            <w:r>
              <w:rPr>
                <w:rFonts w:hint="eastAsia" w:ascii="宋体" w:hAnsi="宋体" w:eastAsia="宋体"/>
                <w:szCs w:val="21"/>
                <w:highlight w:val="none"/>
              </w:rPr>
              <w:t>第1.2（</w:t>
            </w:r>
            <w:r>
              <w:rPr>
                <w:rFonts w:hint="eastAsia" w:ascii="宋体" w:hAnsi="宋体" w:eastAsia="宋体"/>
                <w:szCs w:val="21"/>
                <w:highlight w:val="none"/>
                <w:lang w:val="en-US" w:eastAsia="zh-CN"/>
              </w:rPr>
              <w:t>6</w:t>
            </w:r>
            <w:r>
              <w:rPr>
                <w:rFonts w:hint="eastAsia" w:ascii="宋体" w:hAnsi="宋体" w:eastAsia="宋体"/>
                <w:szCs w:val="21"/>
                <w:highlight w:val="none"/>
              </w:rPr>
              <w:t>）项</w:t>
            </w:r>
          </w:p>
        </w:tc>
        <w:tc>
          <w:tcPr>
            <w:tcW w:w="1742" w:type="dxa"/>
            <w:vAlign w:val="center"/>
          </w:tcPr>
          <w:p w14:paraId="2A9D7258">
            <w:pPr>
              <w:adjustRightInd w:val="0"/>
              <w:snapToGrid w:val="0"/>
              <w:jc w:val="left"/>
              <w:rPr>
                <w:rFonts w:ascii="宋体" w:hAnsi="宋体" w:eastAsia="宋体"/>
                <w:szCs w:val="21"/>
                <w:highlight w:val="none"/>
              </w:rPr>
            </w:pPr>
            <w:r>
              <w:rPr>
                <w:rFonts w:hint="eastAsia" w:ascii="宋体" w:hAnsi="宋体" w:eastAsia="宋体"/>
                <w:szCs w:val="21"/>
                <w:highlight w:val="none"/>
                <w:lang w:eastAsia="zh-CN"/>
              </w:rPr>
              <w:t>联合体具体要求</w:t>
            </w:r>
          </w:p>
        </w:tc>
        <w:tc>
          <w:tcPr>
            <w:tcW w:w="5170" w:type="dxa"/>
            <w:vAlign w:val="center"/>
          </w:tcPr>
          <w:p w14:paraId="2DD20232">
            <w:pPr>
              <w:adjustRightInd w:val="0"/>
              <w:snapToGrid w:val="0"/>
              <w:jc w:val="left"/>
              <w:rPr>
                <w:rFonts w:ascii="宋体" w:hAnsi="宋体" w:eastAsia="宋体"/>
                <w:szCs w:val="21"/>
                <w:highlight w:val="none"/>
              </w:rPr>
            </w:pPr>
          </w:p>
        </w:tc>
      </w:tr>
      <w:tr w14:paraId="6AE1B51A">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04" w:hRule="atLeast"/>
        </w:trPr>
        <w:tc>
          <w:tcPr>
            <w:tcW w:w="1607" w:type="dxa"/>
            <w:vAlign w:val="center"/>
          </w:tcPr>
          <w:p w14:paraId="46B385E9">
            <w:pPr>
              <w:adjustRightInd w:val="0"/>
              <w:snapToGrid w:val="0"/>
              <w:jc w:val="center"/>
              <w:rPr>
                <w:rFonts w:ascii="宋体" w:hAnsi="宋体" w:eastAsia="宋体"/>
                <w:szCs w:val="21"/>
                <w:highlight w:val="none"/>
              </w:rPr>
            </w:pPr>
            <w:r>
              <w:rPr>
                <w:rFonts w:hint="eastAsia" w:ascii="宋体" w:hAnsi="宋体" w:eastAsia="宋体"/>
                <w:szCs w:val="21"/>
                <w:highlight w:val="none"/>
              </w:rPr>
              <w:t>第二节</w:t>
            </w:r>
          </w:p>
          <w:p w14:paraId="5820B02E">
            <w:pPr>
              <w:adjustRightInd w:val="0"/>
              <w:snapToGrid w:val="0"/>
              <w:jc w:val="center"/>
              <w:rPr>
                <w:rFonts w:hint="eastAsia" w:ascii="宋体" w:hAnsi="宋体" w:eastAsia="宋体" w:cs="Times New Roman"/>
                <w:kern w:val="2"/>
                <w:sz w:val="21"/>
                <w:szCs w:val="21"/>
                <w:highlight w:val="none"/>
                <w:lang w:val="en-US" w:eastAsia="zh-CN" w:bidi="ar-SA"/>
              </w:rPr>
            </w:pPr>
            <w:r>
              <w:rPr>
                <w:rFonts w:hint="eastAsia" w:ascii="宋体" w:hAnsi="宋体" w:eastAsia="宋体"/>
                <w:szCs w:val="21"/>
                <w:highlight w:val="none"/>
              </w:rPr>
              <w:t>第1.2（</w:t>
            </w:r>
            <w:r>
              <w:rPr>
                <w:rFonts w:hint="eastAsia" w:ascii="宋体" w:hAnsi="宋体" w:eastAsia="宋体"/>
                <w:szCs w:val="21"/>
                <w:highlight w:val="none"/>
                <w:lang w:val="en-US" w:eastAsia="zh-CN"/>
              </w:rPr>
              <w:t>7</w:t>
            </w:r>
            <w:r>
              <w:rPr>
                <w:rFonts w:hint="eastAsia" w:ascii="宋体" w:hAnsi="宋体" w:eastAsia="宋体"/>
                <w:szCs w:val="21"/>
                <w:highlight w:val="none"/>
              </w:rPr>
              <w:t>）项</w:t>
            </w:r>
          </w:p>
        </w:tc>
        <w:tc>
          <w:tcPr>
            <w:tcW w:w="1742" w:type="dxa"/>
            <w:vAlign w:val="center"/>
          </w:tcPr>
          <w:p w14:paraId="2BF32E03">
            <w:pPr>
              <w:adjustRightInd w:val="0"/>
              <w:snapToGrid w:val="0"/>
              <w:jc w:val="left"/>
              <w:rPr>
                <w:rFonts w:hint="eastAsia" w:ascii="宋体" w:hAnsi="宋体" w:eastAsia="宋体" w:cs="Times New Roman"/>
                <w:kern w:val="2"/>
                <w:sz w:val="21"/>
                <w:szCs w:val="21"/>
                <w:highlight w:val="none"/>
                <w:lang w:val="en-US" w:eastAsia="zh-CN" w:bidi="ar-SA"/>
              </w:rPr>
            </w:pPr>
            <w:r>
              <w:rPr>
                <w:rFonts w:hint="eastAsia" w:ascii="宋体" w:hAnsi="宋体" w:eastAsia="宋体"/>
                <w:szCs w:val="21"/>
                <w:highlight w:val="none"/>
              </w:rPr>
              <w:t>其他术语解释</w:t>
            </w:r>
          </w:p>
        </w:tc>
        <w:tc>
          <w:tcPr>
            <w:tcW w:w="5170" w:type="dxa"/>
            <w:vAlign w:val="center"/>
          </w:tcPr>
          <w:p w14:paraId="7CD4E4A2">
            <w:pPr>
              <w:adjustRightInd w:val="0"/>
              <w:snapToGrid w:val="0"/>
              <w:jc w:val="left"/>
              <w:rPr>
                <w:rFonts w:ascii="宋体" w:hAnsi="宋体" w:eastAsia="宋体" w:cs="Times New Roman"/>
                <w:kern w:val="2"/>
                <w:sz w:val="21"/>
                <w:szCs w:val="21"/>
                <w:highlight w:val="none"/>
                <w:lang w:val="en-US" w:eastAsia="zh-CN" w:bidi="ar-SA"/>
              </w:rPr>
            </w:pPr>
          </w:p>
        </w:tc>
      </w:tr>
      <w:tr w14:paraId="59688AE3">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36" w:hRule="atLeast"/>
        </w:trPr>
        <w:tc>
          <w:tcPr>
            <w:tcW w:w="1607" w:type="dxa"/>
            <w:vAlign w:val="center"/>
          </w:tcPr>
          <w:p w14:paraId="2DB09CB6">
            <w:pPr>
              <w:adjustRightInd w:val="0"/>
              <w:snapToGrid w:val="0"/>
              <w:jc w:val="center"/>
              <w:rPr>
                <w:rFonts w:ascii="宋体" w:hAnsi="宋体" w:eastAsia="宋体"/>
                <w:szCs w:val="21"/>
                <w:highlight w:val="none"/>
              </w:rPr>
            </w:pPr>
            <w:r>
              <w:rPr>
                <w:rFonts w:hint="eastAsia" w:ascii="宋体" w:hAnsi="宋体" w:eastAsia="宋体"/>
                <w:szCs w:val="21"/>
                <w:highlight w:val="none"/>
              </w:rPr>
              <w:t>第二节</w:t>
            </w:r>
          </w:p>
          <w:p w14:paraId="50B6903A">
            <w:pPr>
              <w:adjustRightInd w:val="0"/>
              <w:snapToGrid w:val="0"/>
              <w:jc w:val="center"/>
              <w:rPr>
                <w:rFonts w:hint="default" w:ascii="宋体" w:hAnsi="宋体" w:eastAsia="宋体"/>
                <w:szCs w:val="21"/>
                <w:highlight w:val="none"/>
                <w:lang w:val="en-US" w:eastAsia="zh-CN"/>
              </w:rPr>
            </w:pPr>
            <w:r>
              <w:rPr>
                <w:rFonts w:hint="eastAsia" w:ascii="宋体" w:hAnsi="宋体" w:eastAsia="宋体"/>
                <w:szCs w:val="21"/>
                <w:highlight w:val="none"/>
                <w:lang w:eastAsia="zh-CN"/>
              </w:rPr>
              <w:t>第</w:t>
            </w:r>
            <w:r>
              <w:rPr>
                <w:rFonts w:hint="eastAsia" w:ascii="宋体" w:hAnsi="宋体" w:eastAsia="宋体"/>
                <w:szCs w:val="21"/>
                <w:highlight w:val="none"/>
                <w:lang w:val="en-US" w:eastAsia="zh-CN"/>
              </w:rPr>
              <w:t>4.4款</w:t>
            </w:r>
          </w:p>
        </w:tc>
        <w:tc>
          <w:tcPr>
            <w:tcW w:w="1742" w:type="dxa"/>
            <w:vAlign w:val="center"/>
          </w:tcPr>
          <w:p w14:paraId="0E50F5A8">
            <w:pPr>
              <w:adjustRightInd w:val="0"/>
              <w:snapToGrid w:val="0"/>
              <w:jc w:val="left"/>
              <w:rPr>
                <w:rFonts w:hint="eastAsia" w:ascii="宋体" w:hAnsi="宋体" w:eastAsia="宋体"/>
                <w:szCs w:val="21"/>
                <w:highlight w:val="none"/>
                <w:lang w:eastAsia="zh-CN"/>
              </w:rPr>
            </w:pPr>
            <w:r>
              <w:rPr>
                <w:rFonts w:hint="eastAsia" w:ascii="宋体" w:hAnsi="宋体" w:eastAsia="宋体"/>
                <w:szCs w:val="21"/>
                <w:highlight w:val="none"/>
                <w:lang w:eastAsia="zh-CN"/>
              </w:rPr>
              <w:t>履约验收中甲方提出异议或作出说明的期限</w:t>
            </w:r>
          </w:p>
        </w:tc>
        <w:tc>
          <w:tcPr>
            <w:tcW w:w="5170" w:type="dxa"/>
            <w:vAlign w:val="center"/>
          </w:tcPr>
          <w:p w14:paraId="38370134">
            <w:pPr>
              <w:adjustRightInd w:val="0"/>
              <w:snapToGrid w:val="0"/>
              <w:jc w:val="left"/>
              <w:rPr>
                <w:rFonts w:ascii="宋体" w:hAnsi="宋体" w:eastAsia="宋体" w:cs="Times New Roman"/>
                <w:kern w:val="2"/>
                <w:sz w:val="21"/>
                <w:szCs w:val="21"/>
                <w:highlight w:val="none"/>
                <w:lang w:val="en-US" w:eastAsia="zh-CN" w:bidi="ar-SA"/>
              </w:rPr>
            </w:pPr>
          </w:p>
        </w:tc>
      </w:tr>
      <w:tr w14:paraId="0ED23A64">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36" w:hRule="atLeast"/>
        </w:trPr>
        <w:tc>
          <w:tcPr>
            <w:tcW w:w="1607" w:type="dxa"/>
            <w:vAlign w:val="center"/>
          </w:tcPr>
          <w:p w14:paraId="6938AF75">
            <w:pPr>
              <w:adjustRightInd w:val="0"/>
              <w:snapToGrid w:val="0"/>
              <w:jc w:val="center"/>
              <w:rPr>
                <w:rFonts w:ascii="宋体" w:hAnsi="宋体" w:eastAsia="宋体"/>
                <w:szCs w:val="21"/>
                <w:highlight w:val="none"/>
              </w:rPr>
            </w:pPr>
            <w:r>
              <w:rPr>
                <w:rFonts w:hint="eastAsia" w:ascii="宋体" w:hAnsi="宋体" w:eastAsia="宋体"/>
                <w:szCs w:val="21"/>
                <w:highlight w:val="none"/>
              </w:rPr>
              <w:t>第二节</w:t>
            </w:r>
          </w:p>
          <w:p w14:paraId="23AC2C6F">
            <w:pPr>
              <w:adjustRightInd w:val="0"/>
              <w:snapToGrid w:val="0"/>
              <w:jc w:val="center"/>
              <w:rPr>
                <w:rFonts w:hint="eastAsia" w:ascii="宋体" w:hAnsi="宋体" w:eastAsia="宋体"/>
                <w:szCs w:val="21"/>
                <w:highlight w:val="none"/>
              </w:rPr>
            </w:pPr>
            <w:r>
              <w:rPr>
                <w:rFonts w:hint="eastAsia" w:ascii="宋体" w:hAnsi="宋体" w:eastAsia="宋体"/>
                <w:szCs w:val="21"/>
                <w:highlight w:val="none"/>
                <w:lang w:eastAsia="zh-CN"/>
              </w:rPr>
              <w:t>第</w:t>
            </w:r>
            <w:r>
              <w:rPr>
                <w:rFonts w:hint="eastAsia" w:ascii="宋体" w:hAnsi="宋体" w:eastAsia="宋体"/>
                <w:szCs w:val="21"/>
                <w:highlight w:val="none"/>
                <w:lang w:val="en-US" w:eastAsia="zh-CN"/>
              </w:rPr>
              <w:t>4.6款</w:t>
            </w:r>
          </w:p>
        </w:tc>
        <w:tc>
          <w:tcPr>
            <w:tcW w:w="1742" w:type="dxa"/>
            <w:vAlign w:val="center"/>
          </w:tcPr>
          <w:p w14:paraId="1B0DEDA8">
            <w:pPr>
              <w:adjustRightInd w:val="0"/>
              <w:snapToGrid w:val="0"/>
              <w:jc w:val="left"/>
              <w:rPr>
                <w:rFonts w:hint="eastAsia" w:ascii="宋体" w:hAnsi="宋体" w:eastAsia="宋体"/>
                <w:szCs w:val="21"/>
                <w:highlight w:val="none"/>
                <w:lang w:eastAsia="zh-CN"/>
              </w:rPr>
            </w:pPr>
            <w:r>
              <w:rPr>
                <w:rFonts w:hint="eastAsia" w:ascii="宋体" w:hAnsi="宋体" w:eastAsia="宋体"/>
                <w:szCs w:val="21"/>
                <w:highlight w:val="none"/>
                <w:lang w:eastAsia="zh-CN"/>
              </w:rPr>
              <w:t>约定甲方承担的其他义务和责任</w:t>
            </w:r>
          </w:p>
        </w:tc>
        <w:tc>
          <w:tcPr>
            <w:tcW w:w="5170" w:type="dxa"/>
            <w:vAlign w:val="center"/>
          </w:tcPr>
          <w:p w14:paraId="0C91B345">
            <w:pPr>
              <w:adjustRightInd w:val="0"/>
              <w:snapToGrid w:val="0"/>
              <w:jc w:val="left"/>
              <w:rPr>
                <w:rFonts w:ascii="宋体" w:hAnsi="宋体" w:eastAsia="宋体" w:cs="Times New Roman"/>
                <w:kern w:val="2"/>
                <w:sz w:val="21"/>
                <w:szCs w:val="21"/>
                <w:highlight w:val="none"/>
                <w:lang w:val="en-US" w:eastAsia="zh-CN" w:bidi="ar-SA"/>
              </w:rPr>
            </w:pPr>
          </w:p>
        </w:tc>
      </w:tr>
      <w:tr w14:paraId="498E7D7B">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36" w:hRule="atLeast"/>
        </w:trPr>
        <w:tc>
          <w:tcPr>
            <w:tcW w:w="1607" w:type="dxa"/>
            <w:vAlign w:val="center"/>
          </w:tcPr>
          <w:p w14:paraId="194F1999">
            <w:pPr>
              <w:adjustRightInd w:val="0"/>
              <w:snapToGrid w:val="0"/>
              <w:jc w:val="center"/>
              <w:rPr>
                <w:rFonts w:hint="eastAsia" w:ascii="宋体" w:hAnsi="宋体" w:eastAsia="宋体"/>
                <w:szCs w:val="21"/>
                <w:highlight w:val="none"/>
                <w:lang w:eastAsia="zh-CN"/>
              </w:rPr>
            </w:pPr>
            <w:r>
              <w:rPr>
                <w:rFonts w:hint="eastAsia" w:ascii="宋体" w:hAnsi="宋体" w:eastAsia="宋体"/>
                <w:szCs w:val="21"/>
                <w:highlight w:val="none"/>
                <w:lang w:eastAsia="zh-CN"/>
              </w:rPr>
              <w:t>第二节</w:t>
            </w:r>
          </w:p>
          <w:p w14:paraId="2DA9A3FC">
            <w:pPr>
              <w:snapToGrid w:val="0"/>
              <w:jc w:val="center"/>
              <w:rPr>
                <w:rFonts w:hint="default" w:eastAsia="宋体"/>
                <w:highlight w:val="none"/>
                <w:lang w:val="en-US" w:eastAsia="zh-CN"/>
              </w:rPr>
            </w:pPr>
            <w:r>
              <w:rPr>
                <w:rFonts w:hint="eastAsia" w:ascii="宋体" w:hAnsi="宋体" w:eastAsia="宋体"/>
                <w:szCs w:val="21"/>
                <w:highlight w:val="none"/>
                <w:lang w:eastAsia="zh-CN"/>
              </w:rPr>
              <w:t>第</w:t>
            </w:r>
            <w:r>
              <w:rPr>
                <w:rFonts w:hint="eastAsia" w:ascii="宋体" w:hAnsi="宋体" w:eastAsia="宋体"/>
                <w:szCs w:val="21"/>
                <w:highlight w:val="none"/>
                <w:lang w:val="en-US" w:eastAsia="zh-CN"/>
              </w:rPr>
              <w:t>5.4款</w:t>
            </w:r>
          </w:p>
        </w:tc>
        <w:tc>
          <w:tcPr>
            <w:tcW w:w="1742" w:type="dxa"/>
            <w:vAlign w:val="center"/>
          </w:tcPr>
          <w:p w14:paraId="141ED5CF">
            <w:pPr>
              <w:adjustRightInd w:val="0"/>
              <w:snapToGrid w:val="0"/>
              <w:jc w:val="left"/>
              <w:rPr>
                <w:rFonts w:hint="eastAsia" w:ascii="宋体" w:hAnsi="宋体" w:eastAsia="宋体"/>
                <w:szCs w:val="21"/>
                <w:highlight w:val="none"/>
                <w:lang w:eastAsia="zh-CN"/>
              </w:rPr>
            </w:pPr>
            <w:r>
              <w:rPr>
                <w:rFonts w:hint="eastAsia" w:ascii="宋体" w:hAnsi="宋体" w:eastAsia="宋体"/>
                <w:szCs w:val="21"/>
                <w:highlight w:val="none"/>
                <w:lang w:eastAsia="zh-CN"/>
              </w:rPr>
              <w:t>约定乙方承担的其他义务和责任</w:t>
            </w:r>
          </w:p>
        </w:tc>
        <w:tc>
          <w:tcPr>
            <w:tcW w:w="5170" w:type="dxa"/>
            <w:vAlign w:val="center"/>
          </w:tcPr>
          <w:p w14:paraId="5ACC97A1">
            <w:pPr>
              <w:adjustRightInd w:val="0"/>
              <w:snapToGrid w:val="0"/>
              <w:jc w:val="left"/>
              <w:rPr>
                <w:rFonts w:ascii="宋体" w:hAnsi="宋体" w:eastAsia="宋体" w:cs="Times New Roman"/>
                <w:kern w:val="2"/>
                <w:sz w:val="21"/>
                <w:szCs w:val="21"/>
                <w:highlight w:val="none"/>
                <w:lang w:val="en-US" w:eastAsia="zh-CN" w:bidi="ar-SA"/>
              </w:rPr>
            </w:pPr>
          </w:p>
        </w:tc>
      </w:tr>
      <w:tr w14:paraId="19DEBB21">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36" w:hRule="atLeast"/>
        </w:trPr>
        <w:tc>
          <w:tcPr>
            <w:tcW w:w="1607" w:type="dxa"/>
            <w:vAlign w:val="center"/>
          </w:tcPr>
          <w:p w14:paraId="1E3DC279">
            <w:pPr>
              <w:adjustRightInd w:val="0"/>
              <w:snapToGrid w:val="0"/>
              <w:jc w:val="center"/>
              <w:rPr>
                <w:rFonts w:hint="eastAsia" w:ascii="宋体" w:hAnsi="宋体" w:eastAsia="宋体"/>
                <w:szCs w:val="21"/>
                <w:highlight w:val="none"/>
                <w:lang w:eastAsia="zh-CN"/>
              </w:rPr>
            </w:pPr>
            <w:r>
              <w:rPr>
                <w:rFonts w:hint="eastAsia" w:ascii="宋体" w:hAnsi="宋体" w:eastAsia="宋体"/>
                <w:szCs w:val="21"/>
                <w:highlight w:val="none"/>
                <w:lang w:eastAsia="zh-CN"/>
              </w:rPr>
              <w:t>第二节</w:t>
            </w:r>
          </w:p>
          <w:p w14:paraId="28A6907D">
            <w:pPr>
              <w:snapToGrid w:val="0"/>
              <w:jc w:val="center"/>
              <w:rPr>
                <w:rFonts w:hint="eastAsia" w:ascii="宋体" w:hAnsi="宋体" w:eastAsia="宋体"/>
                <w:szCs w:val="21"/>
                <w:highlight w:val="none"/>
                <w:lang w:eastAsia="zh-CN"/>
              </w:rPr>
            </w:pPr>
            <w:r>
              <w:rPr>
                <w:rFonts w:hint="eastAsia" w:ascii="宋体" w:hAnsi="宋体" w:eastAsia="宋体"/>
                <w:szCs w:val="21"/>
                <w:highlight w:val="none"/>
                <w:lang w:eastAsia="zh-CN"/>
              </w:rPr>
              <w:t>第</w:t>
            </w:r>
            <w:r>
              <w:rPr>
                <w:rFonts w:hint="eastAsia" w:ascii="宋体" w:hAnsi="宋体" w:eastAsia="宋体"/>
                <w:szCs w:val="21"/>
                <w:highlight w:val="none"/>
                <w:lang w:val="en-US" w:eastAsia="zh-CN"/>
              </w:rPr>
              <w:t>6.1款</w:t>
            </w:r>
          </w:p>
        </w:tc>
        <w:tc>
          <w:tcPr>
            <w:tcW w:w="1742" w:type="dxa"/>
            <w:vAlign w:val="center"/>
          </w:tcPr>
          <w:p w14:paraId="03F4F047">
            <w:pPr>
              <w:adjustRightInd w:val="0"/>
              <w:snapToGrid w:val="0"/>
              <w:jc w:val="left"/>
              <w:rPr>
                <w:rFonts w:hint="eastAsia" w:ascii="宋体" w:hAnsi="宋体" w:eastAsia="宋体"/>
                <w:szCs w:val="21"/>
                <w:highlight w:val="none"/>
                <w:lang w:eastAsia="zh-CN"/>
              </w:rPr>
            </w:pPr>
            <w:r>
              <w:rPr>
                <w:rFonts w:hint="eastAsia" w:ascii="宋体" w:hAnsi="宋体" w:eastAsia="宋体"/>
                <w:szCs w:val="21"/>
                <w:highlight w:val="none"/>
                <w:lang w:eastAsia="zh-CN"/>
              </w:rPr>
              <w:t>履行合同义务的顺序</w:t>
            </w:r>
          </w:p>
        </w:tc>
        <w:tc>
          <w:tcPr>
            <w:tcW w:w="5170" w:type="dxa"/>
            <w:vAlign w:val="center"/>
          </w:tcPr>
          <w:p w14:paraId="1906EF6C">
            <w:pPr>
              <w:adjustRightInd w:val="0"/>
              <w:snapToGrid w:val="0"/>
              <w:jc w:val="left"/>
              <w:rPr>
                <w:rFonts w:ascii="宋体" w:hAnsi="宋体" w:eastAsia="宋体" w:cs="Times New Roman"/>
                <w:kern w:val="2"/>
                <w:sz w:val="21"/>
                <w:szCs w:val="21"/>
                <w:highlight w:val="none"/>
                <w:lang w:val="en-US" w:eastAsia="zh-CN" w:bidi="ar-SA"/>
              </w:rPr>
            </w:pPr>
          </w:p>
        </w:tc>
      </w:tr>
      <w:tr w14:paraId="3AEC33B8">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67" w:hRule="atLeast"/>
        </w:trPr>
        <w:tc>
          <w:tcPr>
            <w:tcW w:w="1607" w:type="dxa"/>
            <w:vMerge w:val="restart"/>
            <w:vAlign w:val="center"/>
          </w:tcPr>
          <w:p w14:paraId="36438F84">
            <w:pPr>
              <w:adjustRightInd w:val="0"/>
              <w:snapToGrid w:val="0"/>
              <w:jc w:val="center"/>
              <w:rPr>
                <w:rFonts w:ascii="宋体" w:hAnsi="宋体" w:eastAsia="宋体"/>
                <w:szCs w:val="21"/>
                <w:highlight w:val="none"/>
              </w:rPr>
            </w:pPr>
            <w:r>
              <w:rPr>
                <w:rFonts w:hint="eastAsia" w:ascii="宋体" w:hAnsi="宋体" w:eastAsia="宋体"/>
                <w:szCs w:val="21"/>
                <w:highlight w:val="none"/>
              </w:rPr>
              <w:t>第二节</w:t>
            </w:r>
          </w:p>
          <w:p w14:paraId="0FBB3615">
            <w:pPr>
              <w:adjustRightInd w:val="0"/>
              <w:snapToGrid w:val="0"/>
              <w:jc w:val="center"/>
              <w:rPr>
                <w:rFonts w:ascii="宋体" w:hAnsi="宋体" w:eastAsia="宋体"/>
                <w:szCs w:val="21"/>
                <w:highlight w:val="none"/>
              </w:rPr>
            </w:pPr>
            <w:r>
              <w:rPr>
                <w:rFonts w:hint="eastAsia" w:ascii="宋体" w:hAnsi="宋体" w:eastAsia="宋体"/>
                <w:szCs w:val="21"/>
                <w:highlight w:val="none"/>
              </w:rPr>
              <w:t>第</w:t>
            </w:r>
            <w:r>
              <w:rPr>
                <w:rFonts w:hint="eastAsia" w:ascii="宋体" w:hAnsi="宋体" w:eastAsia="宋体"/>
                <w:szCs w:val="21"/>
                <w:highlight w:val="none"/>
                <w:lang w:val="en-US" w:eastAsia="zh-CN"/>
              </w:rPr>
              <w:t>7</w:t>
            </w:r>
            <w:r>
              <w:rPr>
                <w:rFonts w:hint="eastAsia" w:ascii="宋体" w:hAnsi="宋体" w:eastAsia="宋体"/>
                <w:szCs w:val="21"/>
                <w:highlight w:val="none"/>
              </w:rPr>
              <w:t>.1</w:t>
            </w:r>
            <w:r>
              <w:rPr>
                <w:rFonts w:hint="eastAsia" w:ascii="宋体" w:hAnsi="宋体" w:eastAsia="宋体"/>
                <w:szCs w:val="21"/>
                <w:highlight w:val="none"/>
                <w:lang w:val="en-US" w:eastAsia="zh-CN"/>
              </w:rPr>
              <w:t>款</w:t>
            </w:r>
          </w:p>
        </w:tc>
        <w:tc>
          <w:tcPr>
            <w:tcW w:w="1742" w:type="dxa"/>
            <w:vAlign w:val="center"/>
          </w:tcPr>
          <w:p w14:paraId="36BF7253">
            <w:pPr>
              <w:adjustRightInd w:val="0"/>
              <w:snapToGrid w:val="0"/>
              <w:jc w:val="left"/>
              <w:rPr>
                <w:rFonts w:ascii="宋体" w:hAnsi="宋体" w:eastAsia="宋体"/>
                <w:szCs w:val="21"/>
                <w:highlight w:val="none"/>
              </w:rPr>
            </w:pPr>
            <w:r>
              <w:rPr>
                <w:rFonts w:hint="eastAsia" w:ascii="宋体" w:hAnsi="宋体" w:eastAsia="宋体"/>
                <w:szCs w:val="21"/>
                <w:highlight w:val="none"/>
              </w:rPr>
              <w:t>包装</w:t>
            </w:r>
            <w:r>
              <w:rPr>
                <w:rFonts w:hint="eastAsia" w:ascii="宋体" w:hAnsi="宋体" w:eastAsia="宋体"/>
                <w:szCs w:val="21"/>
                <w:highlight w:val="none"/>
                <w:lang w:eastAsia="zh-CN"/>
              </w:rPr>
              <w:t>特殊要求</w:t>
            </w:r>
          </w:p>
        </w:tc>
        <w:tc>
          <w:tcPr>
            <w:tcW w:w="5170" w:type="dxa"/>
            <w:vAlign w:val="center"/>
          </w:tcPr>
          <w:p w14:paraId="78CA5365">
            <w:pPr>
              <w:rPr>
                <w:rFonts w:eastAsia="宋体"/>
                <w:highlight w:val="none"/>
              </w:rPr>
            </w:pPr>
          </w:p>
        </w:tc>
      </w:tr>
      <w:tr w14:paraId="3285BB68">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67" w:hRule="atLeast"/>
        </w:trPr>
        <w:tc>
          <w:tcPr>
            <w:tcW w:w="1607" w:type="dxa"/>
            <w:vMerge w:val="continue"/>
            <w:vAlign w:val="center"/>
          </w:tcPr>
          <w:p w14:paraId="64461E8A">
            <w:pPr>
              <w:adjustRightInd w:val="0"/>
              <w:snapToGrid w:val="0"/>
              <w:jc w:val="center"/>
              <w:rPr>
                <w:rFonts w:hint="eastAsia" w:ascii="宋体" w:hAnsi="宋体" w:eastAsia="宋体"/>
                <w:szCs w:val="21"/>
                <w:highlight w:val="none"/>
              </w:rPr>
            </w:pPr>
          </w:p>
        </w:tc>
        <w:tc>
          <w:tcPr>
            <w:tcW w:w="1742" w:type="dxa"/>
            <w:vAlign w:val="center"/>
          </w:tcPr>
          <w:p w14:paraId="2C74CB21">
            <w:pPr>
              <w:adjustRightInd w:val="0"/>
              <w:snapToGrid w:val="0"/>
              <w:jc w:val="left"/>
              <w:rPr>
                <w:rFonts w:hint="eastAsia" w:ascii="宋体" w:hAnsi="宋体" w:eastAsia="宋体"/>
                <w:szCs w:val="21"/>
                <w:highlight w:val="none"/>
                <w:lang w:eastAsia="zh-CN"/>
              </w:rPr>
            </w:pPr>
            <w:r>
              <w:rPr>
                <w:rFonts w:hint="eastAsia" w:ascii="宋体" w:hAnsi="宋体" w:eastAsia="宋体"/>
                <w:szCs w:val="21"/>
                <w:highlight w:val="none"/>
                <w:lang w:eastAsia="zh-CN"/>
              </w:rPr>
              <w:t>指定现场</w:t>
            </w:r>
          </w:p>
        </w:tc>
        <w:tc>
          <w:tcPr>
            <w:tcW w:w="5170" w:type="dxa"/>
            <w:vAlign w:val="center"/>
          </w:tcPr>
          <w:p w14:paraId="577BCE0D">
            <w:pPr>
              <w:rPr>
                <w:rFonts w:hint="eastAsia" w:eastAsia="宋体"/>
                <w:highlight w:val="none"/>
              </w:rPr>
            </w:pPr>
          </w:p>
        </w:tc>
      </w:tr>
      <w:tr w14:paraId="67F663CD">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72" w:hRule="atLeast"/>
        </w:trPr>
        <w:tc>
          <w:tcPr>
            <w:tcW w:w="1607" w:type="dxa"/>
            <w:vAlign w:val="center"/>
          </w:tcPr>
          <w:p w14:paraId="001D170E">
            <w:pPr>
              <w:adjustRightInd w:val="0"/>
              <w:snapToGrid w:val="0"/>
              <w:jc w:val="center"/>
              <w:rPr>
                <w:rFonts w:ascii="宋体" w:hAnsi="宋体" w:eastAsia="宋体"/>
                <w:szCs w:val="21"/>
                <w:highlight w:val="none"/>
              </w:rPr>
            </w:pPr>
            <w:r>
              <w:rPr>
                <w:rFonts w:hint="eastAsia" w:ascii="宋体" w:hAnsi="宋体" w:eastAsia="宋体"/>
                <w:szCs w:val="21"/>
                <w:highlight w:val="none"/>
              </w:rPr>
              <w:t>第二节</w:t>
            </w:r>
          </w:p>
          <w:p w14:paraId="3FF3B7DC">
            <w:pPr>
              <w:adjustRightInd w:val="0"/>
              <w:snapToGrid w:val="0"/>
              <w:jc w:val="center"/>
              <w:rPr>
                <w:rFonts w:hint="eastAsia" w:ascii="宋体" w:hAnsi="宋体" w:eastAsia="宋体"/>
                <w:szCs w:val="21"/>
                <w:highlight w:val="none"/>
              </w:rPr>
            </w:pPr>
            <w:r>
              <w:rPr>
                <w:rFonts w:hint="eastAsia" w:ascii="宋体" w:hAnsi="宋体" w:eastAsia="宋体"/>
                <w:szCs w:val="21"/>
                <w:highlight w:val="none"/>
              </w:rPr>
              <w:t>第</w:t>
            </w:r>
            <w:r>
              <w:rPr>
                <w:rFonts w:hint="eastAsia" w:ascii="宋体" w:hAnsi="宋体" w:eastAsia="宋体"/>
                <w:szCs w:val="21"/>
                <w:highlight w:val="none"/>
                <w:lang w:val="en-US" w:eastAsia="zh-CN"/>
              </w:rPr>
              <w:t>7</w:t>
            </w:r>
            <w:r>
              <w:rPr>
                <w:rFonts w:hint="eastAsia" w:ascii="宋体" w:hAnsi="宋体" w:eastAsia="宋体"/>
                <w:szCs w:val="21"/>
                <w:highlight w:val="none"/>
              </w:rPr>
              <w:t>.2</w:t>
            </w:r>
            <w:r>
              <w:rPr>
                <w:rFonts w:hint="eastAsia" w:ascii="宋体" w:hAnsi="宋体" w:eastAsia="宋体"/>
                <w:szCs w:val="21"/>
                <w:highlight w:val="none"/>
                <w:lang w:val="en-US" w:eastAsia="zh-CN"/>
              </w:rPr>
              <w:t>款</w:t>
            </w:r>
          </w:p>
        </w:tc>
        <w:tc>
          <w:tcPr>
            <w:tcW w:w="1742" w:type="dxa"/>
            <w:vAlign w:val="center"/>
          </w:tcPr>
          <w:p w14:paraId="3C5A5640">
            <w:pPr>
              <w:adjustRightInd w:val="0"/>
              <w:snapToGrid w:val="0"/>
              <w:jc w:val="left"/>
              <w:rPr>
                <w:rFonts w:hint="eastAsia" w:ascii="宋体" w:hAnsi="宋体" w:eastAsia="宋体"/>
                <w:szCs w:val="21"/>
                <w:highlight w:val="none"/>
                <w:lang w:eastAsia="zh-CN"/>
              </w:rPr>
            </w:pPr>
            <w:r>
              <w:rPr>
                <w:rFonts w:hint="eastAsia" w:ascii="宋体" w:hAnsi="宋体" w:eastAsia="宋体"/>
                <w:szCs w:val="21"/>
                <w:highlight w:val="none"/>
                <w:lang w:eastAsia="zh-CN"/>
              </w:rPr>
              <w:t>运输特殊要求</w:t>
            </w:r>
          </w:p>
        </w:tc>
        <w:tc>
          <w:tcPr>
            <w:tcW w:w="5170" w:type="dxa"/>
            <w:vAlign w:val="center"/>
          </w:tcPr>
          <w:p w14:paraId="5915BD95">
            <w:pPr>
              <w:rPr>
                <w:rFonts w:hint="eastAsia" w:eastAsia="宋体"/>
                <w:highlight w:val="none"/>
              </w:rPr>
            </w:pPr>
          </w:p>
        </w:tc>
      </w:tr>
      <w:tr w14:paraId="39D657DA">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67" w:hRule="atLeast"/>
        </w:trPr>
        <w:tc>
          <w:tcPr>
            <w:tcW w:w="1607" w:type="dxa"/>
            <w:vAlign w:val="center"/>
          </w:tcPr>
          <w:p w14:paraId="7D2BB9D9">
            <w:pPr>
              <w:adjustRightInd w:val="0"/>
              <w:snapToGrid w:val="0"/>
              <w:jc w:val="center"/>
              <w:rPr>
                <w:rFonts w:ascii="宋体" w:hAnsi="宋体" w:eastAsia="宋体"/>
                <w:szCs w:val="21"/>
                <w:highlight w:val="none"/>
              </w:rPr>
            </w:pPr>
            <w:r>
              <w:rPr>
                <w:rFonts w:hint="eastAsia" w:ascii="宋体" w:hAnsi="宋体" w:eastAsia="宋体"/>
                <w:szCs w:val="21"/>
                <w:highlight w:val="none"/>
              </w:rPr>
              <w:t>第二节</w:t>
            </w:r>
          </w:p>
          <w:p w14:paraId="4660F8D0">
            <w:pPr>
              <w:adjustRightInd w:val="0"/>
              <w:snapToGrid w:val="0"/>
              <w:jc w:val="center"/>
              <w:rPr>
                <w:rFonts w:hint="eastAsia" w:ascii="宋体" w:hAnsi="宋体" w:eastAsia="宋体"/>
                <w:szCs w:val="21"/>
                <w:highlight w:val="none"/>
              </w:rPr>
            </w:pPr>
            <w:r>
              <w:rPr>
                <w:rFonts w:hint="eastAsia" w:ascii="宋体" w:hAnsi="宋体" w:eastAsia="宋体"/>
                <w:szCs w:val="21"/>
                <w:highlight w:val="none"/>
              </w:rPr>
              <w:t>第</w:t>
            </w:r>
            <w:r>
              <w:rPr>
                <w:rFonts w:hint="eastAsia" w:ascii="宋体" w:hAnsi="宋体" w:eastAsia="宋体"/>
                <w:szCs w:val="21"/>
                <w:highlight w:val="none"/>
                <w:lang w:val="en-US" w:eastAsia="zh-CN"/>
              </w:rPr>
              <w:t>7</w:t>
            </w:r>
            <w:r>
              <w:rPr>
                <w:rFonts w:hint="eastAsia" w:ascii="宋体" w:hAnsi="宋体" w:eastAsia="宋体"/>
                <w:szCs w:val="21"/>
                <w:highlight w:val="none"/>
              </w:rPr>
              <w:t>.3</w:t>
            </w:r>
            <w:r>
              <w:rPr>
                <w:rFonts w:hint="eastAsia" w:ascii="宋体" w:hAnsi="宋体" w:eastAsia="宋体"/>
                <w:szCs w:val="21"/>
                <w:highlight w:val="none"/>
                <w:lang w:val="en-US" w:eastAsia="zh-CN"/>
              </w:rPr>
              <w:t>款</w:t>
            </w:r>
          </w:p>
        </w:tc>
        <w:tc>
          <w:tcPr>
            <w:tcW w:w="1742" w:type="dxa"/>
            <w:vAlign w:val="center"/>
          </w:tcPr>
          <w:p w14:paraId="3398EC0D">
            <w:pPr>
              <w:adjustRightInd w:val="0"/>
              <w:snapToGrid w:val="0"/>
              <w:jc w:val="left"/>
              <w:rPr>
                <w:rFonts w:hint="eastAsia" w:ascii="宋体" w:hAnsi="宋体" w:eastAsia="宋体"/>
                <w:szCs w:val="21"/>
                <w:highlight w:val="none"/>
                <w:lang w:eastAsia="zh-CN"/>
              </w:rPr>
            </w:pPr>
            <w:r>
              <w:rPr>
                <w:rFonts w:hint="eastAsia" w:ascii="宋体" w:hAnsi="宋体" w:eastAsia="宋体"/>
                <w:szCs w:val="21"/>
                <w:highlight w:val="none"/>
                <w:lang w:eastAsia="zh-CN"/>
              </w:rPr>
              <w:t>保险要求</w:t>
            </w:r>
          </w:p>
        </w:tc>
        <w:tc>
          <w:tcPr>
            <w:tcW w:w="5170" w:type="dxa"/>
            <w:vAlign w:val="center"/>
          </w:tcPr>
          <w:p w14:paraId="2AFB1172">
            <w:pPr>
              <w:rPr>
                <w:rFonts w:hint="eastAsia" w:eastAsia="宋体"/>
                <w:highlight w:val="none"/>
              </w:rPr>
            </w:pPr>
          </w:p>
        </w:tc>
      </w:tr>
      <w:tr w14:paraId="54B205FF">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36" w:hRule="atLeast"/>
        </w:trPr>
        <w:tc>
          <w:tcPr>
            <w:tcW w:w="1607" w:type="dxa"/>
            <w:vAlign w:val="center"/>
          </w:tcPr>
          <w:p w14:paraId="3DE7BF53">
            <w:pPr>
              <w:adjustRightInd w:val="0"/>
              <w:snapToGrid w:val="0"/>
              <w:jc w:val="center"/>
              <w:rPr>
                <w:rFonts w:ascii="宋体" w:hAnsi="宋体" w:eastAsia="宋体"/>
                <w:szCs w:val="21"/>
                <w:highlight w:val="none"/>
              </w:rPr>
            </w:pPr>
            <w:r>
              <w:rPr>
                <w:rFonts w:hint="eastAsia" w:ascii="宋体" w:hAnsi="宋体" w:eastAsia="宋体"/>
                <w:szCs w:val="21"/>
                <w:highlight w:val="none"/>
              </w:rPr>
              <w:t>第二节</w:t>
            </w:r>
          </w:p>
          <w:p w14:paraId="4EC8770E">
            <w:pPr>
              <w:adjustRightInd w:val="0"/>
              <w:snapToGrid w:val="0"/>
              <w:jc w:val="center"/>
              <w:rPr>
                <w:rFonts w:ascii="宋体" w:hAnsi="宋体" w:eastAsia="宋体"/>
                <w:szCs w:val="21"/>
                <w:highlight w:val="none"/>
              </w:rPr>
            </w:pPr>
            <w:r>
              <w:rPr>
                <w:rFonts w:hint="eastAsia" w:ascii="宋体" w:hAnsi="宋体" w:eastAsia="宋体"/>
                <w:szCs w:val="21"/>
                <w:highlight w:val="none"/>
              </w:rPr>
              <w:t>第</w:t>
            </w:r>
            <w:r>
              <w:rPr>
                <w:rFonts w:hint="eastAsia" w:ascii="宋体" w:hAnsi="宋体" w:eastAsia="宋体"/>
                <w:szCs w:val="21"/>
                <w:highlight w:val="none"/>
                <w:lang w:val="en-US" w:eastAsia="zh-CN"/>
              </w:rPr>
              <w:t>8</w:t>
            </w:r>
            <w:r>
              <w:rPr>
                <w:rFonts w:hint="eastAsia" w:ascii="宋体" w:hAnsi="宋体" w:eastAsia="宋体"/>
                <w:szCs w:val="21"/>
                <w:highlight w:val="none"/>
              </w:rPr>
              <w:t>.2（1）项</w:t>
            </w:r>
          </w:p>
        </w:tc>
        <w:tc>
          <w:tcPr>
            <w:tcW w:w="1742" w:type="dxa"/>
            <w:vAlign w:val="center"/>
          </w:tcPr>
          <w:p w14:paraId="097E8452">
            <w:pPr>
              <w:adjustRightInd w:val="0"/>
              <w:snapToGrid w:val="0"/>
              <w:jc w:val="left"/>
              <w:rPr>
                <w:rFonts w:ascii="宋体" w:hAnsi="宋体" w:eastAsia="宋体"/>
                <w:szCs w:val="21"/>
                <w:highlight w:val="none"/>
              </w:rPr>
            </w:pPr>
            <w:r>
              <w:rPr>
                <w:rFonts w:hint="eastAsia" w:ascii="宋体" w:hAnsi="宋体" w:eastAsia="宋体"/>
                <w:szCs w:val="21"/>
                <w:highlight w:val="none"/>
              </w:rPr>
              <w:t>质量保证期</w:t>
            </w:r>
          </w:p>
        </w:tc>
        <w:tc>
          <w:tcPr>
            <w:tcW w:w="5170" w:type="dxa"/>
            <w:vAlign w:val="center"/>
          </w:tcPr>
          <w:p w14:paraId="27F6D2CE">
            <w:pPr>
              <w:autoSpaceDE w:val="0"/>
              <w:autoSpaceDN w:val="0"/>
              <w:adjustRightInd w:val="0"/>
              <w:snapToGrid w:val="0"/>
              <w:ind w:firstLine="420" w:firstLineChars="200"/>
              <w:jc w:val="left"/>
              <w:rPr>
                <w:rFonts w:ascii="宋体" w:hAnsi="宋体" w:eastAsia="宋体"/>
                <w:szCs w:val="21"/>
                <w:highlight w:val="none"/>
              </w:rPr>
            </w:pPr>
          </w:p>
        </w:tc>
      </w:tr>
      <w:tr w14:paraId="2883D393">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36" w:hRule="atLeast"/>
        </w:trPr>
        <w:tc>
          <w:tcPr>
            <w:tcW w:w="1607" w:type="dxa"/>
            <w:vAlign w:val="center"/>
          </w:tcPr>
          <w:p w14:paraId="5C75D8A1">
            <w:pPr>
              <w:adjustRightInd w:val="0"/>
              <w:snapToGrid w:val="0"/>
              <w:jc w:val="center"/>
              <w:rPr>
                <w:rFonts w:ascii="宋体" w:hAnsi="宋体" w:eastAsia="宋体"/>
                <w:szCs w:val="21"/>
                <w:highlight w:val="none"/>
              </w:rPr>
            </w:pPr>
            <w:r>
              <w:rPr>
                <w:rFonts w:hint="eastAsia" w:ascii="宋体" w:hAnsi="宋体" w:eastAsia="宋体"/>
                <w:szCs w:val="21"/>
                <w:highlight w:val="none"/>
              </w:rPr>
              <w:t>第二节</w:t>
            </w:r>
          </w:p>
          <w:p w14:paraId="1A022391">
            <w:pPr>
              <w:adjustRightInd w:val="0"/>
              <w:snapToGrid w:val="0"/>
              <w:jc w:val="center"/>
              <w:rPr>
                <w:rFonts w:ascii="宋体" w:hAnsi="宋体" w:eastAsia="宋体"/>
                <w:szCs w:val="21"/>
                <w:highlight w:val="none"/>
              </w:rPr>
            </w:pPr>
            <w:r>
              <w:rPr>
                <w:rFonts w:hint="eastAsia" w:ascii="宋体" w:hAnsi="宋体" w:eastAsia="宋体"/>
                <w:szCs w:val="21"/>
                <w:highlight w:val="none"/>
              </w:rPr>
              <w:t>第</w:t>
            </w:r>
            <w:r>
              <w:rPr>
                <w:rFonts w:hint="eastAsia" w:ascii="宋体" w:hAnsi="宋体" w:eastAsia="宋体"/>
                <w:szCs w:val="21"/>
                <w:highlight w:val="none"/>
                <w:lang w:val="en-US" w:eastAsia="zh-CN"/>
              </w:rPr>
              <w:t>8</w:t>
            </w:r>
            <w:r>
              <w:rPr>
                <w:rFonts w:hint="eastAsia" w:ascii="宋体" w:hAnsi="宋体" w:eastAsia="宋体"/>
                <w:szCs w:val="21"/>
                <w:highlight w:val="none"/>
              </w:rPr>
              <w:t>.2（3）项</w:t>
            </w:r>
          </w:p>
        </w:tc>
        <w:tc>
          <w:tcPr>
            <w:tcW w:w="1742" w:type="dxa"/>
            <w:vAlign w:val="center"/>
          </w:tcPr>
          <w:p w14:paraId="254128ED">
            <w:pPr>
              <w:adjustRightInd w:val="0"/>
              <w:snapToGrid w:val="0"/>
              <w:jc w:val="left"/>
              <w:rPr>
                <w:rFonts w:hint="eastAsia" w:ascii="宋体" w:hAnsi="宋体" w:eastAsia="宋体"/>
                <w:szCs w:val="21"/>
                <w:highlight w:val="none"/>
                <w:lang w:eastAsia="zh-CN"/>
              </w:rPr>
            </w:pPr>
            <w:r>
              <w:rPr>
                <w:rFonts w:hint="eastAsia" w:ascii="宋体" w:hAnsi="宋体" w:eastAsia="宋体"/>
                <w:szCs w:val="21"/>
                <w:highlight w:val="none"/>
                <w:lang w:eastAsia="zh-CN"/>
              </w:rPr>
              <w:t>货物质量缺陷</w:t>
            </w:r>
          </w:p>
          <w:p w14:paraId="78479E4C">
            <w:pPr>
              <w:adjustRightInd w:val="0"/>
              <w:snapToGrid w:val="0"/>
              <w:jc w:val="left"/>
              <w:rPr>
                <w:rFonts w:ascii="宋体" w:hAnsi="宋体" w:eastAsia="宋体"/>
                <w:szCs w:val="21"/>
                <w:highlight w:val="none"/>
              </w:rPr>
            </w:pPr>
            <w:r>
              <w:rPr>
                <w:rFonts w:hint="eastAsia" w:ascii="宋体" w:hAnsi="宋体" w:eastAsia="宋体"/>
                <w:szCs w:val="21"/>
                <w:highlight w:val="none"/>
              </w:rPr>
              <w:t>响应时间</w:t>
            </w:r>
          </w:p>
        </w:tc>
        <w:tc>
          <w:tcPr>
            <w:tcW w:w="5170" w:type="dxa"/>
            <w:vAlign w:val="center"/>
          </w:tcPr>
          <w:p w14:paraId="75559C4D">
            <w:pPr>
              <w:adjustRightInd w:val="0"/>
              <w:snapToGrid w:val="0"/>
              <w:jc w:val="left"/>
              <w:rPr>
                <w:rFonts w:ascii="宋体" w:hAnsi="宋体" w:eastAsia="宋体"/>
                <w:szCs w:val="21"/>
                <w:highlight w:val="none"/>
              </w:rPr>
            </w:pPr>
          </w:p>
        </w:tc>
      </w:tr>
      <w:tr w14:paraId="548860F8">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36" w:hRule="atLeast"/>
        </w:trPr>
        <w:tc>
          <w:tcPr>
            <w:tcW w:w="1607" w:type="dxa"/>
            <w:vAlign w:val="center"/>
          </w:tcPr>
          <w:p w14:paraId="5FB17108">
            <w:pPr>
              <w:snapToGrid w:val="0"/>
              <w:jc w:val="center"/>
              <w:rPr>
                <w:rFonts w:hint="eastAsia" w:ascii="宋体" w:hAnsi="宋体" w:eastAsia="宋体" w:cs="宋体"/>
                <w:szCs w:val="21"/>
                <w:highlight w:val="none"/>
                <w:lang w:val="en-US" w:eastAsia="zh-CN"/>
              </w:rPr>
            </w:pPr>
            <w:r>
              <w:rPr>
                <w:rFonts w:hint="eastAsia" w:ascii="宋体" w:hAnsi="宋体" w:eastAsia="宋体" w:cs="宋体"/>
                <w:szCs w:val="21"/>
                <w:highlight w:val="none"/>
                <w:lang w:val="en-US" w:eastAsia="zh-CN"/>
              </w:rPr>
              <w:t>第二节</w:t>
            </w:r>
          </w:p>
          <w:p w14:paraId="7DBCD4D7">
            <w:pPr>
              <w:autoSpaceDE w:val="0"/>
              <w:autoSpaceDN w:val="0"/>
              <w:adjustRightInd w:val="0"/>
              <w:spacing w:line="400" w:lineRule="exact"/>
              <w:ind w:firstLine="0" w:firstLineChars="0"/>
              <w:jc w:val="center"/>
              <w:rPr>
                <w:rFonts w:hint="default" w:ascii="华文楷体" w:hAnsi="华文楷体" w:eastAsia="华文楷体" w:cs="华文楷体"/>
                <w:sz w:val="22"/>
                <w:szCs w:val="21"/>
                <w:highlight w:val="none"/>
                <w:lang w:val="en-US" w:eastAsia="zh-CN" w:bidi="ar-SA"/>
              </w:rPr>
            </w:pPr>
            <w:r>
              <w:rPr>
                <w:rFonts w:hint="eastAsia" w:ascii="宋体" w:hAnsi="宋体" w:eastAsia="宋体" w:cs="宋体"/>
                <w:sz w:val="22"/>
                <w:szCs w:val="21"/>
                <w:highlight w:val="none"/>
                <w:lang w:val="en-US" w:eastAsia="zh-CN" w:bidi="ar-SA"/>
              </w:rPr>
              <w:t>第11.1款</w:t>
            </w:r>
          </w:p>
        </w:tc>
        <w:tc>
          <w:tcPr>
            <w:tcW w:w="1742" w:type="dxa"/>
            <w:vAlign w:val="center"/>
          </w:tcPr>
          <w:p w14:paraId="28A748EE">
            <w:pPr>
              <w:adjustRightInd w:val="0"/>
              <w:snapToGrid w:val="0"/>
              <w:jc w:val="both"/>
              <w:rPr>
                <w:rFonts w:hint="default" w:ascii="宋体" w:hAnsi="宋体" w:eastAsia="宋体"/>
                <w:szCs w:val="21"/>
                <w:highlight w:val="none"/>
                <w:lang w:val="en-US" w:eastAsia="zh-CN"/>
              </w:rPr>
            </w:pPr>
            <w:r>
              <w:rPr>
                <w:rFonts w:hint="eastAsia" w:ascii="宋体" w:hAnsi="宋体" w:eastAsia="宋体"/>
                <w:szCs w:val="21"/>
                <w:highlight w:val="none"/>
                <w:lang w:val="en-US" w:eastAsia="zh-CN"/>
              </w:rPr>
              <w:t>其他应当保密的信息</w:t>
            </w:r>
          </w:p>
        </w:tc>
        <w:tc>
          <w:tcPr>
            <w:tcW w:w="5170" w:type="dxa"/>
            <w:vAlign w:val="center"/>
          </w:tcPr>
          <w:p w14:paraId="5262027C">
            <w:pPr>
              <w:adjustRightInd w:val="0"/>
              <w:snapToGrid w:val="0"/>
              <w:jc w:val="left"/>
              <w:rPr>
                <w:rFonts w:ascii="宋体" w:hAnsi="宋体" w:eastAsia="宋体"/>
                <w:szCs w:val="21"/>
                <w:highlight w:val="none"/>
              </w:rPr>
            </w:pPr>
          </w:p>
        </w:tc>
      </w:tr>
      <w:tr w14:paraId="4DDA2C93">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97" w:hRule="atLeast"/>
        </w:trPr>
        <w:tc>
          <w:tcPr>
            <w:tcW w:w="1607" w:type="dxa"/>
            <w:vAlign w:val="center"/>
          </w:tcPr>
          <w:p w14:paraId="4D045B15">
            <w:pPr>
              <w:adjustRightInd w:val="0"/>
              <w:snapToGrid w:val="0"/>
              <w:jc w:val="center"/>
              <w:rPr>
                <w:rFonts w:ascii="宋体" w:hAnsi="宋体" w:eastAsia="宋体"/>
                <w:szCs w:val="21"/>
                <w:highlight w:val="none"/>
              </w:rPr>
            </w:pPr>
            <w:r>
              <w:rPr>
                <w:rFonts w:hint="eastAsia" w:ascii="宋体" w:hAnsi="宋体" w:eastAsia="宋体"/>
                <w:szCs w:val="21"/>
                <w:highlight w:val="none"/>
              </w:rPr>
              <w:t>第二节</w:t>
            </w:r>
          </w:p>
          <w:p w14:paraId="5AD2B075">
            <w:pPr>
              <w:adjustRightInd w:val="0"/>
              <w:snapToGrid w:val="0"/>
              <w:jc w:val="center"/>
              <w:rPr>
                <w:rFonts w:ascii="宋体" w:hAnsi="宋体" w:eastAsia="宋体"/>
                <w:szCs w:val="21"/>
                <w:highlight w:val="none"/>
              </w:rPr>
            </w:pPr>
            <w:r>
              <w:rPr>
                <w:rFonts w:hint="eastAsia" w:ascii="宋体" w:hAnsi="宋体" w:eastAsia="宋体"/>
                <w:szCs w:val="21"/>
                <w:highlight w:val="none"/>
              </w:rPr>
              <w:t>第1</w:t>
            </w:r>
            <w:r>
              <w:rPr>
                <w:rFonts w:hint="eastAsia" w:ascii="宋体" w:hAnsi="宋体" w:eastAsia="宋体"/>
                <w:szCs w:val="21"/>
                <w:highlight w:val="none"/>
                <w:lang w:val="en-US" w:eastAsia="zh-CN"/>
              </w:rPr>
              <w:t>2</w:t>
            </w:r>
            <w:r>
              <w:rPr>
                <w:rFonts w:hint="eastAsia" w:ascii="宋体" w:hAnsi="宋体" w:eastAsia="宋体"/>
                <w:szCs w:val="21"/>
                <w:highlight w:val="none"/>
              </w:rPr>
              <w:t>.2款</w:t>
            </w:r>
          </w:p>
        </w:tc>
        <w:tc>
          <w:tcPr>
            <w:tcW w:w="1742" w:type="dxa"/>
            <w:vAlign w:val="center"/>
          </w:tcPr>
          <w:p w14:paraId="04E91CD0">
            <w:pPr>
              <w:adjustRightInd w:val="0"/>
              <w:snapToGrid w:val="0"/>
              <w:jc w:val="left"/>
              <w:rPr>
                <w:rFonts w:hint="eastAsia" w:ascii="宋体" w:hAnsi="宋体" w:eastAsia="宋体"/>
                <w:szCs w:val="21"/>
                <w:highlight w:val="none"/>
                <w:lang w:eastAsia="zh-CN"/>
              </w:rPr>
            </w:pPr>
            <w:r>
              <w:rPr>
                <w:rFonts w:hint="eastAsia" w:ascii="宋体" w:hAnsi="宋体" w:eastAsia="宋体"/>
                <w:szCs w:val="21"/>
                <w:highlight w:val="none"/>
              </w:rPr>
              <w:t>合同价款支付</w:t>
            </w:r>
            <w:r>
              <w:rPr>
                <w:rFonts w:hint="eastAsia" w:ascii="宋体" w:hAnsi="宋体" w:eastAsia="宋体"/>
                <w:szCs w:val="21"/>
                <w:highlight w:val="none"/>
                <w:lang w:eastAsia="zh-CN"/>
              </w:rPr>
              <w:t>时间</w:t>
            </w:r>
          </w:p>
        </w:tc>
        <w:tc>
          <w:tcPr>
            <w:tcW w:w="5170" w:type="dxa"/>
            <w:vAlign w:val="center"/>
          </w:tcPr>
          <w:p w14:paraId="41D25BB3">
            <w:pPr>
              <w:adjustRightInd w:val="0"/>
              <w:snapToGrid w:val="0"/>
              <w:jc w:val="left"/>
              <w:rPr>
                <w:rFonts w:ascii="宋体" w:hAnsi="宋体" w:eastAsia="宋体"/>
                <w:szCs w:val="21"/>
                <w:highlight w:val="none"/>
              </w:rPr>
            </w:pPr>
          </w:p>
        </w:tc>
      </w:tr>
      <w:tr w14:paraId="17B2090F">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697" w:hRule="atLeast"/>
        </w:trPr>
        <w:tc>
          <w:tcPr>
            <w:tcW w:w="1607" w:type="dxa"/>
            <w:vAlign w:val="center"/>
          </w:tcPr>
          <w:p w14:paraId="3A977CE5">
            <w:pPr>
              <w:adjustRightInd w:val="0"/>
              <w:snapToGrid w:val="0"/>
              <w:jc w:val="center"/>
              <w:rPr>
                <w:rFonts w:hint="eastAsia" w:ascii="宋体" w:hAnsi="宋体" w:eastAsia="宋体"/>
                <w:szCs w:val="21"/>
                <w:highlight w:val="none"/>
              </w:rPr>
            </w:pPr>
            <w:r>
              <w:rPr>
                <w:rFonts w:hint="eastAsia" w:ascii="宋体" w:hAnsi="宋体" w:eastAsia="宋体"/>
                <w:szCs w:val="21"/>
                <w:highlight w:val="none"/>
              </w:rPr>
              <w:t>第二节</w:t>
            </w:r>
          </w:p>
          <w:p w14:paraId="1A03C2B6">
            <w:pPr>
              <w:adjustRightInd w:val="0"/>
              <w:snapToGrid w:val="0"/>
              <w:jc w:val="center"/>
              <w:rPr>
                <w:rFonts w:hint="eastAsia" w:ascii="宋体" w:hAnsi="宋体" w:eastAsia="宋体"/>
                <w:szCs w:val="21"/>
                <w:highlight w:val="none"/>
              </w:rPr>
            </w:pPr>
            <w:r>
              <w:rPr>
                <w:rFonts w:hint="eastAsia" w:ascii="宋体" w:hAnsi="宋体" w:eastAsia="宋体"/>
                <w:szCs w:val="21"/>
                <w:highlight w:val="none"/>
              </w:rPr>
              <w:t>第</w:t>
            </w:r>
            <w:r>
              <w:rPr>
                <w:rFonts w:hint="eastAsia" w:ascii="宋体" w:hAnsi="宋体" w:eastAsia="宋体"/>
                <w:szCs w:val="21"/>
                <w:highlight w:val="none"/>
                <w:lang w:val="en-US" w:eastAsia="zh-CN"/>
              </w:rPr>
              <w:t>13.2</w:t>
            </w:r>
            <w:r>
              <w:rPr>
                <w:rFonts w:hint="eastAsia" w:ascii="宋体" w:hAnsi="宋体" w:eastAsia="宋体"/>
                <w:szCs w:val="21"/>
                <w:highlight w:val="none"/>
              </w:rPr>
              <w:t>款</w:t>
            </w:r>
          </w:p>
        </w:tc>
        <w:tc>
          <w:tcPr>
            <w:tcW w:w="1742" w:type="dxa"/>
            <w:vAlign w:val="center"/>
          </w:tcPr>
          <w:p w14:paraId="19B427BA">
            <w:pPr>
              <w:adjustRightInd w:val="0"/>
              <w:snapToGrid w:val="0"/>
              <w:jc w:val="left"/>
              <w:rPr>
                <w:rFonts w:hint="default" w:ascii="宋体" w:hAnsi="宋体" w:eastAsia="宋体"/>
                <w:szCs w:val="21"/>
                <w:highlight w:val="none"/>
                <w:lang w:val="en-US" w:eastAsia="zh-CN"/>
              </w:rPr>
            </w:pPr>
            <w:r>
              <w:rPr>
                <w:rFonts w:hint="eastAsia" w:ascii="宋体" w:hAnsi="宋体" w:eastAsia="宋体"/>
                <w:szCs w:val="21"/>
                <w:highlight w:val="none"/>
                <w:lang w:val="en-US" w:eastAsia="zh-CN"/>
              </w:rPr>
              <w:t>履约保证金不予退还的情形</w:t>
            </w:r>
          </w:p>
        </w:tc>
        <w:tc>
          <w:tcPr>
            <w:tcW w:w="5170" w:type="dxa"/>
            <w:vAlign w:val="center"/>
          </w:tcPr>
          <w:p w14:paraId="36C31774">
            <w:pPr>
              <w:adjustRightInd w:val="0"/>
              <w:snapToGrid w:val="0"/>
              <w:jc w:val="left"/>
              <w:rPr>
                <w:rFonts w:ascii="宋体" w:hAnsi="宋体" w:eastAsia="宋体"/>
                <w:szCs w:val="21"/>
                <w:highlight w:val="none"/>
              </w:rPr>
            </w:pPr>
          </w:p>
        </w:tc>
      </w:tr>
      <w:tr w14:paraId="656FA726">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36" w:hRule="atLeast"/>
        </w:trPr>
        <w:tc>
          <w:tcPr>
            <w:tcW w:w="1607" w:type="dxa"/>
            <w:vAlign w:val="center"/>
          </w:tcPr>
          <w:p w14:paraId="182061FA">
            <w:pPr>
              <w:adjustRightInd w:val="0"/>
              <w:snapToGrid w:val="0"/>
              <w:jc w:val="center"/>
              <w:rPr>
                <w:rFonts w:hint="eastAsia" w:ascii="宋体" w:hAnsi="宋体" w:eastAsia="宋体"/>
                <w:szCs w:val="21"/>
                <w:highlight w:val="none"/>
              </w:rPr>
            </w:pPr>
            <w:r>
              <w:rPr>
                <w:rFonts w:hint="eastAsia" w:ascii="宋体" w:hAnsi="宋体" w:eastAsia="宋体"/>
                <w:szCs w:val="21"/>
                <w:highlight w:val="none"/>
              </w:rPr>
              <w:t>第二节</w:t>
            </w:r>
          </w:p>
          <w:p w14:paraId="3E5F542C">
            <w:pPr>
              <w:adjustRightInd w:val="0"/>
              <w:snapToGrid w:val="0"/>
              <w:jc w:val="center"/>
              <w:rPr>
                <w:rFonts w:hint="eastAsia" w:ascii="宋体" w:hAnsi="宋体" w:eastAsia="宋体"/>
                <w:szCs w:val="21"/>
                <w:highlight w:val="none"/>
              </w:rPr>
            </w:pPr>
            <w:r>
              <w:rPr>
                <w:rFonts w:hint="eastAsia" w:ascii="宋体" w:hAnsi="宋体" w:eastAsia="宋体"/>
                <w:szCs w:val="21"/>
                <w:highlight w:val="none"/>
              </w:rPr>
              <w:t>第</w:t>
            </w:r>
            <w:r>
              <w:rPr>
                <w:rFonts w:hint="eastAsia" w:ascii="宋体" w:hAnsi="宋体" w:eastAsia="宋体"/>
                <w:szCs w:val="21"/>
                <w:highlight w:val="none"/>
                <w:lang w:val="en-US" w:eastAsia="zh-CN"/>
              </w:rPr>
              <w:t>13.3</w:t>
            </w:r>
            <w:r>
              <w:rPr>
                <w:rFonts w:hint="eastAsia" w:ascii="宋体" w:hAnsi="宋体" w:eastAsia="宋体"/>
                <w:szCs w:val="21"/>
                <w:highlight w:val="none"/>
              </w:rPr>
              <w:t>款</w:t>
            </w:r>
          </w:p>
        </w:tc>
        <w:tc>
          <w:tcPr>
            <w:tcW w:w="1742" w:type="dxa"/>
            <w:vAlign w:val="center"/>
          </w:tcPr>
          <w:p w14:paraId="3BA863BA">
            <w:pPr>
              <w:adjustRightInd w:val="0"/>
              <w:snapToGrid w:val="0"/>
              <w:jc w:val="left"/>
              <w:rPr>
                <w:rFonts w:ascii="宋体" w:hAnsi="宋体" w:eastAsia="宋体"/>
                <w:szCs w:val="21"/>
                <w:highlight w:val="none"/>
              </w:rPr>
            </w:pPr>
            <w:r>
              <w:rPr>
                <w:rFonts w:hint="eastAsia" w:ascii="宋体" w:hAnsi="宋体" w:eastAsia="宋体"/>
                <w:szCs w:val="21"/>
                <w:highlight w:val="none"/>
              </w:rPr>
              <w:t>履约保证金退还时间及</w:t>
            </w:r>
            <w:r>
              <w:rPr>
                <w:rFonts w:hint="eastAsia" w:ascii="宋体" w:hAnsi="宋体" w:eastAsia="宋体"/>
                <w:szCs w:val="21"/>
                <w:highlight w:val="none"/>
                <w:lang w:eastAsia="zh-CN"/>
              </w:rPr>
              <w:t>逾期退还的</w:t>
            </w:r>
            <w:r>
              <w:rPr>
                <w:rFonts w:hint="eastAsia" w:ascii="宋体" w:hAnsi="宋体" w:eastAsia="宋体"/>
                <w:szCs w:val="21"/>
                <w:highlight w:val="none"/>
              </w:rPr>
              <w:t>违约金</w:t>
            </w:r>
          </w:p>
        </w:tc>
        <w:tc>
          <w:tcPr>
            <w:tcW w:w="5170" w:type="dxa"/>
            <w:vAlign w:val="center"/>
          </w:tcPr>
          <w:p w14:paraId="7F1BE08D">
            <w:pPr>
              <w:adjustRightInd w:val="0"/>
              <w:snapToGrid w:val="0"/>
              <w:jc w:val="left"/>
              <w:rPr>
                <w:rFonts w:ascii="宋体" w:hAnsi="宋体" w:eastAsia="宋体"/>
                <w:szCs w:val="21"/>
                <w:highlight w:val="none"/>
              </w:rPr>
            </w:pPr>
          </w:p>
        </w:tc>
      </w:tr>
      <w:tr w14:paraId="7493CFF2">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84" w:hRule="atLeast"/>
        </w:trPr>
        <w:tc>
          <w:tcPr>
            <w:tcW w:w="1607" w:type="dxa"/>
            <w:vAlign w:val="center"/>
          </w:tcPr>
          <w:p w14:paraId="3DEB6BF5">
            <w:pPr>
              <w:adjustRightInd w:val="0"/>
              <w:snapToGrid w:val="0"/>
              <w:jc w:val="center"/>
              <w:rPr>
                <w:rFonts w:ascii="宋体" w:hAnsi="宋体" w:eastAsia="宋体"/>
                <w:szCs w:val="21"/>
                <w:highlight w:val="none"/>
              </w:rPr>
            </w:pPr>
            <w:r>
              <w:rPr>
                <w:rFonts w:hint="eastAsia" w:ascii="宋体" w:hAnsi="宋体" w:eastAsia="宋体"/>
                <w:szCs w:val="21"/>
                <w:highlight w:val="none"/>
              </w:rPr>
              <w:t>第二节</w:t>
            </w:r>
          </w:p>
          <w:p w14:paraId="5D664786">
            <w:pPr>
              <w:adjustRightInd w:val="0"/>
              <w:snapToGrid w:val="0"/>
              <w:jc w:val="center"/>
              <w:rPr>
                <w:rFonts w:hint="eastAsia" w:ascii="宋体" w:hAnsi="宋体" w:eastAsia="宋体"/>
                <w:szCs w:val="21"/>
                <w:highlight w:val="none"/>
              </w:rPr>
            </w:pPr>
            <w:r>
              <w:rPr>
                <w:rFonts w:hint="eastAsia" w:ascii="宋体" w:hAnsi="宋体" w:eastAsia="宋体"/>
                <w:szCs w:val="21"/>
                <w:highlight w:val="none"/>
              </w:rPr>
              <w:t>第1</w:t>
            </w:r>
            <w:r>
              <w:rPr>
                <w:rFonts w:hint="eastAsia" w:ascii="宋体" w:hAnsi="宋体" w:eastAsia="宋体"/>
                <w:szCs w:val="21"/>
                <w:highlight w:val="none"/>
                <w:lang w:val="en-US" w:eastAsia="zh-CN"/>
              </w:rPr>
              <w:t>4</w:t>
            </w:r>
            <w:r>
              <w:rPr>
                <w:rFonts w:hint="eastAsia" w:ascii="宋体" w:hAnsi="宋体" w:eastAsia="宋体"/>
                <w:szCs w:val="21"/>
                <w:highlight w:val="none"/>
              </w:rPr>
              <w:t>.1（</w:t>
            </w:r>
            <w:r>
              <w:rPr>
                <w:rFonts w:hint="eastAsia" w:ascii="宋体" w:hAnsi="宋体" w:eastAsia="宋体"/>
                <w:szCs w:val="21"/>
                <w:highlight w:val="none"/>
                <w:lang w:val="en-US" w:eastAsia="zh-CN"/>
              </w:rPr>
              <w:t>3</w:t>
            </w:r>
            <w:r>
              <w:rPr>
                <w:rFonts w:hint="eastAsia" w:ascii="宋体" w:hAnsi="宋体" w:eastAsia="宋体"/>
                <w:szCs w:val="21"/>
                <w:highlight w:val="none"/>
              </w:rPr>
              <w:t>）项</w:t>
            </w:r>
          </w:p>
        </w:tc>
        <w:tc>
          <w:tcPr>
            <w:tcW w:w="1742" w:type="dxa"/>
            <w:vAlign w:val="center"/>
          </w:tcPr>
          <w:p w14:paraId="22B1B6DB">
            <w:pPr>
              <w:adjustRightInd w:val="0"/>
              <w:snapToGrid w:val="0"/>
              <w:jc w:val="left"/>
              <w:rPr>
                <w:rFonts w:hint="eastAsia" w:ascii="宋体" w:hAnsi="宋体" w:eastAsia="宋体"/>
                <w:szCs w:val="21"/>
                <w:highlight w:val="none"/>
                <w:lang w:val="en-US" w:eastAsia="zh-CN"/>
              </w:rPr>
            </w:pPr>
            <w:r>
              <w:rPr>
                <w:rFonts w:hint="eastAsia" w:ascii="宋体" w:hAnsi="宋体" w:eastAsia="宋体"/>
                <w:szCs w:val="21"/>
                <w:highlight w:val="none"/>
                <w:lang w:val="en-US" w:eastAsia="zh-CN"/>
              </w:rPr>
              <w:t>运行监督、维修期限</w:t>
            </w:r>
          </w:p>
        </w:tc>
        <w:tc>
          <w:tcPr>
            <w:tcW w:w="5170" w:type="dxa"/>
            <w:vAlign w:val="center"/>
          </w:tcPr>
          <w:p w14:paraId="2F8EE6C3">
            <w:pPr>
              <w:adjustRightInd w:val="0"/>
              <w:snapToGrid w:val="0"/>
              <w:jc w:val="left"/>
              <w:rPr>
                <w:rFonts w:ascii="宋体" w:hAnsi="宋体" w:eastAsia="宋体"/>
                <w:szCs w:val="21"/>
                <w:highlight w:val="none"/>
              </w:rPr>
            </w:pPr>
          </w:p>
        </w:tc>
      </w:tr>
      <w:tr w14:paraId="67817FF1">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84" w:hRule="atLeast"/>
        </w:trPr>
        <w:tc>
          <w:tcPr>
            <w:tcW w:w="1607" w:type="dxa"/>
            <w:vAlign w:val="center"/>
          </w:tcPr>
          <w:p w14:paraId="677719CA">
            <w:pPr>
              <w:adjustRightInd w:val="0"/>
              <w:snapToGrid w:val="0"/>
              <w:jc w:val="center"/>
              <w:rPr>
                <w:rFonts w:ascii="宋体" w:hAnsi="宋体" w:eastAsia="宋体"/>
                <w:szCs w:val="21"/>
                <w:highlight w:val="none"/>
              </w:rPr>
            </w:pPr>
            <w:r>
              <w:rPr>
                <w:rFonts w:hint="eastAsia" w:ascii="宋体" w:hAnsi="宋体" w:eastAsia="宋体"/>
                <w:szCs w:val="21"/>
                <w:highlight w:val="none"/>
              </w:rPr>
              <w:t>第二节</w:t>
            </w:r>
          </w:p>
          <w:p w14:paraId="485A278A">
            <w:pPr>
              <w:adjustRightInd w:val="0"/>
              <w:snapToGrid w:val="0"/>
              <w:jc w:val="center"/>
              <w:rPr>
                <w:rFonts w:hint="eastAsia" w:ascii="宋体" w:hAnsi="宋体" w:eastAsia="宋体"/>
                <w:szCs w:val="21"/>
                <w:highlight w:val="none"/>
              </w:rPr>
            </w:pPr>
            <w:r>
              <w:rPr>
                <w:rFonts w:hint="eastAsia" w:ascii="宋体" w:hAnsi="宋体" w:eastAsia="宋体"/>
                <w:szCs w:val="21"/>
                <w:highlight w:val="none"/>
              </w:rPr>
              <w:t>第1</w:t>
            </w:r>
            <w:r>
              <w:rPr>
                <w:rFonts w:hint="eastAsia" w:ascii="宋体" w:hAnsi="宋体" w:eastAsia="宋体"/>
                <w:szCs w:val="21"/>
                <w:highlight w:val="none"/>
                <w:lang w:val="en-US" w:eastAsia="zh-CN"/>
              </w:rPr>
              <w:t>4</w:t>
            </w:r>
            <w:r>
              <w:rPr>
                <w:rFonts w:hint="eastAsia" w:ascii="宋体" w:hAnsi="宋体" w:eastAsia="宋体"/>
                <w:szCs w:val="21"/>
                <w:highlight w:val="none"/>
              </w:rPr>
              <w:t>.1（</w:t>
            </w:r>
            <w:r>
              <w:rPr>
                <w:rFonts w:hint="eastAsia" w:ascii="宋体" w:hAnsi="宋体" w:eastAsia="宋体"/>
                <w:szCs w:val="21"/>
                <w:highlight w:val="none"/>
                <w:lang w:val="en-US" w:eastAsia="zh-CN"/>
              </w:rPr>
              <w:t>5</w:t>
            </w:r>
            <w:r>
              <w:rPr>
                <w:rFonts w:hint="eastAsia" w:ascii="宋体" w:hAnsi="宋体" w:eastAsia="宋体"/>
                <w:szCs w:val="21"/>
                <w:highlight w:val="none"/>
              </w:rPr>
              <w:t>）项</w:t>
            </w:r>
          </w:p>
        </w:tc>
        <w:tc>
          <w:tcPr>
            <w:tcW w:w="1742" w:type="dxa"/>
            <w:vAlign w:val="center"/>
          </w:tcPr>
          <w:p w14:paraId="166F8FE1">
            <w:pPr>
              <w:adjustRightInd w:val="0"/>
              <w:snapToGrid w:val="0"/>
              <w:jc w:val="left"/>
              <w:rPr>
                <w:rFonts w:hint="default" w:ascii="宋体" w:hAnsi="宋体" w:eastAsia="宋体"/>
                <w:szCs w:val="21"/>
                <w:highlight w:val="none"/>
                <w:lang w:val="en-US" w:eastAsia="zh-CN"/>
              </w:rPr>
            </w:pPr>
            <w:r>
              <w:rPr>
                <w:rFonts w:hint="eastAsia" w:ascii="宋体" w:hAnsi="宋体" w:eastAsia="宋体"/>
                <w:szCs w:val="21"/>
                <w:highlight w:val="none"/>
                <w:lang w:val="en-US" w:eastAsia="zh-CN"/>
              </w:rPr>
              <w:t>货物回收的约定</w:t>
            </w:r>
          </w:p>
        </w:tc>
        <w:tc>
          <w:tcPr>
            <w:tcW w:w="5170" w:type="dxa"/>
            <w:vAlign w:val="center"/>
          </w:tcPr>
          <w:p w14:paraId="3061CB79">
            <w:pPr>
              <w:adjustRightInd w:val="0"/>
              <w:snapToGrid w:val="0"/>
              <w:jc w:val="left"/>
              <w:rPr>
                <w:rFonts w:ascii="宋体" w:hAnsi="宋体" w:eastAsia="宋体"/>
                <w:szCs w:val="21"/>
                <w:highlight w:val="none"/>
              </w:rPr>
            </w:pPr>
          </w:p>
        </w:tc>
      </w:tr>
      <w:tr w14:paraId="0AC30919">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36" w:hRule="atLeast"/>
        </w:trPr>
        <w:tc>
          <w:tcPr>
            <w:tcW w:w="1607" w:type="dxa"/>
            <w:vAlign w:val="center"/>
          </w:tcPr>
          <w:p w14:paraId="48AD5557">
            <w:pPr>
              <w:adjustRightInd w:val="0"/>
              <w:snapToGrid w:val="0"/>
              <w:jc w:val="center"/>
              <w:rPr>
                <w:rFonts w:ascii="宋体" w:hAnsi="宋体" w:eastAsia="宋体"/>
                <w:szCs w:val="21"/>
                <w:highlight w:val="none"/>
              </w:rPr>
            </w:pPr>
            <w:r>
              <w:rPr>
                <w:rFonts w:hint="eastAsia" w:ascii="宋体" w:hAnsi="宋体" w:eastAsia="宋体"/>
                <w:szCs w:val="21"/>
                <w:highlight w:val="none"/>
              </w:rPr>
              <w:t>第二节</w:t>
            </w:r>
          </w:p>
          <w:p w14:paraId="71CF9F23">
            <w:pPr>
              <w:adjustRightInd w:val="0"/>
              <w:snapToGrid w:val="0"/>
              <w:jc w:val="center"/>
              <w:rPr>
                <w:rFonts w:ascii="宋体" w:hAnsi="宋体" w:eastAsia="宋体"/>
                <w:szCs w:val="21"/>
                <w:highlight w:val="none"/>
              </w:rPr>
            </w:pPr>
            <w:r>
              <w:rPr>
                <w:rFonts w:hint="eastAsia" w:ascii="宋体" w:hAnsi="宋体" w:eastAsia="宋体"/>
                <w:szCs w:val="21"/>
                <w:highlight w:val="none"/>
              </w:rPr>
              <w:t>第1</w:t>
            </w:r>
            <w:r>
              <w:rPr>
                <w:rFonts w:hint="eastAsia" w:ascii="宋体" w:hAnsi="宋体" w:eastAsia="宋体"/>
                <w:szCs w:val="21"/>
                <w:highlight w:val="none"/>
                <w:lang w:val="en-US" w:eastAsia="zh-CN"/>
              </w:rPr>
              <w:t>4</w:t>
            </w:r>
            <w:r>
              <w:rPr>
                <w:rFonts w:hint="eastAsia" w:ascii="宋体" w:hAnsi="宋体" w:eastAsia="宋体"/>
                <w:szCs w:val="21"/>
                <w:highlight w:val="none"/>
              </w:rPr>
              <w:t>.1（</w:t>
            </w:r>
            <w:r>
              <w:rPr>
                <w:rFonts w:hint="eastAsia" w:ascii="宋体" w:hAnsi="宋体" w:eastAsia="宋体"/>
                <w:szCs w:val="21"/>
                <w:highlight w:val="none"/>
                <w:lang w:val="en-US" w:eastAsia="zh-CN"/>
              </w:rPr>
              <w:t>6</w:t>
            </w:r>
            <w:r>
              <w:rPr>
                <w:rFonts w:hint="eastAsia" w:ascii="宋体" w:hAnsi="宋体" w:eastAsia="宋体"/>
                <w:szCs w:val="21"/>
                <w:highlight w:val="none"/>
              </w:rPr>
              <w:t>）项</w:t>
            </w:r>
          </w:p>
        </w:tc>
        <w:tc>
          <w:tcPr>
            <w:tcW w:w="1742" w:type="dxa"/>
            <w:vAlign w:val="center"/>
          </w:tcPr>
          <w:p w14:paraId="2BA3032B">
            <w:pPr>
              <w:adjustRightInd w:val="0"/>
              <w:snapToGrid w:val="0"/>
              <w:jc w:val="left"/>
              <w:rPr>
                <w:rFonts w:ascii="宋体" w:hAnsi="宋体" w:eastAsia="宋体"/>
                <w:szCs w:val="21"/>
                <w:highlight w:val="none"/>
              </w:rPr>
            </w:pPr>
            <w:r>
              <w:rPr>
                <w:rFonts w:hint="eastAsia" w:ascii="宋体" w:hAnsi="宋体" w:eastAsia="宋体"/>
                <w:szCs w:val="21"/>
                <w:highlight w:val="none"/>
              </w:rPr>
              <w:t>乙方提供的其他服务</w:t>
            </w:r>
          </w:p>
        </w:tc>
        <w:tc>
          <w:tcPr>
            <w:tcW w:w="5170" w:type="dxa"/>
            <w:vAlign w:val="center"/>
          </w:tcPr>
          <w:p w14:paraId="75991F99">
            <w:pPr>
              <w:adjustRightInd w:val="0"/>
              <w:snapToGrid w:val="0"/>
              <w:jc w:val="left"/>
              <w:rPr>
                <w:rFonts w:ascii="宋体" w:hAnsi="宋体" w:eastAsia="宋体"/>
                <w:szCs w:val="21"/>
                <w:highlight w:val="none"/>
              </w:rPr>
            </w:pPr>
          </w:p>
        </w:tc>
      </w:tr>
      <w:tr w14:paraId="08F852E0">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36" w:hRule="atLeast"/>
        </w:trPr>
        <w:tc>
          <w:tcPr>
            <w:tcW w:w="1607" w:type="dxa"/>
            <w:vAlign w:val="center"/>
          </w:tcPr>
          <w:p w14:paraId="0F8DDA21">
            <w:pPr>
              <w:adjustRightInd w:val="0"/>
              <w:snapToGrid w:val="0"/>
              <w:jc w:val="center"/>
              <w:rPr>
                <w:rFonts w:ascii="宋体" w:hAnsi="宋体" w:eastAsia="宋体"/>
                <w:szCs w:val="21"/>
                <w:highlight w:val="none"/>
              </w:rPr>
            </w:pPr>
            <w:r>
              <w:rPr>
                <w:rFonts w:hint="eastAsia" w:ascii="宋体" w:hAnsi="宋体" w:eastAsia="宋体"/>
                <w:szCs w:val="21"/>
                <w:highlight w:val="none"/>
              </w:rPr>
              <w:t>第二节</w:t>
            </w:r>
          </w:p>
          <w:p w14:paraId="1D37E9A0">
            <w:pPr>
              <w:adjustRightInd w:val="0"/>
              <w:snapToGrid w:val="0"/>
              <w:jc w:val="center"/>
              <w:rPr>
                <w:rFonts w:hint="default" w:ascii="宋体" w:hAnsi="宋体" w:eastAsia="宋体"/>
                <w:szCs w:val="21"/>
                <w:highlight w:val="none"/>
                <w:lang w:val="en-US" w:eastAsia="zh-CN"/>
              </w:rPr>
            </w:pPr>
            <w:r>
              <w:rPr>
                <w:rFonts w:hint="eastAsia" w:ascii="宋体" w:hAnsi="宋体" w:eastAsia="宋体"/>
                <w:szCs w:val="21"/>
                <w:highlight w:val="none"/>
              </w:rPr>
              <w:t>第1</w:t>
            </w:r>
            <w:r>
              <w:rPr>
                <w:rFonts w:hint="eastAsia" w:ascii="宋体" w:hAnsi="宋体" w:eastAsia="宋体"/>
                <w:szCs w:val="21"/>
                <w:highlight w:val="none"/>
                <w:lang w:val="en-US" w:eastAsia="zh-CN"/>
              </w:rPr>
              <w:t>5</w:t>
            </w:r>
            <w:r>
              <w:rPr>
                <w:rFonts w:hint="eastAsia" w:ascii="宋体" w:hAnsi="宋体" w:eastAsia="宋体"/>
                <w:szCs w:val="21"/>
                <w:highlight w:val="none"/>
              </w:rPr>
              <w:t>.</w:t>
            </w:r>
            <w:r>
              <w:rPr>
                <w:rFonts w:hint="eastAsia" w:ascii="宋体" w:hAnsi="宋体" w:eastAsia="宋体"/>
                <w:szCs w:val="21"/>
                <w:highlight w:val="none"/>
                <w:lang w:val="en-US" w:eastAsia="zh-CN"/>
              </w:rPr>
              <w:t>1款</w:t>
            </w:r>
          </w:p>
        </w:tc>
        <w:tc>
          <w:tcPr>
            <w:tcW w:w="1742" w:type="dxa"/>
            <w:vAlign w:val="center"/>
          </w:tcPr>
          <w:p w14:paraId="588E80B4">
            <w:pPr>
              <w:adjustRightInd w:val="0"/>
              <w:snapToGrid w:val="0"/>
              <w:jc w:val="left"/>
              <w:rPr>
                <w:rFonts w:hint="eastAsia" w:ascii="宋体" w:hAnsi="宋体" w:eastAsia="宋体"/>
                <w:szCs w:val="21"/>
                <w:highlight w:val="none"/>
              </w:rPr>
            </w:pPr>
            <w:r>
              <w:rPr>
                <w:rFonts w:hint="eastAsia" w:ascii="宋体" w:hAnsi="宋体" w:eastAsia="宋体"/>
                <w:color w:val="auto"/>
                <w:szCs w:val="21"/>
                <w:highlight w:val="none"/>
                <w:lang w:eastAsia="zh-CN"/>
              </w:rPr>
              <w:t>修理、重作、更换相关具体规定</w:t>
            </w:r>
          </w:p>
        </w:tc>
        <w:tc>
          <w:tcPr>
            <w:tcW w:w="5170" w:type="dxa"/>
            <w:vAlign w:val="center"/>
          </w:tcPr>
          <w:p w14:paraId="61A6A988">
            <w:pPr>
              <w:adjustRightInd w:val="0"/>
              <w:snapToGrid w:val="0"/>
              <w:jc w:val="left"/>
              <w:rPr>
                <w:rFonts w:ascii="宋体" w:hAnsi="宋体" w:eastAsia="宋体"/>
                <w:szCs w:val="21"/>
                <w:highlight w:val="none"/>
              </w:rPr>
            </w:pPr>
          </w:p>
        </w:tc>
      </w:tr>
      <w:tr w14:paraId="096785E7">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36" w:hRule="atLeast"/>
        </w:trPr>
        <w:tc>
          <w:tcPr>
            <w:tcW w:w="1607" w:type="dxa"/>
            <w:vAlign w:val="center"/>
          </w:tcPr>
          <w:p w14:paraId="4186D44A">
            <w:pPr>
              <w:adjustRightInd w:val="0"/>
              <w:snapToGrid w:val="0"/>
              <w:jc w:val="center"/>
              <w:rPr>
                <w:rFonts w:ascii="宋体" w:hAnsi="宋体" w:eastAsia="宋体"/>
                <w:szCs w:val="21"/>
                <w:highlight w:val="none"/>
              </w:rPr>
            </w:pPr>
            <w:r>
              <w:rPr>
                <w:rFonts w:hint="eastAsia" w:ascii="宋体" w:hAnsi="宋体" w:eastAsia="宋体"/>
                <w:szCs w:val="21"/>
                <w:highlight w:val="none"/>
              </w:rPr>
              <w:t>第二节</w:t>
            </w:r>
          </w:p>
          <w:p w14:paraId="3D2ABB61">
            <w:pPr>
              <w:adjustRightInd w:val="0"/>
              <w:snapToGrid w:val="0"/>
              <w:jc w:val="center"/>
              <w:rPr>
                <w:rFonts w:ascii="宋体" w:hAnsi="宋体" w:eastAsia="宋体"/>
                <w:szCs w:val="21"/>
                <w:highlight w:val="none"/>
              </w:rPr>
            </w:pPr>
            <w:r>
              <w:rPr>
                <w:rFonts w:hint="eastAsia" w:ascii="宋体" w:hAnsi="宋体" w:eastAsia="宋体"/>
                <w:szCs w:val="21"/>
                <w:highlight w:val="none"/>
              </w:rPr>
              <w:t>第1</w:t>
            </w:r>
            <w:r>
              <w:rPr>
                <w:rFonts w:hint="eastAsia" w:ascii="宋体" w:hAnsi="宋体" w:eastAsia="宋体"/>
                <w:szCs w:val="21"/>
                <w:highlight w:val="none"/>
                <w:lang w:val="en-US" w:eastAsia="zh-CN"/>
              </w:rPr>
              <w:t>5</w:t>
            </w:r>
            <w:r>
              <w:rPr>
                <w:rFonts w:hint="eastAsia" w:ascii="宋体" w:hAnsi="宋体" w:eastAsia="宋体"/>
                <w:szCs w:val="21"/>
                <w:highlight w:val="none"/>
              </w:rPr>
              <w:t>.2（2）项</w:t>
            </w:r>
          </w:p>
        </w:tc>
        <w:tc>
          <w:tcPr>
            <w:tcW w:w="1742" w:type="dxa"/>
            <w:vAlign w:val="center"/>
          </w:tcPr>
          <w:p w14:paraId="2BE8E7AE">
            <w:pPr>
              <w:adjustRightInd w:val="0"/>
              <w:snapToGrid w:val="0"/>
              <w:jc w:val="left"/>
              <w:rPr>
                <w:rFonts w:ascii="宋体" w:hAnsi="宋体" w:eastAsia="宋体"/>
                <w:szCs w:val="21"/>
                <w:highlight w:val="none"/>
              </w:rPr>
            </w:pPr>
            <w:r>
              <w:rPr>
                <w:rFonts w:hint="eastAsia" w:ascii="宋体" w:hAnsi="宋体" w:eastAsia="宋体"/>
                <w:szCs w:val="21"/>
                <w:highlight w:val="none"/>
              </w:rPr>
              <w:t>迟延交货赔偿费</w:t>
            </w:r>
          </w:p>
        </w:tc>
        <w:tc>
          <w:tcPr>
            <w:tcW w:w="5170" w:type="dxa"/>
            <w:vAlign w:val="center"/>
          </w:tcPr>
          <w:p w14:paraId="66AE8567">
            <w:pPr>
              <w:adjustRightInd w:val="0"/>
              <w:snapToGrid w:val="0"/>
              <w:jc w:val="left"/>
              <w:rPr>
                <w:rFonts w:ascii="宋体" w:hAnsi="宋体" w:eastAsia="宋体"/>
                <w:szCs w:val="21"/>
                <w:highlight w:val="none"/>
                <w:u w:val="single"/>
              </w:rPr>
            </w:pPr>
          </w:p>
        </w:tc>
      </w:tr>
      <w:tr w14:paraId="53C30030">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36" w:hRule="atLeast"/>
        </w:trPr>
        <w:tc>
          <w:tcPr>
            <w:tcW w:w="1607" w:type="dxa"/>
            <w:vAlign w:val="center"/>
          </w:tcPr>
          <w:p w14:paraId="09AC632A">
            <w:pPr>
              <w:adjustRightInd w:val="0"/>
              <w:snapToGrid w:val="0"/>
              <w:jc w:val="center"/>
              <w:rPr>
                <w:rFonts w:ascii="宋体" w:hAnsi="宋体" w:eastAsia="宋体"/>
                <w:szCs w:val="21"/>
                <w:highlight w:val="none"/>
              </w:rPr>
            </w:pPr>
            <w:r>
              <w:rPr>
                <w:rFonts w:hint="eastAsia" w:ascii="宋体" w:hAnsi="宋体" w:eastAsia="宋体"/>
                <w:szCs w:val="21"/>
                <w:highlight w:val="none"/>
              </w:rPr>
              <w:t>第二节</w:t>
            </w:r>
          </w:p>
          <w:p w14:paraId="22F72BDF">
            <w:pPr>
              <w:adjustRightInd w:val="0"/>
              <w:snapToGrid w:val="0"/>
              <w:jc w:val="center"/>
              <w:rPr>
                <w:rFonts w:hint="eastAsia" w:ascii="宋体" w:hAnsi="宋体" w:eastAsia="宋体"/>
                <w:szCs w:val="21"/>
                <w:highlight w:val="none"/>
              </w:rPr>
            </w:pPr>
            <w:r>
              <w:rPr>
                <w:rFonts w:hint="eastAsia" w:ascii="宋体" w:hAnsi="宋体" w:eastAsia="宋体"/>
                <w:szCs w:val="21"/>
                <w:highlight w:val="none"/>
              </w:rPr>
              <w:t>第1</w:t>
            </w:r>
            <w:r>
              <w:rPr>
                <w:rFonts w:hint="eastAsia" w:ascii="宋体" w:hAnsi="宋体" w:eastAsia="宋体"/>
                <w:szCs w:val="21"/>
                <w:highlight w:val="none"/>
                <w:lang w:val="en-US" w:eastAsia="zh-CN"/>
              </w:rPr>
              <w:t>5</w:t>
            </w:r>
            <w:r>
              <w:rPr>
                <w:rFonts w:hint="eastAsia" w:ascii="宋体" w:hAnsi="宋体" w:eastAsia="宋体"/>
                <w:szCs w:val="21"/>
                <w:highlight w:val="none"/>
              </w:rPr>
              <w:t>.</w:t>
            </w:r>
            <w:r>
              <w:rPr>
                <w:rFonts w:hint="eastAsia" w:ascii="宋体" w:hAnsi="宋体" w:eastAsia="宋体"/>
                <w:szCs w:val="21"/>
                <w:highlight w:val="none"/>
                <w:lang w:val="en-US" w:eastAsia="zh-CN"/>
              </w:rPr>
              <w:t>3款</w:t>
            </w:r>
          </w:p>
        </w:tc>
        <w:tc>
          <w:tcPr>
            <w:tcW w:w="1742" w:type="dxa"/>
            <w:vAlign w:val="center"/>
          </w:tcPr>
          <w:p w14:paraId="2742960A">
            <w:pPr>
              <w:adjustRightInd w:val="0"/>
              <w:snapToGrid w:val="0"/>
              <w:jc w:val="left"/>
              <w:rPr>
                <w:rFonts w:hint="eastAsia" w:ascii="宋体" w:hAnsi="宋体" w:eastAsia="宋体"/>
                <w:szCs w:val="21"/>
                <w:highlight w:val="none"/>
              </w:rPr>
            </w:pPr>
            <w:r>
              <w:rPr>
                <w:rFonts w:hint="eastAsia" w:ascii="宋体" w:hAnsi="宋体" w:eastAsia="宋体"/>
                <w:szCs w:val="21"/>
                <w:highlight w:val="none"/>
              </w:rPr>
              <w:t>逾期付款利息</w:t>
            </w:r>
          </w:p>
        </w:tc>
        <w:tc>
          <w:tcPr>
            <w:tcW w:w="5170" w:type="dxa"/>
            <w:vAlign w:val="center"/>
          </w:tcPr>
          <w:p w14:paraId="0D28CA89">
            <w:pPr>
              <w:adjustRightInd w:val="0"/>
              <w:snapToGrid w:val="0"/>
              <w:jc w:val="left"/>
              <w:rPr>
                <w:rFonts w:ascii="宋体" w:hAnsi="宋体" w:eastAsia="宋体"/>
                <w:szCs w:val="21"/>
                <w:highlight w:val="none"/>
                <w:u w:val="single"/>
              </w:rPr>
            </w:pPr>
          </w:p>
        </w:tc>
      </w:tr>
      <w:tr w14:paraId="59559390">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876" w:hRule="atLeast"/>
        </w:trPr>
        <w:tc>
          <w:tcPr>
            <w:tcW w:w="1607" w:type="dxa"/>
            <w:tcBorders>
              <w:bottom w:val="single" w:color="auto" w:sz="2" w:space="0"/>
              <w:right w:val="single" w:color="auto" w:sz="2" w:space="0"/>
            </w:tcBorders>
            <w:vAlign w:val="center"/>
          </w:tcPr>
          <w:p w14:paraId="37FAA02D">
            <w:pPr>
              <w:adjustRightInd w:val="0"/>
              <w:snapToGrid w:val="0"/>
              <w:jc w:val="center"/>
              <w:rPr>
                <w:rFonts w:ascii="宋体" w:hAnsi="宋体" w:eastAsia="宋体"/>
                <w:szCs w:val="21"/>
                <w:highlight w:val="none"/>
              </w:rPr>
            </w:pPr>
            <w:r>
              <w:rPr>
                <w:rFonts w:hint="eastAsia" w:ascii="宋体" w:hAnsi="宋体" w:eastAsia="宋体"/>
                <w:szCs w:val="21"/>
                <w:highlight w:val="none"/>
              </w:rPr>
              <w:t>第二节</w:t>
            </w:r>
          </w:p>
          <w:p w14:paraId="6EA5354F">
            <w:pPr>
              <w:adjustRightInd w:val="0"/>
              <w:snapToGrid w:val="0"/>
              <w:jc w:val="center"/>
              <w:rPr>
                <w:rFonts w:ascii="宋体" w:hAnsi="宋体" w:eastAsia="宋体"/>
                <w:szCs w:val="21"/>
                <w:highlight w:val="none"/>
              </w:rPr>
            </w:pPr>
            <w:r>
              <w:rPr>
                <w:rFonts w:hint="eastAsia" w:ascii="宋体" w:hAnsi="宋体" w:eastAsia="宋体"/>
                <w:szCs w:val="21"/>
                <w:highlight w:val="none"/>
              </w:rPr>
              <w:t>第1</w:t>
            </w:r>
            <w:r>
              <w:rPr>
                <w:rFonts w:hint="eastAsia" w:ascii="宋体" w:hAnsi="宋体" w:eastAsia="宋体"/>
                <w:szCs w:val="21"/>
                <w:highlight w:val="none"/>
                <w:lang w:val="en-US" w:eastAsia="zh-CN"/>
              </w:rPr>
              <w:t>5</w:t>
            </w:r>
            <w:r>
              <w:rPr>
                <w:rFonts w:hint="eastAsia" w:ascii="宋体" w:hAnsi="宋体" w:eastAsia="宋体"/>
                <w:szCs w:val="21"/>
                <w:highlight w:val="none"/>
              </w:rPr>
              <w:t>.4</w:t>
            </w:r>
            <w:r>
              <w:rPr>
                <w:rFonts w:hint="eastAsia" w:ascii="宋体" w:hAnsi="宋体" w:eastAsia="宋体"/>
                <w:szCs w:val="21"/>
                <w:highlight w:val="none"/>
                <w:lang w:val="en-US" w:eastAsia="zh-CN"/>
              </w:rPr>
              <w:t>款</w:t>
            </w:r>
          </w:p>
        </w:tc>
        <w:tc>
          <w:tcPr>
            <w:tcW w:w="1742" w:type="dxa"/>
            <w:tcBorders>
              <w:left w:val="single" w:color="auto" w:sz="2" w:space="0"/>
              <w:bottom w:val="single" w:color="auto" w:sz="2" w:space="0"/>
              <w:right w:val="single" w:color="auto" w:sz="2" w:space="0"/>
            </w:tcBorders>
            <w:vAlign w:val="center"/>
          </w:tcPr>
          <w:p w14:paraId="14D02D91">
            <w:pPr>
              <w:adjustRightInd w:val="0"/>
              <w:snapToGrid w:val="0"/>
              <w:jc w:val="left"/>
              <w:rPr>
                <w:rFonts w:ascii="宋体" w:hAnsi="宋体" w:eastAsia="宋体"/>
                <w:szCs w:val="21"/>
                <w:highlight w:val="none"/>
              </w:rPr>
            </w:pPr>
            <w:r>
              <w:rPr>
                <w:rFonts w:hint="eastAsia" w:ascii="宋体" w:hAnsi="宋体" w:eastAsia="宋体"/>
                <w:szCs w:val="21"/>
                <w:highlight w:val="none"/>
              </w:rPr>
              <w:t>其他违约责任</w:t>
            </w:r>
          </w:p>
        </w:tc>
        <w:tc>
          <w:tcPr>
            <w:tcW w:w="5170" w:type="dxa"/>
            <w:tcBorders>
              <w:left w:val="single" w:color="auto" w:sz="2" w:space="0"/>
              <w:bottom w:val="single" w:color="auto" w:sz="2" w:space="0"/>
            </w:tcBorders>
            <w:vAlign w:val="center"/>
          </w:tcPr>
          <w:p w14:paraId="26E17041">
            <w:pPr>
              <w:adjustRightInd w:val="0"/>
              <w:snapToGrid w:val="0"/>
              <w:jc w:val="left"/>
              <w:rPr>
                <w:rFonts w:ascii="宋体" w:hAnsi="宋体" w:eastAsia="宋体"/>
                <w:szCs w:val="21"/>
                <w:highlight w:val="none"/>
                <w:u w:val="single"/>
              </w:rPr>
            </w:pPr>
          </w:p>
        </w:tc>
      </w:tr>
      <w:tr w14:paraId="7F66ED34">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90" w:hRule="atLeast"/>
        </w:trPr>
        <w:tc>
          <w:tcPr>
            <w:tcW w:w="1607" w:type="dxa"/>
            <w:tcBorders>
              <w:top w:val="single" w:color="auto" w:sz="2" w:space="0"/>
              <w:right w:val="single" w:color="auto" w:sz="2" w:space="0"/>
            </w:tcBorders>
            <w:vAlign w:val="center"/>
          </w:tcPr>
          <w:p w14:paraId="6FF63AD2">
            <w:pPr>
              <w:adjustRightInd w:val="0"/>
              <w:snapToGrid w:val="0"/>
              <w:jc w:val="center"/>
              <w:rPr>
                <w:rFonts w:ascii="宋体" w:hAnsi="宋体" w:eastAsia="宋体"/>
                <w:szCs w:val="21"/>
                <w:highlight w:val="none"/>
              </w:rPr>
            </w:pPr>
            <w:r>
              <w:rPr>
                <w:rFonts w:hint="eastAsia" w:ascii="宋体" w:hAnsi="宋体" w:eastAsia="宋体"/>
                <w:szCs w:val="21"/>
                <w:highlight w:val="none"/>
              </w:rPr>
              <w:t>第二节</w:t>
            </w:r>
          </w:p>
          <w:p w14:paraId="006173F3">
            <w:pPr>
              <w:adjustRightInd w:val="0"/>
              <w:snapToGrid w:val="0"/>
              <w:jc w:val="center"/>
              <w:rPr>
                <w:rFonts w:ascii="宋体" w:hAnsi="宋体" w:eastAsia="宋体"/>
                <w:szCs w:val="21"/>
                <w:highlight w:val="none"/>
              </w:rPr>
            </w:pPr>
            <w:r>
              <w:rPr>
                <w:rFonts w:hint="eastAsia" w:ascii="宋体" w:hAnsi="宋体" w:eastAsia="宋体"/>
                <w:szCs w:val="21"/>
                <w:highlight w:val="none"/>
              </w:rPr>
              <w:t>第</w:t>
            </w:r>
            <w:r>
              <w:rPr>
                <w:rFonts w:hint="eastAsia" w:ascii="宋体" w:hAnsi="宋体" w:eastAsia="宋体"/>
                <w:szCs w:val="21"/>
                <w:highlight w:val="none"/>
                <w:lang w:val="en-US" w:eastAsia="zh-CN"/>
              </w:rPr>
              <w:t>19</w:t>
            </w:r>
            <w:r>
              <w:rPr>
                <w:rFonts w:hint="eastAsia" w:ascii="宋体" w:hAnsi="宋体" w:eastAsia="宋体"/>
                <w:szCs w:val="21"/>
                <w:highlight w:val="none"/>
              </w:rPr>
              <w:t>.2</w:t>
            </w:r>
            <w:r>
              <w:rPr>
                <w:rFonts w:hint="eastAsia" w:ascii="宋体" w:hAnsi="宋体" w:eastAsia="宋体"/>
                <w:szCs w:val="21"/>
                <w:highlight w:val="none"/>
                <w:lang w:val="en-US" w:eastAsia="zh-CN"/>
              </w:rPr>
              <w:t>款</w:t>
            </w:r>
          </w:p>
        </w:tc>
        <w:tc>
          <w:tcPr>
            <w:tcW w:w="1742" w:type="dxa"/>
            <w:tcBorders>
              <w:top w:val="single" w:color="auto" w:sz="2" w:space="0"/>
              <w:left w:val="single" w:color="auto" w:sz="2" w:space="0"/>
              <w:right w:val="single" w:color="auto" w:sz="2" w:space="0"/>
            </w:tcBorders>
            <w:vAlign w:val="center"/>
          </w:tcPr>
          <w:p w14:paraId="5C7EE8F9">
            <w:pPr>
              <w:adjustRightInd w:val="0"/>
              <w:snapToGrid w:val="0"/>
              <w:jc w:val="left"/>
              <w:rPr>
                <w:rFonts w:ascii="宋体" w:hAnsi="宋体" w:eastAsia="宋体"/>
                <w:szCs w:val="21"/>
                <w:highlight w:val="none"/>
              </w:rPr>
            </w:pPr>
            <w:r>
              <w:rPr>
                <w:rFonts w:hint="eastAsia" w:ascii="宋体" w:hAnsi="宋体" w:eastAsia="宋体"/>
                <w:szCs w:val="21"/>
                <w:highlight w:val="none"/>
                <w:lang w:val="en-US" w:eastAsia="zh-CN"/>
              </w:rPr>
              <w:t>解决争议的方法</w:t>
            </w:r>
          </w:p>
        </w:tc>
        <w:tc>
          <w:tcPr>
            <w:tcW w:w="5170" w:type="dxa"/>
            <w:tcBorders>
              <w:top w:val="single" w:color="auto" w:sz="2" w:space="0"/>
              <w:left w:val="single" w:color="auto" w:sz="2" w:space="0"/>
            </w:tcBorders>
            <w:vAlign w:val="center"/>
          </w:tcPr>
          <w:p w14:paraId="0D74581E">
            <w:pPr>
              <w:autoSpaceDE w:val="0"/>
              <w:autoSpaceDN w:val="0"/>
              <w:adjustRightInd w:val="0"/>
              <w:snapToGrid w:val="0"/>
              <w:spacing w:line="400" w:lineRule="exact"/>
              <w:jc w:val="left"/>
              <w:rPr>
                <w:rFonts w:hint="eastAsia" w:ascii="宋体" w:hAnsi="宋体" w:eastAsia="宋体" w:cs="宋体"/>
                <w:b w:val="0"/>
                <w:bCs w:val="0"/>
                <w:iCs/>
                <w:szCs w:val="21"/>
                <w:highlight w:val="none"/>
              </w:rPr>
            </w:pPr>
            <w:r>
              <w:rPr>
                <w:rFonts w:hint="eastAsia" w:ascii="宋体" w:hAnsi="宋体" w:eastAsia="宋体" w:cs="宋体"/>
                <w:b w:val="0"/>
                <w:bCs w:val="0"/>
                <w:iCs/>
                <w:szCs w:val="21"/>
                <w:highlight w:val="none"/>
              </w:rPr>
              <w:t>因本合同及合同有关事项发生的争议，按下列第</w:t>
            </w:r>
            <w:r>
              <w:rPr>
                <w:rFonts w:hint="eastAsia" w:ascii="宋体" w:hAnsi="宋体" w:eastAsia="宋体" w:cs="宋体"/>
                <w:b w:val="0"/>
                <w:bCs w:val="0"/>
                <w:iCs/>
                <w:szCs w:val="21"/>
                <w:highlight w:val="none"/>
                <w:u w:val="single"/>
              </w:rPr>
              <w:t xml:space="preserve">   </w:t>
            </w:r>
            <w:r>
              <w:rPr>
                <w:rFonts w:hint="eastAsia" w:ascii="宋体" w:hAnsi="宋体" w:eastAsia="宋体" w:cs="宋体"/>
                <w:b w:val="0"/>
                <w:bCs w:val="0"/>
                <w:iCs/>
                <w:szCs w:val="21"/>
                <w:highlight w:val="none"/>
              </w:rPr>
              <w:t>种方式解决：</w:t>
            </w:r>
          </w:p>
          <w:p w14:paraId="3E71810A">
            <w:pPr>
              <w:autoSpaceDE w:val="0"/>
              <w:autoSpaceDN w:val="0"/>
              <w:adjustRightInd w:val="0"/>
              <w:snapToGrid w:val="0"/>
              <w:spacing w:line="400" w:lineRule="exact"/>
              <w:jc w:val="left"/>
              <w:rPr>
                <w:rFonts w:hint="eastAsia" w:ascii="宋体" w:hAnsi="宋体" w:eastAsia="宋体" w:cs="宋体"/>
                <w:b w:val="0"/>
                <w:bCs w:val="0"/>
                <w:iCs/>
                <w:szCs w:val="21"/>
                <w:highlight w:val="none"/>
              </w:rPr>
            </w:pPr>
            <w:r>
              <w:rPr>
                <w:rFonts w:hint="eastAsia" w:ascii="宋体" w:hAnsi="宋体" w:eastAsia="宋体" w:cs="宋体"/>
                <w:b w:val="0"/>
                <w:bCs w:val="0"/>
                <w:iCs/>
                <w:szCs w:val="21"/>
                <w:highlight w:val="none"/>
              </w:rPr>
              <w:t>（1）向</w:t>
            </w:r>
            <w:r>
              <w:rPr>
                <w:rFonts w:hint="eastAsia" w:ascii="宋体" w:hAnsi="宋体" w:eastAsia="宋体" w:cs="宋体"/>
                <w:b w:val="0"/>
                <w:bCs w:val="0"/>
                <w:iCs/>
                <w:szCs w:val="21"/>
                <w:highlight w:val="none"/>
                <w:u w:val="single"/>
              </w:rPr>
              <w:t xml:space="preserve">                    </w:t>
            </w:r>
            <w:r>
              <w:rPr>
                <w:rFonts w:hint="eastAsia" w:ascii="宋体" w:hAnsi="宋体" w:eastAsia="宋体" w:cs="宋体"/>
                <w:b w:val="0"/>
                <w:bCs w:val="0"/>
                <w:iCs/>
                <w:szCs w:val="21"/>
                <w:highlight w:val="none"/>
              </w:rPr>
              <w:t>仲裁委员会申请仲裁，仲裁地点为</w:t>
            </w:r>
            <w:r>
              <w:rPr>
                <w:rFonts w:hint="eastAsia" w:ascii="宋体" w:hAnsi="宋体" w:eastAsia="宋体" w:cs="宋体"/>
                <w:b w:val="0"/>
                <w:bCs w:val="0"/>
                <w:iCs/>
                <w:szCs w:val="21"/>
                <w:highlight w:val="none"/>
                <w:u w:val="single"/>
              </w:rPr>
              <w:t xml:space="preserve">           </w:t>
            </w:r>
            <w:r>
              <w:rPr>
                <w:rFonts w:hint="eastAsia" w:ascii="宋体" w:hAnsi="宋体" w:eastAsia="宋体" w:cs="宋体"/>
                <w:b w:val="0"/>
                <w:bCs w:val="0"/>
                <w:iCs/>
                <w:szCs w:val="21"/>
                <w:highlight w:val="none"/>
              </w:rPr>
              <w:t>；</w:t>
            </w:r>
          </w:p>
          <w:p w14:paraId="550C83C4">
            <w:pPr>
              <w:adjustRightInd w:val="0"/>
              <w:snapToGrid w:val="0"/>
              <w:ind w:firstLine="0" w:firstLineChars="0"/>
              <w:jc w:val="left"/>
              <w:rPr>
                <w:rFonts w:ascii="宋体" w:hAnsi="宋体" w:eastAsia="宋体"/>
                <w:szCs w:val="21"/>
                <w:highlight w:val="none"/>
                <w:u w:val="single"/>
              </w:rPr>
            </w:pPr>
            <w:r>
              <w:rPr>
                <w:rFonts w:hint="eastAsia" w:ascii="宋体" w:hAnsi="宋体" w:eastAsia="宋体" w:cs="宋体"/>
                <w:b w:val="0"/>
                <w:bCs w:val="0"/>
                <w:iCs/>
                <w:szCs w:val="21"/>
                <w:highlight w:val="none"/>
              </w:rPr>
              <w:t>（2）向</w:t>
            </w:r>
            <w:r>
              <w:rPr>
                <w:rFonts w:hint="eastAsia" w:ascii="宋体" w:hAnsi="宋体" w:eastAsia="宋体" w:cs="宋体"/>
                <w:b w:val="0"/>
                <w:bCs w:val="0"/>
                <w:iCs/>
                <w:szCs w:val="21"/>
                <w:highlight w:val="none"/>
                <w:u w:val="single"/>
              </w:rPr>
              <w:t xml:space="preserve">                    </w:t>
            </w:r>
            <w:r>
              <w:rPr>
                <w:rFonts w:hint="eastAsia" w:ascii="宋体" w:hAnsi="宋体" w:eastAsia="宋体" w:cs="宋体"/>
                <w:b w:val="0"/>
                <w:bCs w:val="0"/>
                <w:iCs/>
                <w:szCs w:val="21"/>
                <w:highlight w:val="none"/>
              </w:rPr>
              <w:t>人民法院起诉。</w:t>
            </w:r>
          </w:p>
        </w:tc>
      </w:tr>
      <w:tr w14:paraId="2803A4F7">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CellMar>
            <w:top w:w="0" w:type="dxa"/>
            <w:left w:w="108" w:type="dxa"/>
            <w:bottom w:w="0" w:type="dxa"/>
            <w:right w:w="108" w:type="dxa"/>
          </w:tblCellMar>
        </w:tblPrEx>
        <w:trPr>
          <w:trHeight w:val="770" w:hRule="atLeast"/>
        </w:trPr>
        <w:tc>
          <w:tcPr>
            <w:tcW w:w="1607" w:type="dxa"/>
            <w:vAlign w:val="center"/>
          </w:tcPr>
          <w:p w14:paraId="18594295">
            <w:pPr>
              <w:adjustRightInd w:val="0"/>
              <w:snapToGrid w:val="0"/>
              <w:jc w:val="center"/>
              <w:rPr>
                <w:rFonts w:ascii="宋体" w:hAnsi="宋体" w:eastAsia="宋体"/>
                <w:szCs w:val="21"/>
                <w:highlight w:val="none"/>
              </w:rPr>
            </w:pPr>
            <w:r>
              <w:rPr>
                <w:rFonts w:hint="eastAsia" w:ascii="宋体" w:hAnsi="宋体" w:eastAsia="宋体"/>
                <w:szCs w:val="21"/>
                <w:highlight w:val="none"/>
              </w:rPr>
              <w:t>第二节</w:t>
            </w:r>
          </w:p>
          <w:p w14:paraId="4A6F9342">
            <w:pPr>
              <w:adjustRightInd w:val="0"/>
              <w:snapToGrid w:val="0"/>
              <w:jc w:val="center"/>
              <w:rPr>
                <w:rFonts w:ascii="宋体" w:hAnsi="宋体" w:eastAsia="宋体"/>
                <w:szCs w:val="21"/>
                <w:highlight w:val="none"/>
              </w:rPr>
            </w:pPr>
            <w:r>
              <w:rPr>
                <w:rFonts w:hint="eastAsia" w:ascii="宋体" w:hAnsi="宋体" w:eastAsia="宋体"/>
                <w:szCs w:val="21"/>
                <w:highlight w:val="none"/>
              </w:rPr>
              <w:t>第2</w:t>
            </w:r>
            <w:r>
              <w:rPr>
                <w:rFonts w:hint="eastAsia" w:ascii="宋体" w:hAnsi="宋体" w:eastAsia="宋体"/>
                <w:szCs w:val="21"/>
                <w:highlight w:val="none"/>
                <w:lang w:val="en-US" w:eastAsia="zh-CN"/>
              </w:rPr>
              <w:t>3.1</w:t>
            </w:r>
            <w:r>
              <w:rPr>
                <w:rFonts w:hint="eastAsia" w:ascii="宋体" w:hAnsi="宋体" w:eastAsia="宋体"/>
                <w:szCs w:val="21"/>
                <w:highlight w:val="none"/>
                <w:lang w:eastAsia="zh-CN"/>
              </w:rPr>
              <w:t>款</w:t>
            </w:r>
          </w:p>
        </w:tc>
        <w:tc>
          <w:tcPr>
            <w:tcW w:w="1742" w:type="dxa"/>
            <w:vAlign w:val="center"/>
          </w:tcPr>
          <w:p w14:paraId="548EA945">
            <w:pPr>
              <w:adjustRightInd w:val="0"/>
              <w:snapToGrid w:val="0"/>
              <w:jc w:val="left"/>
              <w:rPr>
                <w:rFonts w:ascii="宋体" w:hAnsi="宋体" w:eastAsia="宋体"/>
                <w:szCs w:val="21"/>
                <w:highlight w:val="none"/>
              </w:rPr>
            </w:pPr>
            <w:r>
              <w:rPr>
                <w:rFonts w:hint="eastAsia" w:ascii="宋体" w:hAnsi="宋体" w:eastAsia="宋体"/>
                <w:bCs/>
                <w:color w:val="auto"/>
                <w:szCs w:val="21"/>
                <w:highlight w:val="none"/>
                <w:lang w:eastAsia="zh-CN"/>
              </w:rPr>
              <w:t>其他专用条款</w:t>
            </w:r>
          </w:p>
        </w:tc>
        <w:tc>
          <w:tcPr>
            <w:tcW w:w="5170" w:type="dxa"/>
            <w:vAlign w:val="center"/>
          </w:tcPr>
          <w:p w14:paraId="33E737D4">
            <w:pPr>
              <w:adjustRightInd w:val="0"/>
              <w:snapToGrid w:val="0"/>
              <w:jc w:val="left"/>
              <w:rPr>
                <w:rFonts w:hint="default" w:ascii="宋体" w:hAnsi="宋体" w:eastAsia="宋体"/>
                <w:szCs w:val="21"/>
                <w:highlight w:val="none"/>
                <w:lang w:val="en-US" w:eastAsia="zh-CN"/>
              </w:rPr>
            </w:pPr>
          </w:p>
        </w:tc>
      </w:tr>
    </w:tbl>
    <w:p w14:paraId="62792883">
      <w:pPr>
        <w:rPr>
          <w:rFonts w:eastAsia="宋体"/>
          <w:highlight w:val="none"/>
        </w:rPr>
      </w:pPr>
    </w:p>
    <w:p w14:paraId="62DB6810">
      <w:pPr>
        <w:rPr>
          <w:rFonts w:eastAsia="宋体"/>
          <w:highlight w:val="none"/>
        </w:rPr>
      </w:pPr>
    </w:p>
    <w:p w14:paraId="3FC56444">
      <w:pPr>
        <w:widowControl/>
        <w:jc w:val="left"/>
        <w:rPr>
          <w:rFonts w:ascii="宋体" w:hAnsi="宋体"/>
          <w:szCs w:val="21"/>
          <w:highlight w:val="none"/>
        </w:rPr>
      </w:pPr>
      <w:r>
        <w:rPr>
          <w:rFonts w:ascii="宋体" w:hAnsi="宋体"/>
          <w:szCs w:val="21"/>
          <w:highlight w:val="none"/>
        </w:rPr>
        <w:br w:type="page"/>
      </w:r>
    </w:p>
    <w:p w14:paraId="61776073">
      <w:pPr>
        <w:widowControl/>
        <w:jc w:val="left"/>
        <w:rPr>
          <w:rFonts w:ascii="宋体" w:hAnsi="宋体"/>
          <w:szCs w:val="21"/>
          <w:highlight w:val="none"/>
        </w:rPr>
      </w:pPr>
    </w:p>
    <w:p w14:paraId="015B6A96">
      <w:pPr>
        <w:pStyle w:val="4"/>
        <w:spacing w:before="120" w:beforeLines="50" w:after="120" w:afterLines="50"/>
        <w:ind w:left="562"/>
        <w:outlineLvl w:val="0"/>
        <w:rPr>
          <w:sz w:val="28"/>
          <w:szCs w:val="28"/>
          <w:highlight w:val="none"/>
        </w:rPr>
      </w:pPr>
      <w:r>
        <w:rPr>
          <w:rFonts w:hint="eastAsia"/>
          <w:sz w:val="28"/>
          <w:szCs w:val="28"/>
          <w:highlight w:val="none"/>
        </w:rPr>
        <w:t>第二册  通用条款（公开招标）</w:t>
      </w:r>
    </w:p>
    <w:p w14:paraId="1D83041A">
      <w:pPr>
        <w:pStyle w:val="7"/>
        <w:numPr>
          <w:ilvl w:val="0"/>
          <w:numId w:val="16"/>
        </w:numPr>
        <w:spacing w:before="120" w:beforeLines="50" w:after="120" w:afterLines="50"/>
        <w:ind w:left="562" w:hanging="562"/>
        <w:rPr>
          <w:sz w:val="28"/>
          <w:szCs w:val="28"/>
          <w:highlight w:val="none"/>
        </w:rPr>
      </w:pPr>
      <w:bookmarkStart w:id="94" w:name="_Hlk72399513"/>
      <w:r>
        <w:rPr>
          <w:rFonts w:hint="eastAsia"/>
          <w:sz w:val="28"/>
          <w:szCs w:val="28"/>
          <w:highlight w:val="none"/>
        </w:rPr>
        <w:t>总则</w:t>
      </w:r>
    </w:p>
    <w:bookmarkEnd w:id="94"/>
    <w:p w14:paraId="0ED55DE5">
      <w:pPr>
        <w:rPr>
          <w:rFonts w:ascii="黑体" w:hAnsi="宋体" w:eastAsia="黑体"/>
          <w:sz w:val="24"/>
          <w:highlight w:val="none"/>
        </w:rPr>
      </w:pPr>
      <w:r>
        <w:rPr>
          <w:rFonts w:hint="eastAsia" w:ascii="黑体" w:hAnsi="宋体" w:eastAsia="黑体"/>
          <w:sz w:val="24"/>
          <w:highlight w:val="none"/>
        </w:rPr>
        <w:t>1. 通用条款说明</w:t>
      </w:r>
    </w:p>
    <w:p w14:paraId="6D72A7DC">
      <w:pPr>
        <w:ind w:firstLine="411" w:firstLineChars="196"/>
        <w:rPr>
          <w:rFonts w:ascii="宋体" w:hAnsi="宋体"/>
          <w:szCs w:val="21"/>
          <w:highlight w:val="none"/>
        </w:rPr>
      </w:pPr>
      <w:r>
        <w:rPr>
          <w:rFonts w:hint="eastAsia" w:ascii="宋体" w:hAnsi="宋体"/>
          <w:szCs w:val="21"/>
          <w:highlight w:val="none"/>
        </w:rPr>
        <w:t>1.1政府集中采购机构发出招标文件通用条款版本，列出深圳市政府采购项目进行招标采购所适用的通用条款内容。</w:t>
      </w:r>
      <w:bookmarkStart w:id="95" w:name="_Hlk72399729"/>
      <w:r>
        <w:rPr>
          <w:rFonts w:hint="eastAsia" w:ascii="宋体" w:hAnsi="宋体"/>
          <w:szCs w:val="21"/>
          <w:highlight w:val="none"/>
        </w:rPr>
        <w:t>如有需要，政府集中采购机构可以对通用条款的内容进行补充。</w:t>
      </w:r>
      <w:bookmarkEnd w:id="95"/>
    </w:p>
    <w:p w14:paraId="277B5BEC">
      <w:pPr>
        <w:ind w:firstLine="411" w:firstLineChars="196"/>
        <w:rPr>
          <w:rFonts w:ascii="宋体" w:hAnsi="宋体"/>
          <w:szCs w:val="21"/>
          <w:highlight w:val="none"/>
        </w:rPr>
      </w:pPr>
      <w:r>
        <w:rPr>
          <w:rFonts w:hint="eastAsia" w:ascii="宋体" w:hAnsi="宋体"/>
          <w:szCs w:val="21"/>
          <w:highlight w:val="none"/>
        </w:rPr>
        <w:t>1.2招标文件分为第一册“专用条款”和第二册“通用条款”。</w:t>
      </w:r>
    </w:p>
    <w:p w14:paraId="71FCF3D2">
      <w:pPr>
        <w:ind w:firstLine="411" w:firstLineChars="196"/>
        <w:rPr>
          <w:rFonts w:ascii="宋体" w:hAnsi="宋体"/>
          <w:szCs w:val="21"/>
          <w:highlight w:val="none"/>
        </w:rPr>
      </w:pPr>
      <w:r>
        <w:rPr>
          <w:rFonts w:hint="eastAsia" w:ascii="宋体" w:hAnsi="宋体"/>
          <w:szCs w:val="21"/>
          <w:highlight w:val="none"/>
        </w:rPr>
        <w:t>1.3“专用条款”是对本次采购项目的具体要求，包含招标公告、对通用条款的补充内容及其他关键信息、用户需求书、投标文件格式及附件、合同条款及格式等内容。</w:t>
      </w:r>
    </w:p>
    <w:p w14:paraId="261CEF60">
      <w:pPr>
        <w:ind w:firstLine="411" w:firstLineChars="196"/>
        <w:rPr>
          <w:rFonts w:ascii="宋体" w:hAnsi="宋体"/>
          <w:szCs w:val="21"/>
          <w:highlight w:val="none"/>
        </w:rPr>
      </w:pPr>
      <w:r>
        <w:rPr>
          <w:rFonts w:hint="eastAsia" w:ascii="宋体" w:hAnsi="宋体"/>
          <w:szCs w:val="21"/>
          <w:highlight w:val="none"/>
        </w:rPr>
        <w:t>1.4“通用条款”是适用于政府采购公开招标项目的基础性条款，具有普遍性和通用性。</w:t>
      </w:r>
    </w:p>
    <w:p w14:paraId="09048FED">
      <w:pPr>
        <w:ind w:firstLine="411" w:firstLineChars="196"/>
        <w:rPr>
          <w:rFonts w:ascii="宋体" w:hAnsi="宋体"/>
          <w:szCs w:val="21"/>
          <w:highlight w:val="none"/>
        </w:rPr>
      </w:pPr>
      <w:r>
        <w:rPr>
          <w:rFonts w:hint="eastAsia" w:ascii="宋体" w:hAnsi="宋体"/>
          <w:szCs w:val="21"/>
          <w:highlight w:val="none"/>
        </w:rPr>
        <w:t>1.5 “专用条款”和“通用条款”表述不一致或有冲突时，以“专用条款”为准。</w:t>
      </w:r>
    </w:p>
    <w:p w14:paraId="61F6B069">
      <w:pPr>
        <w:rPr>
          <w:rFonts w:ascii="黑体" w:hAnsi="宋体" w:eastAsia="黑体"/>
          <w:sz w:val="24"/>
          <w:highlight w:val="none"/>
        </w:rPr>
      </w:pPr>
      <w:r>
        <w:rPr>
          <w:rFonts w:hint="eastAsia" w:ascii="黑体" w:hAnsi="宋体" w:eastAsia="黑体"/>
          <w:sz w:val="24"/>
          <w:highlight w:val="none"/>
        </w:rPr>
        <w:t>2</w:t>
      </w:r>
      <w:r>
        <w:rPr>
          <w:rFonts w:ascii="黑体" w:hAnsi="宋体" w:eastAsia="黑体"/>
          <w:sz w:val="24"/>
          <w:highlight w:val="none"/>
        </w:rPr>
        <w:t>．</w:t>
      </w:r>
      <w:r>
        <w:rPr>
          <w:rFonts w:hint="eastAsia" w:ascii="黑体" w:hAnsi="宋体" w:eastAsia="黑体"/>
          <w:sz w:val="24"/>
          <w:highlight w:val="none"/>
        </w:rPr>
        <w:t>招标说明</w:t>
      </w:r>
    </w:p>
    <w:p w14:paraId="768353A8">
      <w:pPr>
        <w:ind w:firstLine="411" w:firstLineChars="196"/>
        <w:rPr>
          <w:rFonts w:ascii="宋体" w:hAnsi="宋体"/>
          <w:szCs w:val="21"/>
          <w:highlight w:val="none"/>
        </w:rPr>
      </w:pPr>
      <w:r>
        <w:rPr>
          <w:rFonts w:hint="eastAsia" w:ascii="宋体" w:hAnsi="宋体"/>
          <w:szCs w:val="21"/>
          <w:highlight w:val="none"/>
        </w:rPr>
        <w:t>本项目按照《深圳经济特区政府采购条例》、《深圳经济特区政府采购条例实施细则》及政府采购其他法律法规，通过公开招标方式确定中标供应商。</w:t>
      </w:r>
    </w:p>
    <w:p w14:paraId="38EFEBB6">
      <w:pPr>
        <w:rPr>
          <w:rFonts w:ascii="黑体" w:hAnsi="宋体" w:eastAsia="黑体"/>
          <w:sz w:val="24"/>
          <w:highlight w:val="none"/>
        </w:rPr>
      </w:pPr>
      <w:r>
        <w:rPr>
          <w:rFonts w:hint="eastAsia" w:ascii="黑体" w:hAnsi="宋体" w:eastAsia="黑体"/>
          <w:sz w:val="24"/>
          <w:highlight w:val="none"/>
        </w:rPr>
        <w:t>3．定义</w:t>
      </w:r>
    </w:p>
    <w:p w14:paraId="07B2AC54">
      <w:pPr>
        <w:ind w:firstLine="420" w:firstLineChars="200"/>
        <w:rPr>
          <w:rFonts w:ascii="宋体" w:hAnsi="宋体"/>
          <w:szCs w:val="21"/>
          <w:highlight w:val="none"/>
        </w:rPr>
      </w:pPr>
      <w:r>
        <w:rPr>
          <w:rFonts w:ascii="宋体" w:hAnsi="宋体"/>
          <w:szCs w:val="21"/>
          <w:highlight w:val="none"/>
        </w:rPr>
        <w:t>招标文件中下列术语应解释为：</w:t>
      </w:r>
    </w:p>
    <w:p w14:paraId="7C1C955E">
      <w:pPr>
        <w:ind w:firstLine="411" w:firstLineChars="196"/>
        <w:rPr>
          <w:rFonts w:ascii="宋体" w:hAnsi="宋体"/>
          <w:szCs w:val="21"/>
          <w:highlight w:val="none"/>
        </w:rPr>
      </w:pPr>
      <w:r>
        <w:rPr>
          <w:rFonts w:hint="eastAsia" w:ascii="宋体" w:hAnsi="宋体"/>
          <w:szCs w:val="21"/>
          <w:highlight w:val="none"/>
        </w:rPr>
        <w:t>3.</w:t>
      </w:r>
      <w:r>
        <w:rPr>
          <w:rFonts w:ascii="宋体" w:hAnsi="宋体"/>
          <w:szCs w:val="21"/>
          <w:highlight w:val="none"/>
        </w:rPr>
        <w:t>1</w:t>
      </w:r>
      <w:r>
        <w:rPr>
          <w:rFonts w:hint="eastAsia" w:ascii="宋体" w:hAnsi="宋体"/>
          <w:szCs w:val="21"/>
          <w:highlight w:val="none"/>
        </w:rPr>
        <w:t>“采购人”：指利用财政性资金依法进行政府采购的国家机关、事业单位、团体组织；</w:t>
      </w:r>
      <w:r>
        <w:rPr>
          <w:rFonts w:ascii="宋体" w:hAnsi="宋体"/>
          <w:szCs w:val="21"/>
          <w:highlight w:val="none"/>
        </w:rPr>
        <w:t xml:space="preserve"> </w:t>
      </w:r>
    </w:p>
    <w:p w14:paraId="1070E65F">
      <w:pPr>
        <w:ind w:firstLine="411" w:firstLineChars="196"/>
        <w:rPr>
          <w:rFonts w:ascii="宋体" w:hAnsi="宋体"/>
          <w:szCs w:val="21"/>
          <w:highlight w:val="none"/>
        </w:rPr>
      </w:pPr>
      <w:r>
        <w:rPr>
          <w:rFonts w:hint="eastAsia" w:ascii="宋体" w:hAnsi="宋体"/>
          <w:szCs w:val="21"/>
          <w:highlight w:val="none"/>
        </w:rPr>
        <w:t>3.2 “政府集中采购机构”</w:t>
      </w:r>
      <w:r>
        <w:rPr>
          <w:rFonts w:hint="eastAsia" w:ascii="Arial" w:hAnsi="Arial" w:cs="Arial"/>
          <w:szCs w:val="21"/>
          <w:highlight w:val="none"/>
          <w:shd w:val="clear" w:color="auto" w:fill="FFFFFF"/>
        </w:rPr>
        <w:t>是指市政府设立的，组织实施政府采购项目，并对政府采购活动提供服务的专门机构；</w:t>
      </w:r>
      <w:r>
        <w:rPr>
          <w:rFonts w:hint="eastAsia" w:ascii="宋体" w:hAnsi="宋体"/>
          <w:szCs w:val="21"/>
          <w:highlight w:val="none"/>
        </w:rPr>
        <w:t>本文件所述的“政府集中采购机构”</w:t>
      </w:r>
      <w:r>
        <w:rPr>
          <w:rFonts w:ascii="宋体" w:hAnsi="宋体"/>
          <w:szCs w:val="21"/>
          <w:highlight w:val="none"/>
        </w:rPr>
        <w:t>指</w:t>
      </w:r>
      <w:r>
        <w:rPr>
          <w:rFonts w:hint="eastAsia" w:ascii="宋体" w:hAnsi="宋体"/>
          <w:b/>
          <w:bCs/>
          <w:szCs w:val="21"/>
          <w:highlight w:val="none"/>
        </w:rPr>
        <w:t>深圳公共资源交易中心</w:t>
      </w:r>
      <w:r>
        <w:rPr>
          <w:rFonts w:hint="eastAsia" w:ascii="宋体" w:hAnsi="宋体"/>
          <w:szCs w:val="21"/>
          <w:highlight w:val="none"/>
        </w:rPr>
        <w:t>；</w:t>
      </w:r>
    </w:p>
    <w:p w14:paraId="544CBF7A">
      <w:pPr>
        <w:ind w:firstLine="411" w:firstLineChars="196"/>
        <w:rPr>
          <w:rFonts w:ascii="宋体" w:hAnsi="宋体"/>
          <w:szCs w:val="21"/>
          <w:highlight w:val="none"/>
        </w:rPr>
      </w:pPr>
      <w:r>
        <w:rPr>
          <w:rFonts w:hint="eastAsia" w:ascii="宋体" w:hAnsi="宋体"/>
          <w:szCs w:val="21"/>
          <w:highlight w:val="none"/>
        </w:rPr>
        <w:t>3.3“投标人”，即供应商，指参加投标竞争并愿意按照招标文件要求向采购人提供货物、工程或者服务的依法成立的法人、其他组织或者自然人；</w:t>
      </w:r>
    </w:p>
    <w:p w14:paraId="795F6CB1">
      <w:pPr>
        <w:ind w:firstLine="411" w:firstLineChars="196"/>
        <w:rPr>
          <w:rFonts w:ascii="宋体" w:hAnsi="宋体"/>
          <w:szCs w:val="21"/>
          <w:highlight w:val="none"/>
        </w:rPr>
      </w:pPr>
      <w:r>
        <w:rPr>
          <w:rFonts w:hint="eastAsia" w:ascii="宋体" w:hAnsi="宋体"/>
          <w:szCs w:val="21"/>
          <w:highlight w:val="none"/>
        </w:rPr>
        <w:t>3.4“评审委员会”是依据《深圳经济特区政府采购条例》、《深圳经济特区政府采购条例实施细则》等有关规定组建的专门负责本次招标其评审工作的临时性机构；</w:t>
      </w:r>
    </w:p>
    <w:p w14:paraId="759013C5">
      <w:pPr>
        <w:ind w:firstLine="411" w:firstLineChars="196"/>
        <w:rPr>
          <w:rFonts w:ascii="宋体" w:hAnsi="宋体"/>
          <w:szCs w:val="21"/>
          <w:highlight w:val="none"/>
        </w:rPr>
      </w:pPr>
      <w:r>
        <w:rPr>
          <w:rFonts w:hint="eastAsia" w:ascii="宋体" w:hAnsi="宋体"/>
          <w:szCs w:val="21"/>
          <w:highlight w:val="none"/>
        </w:rPr>
        <w:t>3.5“日期”</w:t>
      </w:r>
      <w:r>
        <w:rPr>
          <w:rFonts w:ascii="宋体" w:hAnsi="宋体"/>
          <w:szCs w:val="21"/>
          <w:highlight w:val="none"/>
        </w:rPr>
        <w:t>指</w:t>
      </w:r>
      <w:r>
        <w:rPr>
          <w:rFonts w:hint="eastAsia" w:ascii="宋体" w:hAnsi="宋体"/>
          <w:szCs w:val="21"/>
          <w:highlight w:val="none"/>
        </w:rPr>
        <w:t>公历日；</w:t>
      </w:r>
    </w:p>
    <w:p w14:paraId="637C9469">
      <w:pPr>
        <w:ind w:firstLine="411" w:firstLineChars="196"/>
        <w:rPr>
          <w:rFonts w:ascii="宋体" w:hAnsi="宋体"/>
          <w:szCs w:val="21"/>
          <w:highlight w:val="none"/>
        </w:rPr>
      </w:pPr>
      <w:r>
        <w:rPr>
          <w:rFonts w:hint="eastAsia" w:ascii="宋体" w:hAnsi="宋体"/>
          <w:szCs w:val="21"/>
          <w:highlight w:val="none"/>
        </w:rPr>
        <w:t>3.6“合同”指由本次招标所产生的合同或合约文件；</w:t>
      </w:r>
    </w:p>
    <w:p w14:paraId="3578D552">
      <w:pPr>
        <w:ind w:firstLine="411" w:firstLineChars="196"/>
        <w:rPr>
          <w:rFonts w:ascii="宋体" w:hAnsi="宋体"/>
          <w:szCs w:val="21"/>
          <w:highlight w:val="none"/>
        </w:rPr>
      </w:pPr>
      <w:r>
        <w:rPr>
          <w:rFonts w:hint="eastAsia" w:ascii="宋体" w:hAnsi="宋体"/>
          <w:szCs w:val="21"/>
          <w:highlight w:val="none"/>
        </w:rPr>
        <w:t>3.7“电子投标文件”指利用</w:t>
      </w:r>
      <w:r>
        <w:rPr>
          <w:rFonts w:hint="eastAsia" w:ascii="宋体" w:hAnsi="宋体"/>
          <w:b/>
          <w:bCs/>
          <w:color w:val="FF0000"/>
          <w:szCs w:val="21"/>
          <w:highlight w:val="none"/>
        </w:rPr>
        <w:t>深圳公共资源交易中心（深圳交易集团有限公司</w:t>
      </w:r>
      <w:r>
        <w:rPr>
          <w:rFonts w:hint="eastAsia" w:ascii="宋体" w:hAnsi="宋体"/>
          <w:b/>
          <w:bCs/>
          <w:color w:val="FF0000"/>
          <w:szCs w:val="21"/>
          <w:highlight w:val="none"/>
          <w:lang w:eastAsia="zh-CN"/>
        </w:rPr>
        <w:t>政府采购业务分公司</w:t>
      </w:r>
      <w:r>
        <w:rPr>
          <w:rFonts w:hint="eastAsia" w:ascii="宋体" w:hAnsi="宋体"/>
          <w:b/>
          <w:bCs/>
          <w:color w:val="FF0000"/>
          <w:szCs w:val="21"/>
          <w:highlight w:val="none"/>
        </w:rPr>
        <w:t>）</w:t>
      </w:r>
      <w:r>
        <w:rPr>
          <w:rFonts w:hint="eastAsia" w:ascii="宋体" w:hAnsi="宋体"/>
          <w:szCs w:val="21"/>
          <w:highlight w:val="none"/>
        </w:rPr>
        <w:t>网站提供的深圳智慧采购平台投标文件制作专用软件（以下简称：投标文件制作软件）制作并加密的投标文件,适用于网上投标；（投标文件制作软件可从“下载地址：http://zfcg.szggzy.com:8081/cgxy/013002/20210923/173e0b2c-7a4c-4246-a0c7-e0ea75d84dd6.html深圳智慧采购平台投标文件制作专用软件.zip”下载）</w:t>
      </w:r>
    </w:p>
    <w:p w14:paraId="20B67E02">
      <w:pPr>
        <w:ind w:firstLine="411" w:firstLineChars="196"/>
        <w:rPr>
          <w:rFonts w:ascii="宋体" w:hAnsi="宋体"/>
          <w:szCs w:val="21"/>
          <w:highlight w:val="none"/>
        </w:rPr>
      </w:pPr>
      <w:r>
        <w:rPr>
          <w:rFonts w:hint="eastAsia" w:ascii="宋体" w:hAnsi="宋体"/>
          <w:szCs w:val="21"/>
          <w:highlight w:val="none"/>
        </w:rPr>
        <w:t>3.8“网上投标”指通过</w:t>
      </w:r>
      <w:r>
        <w:rPr>
          <w:rFonts w:hint="eastAsia" w:ascii="宋体" w:hAnsi="宋体"/>
          <w:b/>
          <w:bCs/>
          <w:color w:val="FF0000"/>
          <w:szCs w:val="21"/>
          <w:highlight w:val="none"/>
        </w:rPr>
        <w:t>深圳公共资源交易中心（深圳交易集团有限公司</w:t>
      </w:r>
      <w:r>
        <w:rPr>
          <w:rFonts w:hint="eastAsia" w:ascii="宋体" w:hAnsi="宋体"/>
          <w:b/>
          <w:bCs/>
          <w:color w:val="FF0000"/>
          <w:szCs w:val="21"/>
          <w:highlight w:val="none"/>
          <w:lang w:eastAsia="zh-CN"/>
        </w:rPr>
        <w:t>政府采购业务分公司</w:t>
      </w:r>
      <w:r>
        <w:rPr>
          <w:rFonts w:hint="eastAsia" w:ascii="宋体" w:hAnsi="宋体"/>
          <w:b/>
          <w:bCs/>
          <w:color w:val="FF0000"/>
          <w:szCs w:val="21"/>
          <w:highlight w:val="none"/>
        </w:rPr>
        <w:t>）</w:t>
      </w:r>
      <w:r>
        <w:rPr>
          <w:rFonts w:hint="eastAsia" w:ascii="宋体" w:hAnsi="宋体"/>
          <w:szCs w:val="21"/>
          <w:highlight w:val="none"/>
        </w:rPr>
        <w:t>网站上传电子投标文件；</w:t>
      </w:r>
    </w:p>
    <w:p w14:paraId="2B729767">
      <w:pPr>
        <w:ind w:firstLine="411" w:firstLineChars="196"/>
        <w:rPr>
          <w:rFonts w:ascii="宋体" w:hAnsi="宋体"/>
          <w:szCs w:val="21"/>
          <w:highlight w:val="none"/>
        </w:rPr>
      </w:pPr>
      <w:r>
        <w:rPr>
          <w:rFonts w:hint="eastAsia" w:ascii="宋体" w:hAnsi="宋体"/>
          <w:szCs w:val="21"/>
          <w:highlight w:val="none"/>
        </w:rPr>
        <w:t>3.9招标文件中的标题或题名仅起引导作用，而不应视为对招标文件内容的理解和解释。</w:t>
      </w:r>
    </w:p>
    <w:p w14:paraId="6292AEEB">
      <w:pPr>
        <w:rPr>
          <w:rFonts w:ascii="黑体" w:hAnsi="宋体" w:eastAsia="黑体"/>
          <w:sz w:val="24"/>
          <w:highlight w:val="none"/>
        </w:rPr>
      </w:pPr>
      <w:r>
        <w:rPr>
          <w:rFonts w:hint="eastAsia" w:ascii="黑体" w:hAnsi="宋体" w:eastAsia="黑体"/>
          <w:sz w:val="24"/>
          <w:highlight w:val="none"/>
        </w:rPr>
        <w:t xml:space="preserve">4. </w:t>
      </w:r>
      <w:bookmarkStart w:id="96" w:name="_Hlk72398643"/>
      <w:r>
        <w:rPr>
          <w:rFonts w:hint="eastAsia" w:ascii="黑体" w:hAnsi="宋体" w:eastAsia="黑体"/>
          <w:sz w:val="24"/>
          <w:highlight w:val="none"/>
        </w:rPr>
        <w:t>政府采购供应商责任</w:t>
      </w:r>
    </w:p>
    <w:p w14:paraId="499EDB15">
      <w:pPr>
        <w:ind w:firstLine="411" w:firstLineChars="196"/>
        <w:rPr>
          <w:rFonts w:ascii="宋体" w:hAnsi="宋体"/>
          <w:szCs w:val="21"/>
          <w:highlight w:val="none"/>
        </w:rPr>
      </w:pPr>
      <w:r>
        <w:rPr>
          <w:rFonts w:hint="eastAsia" w:ascii="宋体" w:hAnsi="宋体"/>
          <w:szCs w:val="21"/>
          <w:highlight w:val="none"/>
        </w:rPr>
        <w:t>4.1欢迎诚信、有实力和有社会责任心的供应商参与政府采购事业。</w:t>
      </w:r>
    </w:p>
    <w:p w14:paraId="7B168736">
      <w:pPr>
        <w:ind w:firstLine="411" w:firstLineChars="196"/>
        <w:rPr>
          <w:rFonts w:ascii="宋体" w:hAnsi="宋体"/>
          <w:szCs w:val="21"/>
          <w:highlight w:val="none"/>
        </w:rPr>
      </w:pPr>
      <w:r>
        <w:rPr>
          <w:rFonts w:hint="eastAsia" w:ascii="宋体" w:hAnsi="宋体"/>
          <w:szCs w:val="21"/>
          <w:highlight w:val="none"/>
        </w:rPr>
        <w:t>4.2投标人应当遵循公平竞争的原则，不得恶意串通，不得妨碍其他投标人的竞争行为，不得损害采购人或者其他投标人的合法权益。如违反上述要求，经核实后，供应商的投标无效。</w:t>
      </w:r>
    </w:p>
    <w:p w14:paraId="51B168FD">
      <w:pPr>
        <w:rPr>
          <w:rFonts w:ascii="黑体" w:hAnsi="宋体" w:eastAsia="黑体"/>
          <w:sz w:val="24"/>
          <w:highlight w:val="none"/>
        </w:rPr>
      </w:pPr>
      <w:r>
        <w:rPr>
          <w:rFonts w:hint="eastAsia" w:ascii="黑体" w:hAnsi="宋体" w:eastAsia="黑体"/>
          <w:sz w:val="24"/>
          <w:highlight w:val="none"/>
        </w:rPr>
        <w:t>5．投标人参加政府采购的条件</w:t>
      </w:r>
    </w:p>
    <w:p w14:paraId="502A32E0">
      <w:pPr>
        <w:ind w:firstLine="411" w:firstLineChars="196"/>
        <w:jc w:val="left"/>
        <w:rPr>
          <w:rFonts w:ascii="宋体" w:hAnsi="宋体"/>
          <w:szCs w:val="21"/>
          <w:highlight w:val="none"/>
        </w:rPr>
      </w:pPr>
      <w:r>
        <w:rPr>
          <w:rFonts w:hint="eastAsia" w:ascii="宋体" w:hAnsi="宋体"/>
          <w:szCs w:val="21"/>
          <w:highlight w:val="none"/>
        </w:rPr>
        <w:t>5.1投标人应在投标前到</w:t>
      </w:r>
      <w:r>
        <w:rPr>
          <w:rFonts w:hint="eastAsia" w:ascii="宋体" w:hAnsi="宋体"/>
          <w:b/>
          <w:bCs/>
          <w:szCs w:val="21"/>
          <w:highlight w:val="none"/>
        </w:rPr>
        <w:t>深圳公共资源交易中心（具体在深圳交易集团有限公司政府采购业务分公司进行办理）</w:t>
      </w:r>
      <w:r>
        <w:rPr>
          <w:rFonts w:hint="eastAsia" w:ascii="宋体" w:hAnsi="宋体"/>
          <w:szCs w:val="21"/>
          <w:highlight w:val="none"/>
        </w:rPr>
        <w:t>进行注册并办理电子密钥。《供应商注册及信息变更指引》详见www.szggzy.com网站“交易服务指南-政府采购”</w:t>
      </w:r>
      <w:r>
        <w:rPr>
          <w:rFonts w:hint="eastAsia" w:ascii="宋体" w:hAnsi="宋体"/>
          <w:szCs w:val="21"/>
          <w:highlight w:val="none"/>
          <w:lang w:val="en-US" w:eastAsia="zh-CN"/>
        </w:rPr>
        <w:t>。</w:t>
      </w:r>
    </w:p>
    <w:p w14:paraId="26BAC935">
      <w:pPr>
        <w:ind w:firstLine="411" w:firstLineChars="196"/>
        <w:rPr>
          <w:rFonts w:ascii="宋体" w:hAnsi="宋体"/>
          <w:szCs w:val="21"/>
          <w:highlight w:val="none"/>
        </w:rPr>
      </w:pPr>
      <w:r>
        <w:rPr>
          <w:rFonts w:hint="eastAsia" w:ascii="宋体" w:hAnsi="宋体"/>
          <w:szCs w:val="21"/>
          <w:highlight w:val="none"/>
        </w:rPr>
        <w:t>5.2投标人资格要求</w:t>
      </w:r>
    </w:p>
    <w:p w14:paraId="73231488">
      <w:pPr>
        <w:ind w:firstLine="411" w:firstLineChars="196"/>
        <w:rPr>
          <w:rFonts w:ascii="宋体" w:hAnsi="宋体"/>
          <w:szCs w:val="21"/>
          <w:highlight w:val="none"/>
        </w:rPr>
      </w:pPr>
      <w:r>
        <w:rPr>
          <w:rFonts w:hint="eastAsia" w:ascii="宋体" w:hAnsi="宋体"/>
          <w:szCs w:val="21"/>
          <w:highlight w:val="none"/>
        </w:rPr>
        <w:t>参加本项目的投标人应具备的资格条件详见本项目招标公告中“投标人资格要求”（即申请人的资格要求）的内容。</w:t>
      </w:r>
    </w:p>
    <w:p w14:paraId="66837F90">
      <w:pPr>
        <w:ind w:firstLine="411" w:firstLineChars="196"/>
        <w:rPr>
          <w:rFonts w:ascii="宋体" w:hAnsi="宋体"/>
          <w:szCs w:val="21"/>
          <w:highlight w:val="none"/>
        </w:rPr>
      </w:pPr>
      <w:r>
        <w:rPr>
          <w:rFonts w:hint="eastAsia" w:ascii="宋体" w:hAnsi="宋体"/>
          <w:szCs w:val="21"/>
          <w:highlight w:val="none"/>
        </w:rPr>
        <w:t>5.3联合体投标</w:t>
      </w:r>
    </w:p>
    <w:p w14:paraId="47E09155">
      <w:pPr>
        <w:ind w:firstLine="411" w:firstLineChars="196"/>
        <w:rPr>
          <w:rFonts w:ascii="宋体" w:hAnsi="宋体"/>
          <w:szCs w:val="21"/>
          <w:highlight w:val="none"/>
        </w:rPr>
      </w:pPr>
      <w:r>
        <w:rPr>
          <w:rFonts w:hint="eastAsia" w:ascii="宋体" w:hAnsi="宋体"/>
          <w:szCs w:val="21"/>
          <w:highlight w:val="none"/>
        </w:rPr>
        <w:t>5.3.1　以下有关联合体投标的条款仅适用于允许投标人组成联合体投标的项目。</w:t>
      </w:r>
    </w:p>
    <w:p w14:paraId="77F3E6C6">
      <w:pPr>
        <w:ind w:firstLine="411" w:firstLineChars="196"/>
        <w:rPr>
          <w:rFonts w:ascii="宋体" w:hAnsi="宋体"/>
          <w:szCs w:val="21"/>
          <w:highlight w:val="none"/>
        </w:rPr>
      </w:pPr>
      <w:r>
        <w:rPr>
          <w:rFonts w:hint="eastAsia" w:ascii="宋体" w:hAnsi="宋体"/>
          <w:szCs w:val="21"/>
          <w:highlight w:val="none"/>
        </w:rPr>
        <w:t>5.3.2  由两个或两个以上的自然人、法人或者其他组织可以组成一个联合体，以一个供应商的身份共同投标时，应符合以下原则：</w:t>
      </w:r>
    </w:p>
    <w:p w14:paraId="22DAEC0E">
      <w:pPr>
        <w:ind w:firstLine="411" w:firstLineChars="196"/>
        <w:rPr>
          <w:rFonts w:ascii="宋体" w:hAnsi="宋体"/>
          <w:highlight w:val="none"/>
        </w:rPr>
      </w:pPr>
      <w:r>
        <w:rPr>
          <w:rFonts w:hint="eastAsia" w:ascii="宋体" w:hAnsi="宋体"/>
          <w:highlight w:val="none"/>
        </w:rPr>
        <w:t>（1）投标联合体各方参加政府采购活动应当具备下列条件：</w:t>
      </w:r>
      <w:r>
        <w:rPr>
          <w:rFonts w:ascii="宋体" w:hAnsi="宋体"/>
          <w:highlight w:val="none"/>
        </w:rPr>
        <w:t xml:space="preserve"> </w:t>
      </w:r>
    </w:p>
    <w:p w14:paraId="5E636A33">
      <w:pPr>
        <w:ind w:left="420" w:leftChars="200" w:firstLine="411" w:firstLineChars="196"/>
        <w:rPr>
          <w:rFonts w:ascii="宋体" w:hAnsi="宋体"/>
          <w:highlight w:val="none"/>
        </w:rPr>
      </w:pPr>
      <w:r>
        <w:rPr>
          <w:rFonts w:hint="eastAsia" w:ascii="宋体" w:hAnsi="宋体"/>
          <w:highlight w:val="none"/>
        </w:rPr>
        <w:t>1、具有独立承担民事责任的能力；</w:t>
      </w:r>
      <w:r>
        <w:rPr>
          <w:rFonts w:ascii="宋体" w:hAnsi="宋体"/>
          <w:highlight w:val="none"/>
        </w:rPr>
        <w:t xml:space="preserve"> </w:t>
      </w:r>
    </w:p>
    <w:p w14:paraId="35C37D0F">
      <w:pPr>
        <w:ind w:left="420" w:firstLine="411" w:firstLineChars="196"/>
        <w:rPr>
          <w:rFonts w:ascii="宋体" w:hAnsi="宋体"/>
          <w:highlight w:val="none"/>
        </w:rPr>
      </w:pPr>
      <w:r>
        <w:rPr>
          <w:rFonts w:hint="eastAsia" w:ascii="宋体" w:hAnsi="宋体"/>
          <w:highlight w:val="none"/>
        </w:rPr>
        <w:t>2、有良好的商业信誉和健全的财务会计制度；</w:t>
      </w:r>
      <w:r>
        <w:rPr>
          <w:rFonts w:ascii="宋体" w:hAnsi="宋体"/>
          <w:highlight w:val="none"/>
        </w:rPr>
        <w:t xml:space="preserve"> </w:t>
      </w:r>
    </w:p>
    <w:p w14:paraId="74B98616">
      <w:pPr>
        <w:ind w:left="420" w:leftChars="200" w:firstLine="411" w:firstLineChars="196"/>
        <w:rPr>
          <w:rFonts w:ascii="宋体" w:hAnsi="宋体"/>
          <w:highlight w:val="none"/>
        </w:rPr>
      </w:pPr>
      <w:r>
        <w:rPr>
          <w:rFonts w:hint="eastAsia" w:ascii="宋体" w:hAnsi="宋体"/>
          <w:highlight w:val="none"/>
        </w:rPr>
        <w:t>3、具有履行合同所必需的设备和专业技术能力；</w:t>
      </w:r>
      <w:r>
        <w:rPr>
          <w:rFonts w:ascii="宋体" w:hAnsi="宋体"/>
          <w:highlight w:val="none"/>
        </w:rPr>
        <w:t xml:space="preserve"> </w:t>
      </w:r>
    </w:p>
    <w:p w14:paraId="7B624EF6">
      <w:pPr>
        <w:ind w:left="420" w:leftChars="200" w:firstLine="411" w:firstLineChars="196"/>
        <w:rPr>
          <w:rFonts w:ascii="宋体" w:hAnsi="宋体"/>
          <w:highlight w:val="none"/>
        </w:rPr>
      </w:pPr>
      <w:r>
        <w:rPr>
          <w:rFonts w:hint="eastAsia" w:ascii="宋体" w:hAnsi="宋体"/>
          <w:highlight w:val="none"/>
        </w:rPr>
        <w:t>4、有依法缴纳税收和社会保障资金的良好记录；</w:t>
      </w:r>
      <w:r>
        <w:rPr>
          <w:rFonts w:ascii="宋体" w:hAnsi="宋体"/>
          <w:highlight w:val="none"/>
        </w:rPr>
        <w:t xml:space="preserve"> </w:t>
      </w:r>
    </w:p>
    <w:p w14:paraId="36FFCFC7">
      <w:pPr>
        <w:ind w:left="420" w:leftChars="200" w:firstLine="411" w:firstLineChars="196"/>
        <w:rPr>
          <w:rFonts w:ascii="宋体" w:hAnsi="宋体"/>
          <w:highlight w:val="none"/>
        </w:rPr>
      </w:pPr>
      <w:r>
        <w:rPr>
          <w:rFonts w:hint="eastAsia" w:ascii="宋体" w:hAnsi="宋体"/>
          <w:highlight w:val="none"/>
        </w:rPr>
        <w:t>5、参加政府采购活动前三年内，在经营活动中没有重大违法记录；</w:t>
      </w:r>
      <w:r>
        <w:rPr>
          <w:rFonts w:ascii="宋体" w:hAnsi="宋体"/>
          <w:highlight w:val="none"/>
        </w:rPr>
        <w:t xml:space="preserve"> </w:t>
      </w:r>
    </w:p>
    <w:p w14:paraId="616FD1B3">
      <w:pPr>
        <w:ind w:left="420" w:leftChars="200" w:firstLine="411" w:firstLineChars="196"/>
        <w:rPr>
          <w:rFonts w:ascii="宋体" w:hAnsi="宋体"/>
          <w:highlight w:val="none"/>
        </w:rPr>
      </w:pPr>
      <w:r>
        <w:rPr>
          <w:rFonts w:hint="eastAsia" w:ascii="宋体" w:hAnsi="宋体"/>
          <w:highlight w:val="none"/>
        </w:rPr>
        <w:t>6、法律、行政法规规定的其他条件。</w:t>
      </w:r>
      <w:r>
        <w:rPr>
          <w:rFonts w:ascii="宋体" w:hAnsi="宋体"/>
          <w:highlight w:val="none"/>
        </w:rPr>
        <w:t xml:space="preserve"> </w:t>
      </w:r>
    </w:p>
    <w:p w14:paraId="7E169322">
      <w:pPr>
        <w:ind w:firstLine="411" w:firstLineChars="196"/>
        <w:rPr>
          <w:rFonts w:ascii="宋体" w:hAnsi="宋体"/>
          <w:highlight w:val="none"/>
        </w:rPr>
      </w:pPr>
      <w:r>
        <w:rPr>
          <w:rFonts w:hint="eastAsia" w:ascii="宋体" w:hAnsi="宋体"/>
          <w:highlight w:val="none"/>
        </w:rPr>
        <w:t>（2）在投标截止前，投标联合体各方均应注册成政府集中采购机构供应商；</w:t>
      </w:r>
    </w:p>
    <w:p w14:paraId="091C5D62">
      <w:pPr>
        <w:ind w:firstLine="411" w:firstLineChars="196"/>
        <w:rPr>
          <w:rFonts w:ascii="宋体" w:hAnsi="宋体"/>
          <w:highlight w:val="none"/>
        </w:rPr>
      </w:pPr>
      <w:r>
        <w:rPr>
          <w:rFonts w:hint="eastAsia" w:ascii="宋体" w:hAnsi="宋体"/>
          <w:highlight w:val="none"/>
        </w:rPr>
        <w:t>（3）联合体中有同类资质的供应商按照联合体分工承担相同工作的，应当按照资质等级较低的供应商确定资质等级；</w:t>
      </w:r>
    </w:p>
    <w:p w14:paraId="60D96CE5">
      <w:pPr>
        <w:ind w:firstLine="411" w:firstLineChars="196"/>
        <w:rPr>
          <w:highlight w:val="none"/>
        </w:rPr>
      </w:pPr>
      <w:r>
        <w:rPr>
          <w:rFonts w:hint="eastAsia"/>
          <w:highlight w:val="none"/>
        </w:rPr>
        <w:t>（4）是否允许联合体参加投标，应当由采购人和采购代理机构根据项目的实际情况和潜在供应商的数量自主决定，如果决定接受联合体投标则应当在招标公告中明示；</w:t>
      </w:r>
    </w:p>
    <w:p w14:paraId="0248F5C3">
      <w:pPr>
        <w:ind w:firstLine="411" w:firstLineChars="196"/>
        <w:rPr>
          <w:rFonts w:ascii="宋体" w:hAnsi="宋体"/>
          <w:highlight w:val="none"/>
        </w:rPr>
      </w:pPr>
      <w:r>
        <w:rPr>
          <w:rFonts w:hint="eastAsia" w:ascii="宋体" w:hAnsi="宋体"/>
          <w:highlight w:val="none"/>
        </w:rPr>
        <w:t>（5）投标人的投标文件及中标后签署的合同协议对联合体各方均具法律约束力；</w:t>
      </w:r>
    </w:p>
    <w:p w14:paraId="3AB0CCE9">
      <w:pPr>
        <w:ind w:firstLine="411" w:firstLineChars="196"/>
        <w:rPr>
          <w:rFonts w:ascii="宋体" w:hAnsi="宋体"/>
          <w:highlight w:val="none"/>
        </w:rPr>
      </w:pPr>
      <w:r>
        <w:rPr>
          <w:rFonts w:hint="eastAsia" w:ascii="宋体" w:hAnsi="宋体"/>
          <w:highlight w:val="none"/>
        </w:rPr>
        <w:t>（6）联合体各方应当签订联合体投标协议，明确约定各方拟承担的工作和责任，并将该协议随投标文件一并递交给政府集中采购机构；</w:t>
      </w:r>
    </w:p>
    <w:p w14:paraId="0128D767">
      <w:pPr>
        <w:ind w:firstLine="411" w:firstLineChars="196"/>
        <w:rPr>
          <w:rFonts w:ascii="宋体" w:hAnsi="宋体"/>
          <w:highlight w:val="none"/>
        </w:rPr>
      </w:pPr>
      <w:r>
        <w:rPr>
          <w:rFonts w:hint="eastAsia" w:ascii="宋体" w:hAnsi="宋体"/>
          <w:highlight w:val="none"/>
        </w:rPr>
        <w:t>（7）联合体中标后，联合体各方应当共同与采购人签订合同，就中标项目向采购人承担连带责任；</w:t>
      </w:r>
    </w:p>
    <w:p w14:paraId="77C28D4E">
      <w:pPr>
        <w:ind w:firstLine="411" w:firstLineChars="196"/>
        <w:rPr>
          <w:rFonts w:ascii="宋体" w:hAnsi="宋体"/>
          <w:highlight w:val="none"/>
        </w:rPr>
      </w:pPr>
      <w:r>
        <w:rPr>
          <w:rFonts w:hint="eastAsia" w:ascii="宋体" w:hAnsi="宋体"/>
          <w:highlight w:val="none"/>
        </w:rPr>
        <w:t>（8）以联合体形式参加政府采购活动的，联合体各方不得再单独参加或者与其他供应商另外组成联合体参加同一合同项下的政府采购活动，出现上述情况者，其投标和与此有关联合体、总包单位的投标将被拒绝；</w:t>
      </w:r>
    </w:p>
    <w:p w14:paraId="51E3BFC8">
      <w:pPr>
        <w:ind w:firstLine="411" w:firstLineChars="196"/>
        <w:rPr>
          <w:rFonts w:ascii="宋体" w:hAnsi="宋体"/>
          <w:szCs w:val="21"/>
          <w:highlight w:val="none"/>
        </w:rPr>
      </w:pPr>
      <w:r>
        <w:rPr>
          <w:rFonts w:hint="eastAsia" w:ascii="宋体" w:hAnsi="宋体"/>
          <w:highlight w:val="none"/>
        </w:rPr>
        <w:t>（9）本通用条款中“投标人”一词亦指联合体各方，专用条款另有规定或说明的除外。</w:t>
      </w:r>
    </w:p>
    <w:p w14:paraId="6EAC60AF">
      <w:pPr>
        <w:rPr>
          <w:rFonts w:ascii="黑体" w:hAnsi="宋体" w:eastAsia="黑体"/>
          <w:sz w:val="24"/>
          <w:highlight w:val="none"/>
        </w:rPr>
      </w:pPr>
      <w:r>
        <w:rPr>
          <w:rFonts w:hint="eastAsia" w:ascii="黑体" w:hAnsi="宋体" w:eastAsia="黑体"/>
          <w:sz w:val="24"/>
          <w:highlight w:val="none"/>
        </w:rPr>
        <w:t>6．政策导向</w:t>
      </w:r>
    </w:p>
    <w:p w14:paraId="67DE2338">
      <w:pPr>
        <w:ind w:firstLine="411" w:firstLineChars="196"/>
        <w:rPr>
          <w:rFonts w:ascii="宋体" w:hAnsi="宋体"/>
          <w:highlight w:val="none"/>
        </w:rPr>
      </w:pPr>
      <w:r>
        <w:rPr>
          <w:rFonts w:hint="eastAsia" w:ascii="宋体" w:hAnsi="宋体"/>
          <w:highlight w:val="none"/>
        </w:rPr>
        <w:t>6.1</w:t>
      </w:r>
      <w:r>
        <w:rPr>
          <w:rFonts w:ascii="宋体" w:hAnsi="宋体"/>
          <w:highlight w:val="none"/>
        </w:rPr>
        <w:t xml:space="preserve">  </w:t>
      </w:r>
      <w:r>
        <w:rPr>
          <w:rFonts w:hint="eastAsia" w:ascii="宋体" w:hAnsi="宋体"/>
          <w:highlight w:val="none"/>
        </w:rPr>
        <w:t>政府采购支持本国产品、支持中小企业、监狱企业和残疾人福利性单位发展，支持乡村产业振兴，支持创新、节能减排、绿色环保等。</w:t>
      </w:r>
    </w:p>
    <w:p w14:paraId="72A9A237">
      <w:pPr>
        <w:ind w:firstLine="405"/>
        <w:rPr>
          <w:rFonts w:hint="eastAsia" w:ascii="宋体" w:hAnsi="宋体"/>
          <w:highlight w:val="none"/>
        </w:rPr>
      </w:pPr>
      <w:r>
        <w:rPr>
          <w:rFonts w:hint="eastAsia" w:ascii="宋体" w:hAnsi="宋体"/>
          <w:highlight w:val="none"/>
        </w:rPr>
        <w:t>6.2</w:t>
      </w:r>
      <w:r>
        <w:rPr>
          <w:rFonts w:ascii="宋体" w:hAnsi="宋体"/>
          <w:highlight w:val="none"/>
        </w:rPr>
        <w:t xml:space="preserve">  </w:t>
      </w:r>
      <w:r>
        <w:rPr>
          <w:rFonts w:hint="eastAsia" w:ascii="宋体" w:hAnsi="宋体"/>
          <w:highlight w:val="none"/>
        </w:rPr>
        <w:t>本项目落实深圳市政府采购供应商诚信管理政策要求。</w:t>
      </w:r>
    </w:p>
    <w:p w14:paraId="6CFDFB01">
      <w:pPr>
        <w:ind w:firstLine="405"/>
        <w:rPr>
          <w:rFonts w:hint="default" w:eastAsia="宋体"/>
          <w:highlight w:val="none"/>
          <w:lang w:val="en-US" w:eastAsia="zh-CN"/>
        </w:rPr>
      </w:pPr>
      <w:r>
        <w:rPr>
          <w:rFonts w:hint="eastAsia" w:ascii="宋体" w:hAnsi="宋体"/>
          <w:highlight w:val="none"/>
          <w:lang w:val="en-US" w:eastAsia="zh-CN"/>
        </w:rPr>
        <w:t>6.3  本项目支持投标人性别平等的相关政策。</w:t>
      </w:r>
    </w:p>
    <w:p w14:paraId="14B42909">
      <w:pPr>
        <w:rPr>
          <w:rFonts w:ascii="黑体" w:hAnsi="宋体" w:eastAsia="黑体"/>
          <w:sz w:val="24"/>
          <w:highlight w:val="none"/>
        </w:rPr>
      </w:pPr>
      <w:r>
        <w:rPr>
          <w:rFonts w:hint="eastAsia" w:ascii="黑体" w:hAnsi="宋体" w:eastAsia="黑体"/>
          <w:sz w:val="24"/>
          <w:highlight w:val="none"/>
        </w:rPr>
        <w:t>7. 本项目若涉及采购货物，则合格的货物及相应服务应满足以下要求：</w:t>
      </w:r>
    </w:p>
    <w:p w14:paraId="730BF2F8">
      <w:pPr>
        <w:ind w:firstLine="411" w:firstLineChars="196"/>
        <w:rPr>
          <w:rFonts w:ascii="宋体" w:hAnsi="宋体"/>
          <w:highlight w:val="none"/>
        </w:rPr>
      </w:pPr>
      <w:r>
        <w:rPr>
          <w:rFonts w:hint="eastAsia" w:ascii="宋体" w:hAnsi="宋体"/>
          <w:highlight w:val="none"/>
        </w:rPr>
        <w:t>7</w:t>
      </w:r>
      <w:r>
        <w:rPr>
          <w:rFonts w:ascii="宋体" w:hAnsi="宋体"/>
          <w:highlight w:val="none"/>
        </w:rPr>
        <w:t xml:space="preserve">.1  </w:t>
      </w:r>
      <w:r>
        <w:rPr>
          <w:rFonts w:hint="eastAsia" w:ascii="宋体" w:hAnsi="宋体"/>
          <w:highlight w:val="none"/>
        </w:rPr>
        <w:t>必须是全新、未使用过的原装合格正品（包括零部件），如安装或配置了软件的，须为正版软件。</w:t>
      </w:r>
    </w:p>
    <w:p w14:paraId="7C5F03AE">
      <w:pPr>
        <w:ind w:firstLine="411" w:firstLineChars="196"/>
        <w:rPr>
          <w:rFonts w:ascii="宋体" w:hAnsi="宋体"/>
          <w:highlight w:val="none"/>
        </w:rPr>
      </w:pPr>
      <w:r>
        <w:rPr>
          <w:rFonts w:hint="eastAsia" w:ascii="宋体" w:hAnsi="宋体"/>
          <w:highlight w:val="none"/>
        </w:rPr>
        <w:t>7.2  国产的货物及其有关服务必须符合中华人民共和国的设计、制造生产标准及行业标准。招标公告有其他要求的，亦应符合其要求。</w:t>
      </w:r>
    </w:p>
    <w:p w14:paraId="5B50A12F">
      <w:pPr>
        <w:ind w:firstLine="411" w:firstLineChars="196"/>
        <w:rPr>
          <w:rFonts w:ascii="宋体" w:hAnsi="宋体"/>
          <w:highlight w:val="none"/>
        </w:rPr>
      </w:pPr>
      <w:r>
        <w:rPr>
          <w:rFonts w:hint="eastAsia" w:ascii="宋体" w:hAnsi="宋体"/>
          <w:highlight w:val="none"/>
        </w:rPr>
        <w:t>7</w:t>
      </w:r>
      <w:r>
        <w:rPr>
          <w:rFonts w:ascii="宋体" w:hAnsi="宋体"/>
          <w:highlight w:val="none"/>
        </w:rPr>
        <w:t>.</w:t>
      </w:r>
      <w:r>
        <w:rPr>
          <w:rFonts w:hint="eastAsia" w:ascii="宋体" w:hAnsi="宋体"/>
          <w:highlight w:val="none"/>
        </w:rPr>
        <w:t>3</w:t>
      </w:r>
      <w:r>
        <w:rPr>
          <w:rFonts w:ascii="宋体" w:hAnsi="宋体"/>
          <w:highlight w:val="none"/>
        </w:rPr>
        <w:t xml:space="preserve">  </w:t>
      </w:r>
      <w:r>
        <w:rPr>
          <w:rFonts w:hint="eastAsia" w:ascii="宋体" w:hAnsi="宋体"/>
          <w:highlight w:val="none"/>
        </w:rPr>
        <w:t>进口货物及其有关服务必须符合原产地和中华人民共和国的设计、制造生产标准及行业标准。进口的货物必须具有合法的进口手续和途径，并通过中华人民共和国商检部门检验。招标公告有其他要求的，亦应符合其要求。</w:t>
      </w:r>
    </w:p>
    <w:p w14:paraId="3188D382">
      <w:pPr>
        <w:ind w:firstLine="411" w:firstLineChars="196"/>
        <w:rPr>
          <w:rFonts w:ascii="宋体" w:hAnsi="宋体"/>
          <w:highlight w:val="none"/>
        </w:rPr>
      </w:pPr>
      <w:r>
        <w:rPr>
          <w:rFonts w:hint="eastAsia" w:ascii="宋体" w:hAnsi="宋体"/>
          <w:highlight w:val="none"/>
        </w:rPr>
        <w:t>7</w:t>
      </w:r>
      <w:r>
        <w:rPr>
          <w:rFonts w:ascii="宋体" w:hAnsi="宋体"/>
          <w:highlight w:val="none"/>
        </w:rPr>
        <w:t>.</w:t>
      </w:r>
      <w:r>
        <w:rPr>
          <w:rFonts w:hint="eastAsia" w:ascii="宋体" w:hAnsi="宋体"/>
          <w:highlight w:val="none"/>
        </w:rPr>
        <w:t>4</w:t>
      </w:r>
      <w:r>
        <w:rPr>
          <w:rFonts w:ascii="宋体" w:hAnsi="宋体"/>
          <w:highlight w:val="none"/>
        </w:rPr>
        <w:t xml:space="preserve">  </w:t>
      </w:r>
      <w:r>
        <w:rPr>
          <w:rFonts w:hint="eastAsia" w:ascii="宋体" w:hAnsi="宋体"/>
          <w:highlight w:val="none"/>
        </w:rPr>
        <w:t>投标人</w:t>
      </w:r>
      <w:bookmarkStart w:id="97" w:name="_Hlk72152753"/>
      <w:r>
        <w:rPr>
          <w:rFonts w:hint="eastAsia" w:ascii="宋体" w:hAnsi="宋体"/>
          <w:highlight w:val="none"/>
        </w:rPr>
        <w:t>应保证，其所提供的货物通过合法正规渠道供货，在提供给采购人前具有完全的所有权，采购人在中华人民共和国使用该货物或货物的任何一部分时，不会产生因第三方提出的包括但不限于侵犯其专利权、商标权、工业设计权等知识产权和侵犯其所有权、抵押权等物权及其他权利而引发的纠纷。如有纠纷，投标人应承担全部责任。</w:t>
      </w:r>
      <w:bookmarkEnd w:id="97"/>
    </w:p>
    <w:p w14:paraId="07F187C3">
      <w:pPr>
        <w:ind w:firstLine="411" w:firstLineChars="196"/>
        <w:rPr>
          <w:rFonts w:ascii="宋体" w:hAnsi="宋体"/>
          <w:highlight w:val="none"/>
        </w:rPr>
      </w:pPr>
      <w:r>
        <w:rPr>
          <w:rFonts w:hint="eastAsia" w:ascii="宋体" w:hAnsi="宋体"/>
          <w:highlight w:val="none"/>
        </w:rPr>
        <w:t>7.5  投标人应保证，其所提供的货物符合国家强制性标准要求；符合相关行业标准（如具备行政主管部门颁发的资质证书或国家质量监督部门的产品《检验报告》等）。设备到货验收时，还必须提供设备的产品合格证、质量保证文件。若中标后，除非另有约定，投标人必须按合同规定完成设备的安装，并达到验收标准。</w:t>
      </w:r>
    </w:p>
    <w:p w14:paraId="241F1BA7">
      <w:pPr>
        <w:ind w:firstLine="411" w:firstLineChars="196"/>
        <w:rPr>
          <w:rFonts w:ascii="宋体" w:hAnsi="宋体"/>
          <w:highlight w:val="none"/>
        </w:rPr>
      </w:pPr>
      <w:r>
        <w:rPr>
          <w:rFonts w:hint="eastAsia" w:ascii="宋体" w:hAnsi="宋体"/>
          <w:highlight w:val="none"/>
        </w:rPr>
        <w:t>7.6  工期要求：投标人在投标时对其所投项目应提交交货进度、交货计划等，在合同规定的时间内完成项目实施工作。</w:t>
      </w:r>
    </w:p>
    <w:p w14:paraId="3A62A9E9">
      <w:pPr>
        <w:ind w:firstLine="411" w:firstLineChars="196"/>
        <w:rPr>
          <w:rFonts w:ascii="宋体" w:hAnsi="宋体"/>
          <w:highlight w:val="none"/>
        </w:rPr>
      </w:pPr>
      <w:r>
        <w:rPr>
          <w:rFonts w:hint="eastAsia" w:ascii="宋体" w:hAnsi="宋体"/>
          <w:highlight w:val="none"/>
        </w:rPr>
        <w:t>7.7  投标人必须承担的设备运输、安装调试、验收检测和提供设备操作说明书、图纸等其他相关及类似的义务。</w:t>
      </w:r>
    </w:p>
    <w:p w14:paraId="788668BF">
      <w:pPr>
        <w:rPr>
          <w:rFonts w:ascii="黑体" w:hAnsi="宋体" w:eastAsia="黑体"/>
          <w:sz w:val="24"/>
          <w:highlight w:val="none"/>
        </w:rPr>
      </w:pPr>
      <w:r>
        <w:rPr>
          <w:rFonts w:hint="eastAsia" w:ascii="黑体" w:hAnsi="宋体" w:eastAsia="黑体"/>
          <w:sz w:val="24"/>
          <w:highlight w:val="none"/>
        </w:rPr>
        <w:t>8．投标费用</w:t>
      </w:r>
    </w:p>
    <w:p w14:paraId="2369194E">
      <w:pPr>
        <w:ind w:firstLine="411" w:firstLineChars="196"/>
        <w:rPr>
          <w:rFonts w:ascii="宋体" w:hAnsi="宋体"/>
          <w:szCs w:val="21"/>
          <w:highlight w:val="none"/>
        </w:rPr>
      </w:pPr>
      <w:r>
        <w:rPr>
          <w:rFonts w:hint="eastAsia" w:ascii="宋体" w:hAnsi="宋体"/>
          <w:szCs w:val="21"/>
          <w:highlight w:val="none"/>
        </w:rPr>
        <w:t>不论投标结果如何，投标人应承担其编制投标文件与递交投标文件所涉及的一切费用。</w:t>
      </w:r>
    </w:p>
    <w:p w14:paraId="1400D4DA">
      <w:pPr>
        <w:rPr>
          <w:rFonts w:ascii="黑体" w:hAnsi="宋体" w:eastAsia="黑体"/>
          <w:sz w:val="24"/>
          <w:highlight w:val="none"/>
        </w:rPr>
      </w:pPr>
      <w:r>
        <w:rPr>
          <w:rFonts w:hint="eastAsia" w:ascii="黑体" w:hAnsi="宋体" w:eastAsia="黑体"/>
          <w:sz w:val="24"/>
          <w:highlight w:val="none"/>
        </w:rPr>
        <w:t>9．踏勘现场</w:t>
      </w:r>
    </w:p>
    <w:p w14:paraId="407F159F">
      <w:pPr>
        <w:ind w:firstLine="411" w:firstLineChars="196"/>
        <w:rPr>
          <w:rFonts w:ascii="宋体" w:hAnsi="宋体"/>
          <w:szCs w:val="21"/>
          <w:highlight w:val="none"/>
        </w:rPr>
      </w:pPr>
      <w:r>
        <w:rPr>
          <w:rFonts w:hint="eastAsia" w:ascii="宋体" w:hAnsi="宋体"/>
          <w:szCs w:val="21"/>
          <w:highlight w:val="none"/>
        </w:rPr>
        <w:t>9.1如有需要（详见专用条款），采购人或政府集中采购机构将组织投标人对项目现场及周围环境进行踏勘，以便投标人获取有关编制投标文件和签署合同所需的资料。踏勘现场所发生的费用由投标人自行承担。投标人应按招标文件所约定的时间、地点踏勘现场。</w:t>
      </w:r>
    </w:p>
    <w:p w14:paraId="50A0F967">
      <w:pPr>
        <w:ind w:firstLine="411" w:firstLineChars="196"/>
        <w:rPr>
          <w:rFonts w:ascii="宋体" w:hAnsi="宋体"/>
          <w:highlight w:val="none"/>
        </w:rPr>
      </w:pPr>
      <w:r>
        <w:rPr>
          <w:rFonts w:hint="eastAsia" w:ascii="宋体" w:hAnsi="宋体"/>
          <w:highlight w:val="none"/>
        </w:rPr>
        <w:t>9.2投标人及其人员经过采购人的允许，可以进入采购人的项目现场踏勘。若招标文件要求投标人于统一时间地点踏勘现场的，投标人应当按时前往。</w:t>
      </w:r>
    </w:p>
    <w:p w14:paraId="6736EF40">
      <w:pPr>
        <w:ind w:firstLine="411" w:firstLineChars="196"/>
        <w:rPr>
          <w:rFonts w:ascii="宋体" w:hAnsi="宋体"/>
          <w:highlight w:val="none"/>
        </w:rPr>
      </w:pPr>
      <w:r>
        <w:rPr>
          <w:rFonts w:hint="eastAsia" w:ascii="宋体" w:hAnsi="宋体"/>
          <w:highlight w:val="none"/>
        </w:rPr>
        <w:t>9.3采购人应当通过政府集中采购机构向投标人提供有关现场的书面资料和数据。</w:t>
      </w:r>
    </w:p>
    <w:p w14:paraId="50CA7D1D">
      <w:pPr>
        <w:ind w:firstLine="411" w:firstLineChars="196"/>
        <w:rPr>
          <w:rFonts w:ascii="宋体" w:hAnsi="宋体"/>
          <w:highlight w:val="none"/>
        </w:rPr>
      </w:pPr>
      <w:r>
        <w:rPr>
          <w:rFonts w:hint="eastAsia" w:ascii="宋体" w:hAnsi="宋体"/>
          <w:highlight w:val="none"/>
        </w:rPr>
        <w:t>9.4任何人或任何组织在踏勘现场时向投标人提供的任何书面资料或口头承诺，未经政府集中采购机构在网上发布或书面通知，均作无效处理。</w:t>
      </w:r>
    </w:p>
    <w:p w14:paraId="24AC84BC">
      <w:pPr>
        <w:ind w:firstLine="411" w:firstLineChars="196"/>
        <w:rPr>
          <w:rFonts w:ascii="宋体" w:hAnsi="宋体"/>
          <w:highlight w:val="none"/>
        </w:rPr>
      </w:pPr>
      <w:r>
        <w:rPr>
          <w:rFonts w:ascii="宋体" w:hAnsi="宋体"/>
          <w:szCs w:val="21"/>
          <w:highlight w:val="none"/>
        </w:rPr>
        <w:t>9</w:t>
      </w:r>
      <w:r>
        <w:rPr>
          <w:rFonts w:hint="eastAsia" w:ascii="宋体" w:hAnsi="宋体"/>
          <w:szCs w:val="21"/>
          <w:highlight w:val="none"/>
        </w:rPr>
        <w:t>.</w:t>
      </w:r>
      <w:r>
        <w:rPr>
          <w:rFonts w:ascii="宋体" w:hAnsi="宋体"/>
          <w:szCs w:val="21"/>
          <w:highlight w:val="none"/>
        </w:rPr>
        <w:t>5</w:t>
      </w:r>
      <w:r>
        <w:rPr>
          <w:rFonts w:hint="eastAsia" w:ascii="宋体" w:hAnsi="宋体"/>
          <w:szCs w:val="21"/>
          <w:highlight w:val="none"/>
        </w:rPr>
        <w:t>未参与踏勘现场不作为否定投标人资格的理由。</w:t>
      </w:r>
    </w:p>
    <w:p w14:paraId="21FD1D1E">
      <w:pPr>
        <w:rPr>
          <w:rFonts w:ascii="宋体" w:hAnsi="宋体"/>
          <w:szCs w:val="21"/>
          <w:highlight w:val="none"/>
        </w:rPr>
      </w:pPr>
      <w:r>
        <w:rPr>
          <w:rFonts w:hint="eastAsia" w:ascii="黑体" w:hAnsi="宋体" w:eastAsia="黑体"/>
          <w:sz w:val="24"/>
          <w:highlight w:val="none"/>
        </w:rPr>
        <w:t>1</w:t>
      </w:r>
      <w:r>
        <w:rPr>
          <w:rFonts w:ascii="黑体" w:hAnsi="宋体" w:eastAsia="黑体"/>
          <w:sz w:val="24"/>
          <w:highlight w:val="none"/>
        </w:rPr>
        <w:t>0</w:t>
      </w:r>
      <w:r>
        <w:rPr>
          <w:rFonts w:hint="eastAsia" w:ascii="黑体" w:hAnsi="宋体" w:eastAsia="黑体"/>
          <w:sz w:val="24"/>
          <w:highlight w:val="none"/>
        </w:rPr>
        <w:t>．标前会议</w:t>
      </w:r>
    </w:p>
    <w:p w14:paraId="4B3F6065">
      <w:pPr>
        <w:ind w:firstLine="411" w:firstLineChars="196"/>
        <w:rPr>
          <w:rFonts w:ascii="宋体" w:hAnsi="宋体"/>
          <w:szCs w:val="21"/>
          <w:highlight w:val="none"/>
        </w:rPr>
      </w:pPr>
      <w:r>
        <w:rPr>
          <w:rFonts w:hint="eastAsia" w:ascii="宋体" w:hAnsi="宋体"/>
          <w:szCs w:val="21"/>
          <w:highlight w:val="none"/>
        </w:rPr>
        <w:t>1</w:t>
      </w:r>
      <w:r>
        <w:rPr>
          <w:rFonts w:ascii="宋体" w:hAnsi="宋体"/>
          <w:szCs w:val="21"/>
          <w:highlight w:val="none"/>
        </w:rPr>
        <w:t>0</w:t>
      </w:r>
      <w:r>
        <w:rPr>
          <w:rFonts w:hint="eastAsia" w:ascii="宋体" w:hAnsi="宋体"/>
          <w:szCs w:val="21"/>
          <w:highlight w:val="none"/>
        </w:rPr>
        <w:t>.</w:t>
      </w:r>
      <w:r>
        <w:rPr>
          <w:rFonts w:ascii="宋体" w:hAnsi="宋体"/>
          <w:szCs w:val="21"/>
          <w:highlight w:val="none"/>
        </w:rPr>
        <w:t>1</w:t>
      </w:r>
      <w:r>
        <w:rPr>
          <w:rFonts w:hint="eastAsia" w:ascii="宋体" w:hAnsi="宋体"/>
          <w:szCs w:val="21"/>
          <w:highlight w:val="none"/>
        </w:rPr>
        <w:t>如采购人或政府集中采购机构认为有必要组织标前会议，投标人应按照招标文件规定的时间或政府集中采购机构另行书面通知（包括政府集中采购机构网站发布方式，如更正公告等）的时间和地点，参与标前会议。</w:t>
      </w:r>
    </w:p>
    <w:p w14:paraId="5E0446DD">
      <w:pPr>
        <w:ind w:firstLine="411" w:firstLineChars="196"/>
        <w:rPr>
          <w:rFonts w:ascii="宋体" w:hAnsi="宋体"/>
          <w:szCs w:val="21"/>
          <w:highlight w:val="none"/>
        </w:rPr>
      </w:pPr>
      <w:r>
        <w:rPr>
          <w:rFonts w:ascii="宋体" w:hAnsi="宋体"/>
          <w:highlight w:val="none"/>
        </w:rPr>
        <w:t>10</w:t>
      </w:r>
      <w:r>
        <w:rPr>
          <w:rFonts w:hint="eastAsia" w:ascii="宋体" w:hAnsi="宋体"/>
          <w:highlight w:val="none"/>
        </w:rPr>
        <w:t>.</w:t>
      </w:r>
      <w:r>
        <w:rPr>
          <w:rFonts w:ascii="宋体" w:hAnsi="宋体"/>
          <w:highlight w:val="none"/>
        </w:rPr>
        <w:t>2</w:t>
      </w:r>
      <w:r>
        <w:rPr>
          <w:rFonts w:hint="eastAsia" w:ascii="宋体" w:hAnsi="宋体"/>
          <w:highlight w:val="none"/>
        </w:rPr>
        <w:t>任何人或任何组织在标前会议时向投标人提供的任何书面资料或口头承诺，未经政府集中采购机构在网上发布或书面通知，均作无效处理。</w:t>
      </w:r>
    </w:p>
    <w:p w14:paraId="4D4E356C">
      <w:pPr>
        <w:ind w:firstLine="411" w:firstLineChars="196"/>
        <w:rPr>
          <w:rFonts w:ascii="宋体" w:hAnsi="宋体"/>
          <w:szCs w:val="21"/>
          <w:highlight w:val="none"/>
        </w:rPr>
      </w:pPr>
      <w:r>
        <w:rPr>
          <w:rFonts w:hint="eastAsia" w:ascii="宋体" w:hAnsi="宋体"/>
          <w:szCs w:val="21"/>
          <w:highlight w:val="none"/>
        </w:rPr>
        <w:t>1</w:t>
      </w:r>
      <w:r>
        <w:rPr>
          <w:rFonts w:ascii="宋体" w:hAnsi="宋体"/>
          <w:szCs w:val="21"/>
          <w:highlight w:val="none"/>
        </w:rPr>
        <w:t>0</w:t>
      </w:r>
      <w:r>
        <w:rPr>
          <w:rFonts w:hint="eastAsia" w:ascii="宋体" w:hAnsi="宋体"/>
          <w:szCs w:val="21"/>
          <w:highlight w:val="none"/>
        </w:rPr>
        <w:t>.</w:t>
      </w:r>
      <w:r>
        <w:rPr>
          <w:rFonts w:ascii="宋体" w:hAnsi="宋体"/>
          <w:szCs w:val="21"/>
          <w:highlight w:val="none"/>
        </w:rPr>
        <w:t>3</w:t>
      </w:r>
      <w:r>
        <w:rPr>
          <w:rFonts w:hint="eastAsia" w:ascii="宋体" w:hAnsi="宋体"/>
          <w:szCs w:val="21"/>
          <w:highlight w:val="none"/>
        </w:rPr>
        <w:t>未参与标前会议不作为否定投标人资格的理由。</w:t>
      </w:r>
    </w:p>
    <w:bookmarkEnd w:id="96"/>
    <w:p w14:paraId="44DDF9CE">
      <w:pPr>
        <w:ind w:firstLine="411" w:firstLineChars="196"/>
        <w:rPr>
          <w:rFonts w:ascii="宋体" w:hAnsi="宋体"/>
          <w:highlight w:val="none"/>
        </w:rPr>
      </w:pPr>
    </w:p>
    <w:p w14:paraId="5CBBCE79">
      <w:pPr>
        <w:pStyle w:val="7"/>
        <w:numPr>
          <w:ilvl w:val="0"/>
          <w:numId w:val="16"/>
        </w:numPr>
        <w:spacing w:before="120" w:beforeLines="50" w:after="120" w:afterLines="50"/>
        <w:ind w:left="562" w:hanging="562"/>
        <w:rPr>
          <w:sz w:val="28"/>
          <w:szCs w:val="28"/>
          <w:highlight w:val="none"/>
        </w:rPr>
      </w:pPr>
      <w:r>
        <w:rPr>
          <w:rFonts w:hint="eastAsia"/>
          <w:sz w:val="28"/>
          <w:szCs w:val="28"/>
          <w:highlight w:val="none"/>
        </w:rPr>
        <w:t>招标文件</w:t>
      </w:r>
    </w:p>
    <w:p w14:paraId="0DD64E4B">
      <w:pPr>
        <w:rPr>
          <w:rFonts w:ascii="黑体" w:hAnsi="宋体" w:eastAsia="黑体"/>
          <w:sz w:val="24"/>
          <w:highlight w:val="none"/>
        </w:rPr>
      </w:pPr>
      <w:r>
        <w:rPr>
          <w:rFonts w:hint="eastAsia" w:ascii="黑体" w:hAnsi="宋体" w:eastAsia="黑体"/>
          <w:sz w:val="24"/>
          <w:highlight w:val="none"/>
        </w:rPr>
        <w:t>1</w:t>
      </w:r>
      <w:r>
        <w:rPr>
          <w:rFonts w:ascii="黑体" w:hAnsi="宋体" w:eastAsia="黑体"/>
          <w:sz w:val="24"/>
          <w:highlight w:val="none"/>
        </w:rPr>
        <w:t>1</w:t>
      </w:r>
      <w:r>
        <w:rPr>
          <w:rFonts w:hint="eastAsia" w:ascii="黑体" w:hAnsi="宋体" w:eastAsia="黑体"/>
          <w:sz w:val="24"/>
          <w:highlight w:val="none"/>
        </w:rPr>
        <w:t>．</w:t>
      </w:r>
      <w:bookmarkStart w:id="98" w:name="_Hlk72399819"/>
      <w:r>
        <w:rPr>
          <w:rFonts w:hint="eastAsia" w:ascii="黑体" w:hAnsi="宋体" w:eastAsia="黑体"/>
          <w:sz w:val="24"/>
          <w:highlight w:val="none"/>
        </w:rPr>
        <w:t>招标文件的编制与组成</w:t>
      </w:r>
    </w:p>
    <w:p w14:paraId="76C02FB0">
      <w:pPr>
        <w:snapToGrid w:val="0"/>
        <w:ind w:firstLine="420" w:firstLineChars="200"/>
        <w:rPr>
          <w:rFonts w:ascii="宋体" w:hAnsi="宋体"/>
          <w:szCs w:val="21"/>
          <w:highlight w:val="none"/>
        </w:rPr>
      </w:pPr>
      <w:r>
        <w:rPr>
          <w:rFonts w:hint="eastAsia" w:ascii="宋体" w:hAnsi="宋体"/>
          <w:szCs w:val="21"/>
          <w:highlight w:val="none"/>
        </w:rPr>
        <w:t>1</w:t>
      </w:r>
      <w:r>
        <w:rPr>
          <w:rFonts w:ascii="宋体" w:hAnsi="宋体"/>
          <w:szCs w:val="21"/>
          <w:highlight w:val="none"/>
        </w:rPr>
        <w:t>1</w:t>
      </w:r>
      <w:r>
        <w:rPr>
          <w:rFonts w:hint="eastAsia" w:ascii="宋体" w:hAnsi="宋体"/>
          <w:szCs w:val="21"/>
          <w:highlight w:val="none"/>
        </w:rPr>
        <w:t>.1招标文件除以下内容外，政府集中采购机构在招标期间发出的澄清或修改等相关公告或通知内容，均是招标文件的组成部分，对投标人起约束作用；</w:t>
      </w:r>
    </w:p>
    <w:p w14:paraId="1F9EA4D3">
      <w:pPr>
        <w:ind w:firstLine="411" w:firstLineChars="196"/>
        <w:rPr>
          <w:rFonts w:ascii="宋体" w:hAnsi="宋体"/>
          <w:szCs w:val="21"/>
          <w:highlight w:val="none"/>
        </w:rPr>
      </w:pPr>
      <w:r>
        <w:rPr>
          <w:rFonts w:hint="eastAsia" w:ascii="宋体" w:hAnsi="宋体"/>
          <w:szCs w:val="21"/>
          <w:highlight w:val="none"/>
        </w:rPr>
        <w:t>招标文件包括下列内容：</w:t>
      </w:r>
    </w:p>
    <w:p w14:paraId="14BB301D">
      <w:pPr>
        <w:ind w:left="420" w:leftChars="200" w:firstLine="413" w:firstLineChars="196"/>
        <w:rPr>
          <w:rFonts w:ascii="宋体" w:hAnsi="宋体"/>
          <w:b/>
          <w:szCs w:val="21"/>
          <w:highlight w:val="none"/>
        </w:rPr>
      </w:pPr>
      <w:r>
        <w:rPr>
          <w:rFonts w:hint="eastAsia" w:ascii="宋体" w:hAnsi="宋体"/>
          <w:b/>
          <w:szCs w:val="21"/>
          <w:highlight w:val="none"/>
        </w:rPr>
        <w:t>第一册  专用条款</w:t>
      </w:r>
    </w:p>
    <w:p w14:paraId="01E24277">
      <w:pPr>
        <w:ind w:left="1079" w:leftChars="514"/>
        <w:rPr>
          <w:rFonts w:ascii="宋体" w:hAnsi="宋体"/>
          <w:b/>
          <w:szCs w:val="21"/>
          <w:highlight w:val="none"/>
        </w:rPr>
      </w:pPr>
      <w:r>
        <w:rPr>
          <w:rFonts w:hint="eastAsia" w:ascii="宋体" w:hAnsi="宋体"/>
          <w:b/>
          <w:szCs w:val="21"/>
          <w:highlight w:val="none"/>
        </w:rPr>
        <w:t>关键信息</w:t>
      </w:r>
    </w:p>
    <w:p w14:paraId="4FF210B4">
      <w:pPr>
        <w:ind w:left="630" w:leftChars="300" w:firstLine="411" w:firstLineChars="196"/>
        <w:rPr>
          <w:rFonts w:ascii="宋体" w:hAnsi="宋体"/>
          <w:szCs w:val="21"/>
          <w:highlight w:val="none"/>
        </w:rPr>
      </w:pPr>
      <w:r>
        <w:rPr>
          <w:rFonts w:hint="eastAsia" w:ascii="宋体" w:hAnsi="宋体"/>
          <w:szCs w:val="21"/>
          <w:highlight w:val="none"/>
        </w:rPr>
        <w:t>第一章  招标公告</w:t>
      </w:r>
    </w:p>
    <w:p w14:paraId="7B1267F1">
      <w:pPr>
        <w:ind w:left="630" w:leftChars="300" w:firstLine="411" w:firstLineChars="196"/>
        <w:rPr>
          <w:rFonts w:ascii="宋体" w:hAnsi="宋体"/>
          <w:szCs w:val="21"/>
          <w:highlight w:val="none"/>
        </w:rPr>
      </w:pPr>
      <w:r>
        <w:rPr>
          <w:rFonts w:hint="eastAsia" w:ascii="宋体" w:hAnsi="宋体"/>
          <w:szCs w:val="21"/>
          <w:highlight w:val="none"/>
        </w:rPr>
        <w:t>第二章  对通用条款的补充内容及其他关键信息</w:t>
      </w:r>
    </w:p>
    <w:p w14:paraId="6FAB5075">
      <w:pPr>
        <w:ind w:left="630" w:leftChars="300" w:firstLine="411" w:firstLineChars="196"/>
        <w:rPr>
          <w:rFonts w:ascii="宋体" w:hAnsi="宋体"/>
          <w:szCs w:val="21"/>
          <w:highlight w:val="none"/>
        </w:rPr>
      </w:pPr>
      <w:r>
        <w:rPr>
          <w:rFonts w:hint="eastAsia" w:ascii="宋体" w:hAnsi="宋体"/>
          <w:szCs w:val="21"/>
          <w:highlight w:val="none"/>
        </w:rPr>
        <w:t>第三章  用户需求书</w:t>
      </w:r>
    </w:p>
    <w:p w14:paraId="3BD49705">
      <w:pPr>
        <w:ind w:left="630" w:leftChars="300" w:firstLine="411" w:firstLineChars="196"/>
        <w:rPr>
          <w:rFonts w:ascii="宋体" w:hAnsi="宋体"/>
          <w:szCs w:val="21"/>
          <w:highlight w:val="none"/>
        </w:rPr>
      </w:pPr>
      <w:r>
        <w:rPr>
          <w:rFonts w:hint="eastAsia"/>
          <w:highlight w:val="none"/>
        </w:rPr>
        <w:t xml:space="preserve">第四章 </w:t>
      </w:r>
      <w:r>
        <w:rPr>
          <w:highlight w:val="none"/>
        </w:rPr>
        <w:t xml:space="preserve"> </w:t>
      </w:r>
      <w:r>
        <w:rPr>
          <w:rFonts w:hint="eastAsia"/>
          <w:highlight w:val="none"/>
        </w:rPr>
        <w:t>投标文件格式及附件</w:t>
      </w:r>
    </w:p>
    <w:p w14:paraId="1A5210C3">
      <w:pPr>
        <w:ind w:left="630" w:leftChars="300" w:firstLine="411" w:firstLineChars="196"/>
        <w:rPr>
          <w:rFonts w:ascii="宋体" w:hAnsi="宋体"/>
          <w:szCs w:val="21"/>
          <w:highlight w:val="none"/>
        </w:rPr>
      </w:pPr>
      <w:r>
        <w:rPr>
          <w:rFonts w:hint="eastAsia" w:ascii="宋体" w:hAnsi="宋体"/>
          <w:szCs w:val="21"/>
          <w:highlight w:val="none"/>
        </w:rPr>
        <w:t>第五章  合同条款及格式</w:t>
      </w:r>
    </w:p>
    <w:p w14:paraId="6F42E30E">
      <w:pPr>
        <w:ind w:left="420" w:leftChars="200" w:firstLine="413" w:firstLineChars="196"/>
        <w:rPr>
          <w:rFonts w:ascii="宋体" w:hAnsi="宋体"/>
          <w:b/>
          <w:szCs w:val="21"/>
          <w:highlight w:val="none"/>
        </w:rPr>
      </w:pPr>
      <w:r>
        <w:rPr>
          <w:rFonts w:hint="eastAsia" w:ascii="宋体" w:hAnsi="宋体"/>
          <w:b/>
          <w:szCs w:val="21"/>
          <w:highlight w:val="none"/>
        </w:rPr>
        <w:t>第二册  通用条款</w:t>
      </w:r>
    </w:p>
    <w:p w14:paraId="11919A21">
      <w:pPr>
        <w:ind w:left="630" w:leftChars="300" w:firstLine="411" w:firstLineChars="196"/>
        <w:rPr>
          <w:rFonts w:ascii="宋体" w:hAnsi="宋体"/>
          <w:szCs w:val="21"/>
          <w:highlight w:val="none"/>
        </w:rPr>
      </w:pPr>
      <w:r>
        <w:rPr>
          <w:rFonts w:hint="eastAsia" w:ascii="宋体" w:hAnsi="宋体"/>
          <w:szCs w:val="21"/>
          <w:highlight w:val="none"/>
        </w:rPr>
        <w:t>第一章  总则</w:t>
      </w:r>
    </w:p>
    <w:p w14:paraId="12139D11">
      <w:pPr>
        <w:ind w:left="630" w:leftChars="300" w:firstLine="411" w:firstLineChars="196"/>
        <w:rPr>
          <w:rFonts w:ascii="宋体" w:hAnsi="宋体"/>
          <w:szCs w:val="21"/>
          <w:highlight w:val="none"/>
        </w:rPr>
      </w:pPr>
      <w:r>
        <w:rPr>
          <w:rFonts w:hint="eastAsia" w:ascii="宋体" w:hAnsi="宋体"/>
          <w:szCs w:val="21"/>
          <w:highlight w:val="none"/>
        </w:rPr>
        <w:t>第二章  招标文件</w:t>
      </w:r>
    </w:p>
    <w:p w14:paraId="359F0E8C">
      <w:pPr>
        <w:ind w:left="630" w:leftChars="300" w:firstLine="411" w:firstLineChars="196"/>
        <w:rPr>
          <w:rFonts w:ascii="宋体" w:hAnsi="宋体"/>
          <w:szCs w:val="21"/>
          <w:highlight w:val="none"/>
        </w:rPr>
      </w:pPr>
      <w:r>
        <w:rPr>
          <w:rFonts w:hint="eastAsia" w:ascii="宋体" w:hAnsi="宋体"/>
          <w:szCs w:val="21"/>
          <w:highlight w:val="none"/>
        </w:rPr>
        <w:t>第三章  投标文件的编制</w:t>
      </w:r>
    </w:p>
    <w:p w14:paraId="03506C4C">
      <w:pPr>
        <w:ind w:left="630" w:leftChars="300" w:firstLine="411" w:firstLineChars="196"/>
        <w:rPr>
          <w:rFonts w:ascii="宋体" w:hAnsi="宋体"/>
          <w:szCs w:val="21"/>
          <w:highlight w:val="none"/>
        </w:rPr>
      </w:pPr>
      <w:r>
        <w:rPr>
          <w:rFonts w:hint="eastAsia" w:ascii="宋体" w:hAnsi="宋体"/>
          <w:szCs w:val="21"/>
          <w:highlight w:val="none"/>
        </w:rPr>
        <w:t>第四章  投标文件的递交</w:t>
      </w:r>
    </w:p>
    <w:p w14:paraId="569450E6">
      <w:pPr>
        <w:ind w:left="630" w:leftChars="300" w:firstLine="411" w:firstLineChars="196"/>
        <w:rPr>
          <w:rFonts w:ascii="宋体" w:hAnsi="宋体"/>
          <w:szCs w:val="21"/>
          <w:highlight w:val="none"/>
        </w:rPr>
      </w:pPr>
      <w:r>
        <w:rPr>
          <w:rFonts w:hint="eastAsia" w:ascii="宋体" w:hAnsi="宋体"/>
          <w:szCs w:val="21"/>
          <w:highlight w:val="none"/>
        </w:rPr>
        <w:t>第五章  开标</w:t>
      </w:r>
    </w:p>
    <w:p w14:paraId="50E611CF">
      <w:pPr>
        <w:ind w:left="630" w:leftChars="300" w:firstLine="411" w:firstLineChars="196"/>
        <w:rPr>
          <w:rFonts w:ascii="宋体" w:hAnsi="宋体"/>
          <w:szCs w:val="21"/>
          <w:highlight w:val="none"/>
        </w:rPr>
      </w:pPr>
      <w:r>
        <w:rPr>
          <w:rFonts w:hint="eastAsia" w:ascii="宋体" w:hAnsi="宋体"/>
          <w:szCs w:val="21"/>
          <w:highlight w:val="none"/>
        </w:rPr>
        <w:t>第六章  评审要求</w:t>
      </w:r>
    </w:p>
    <w:p w14:paraId="1F0E825E">
      <w:pPr>
        <w:ind w:left="630" w:leftChars="300" w:firstLine="411" w:firstLineChars="196"/>
        <w:rPr>
          <w:rFonts w:ascii="宋体" w:hAnsi="宋体"/>
          <w:szCs w:val="21"/>
          <w:highlight w:val="none"/>
        </w:rPr>
      </w:pPr>
      <w:r>
        <w:rPr>
          <w:rFonts w:hint="eastAsia" w:ascii="宋体" w:hAnsi="宋体"/>
          <w:szCs w:val="21"/>
          <w:highlight w:val="none"/>
        </w:rPr>
        <w:t>第七章  评审程序及评审方法</w:t>
      </w:r>
    </w:p>
    <w:p w14:paraId="44C62969">
      <w:pPr>
        <w:ind w:left="630" w:leftChars="300" w:firstLine="411" w:firstLineChars="196"/>
        <w:rPr>
          <w:rFonts w:ascii="宋体" w:hAnsi="宋体"/>
          <w:szCs w:val="21"/>
          <w:highlight w:val="none"/>
        </w:rPr>
      </w:pPr>
      <w:r>
        <w:rPr>
          <w:rFonts w:hint="eastAsia" w:ascii="宋体" w:hAnsi="宋体"/>
          <w:szCs w:val="21"/>
          <w:highlight w:val="none"/>
        </w:rPr>
        <w:t>第八章  定标及公示</w:t>
      </w:r>
    </w:p>
    <w:p w14:paraId="3C845365">
      <w:pPr>
        <w:ind w:left="630" w:leftChars="300" w:firstLine="411" w:firstLineChars="196"/>
        <w:rPr>
          <w:rFonts w:ascii="宋体" w:hAnsi="宋体"/>
          <w:szCs w:val="21"/>
          <w:highlight w:val="none"/>
        </w:rPr>
      </w:pPr>
      <w:r>
        <w:rPr>
          <w:rFonts w:hint="eastAsia" w:ascii="宋体" w:hAnsi="宋体"/>
          <w:szCs w:val="21"/>
          <w:highlight w:val="none"/>
        </w:rPr>
        <w:t>第九章  公开招标失败的后续处理</w:t>
      </w:r>
    </w:p>
    <w:p w14:paraId="6CC61518">
      <w:pPr>
        <w:ind w:left="630" w:leftChars="300" w:firstLine="411" w:firstLineChars="196"/>
        <w:rPr>
          <w:rFonts w:ascii="宋体" w:hAnsi="宋体"/>
          <w:szCs w:val="21"/>
          <w:highlight w:val="none"/>
        </w:rPr>
      </w:pPr>
      <w:r>
        <w:rPr>
          <w:rFonts w:hint="eastAsia" w:ascii="宋体" w:hAnsi="宋体"/>
          <w:szCs w:val="21"/>
          <w:highlight w:val="none"/>
        </w:rPr>
        <w:t>第十章  合同的授予与备案</w:t>
      </w:r>
    </w:p>
    <w:p w14:paraId="2F1BE642">
      <w:pPr>
        <w:ind w:left="630" w:leftChars="300" w:firstLine="411" w:firstLineChars="196"/>
        <w:rPr>
          <w:rFonts w:ascii="宋体" w:hAnsi="宋体"/>
          <w:szCs w:val="21"/>
          <w:highlight w:val="none"/>
        </w:rPr>
      </w:pPr>
      <w:r>
        <w:rPr>
          <w:rFonts w:hint="eastAsia" w:ascii="宋体" w:hAnsi="宋体"/>
          <w:szCs w:val="21"/>
          <w:highlight w:val="none"/>
        </w:rPr>
        <w:t>第十一章  质疑处理</w:t>
      </w:r>
    </w:p>
    <w:p w14:paraId="081AD37C">
      <w:pPr>
        <w:ind w:firstLine="411" w:firstLineChars="196"/>
        <w:rPr>
          <w:rFonts w:ascii="宋体" w:hAnsi="宋体"/>
          <w:szCs w:val="21"/>
          <w:highlight w:val="none"/>
        </w:rPr>
      </w:pPr>
      <w:r>
        <w:rPr>
          <w:rFonts w:hint="eastAsia" w:ascii="宋体" w:hAnsi="宋体"/>
          <w:szCs w:val="21"/>
          <w:highlight w:val="none"/>
        </w:rPr>
        <w:t>1</w:t>
      </w:r>
      <w:r>
        <w:rPr>
          <w:rFonts w:ascii="宋体" w:hAnsi="宋体"/>
          <w:szCs w:val="21"/>
          <w:highlight w:val="none"/>
        </w:rPr>
        <w:t>1</w:t>
      </w:r>
      <w:r>
        <w:rPr>
          <w:rFonts w:hint="eastAsia" w:ascii="宋体" w:hAnsi="宋体"/>
          <w:szCs w:val="21"/>
          <w:highlight w:val="none"/>
        </w:rPr>
        <w:t>.2 投标人下载招标文件后，应仔细检查招标文件的所有内容，如有疑问应在答疑截止时间之前向政府集中采购机构提出，否则，由此引起的投标损失自负；投标人同时应认真审阅招标文件所有的事项、格式、条款和规范要求等，如果投标人的投标文件未按招标文件要求提交全部资料或者投标文件未对招标文件做出实质性响应，其风险由投标人自行承担。</w:t>
      </w:r>
    </w:p>
    <w:p w14:paraId="1CA0F382">
      <w:pPr>
        <w:ind w:firstLine="411" w:firstLineChars="196"/>
        <w:rPr>
          <w:rFonts w:ascii="宋体" w:hAnsi="宋体"/>
          <w:szCs w:val="21"/>
          <w:highlight w:val="none"/>
        </w:rPr>
      </w:pPr>
      <w:r>
        <w:rPr>
          <w:rFonts w:hint="eastAsia" w:ascii="宋体" w:hAnsi="宋体"/>
          <w:szCs w:val="21"/>
          <w:highlight w:val="none"/>
        </w:rPr>
        <w:t>1</w:t>
      </w:r>
      <w:r>
        <w:rPr>
          <w:rFonts w:ascii="宋体" w:hAnsi="宋体"/>
          <w:szCs w:val="21"/>
          <w:highlight w:val="none"/>
        </w:rPr>
        <w:t>1</w:t>
      </w:r>
      <w:r>
        <w:rPr>
          <w:rFonts w:hint="eastAsia" w:ascii="宋体" w:hAnsi="宋体"/>
          <w:szCs w:val="21"/>
          <w:highlight w:val="none"/>
        </w:rPr>
        <w:t>.3</w:t>
      </w:r>
      <w:r>
        <w:rPr>
          <w:rFonts w:hint="eastAsia" w:ascii="宋体" w:hAnsi="宋体"/>
          <w:highlight w:val="none"/>
        </w:rPr>
        <w:t>任何人或任何组织向投标人提交的任何书面或口头资料，未经政府集中采购机构在网上发布或书面通知，均作无效处理，不得作为招标文件的组成部分。政府集中采购机构对投标人由此而做出的推论、理解和结论概不负责。</w:t>
      </w:r>
    </w:p>
    <w:p w14:paraId="33A0619C">
      <w:pPr>
        <w:rPr>
          <w:rFonts w:ascii="黑体" w:hAnsi="宋体" w:eastAsia="黑体"/>
          <w:sz w:val="24"/>
          <w:highlight w:val="none"/>
        </w:rPr>
      </w:pPr>
      <w:r>
        <w:rPr>
          <w:rFonts w:hint="eastAsia" w:ascii="黑体" w:hAnsi="宋体" w:eastAsia="黑体"/>
          <w:sz w:val="24"/>
          <w:highlight w:val="none"/>
        </w:rPr>
        <w:t>1</w:t>
      </w:r>
      <w:r>
        <w:rPr>
          <w:rFonts w:ascii="黑体" w:hAnsi="宋体" w:eastAsia="黑体"/>
          <w:sz w:val="24"/>
          <w:highlight w:val="none"/>
        </w:rPr>
        <w:t>2</w:t>
      </w:r>
      <w:r>
        <w:rPr>
          <w:rFonts w:hint="eastAsia" w:ascii="黑体" w:hAnsi="宋体" w:eastAsia="黑体"/>
          <w:sz w:val="24"/>
          <w:highlight w:val="none"/>
        </w:rPr>
        <w:t>．招标文件的澄清</w:t>
      </w:r>
    </w:p>
    <w:p w14:paraId="205A64DE">
      <w:pPr>
        <w:ind w:firstLine="411" w:firstLineChars="196"/>
        <w:rPr>
          <w:rFonts w:ascii="宋体" w:hAnsi="宋体"/>
          <w:szCs w:val="21"/>
          <w:highlight w:val="none"/>
        </w:rPr>
      </w:pPr>
      <w:r>
        <w:rPr>
          <w:rFonts w:hint="eastAsia" w:ascii="宋体" w:hAnsi="宋体"/>
          <w:szCs w:val="21"/>
          <w:highlight w:val="none"/>
        </w:rPr>
        <w:t>1</w:t>
      </w:r>
      <w:r>
        <w:rPr>
          <w:rFonts w:ascii="宋体" w:hAnsi="宋体"/>
          <w:szCs w:val="21"/>
          <w:highlight w:val="none"/>
        </w:rPr>
        <w:t>2</w:t>
      </w:r>
      <w:r>
        <w:rPr>
          <w:rFonts w:hint="eastAsia" w:ascii="宋体" w:hAnsi="宋体"/>
          <w:szCs w:val="21"/>
          <w:highlight w:val="none"/>
        </w:rPr>
        <w:t>.1招标文件澄清的目的是澄清、解答投标人在查阅招标文件后或现场踏勘中可能提出的与投标有关的疑问或询问。</w:t>
      </w:r>
    </w:p>
    <w:p w14:paraId="1EB9832C">
      <w:pPr>
        <w:ind w:firstLine="411" w:firstLineChars="196"/>
        <w:rPr>
          <w:rFonts w:ascii="宋体" w:hAnsi="宋体"/>
          <w:szCs w:val="21"/>
          <w:highlight w:val="none"/>
        </w:rPr>
      </w:pPr>
      <w:r>
        <w:rPr>
          <w:rFonts w:hint="eastAsia" w:ascii="宋体" w:hAnsi="宋体"/>
          <w:szCs w:val="21"/>
          <w:highlight w:val="none"/>
        </w:rPr>
        <w:t>1</w:t>
      </w:r>
      <w:r>
        <w:rPr>
          <w:rFonts w:ascii="宋体" w:hAnsi="宋体"/>
          <w:szCs w:val="21"/>
          <w:highlight w:val="none"/>
        </w:rPr>
        <w:t>2</w:t>
      </w:r>
      <w:r>
        <w:rPr>
          <w:rFonts w:hint="eastAsia" w:ascii="宋体" w:hAnsi="宋体"/>
          <w:szCs w:val="21"/>
          <w:highlight w:val="none"/>
        </w:rPr>
        <w:t>.2投标人如对招标文件内容有疑问，应当在招标公告规定的澄清（提问）截止时间前以网上提问的形式通过网上政府采购系统提交政府集中采购机构。</w:t>
      </w:r>
    </w:p>
    <w:p w14:paraId="6723C607">
      <w:pPr>
        <w:ind w:firstLine="411" w:firstLineChars="196"/>
        <w:rPr>
          <w:rFonts w:ascii="宋体" w:hAnsi="宋体"/>
          <w:szCs w:val="21"/>
          <w:highlight w:val="none"/>
        </w:rPr>
      </w:pPr>
      <w:r>
        <w:rPr>
          <w:rFonts w:hint="eastAsia" w:ascii="宋体" w:hAnsi="宋体"/>
          <w:szCs w:val="21"/>
          <w:highlight w:val="none"/>
        </w:rPr>
        <w:t>1</w:t>
      </w:r>
      <w:r>
        <w:rPr>
          <w:rFonts w:ascii="宋体" w:hAnsi="宋体"/>
          <w:szCs w:val="21"/>
          <w:highlight w:val="none"/>
        </w:rPr>
        <w:t>2</w:t>
      </w:r>
      <w:r>
        <w:rPr>
          <w:rFonts w:hint="eastAsia" w:ascii="宋体" w:hAnsi="宋体"/>
          <w:szCs w:val="21"/>
          <w:highlight w:val="none"/>
        </w:rPr>
        <w:t>.3不论是政府集中采购机构根据需要主动对招标文件进行必要的澄清或是根据投标人的要求对招标文件做出澄清，政府集中采购机构都将在投标截止日期前以书面形式（包括政府集中采购机构网站发布方式）答复或发送给所有投标人。答复内容是招标文件的组成部分，对投标人起约束作用，其有效性按照本通用条款第1</w:t>
      </w:r>
      <w:r>
        <w:rPr>
          <w:rFonts w:ascii="宋体" w:hAnsi="宋体"/>
          <w:szCs w:val="21"/>
          <w:highlight w:val="none"/>
        </w:rPr>
        <w:t>3.3</w:t>
      </w:r>
      <w:r>
        <w:rPr>
          <w:rFonts w:hint="eastAsia" w:ascii="宋体" w:hAnsi="宋体"/>
          <w:szCs w:val="21"/>
          <w:highlight w:val="none"/>
        </w:rPr>
        <w:t>、1</w:t>
      </w:r>
      <w:r>
        <w:rPr>
          <w:rFonts w:ascii="宋体" w:hAnsi="宋体"/>
          <w:szCs w:val="21"/>
          <w:highlight w:val="none"/>
        </w:rPr>
        <w:t>3.4</w:t>
      </w:r>
      <w:r>
        <w:rPr>
          <w:rFonts w:hint="eastAsia" w:ascii="宋体" w:hAnsi="宋体"/>
          <w:szCs w:val="21"/>
          <w:highlight w:val="none"/>
        </w:rPr>
        <w:t>款规定执行。</w:t>
      </w:r>
    </w:p>
    <w:p w14:paraId="158A71F4">
      <w:pPr>
        <w:rPr>
          <w:rFonts w:ascii="黑体" w:hAnsi="宋体" w:eastAsia="黑体"/>
          <w:sz w:val="24"/>
          <w:highlight w:val="none"/>
        </w:rPr>
      </w:pPr>
      <w:r>
        <w:rPr>
          <w:rFonts w:ascii="黑体" w:hAnsi="宋体" w:eastAsia="黑体"/>
          <w:sz w:val="24"/>
          <w:highlight w:val="none"/>
        </w:rPr>
        <w:t>1</w:t>
      </w:r>
      <w:r>
        <w:rPr>
          <w:rFonts w:hint="eastAsia" w:ascii="黑体" w:hAnsi="宋体" w:eastAsia="黑体"/>
          <w:sz w:val="24"/>
          <w:highlight w:val="none"/>
        </w:rPr>
        <w:t>3．招标文件的修改</w:t>
      </w:r>
    </w:p>
    <w:p w14:paraId="0FB92485">
      <w:pPr>
        <w:ind w:firstLine="411" w:firstLineChars="196"/>
        <w:rPr>
          <w:rFonts w:ascii="宋体" w:hAnsi="宋体"/>
          <w:szCs w:val="21"/>
          <w:highlight w:val="none"/>
        </w:rPr>
      </w:pPr>
      <w:r>
        <w:rPr>
          <w:rFonts w:ascii="宋体" w:hAnsi="宋体"/>
          <w:szCs w:val="21"/>
          <w:highlight w:val="none"/>
        </w:rPr>
        <w:t>1</w:t>
      </w:r>
      <w:r>
        <w:rPr>
          <w:rFonts w:hint="eastAsia" w:ascii="宋体" w:hAnsi="宋体"/>
          <w:szCs w:val="21"/>
          <w:highlight w:val="none"/>
        </w:rPr>
        <w:t>3.1招标文件发出后，在投标截止日期前任何时候，确需要变更招标文件内容的，政府集中采购机构可主动或在解答投标人提出的澄清问题时对招标文件进行修改。</w:t>
      </w:r>
    </w:p>
    <w:p w14:paraId="2CC809FB">
      <w:pPr>
        <w:ind w:firstLine="411" w:firstLineChars="196"/>
        <w:rPr>
          <w:rFonts w:ascii="宋体" w:hAnsi="宋体"/>
          <w:szCs w:val="21"/>
          <w:highlight w:val="none"/>
        </w:rPr>
      </w:pPr>
      <w:r>
        <w:rPr>
          <w:rFonts w:ascii="宋体" w:hAnsi="宋体"/>
          <w:szCs w:val="21"/>
          <w:highlight w:val="none"/>
        </w:rPr>
        <w:t>1</w:t>
      </w:r>
      <w:r>
        <w:rPr>
          <w:rFonts w:hint="eastAsia" w:ascii="宋体" w:hAnsi="宋体"/>
          <w:szCs w:val="21"/>
          <w:highlight w:val="none"/>
        </w:rPr>
        <w:t>3.2招标文件的修改以书面形式（包括政府集中采购机构网站发布方式，如更正公告等）发送给所有投标人，招标文件的修改内容作为招标文件的组成部分，并具有约束力。</w:t>
      </w:r>
    </w:p>
    <w:p w14:paraId="721E800D">
      <w:pPr>
        <w:ind w:firstLine="411" w:firstLineChars="196"/>
        <w:rPr>
          <w:rFonts w:ascii="宋体" w:hAnsi="宋体"/>
          <w:szCs w:val="21"/>
          <w:highlight w:val="none"/>
        </w:rPr>
      </w:pPr>
      <w:r>
        <w:rPr>
          <w:rFonts w:ascii="宋体" w:hAnsi="宋体"/>
          <w:szCs w:val="21"/>
          <w:highlight w:val="none"/>
        </w:rPr>
        <w:t>1</w:t>
      </w:r>
      <w:r>
        <w:rPr>
          <w:rFonts w:hint="eastAsia" w:ascii="宋体" w:hAnsi="宋体"/>
          <w:szCs w:val="21"/>
          <w:highlight w:val="none"/>
        </w:rPr>
        <w:t>3.3招标文件、招标文件澄清答复内容、招标文件修改补充内容均以书面形式（包括政府集中采购机构网站公开发布方式，如更正公告等）明确的内容为准。当招标文件、修改补充通知、招标文件澄清答复内容相互矛盾时，以最后发出的内容为准。</w:t>
      </w:r>
    </w:p>
    <w:p w14:paraId="3A018663">
      <w:pPr>
        <w:ind w:firstLine="411" w:firstLineChars="196"/>
        <w:rPr>
          <w:rFonts w:ascii="宋体" w:hAnsi="宋体"/>
          <w:szCs w:val="21"/>
          <w:highlight w:val="none"/>
        </w:rPr>
      </w:pPr>
      <w:r>
        <w:rPr>
          <w:rFonts w:ascii="宋体" w:hAnsi="宋体"/>
          <w:szCs w:val="21"/>
          <w:highlight w:val="none"/>
        </w:rPr>
        <w:t>1</w:t>
      </w:r>
      <w:r>
        <w:rPr>
          <w:rFonts w:hint="eastAsia" w:ascii="宋体" w:hAnsi="宋体"/>
          <w:szCs w:val="21"/>
          <w:highlight w:val="none"/>
        </w:rPr>
        <w:t>3.4政府集中采购机构保证招标文件澄清答复内容和招标文件修改补充内容在投标截止时间前以书面形式（包括政府集中采购机构网站发布方式，如更正公告等）发送给所有投标人。为使投标人在编制投标文件时有充分时间对招标文件的修改部分进行研究，政府集中采购机构可以酌情延长递交投标文件的截止日期。</w:t>
      </w:r>
      <w:bookmarkEnd w:id="98"/>
    </w:p>
    <w:p w14:paraId="14B40EF8">
      <w:pPr>
        <w:rPr>
          <w:rFonts w:ascii="宋体" w:hAnsi="宋体"/>
          <w:szCs w:val="21"/>
          <w:highlight w:val="none"/>
        </w:rPr>
      </w:pPr>
    </w:p>
    <w:p w14:paraId="4F675B5B">
      <w:pPr>
        <w:pStyle w:val="7"/>
        <w:numPr>
          <w:ilvl w:val="0"/>
          <w:numId w:val="16"/>
        </w:numPr>
        <w:spacing w:before="120" w:beforeLines="50" w:after="120" w:afterLines="50"/>
        <w:ind w:left="562" w:hanging="562"/>
        <w:rPr>
          <w:sz w:val="28"/>
          <w:szCs w:val="28"/>
          <w:highlight w:val="none"/>
        </w:rPr>
      </w:pPr>
      <w:r>
        <w:rPr>
          <w:rFonts w:hint="eastAsia"/>
          <w:sz w:val="28"/>
          <w:szCs w:val="28"/>
          <w:highlight w:val="none"/>
        </w:rPr>
        <w:t>投标文件的编制</w:t>
      </w:r>
    </w:p>
    <w:p w14:paraId="211D2753">
      <w:pPr>
        <w:rPr>
          <w:rFonts w:ascii="黑体" w:hAnsi="宋体" w:eastAsia="黑体"/>
          <w:sz w:val="24"/>
          <w:highlight w:val="none"/>
        </w:rPr>
      </w:pPr>
      <w:r>
        <w:rPr>
          <w:rFonts w:hint="eastAsia" w:ascii="黑体" w:hAnsi="宋体" w:eastAsia="黑体"/>
          <w:sz w:val="24"/>
          <w:highlight w:val="none"/>
        </w:rPr>
        <w:t>14．</w:t>
      </w:r>
      <w:bookmarkStart w:id="99" w:name="_Hlk72400236"/>
      <w:r>
        <w:rPr>
          <w:rFonts w:hint="eastAsia" w:ascii="黑体" w:hAnsi="宋体" w:eastAsia="黑体"/>
          <w:sz w:val="24"/>
          <w:highlight w:val="none"/>
        </w:rPr>
        <w:t>投标文件的语言及度量单位</w:t>
      </w:r>
    </w:p>
    <w:p w14:paraId="77EEFADC">
      <w:pPr>
        <w:ind w:firstLine="411" w:firstLineChars="196"/>
        <w:rPr>
          <w:rFonts w:ascii="宋体" w:hAnsi="宋体"/>
          <w:szCs w:val="21"/>
          <w:highlight w:val="none"/>
        </w:rPr>
      </w:pPr>
      <w:r>
        <w:rPr>
          <w:rFonts w:hint="eastAsia" w:ascii="宋体" w:hAnsi="宋体"/>
          <w:szCs w:val="21"/>
          <w:highlight w:val="none"/>
        </w:rPr>
        <w:t>14.1 投标人与政府集中采购机构之间与投标有关的所有往来通知、函件和投标文件均用中文表述。投标人随投标文件提供的证明文件和资料可以为其它语言，但必须附中文译文。翻译的中文资料与外文资料如果出现差异时，以中文为准。</w:t>
      </w:r>
    </w:p>
    <w:p w14:paraId="0009738F">
      <w:pPr>
        <w:ind w:firstLine="411" w:firstLineChars="196"/>
        <w:rPr>
          <w:rFonts w:ascii="宋体" w:hAnsi="宋体"/>
          <w:szCs w:val="21"/>
          <w:highlight w:val="none"/>
        </w:rPr>
      </w:pPr>
      <w:r>
        <w:rPr>
          <w:rFonts w:hint="eastAsia" w:ascii="宋体" w:hAnsi="宋体"/>
          <w:szCs w:val="21"/>
          <w:highlight w:val="none"/>
        </w:rPr>
        <w:t>14.2 除技术规范另有规定外，投标文件使用的度量单位，均采用中华人民共和国法定计量单位。</w:t>
      </w:r>
    </w:p>
    <w:bookmarkEnd w:id="99"/>
    <w:p w14:paraId="5741FFB9">
      <w:pPr>
        <w:rPr>
          <w:rFonts w:ascii="黑体" w:hAnsi="宋体" w:eastAsia="黑体"/>
          <w:sz w:val="24"/>
          <w:highlight w:val="none"/>
        </w:rPr>
      </w:pPr>
      <w:r>
        <w:rPr>
          <w:rFonts w:hint="eastAsia" w:ascii="黑体" w:hAnsi="宋体" w:eastAsia="黑体"/>
          <w:sz w:val="24"/>
          <w:highlight w:val="none"/>
        </w:rPr>
        <w:t>15．</w:t>
      </w:r>
      <w:bookmarkStart w:id="100" w:name="_Hlk72401567"/>
      <w:r>
        <w:rPr>
          <w:rFonts w:hint="eastAsia" w:ascii="黑体" w:hAnsi="宋体" w:eastAsia="黑体"/>
          <w:sz w:val="24"/>
          <w:highlight w:val="none"/>
        </w:rPr>
        <w:t>投标文件的组成</w:t>
      </w:r>
    </w:p>
    <w:p w14:paraId="6B2824CB">
      <w:pPr>
        <w:ind w:firstLine="411" w:firstLineChars="196"/>
        <w:rPr>
          <w:rFonts w:ascii="宋体" w:hAnsi="宋体"/>
          <w:szCs w:val="21"/>
          <w:highlight w:val="none"/>
        </w:rPr>
      </w:pPr>
      <w:r>
        <w:rPr>
          <w:rFonts w:hint="eastAsia" w:ascii="宋体" w:hAnsi="宋体"/>
          <w:szCs w:val="21"/>
          <w:highlight w:val="none"/>
        </w:rPr>
        <w:t>具体内容在招标文件专用条款中进行规定。</w:t>
      </w:r>
    </w:p>
    <w:p w14:paraId="1536A920">
      <w:pPr>
        <w:rPr>
          <w:rFonts w:ascii="黑体" w:hAnsi="宋体" w:eastAsia="黑体"/>
          <w:sz w:val="24"/>
          <w:highlight w:val="none"/>
        </w:rPr>
      </w:pPr>
      <w:r>
        <w:rPr>
          <w:rFonts w:ascii="黑体" w:hAnsi="宋体" w:eastAsia="黑体"/>
          <w:sz w:val="24"/>
          <w:highlight w:val="none"/>
        </w:rPr>
        <w:t>16．投标文件格式</w:t>
      </w:r>
    </w:p>
    <w:p w14:paraId="211F7FEA">
      <w:pPr>
        <w:ind w:firstLine="411" w:firstLineChars="196"/>
        <w:rPr>
          <w:rFonts w:ascii="宋体" w:hAnsi="宋体"/>
          <w:szCs w:val="21"/>
          <w:highlight w:val="none"/>
        </w:rPr>
      </w:pPr>
      <w:r>
        <w:rPr>
          <w:rFonts w:hint="eastAsia" w:ascii="宋体" w:hAnsi="宋体"/>
          <w:szCs w:val="21"/>
          <w:highlight w:val="none"/>
        </w:rPr>
        <w:t>投标文件包括本通用条款第</w:t>
      </w:r>
      <w:r>
        <w:rPr>
          <w:rFonts w:ascii="宋体" w:hAnsi="宋体"/>
          <w:szCs w:val="21"/>
          <w:highlight w:val="none"/>
        </w:rPr>
        <w:t>15条中规定的内容。如招标文件提供了投标文件格式，则</w:t>
      </w:r>
      <w:r>
        <w:rPr>
          <w:rFonts w:hint="eastAsia" w:ascii="宋体" w:hAnsi="宋体"/>
          <w:b/>
          <w:bCs/>
          <w:szCs w:val="21"/>
          <w:highlight w:val="none"/>
        </w:rPr>
        <w:t>投标人提交的投标文件应毫无例外地使用招标文件所提供的相应格式</w:t>
      </w:r>
      <w:r>
        <w:rPr>
          <w:rFonts w:hint="eastAsia" w:ascii="宋体" w:hAnsi="宋体"/>
          <w:szCs w:val="21"/>
          <w:highlight w:val="none"/>
        </w:rPr>
        <w:t>（表格均可按同样格式扩展）。</w:t>
      </w:r>
    </w:p>
    <w:p w14:paraId="310DEA0A">
      <w:pPr>
        <w:rPr>
          <w:rFonts w:ascii="黑体" w:hAnsi="宋体" w:eastAsia="黑体"/>
          <w:sz w:val="24"/>
          <w:highlight w:val="none"/>
        </w:rPr>
      </w:pPr>
      <w:r>
        <w:rPr>
          <w:rFonts w:hint="eastAsia" w:ascii="黑体" w:hAnsi="宋体" w:eastAsia="黑体"/>
          <w:sz w:val="24"/>
          <w:highlight w:val="none"/>
        </w:rPr>
        <w:t>17．投标货币</w:t>
      </w:r>
    </w:p>
    <w:p w14:paraId="055A8BAA">
      <w:pPr>
        <w:ind w:firstLine="411" w:firstLineChars="196"/>
        <w:rPr>
          <w:rFonts w:ascii="宋体" w:hAnsi="宋体"/>
          <w:szCs w:val="21"/>
          <w:highlight w:val="none"/>
        </w:rPr>
      </w:pPr>
      <w:r>
        <w:rPr>
          <w:rFonts w:hint="eastAsia" w:ascii="宋体" w:hAnsi="宋体"/>
          <w:szCs w:val="21"/>
          <w:highlight w:val="none"/>
        </w:rPr>
        <w:t>本项目的投标报价应以人民币计。</w:t>
      </w:r>
    </w:p>
    <w:bookmarkEnd w:id="100"/>
    <w:p w14:paraId="2639F4F1">
      <w:pPr>
        <w:rPr>
          <w:rFonts w:ascii="黑体" w:hAnsi="宋体" w:eastAsia="黑体"/>
          <w:sz w:val="24"/>
          <w:highlight w:val="none"/>
        </w:rPr>
      </w:pPr>
      <w:r>
        <w:rPr>
          <w:rFonts w:hint="eastAsia" w:ascii="黑体" w:hAnsi="宋体" w:eastAsia="黑体"/>
          <w:sz w:val="24"/>
          <w:highlight w:val="none"/>
        </w:rPr>
        <w:t>18．</w:t>
      </w:r>
      <w:bookmarkStart w:id="101" w:name="_Hlk72401735"/>
      <w:r>
        <w:rPr>
          <w:rFonts w:hint="eastAsia" w:ascii="黑体" w:hAnsi="宋体" w:eastAsia="黑体"/>
          <w:sz w:val="24"/>
          <w:highlight w:val="none"/>
        </w:rPr>
        <w:t>证明投标文件投标技术方案的合格性和符合招标文件规定的文件要求</w:t>
      </w:r>
    </w:p>
    <w:p w14:paraId="1372C566">
      <w:pPr>
        <w:ind w:firstLine="411" w:firstLineChars="196"/>
        <w:rPr>
          <w:rFonts w:ascii="宋体" w:hAnsi="宋体"/>
          <w:szCs w:val="21"/>
          <w:highlight w:val="none"/>
        </w:rPr>
      </w:pPr>
      <w:r>
        <w:rPr>
          <w:rFonts w:hint="eastAsia" w:ascii="宋体" w:hAnsi="宋体"/>
          <w:szCs w:val="21"/>
          <w:highlight w:val="none"/>
        </w:rPr>
        <w:t>18</w:t>
      </w:r>
      <w:r>
        <w:rPr>
          <w:rFonts w:ascii="宋体" w:hAnsi="宋体"/>
          <w:szCs w:val="21"/>
          <w:highlight w:val="none"/>
        </w:rPr>
        <w:t xml:space="preserve">.1 </w:t>
      </w:r>
      <w:r>
        <w:rPr>
          <w:rFonts w:hint="eastAsia" w:ascii="宋体" w:hAnsi="宋体"/>
          <w:szCs w:val="21"/>
          <w:highlight w:val="none"/>
        </w:rPr>
        <w:t>投标人应提交证明文件，证明其投标技术方案项下的货物和服务的合格性符合招标文件规定。该投标技术方案及其证明文件均作为投标文件组成部分。</w:t>
      </w:r>
    </w:p>
    <w:p w14:paraId="427D4EF7">
      <w:pPr>
        <w:ind w:firstLine="411" w:firstLineChars="196"/>
        <w:rPr>
          <w:rFonts w:ascii="宋体" w:hAnsi="宋体"/>
          <w:szCs w:val="21"/>
          <w:highlight w:val="none"/>
        </w:rPr>
      </w:pPr>
      <w:r>
        <w:rPr>
          <w:rFonts w:ascii="宋体" w:hAnsi="宋体"/>
          <w:szCs w:val="21"/>
          <w:highlight w:val="none"/>
        </w:rPr>
        <w:t>1</w:t>
      </w:r>
      <w:r>
        <w:rPr>
          <w:rFonts w:hint="eastAsia" w:ascii="宋体" w:hAnsi="宋体"/>
          <w:szCs w:val="21"/>
          <w:highlight w:val="none"/>
        </w:rPr>
        <w:t>8</w:t>
      </w:r>
      <w:r>
        <w:rPr>
          <w:rFonts w:ascii="宋体" w:hAnsi="宋体"/>
          <w:szCs w:val="21"/>
          <w:highlight w:val="none"/>
        </w:rPr>
        <w:t xml:space="preserve">.2 </w:t>
      </w:r>
      <w:r>
        <w:rPr>
          <w:rFonts w:hint="eastAsia" w:ascii="宋体" w:hAnsi="宋体"/>
          <w:szCs w:val="21"/>
          <w:highlight w:val="none"/>
        </w:rPr>
        <w:t>投标人提供证明投标技术方案与招标文件的要求相一致的文件，可以是文字资料、图纸、数据或数码照片、制造商公布的产品说明书、产品彩页和我国政府机构出具的产品检验和核准证件等，提供的文件应符合以下要求：</w:t>
      </w:r>
    </w:p>
    <w:p w14:paraId="3B13A4F5">
      <w:pPr>
        <w:ind w:firstLine="411" w:firstLineChars="196"/>
        <w:rPr>
          <w:rFonts w:ascii="宋体" w:hAnsi="宋体"/>
          <w:szCs w:val="21"/>
          <w:highlight w:val="none"/>
        </w:rPr>
      </w:pPr>
      <w:r>
        <w:rPr>
          <w:rFonts w:hint="eastAsia" w:ascii="宋体" w:hAnsi="宋体"/>
          <w:szCs w:val="21"/>
          <w:highlight w:val="none"/>
        </w:rPr>
        <w:t>18.2.1主要技术指标和性能的详细说明。</w:t>
      </w:r>
    </w:p>
    <w:p w14:paraId="28BDAE42">
      <w:pPr>
        <w:ind w:firstLine="411" w:firstLineChars="196"/>
        <w:rPr>
          <w:rFonts w:ascii="宋体" w:hAnsi="宋体"/>
          <w:szCs w:val="21"/>
          <w:highlight w:val="none"/>
        </w:rPr>
      </w:pPr>
      <w:r>
        <w:rPr>
          <w:rFonts w:hint="eastAsia" w:ascii="宋体" w:hAnsi="宋体"/>
          <w:szCs w:val="21"/>
          <w:highlight w:val="none"/>
        </w:rPr>
        <w:t>18.2.</w:t>
      </w:r>
      <w:r>
        <w:rPr>
          <w:rFonts w:ascii="宋体" w:hAnsi="宋体"/>
          <w:szCs w:val="21"/>
          <w:highlight w:val="none"/>
        </w:rPr>
        <w:t>2</w:t>
      </w:r>
      <w:r>
        <w:rPr>
          <w:rFonts w:hint="eastAsia" w:ascii="宋体" w:hAnsi="宋体"/>
          <w:szCs w:val="21"/>
          <w:highlight w:val="none"/>
        </w:rPr>
        <w:t>投标产品从采购人开始使用至招标文件中规定的周期内正常、连续地使用所必须的备件和专用工具清单，包括备件和专用工具的货源及现行价格。</w:t>
      </w:r>
    </w:p>
    <w:p w14:paraId="7FF45446">
      <w:pPr>
        <w:ind w:firstLine="411" w:firstLineChars="196"/>
        <w:rPr>
          <w:rFonts w:ascii="宋体" w:hAnsi="宋体"/>
          <w:szCs w:val="21"/>
          <w:highlight w:val="none"/>
        </w:rPr>
      </w:pPr>
      <w:r>
        <w:rPr>
          <w:rFonts w:hint="eastAsia" w:ascii="宋体" w:hAnsi="宋体"/>
          <w:szCs w:val="21"/>
          <w:highlight w:val="none"/>
        </w:rPr>
        <w:t>18.2.</w:t>
      </w:r>
      <w:r>
        <w:rPr>
          <w:rFonts w:ascii="宋体" w:hAnsi="宋体"/>
          <w:szCs w:val="21"/>
          <w:highlight w:val="none"/>
        </w:rPr>
        <w:t>3</w:t>
      </w:r>
      <w:r>
        <w:rPr>
          <w:rFonts w:hint="eastAsia" w:ascii="宋体" w:hAnsi="宋体"/>
          <w:szCs w:val="21"/>
          <w:highlight w:val="none"/>
        </w:rPr>
        <w:t>对照招标文件技术规格，逐条说明投标技术方案已对采购人的技术规格做出了实质性的响应，或申明与技术规格条文的偏差和例外。投标人应详细说明投标技术方案中产品的具体参数，不得不合理照搬照抄招标文件的技术要求。</w:t>
      </w:r>
    </w:p>
    <w:p w14:paraId="7074E0B3">
      <w:pPr>
        <w:ind w:firstLine="411" w:firstLineChars="196"/>
        <w:rPr>
          <w:rFonts w:ascii="宋体" w:hAnsi="宋体"/>
          <w:szCs w:val="21"/>
          <w:highlight w:val="none"/>
        </w:rPr>
      </w:pPr>
      <w:r>
        <w:rPr>
          <w:rFonts w:hint="eastAsia" w:ascii="宋体" w:hAnsi="宋体"/>
          <w:szCs w:val="21"/>
          <w:highlight w:val="none"/>
        </w:rPr>
        <w:t>18.2.4产品说明书或彩页应为制造商公布或出具的中文产品说明书或彩页；提供外文说明书或彩页的，必须同时提供加盖制造商公章的对应中文翻译说明，评标依据以中文翻译内容为准，外文说明书或彩页仅供参考；产品说明书或彩页的尺寸和</w:t>
      </w:r>
      <w:r>
        <w:rPr>
          <w:rFonts w:hint="eastAsia"/>
          <w:highlight w:val="none"/>
        </w:rPr>
        <w:t>清晰度要求能够使用电脑阅读、识别和判断</w:t>
      </w:r>
      <w:r>
        <w:rPr>
          <w:rFonts w:hint="eastAsia" w:ascii="宋体" w:hAnsi="宋体"/>
          <w:szCs w:val="21"/>
          <w:highlight w:val="none"/>
        </w:rPr>
        <w:t>；</w:t>
      </w:r>
    </w:p>
    <w:p w14:paraId="2FCF5CF2">
      <w:pPr>
        <w:ind w:firstLine="411" w:firstLineChars="196"/>
        <w:rPr>
          <w:rFonts w:ascii="宋体" w:hAnsi="宋体"/>
          <w:szCs w:val="21"/>
          <w:highlight w:val="none"/>
        </w:rPr>
      </w:pPr>
      <w:r>
        <w:rPr>
          <w:rFonts w:hint="eastAsia" w:ascii="宋体" w:hAnsi="宋体"/>
          <w:szCs w:val="21"/>
          <w:highlight w:val="none"/>
        </w:rPr>
        <w:t>18.2.5我国政府机构出具的产品检验和核准证件应为证件正面、背面和附件标注的全部具体内容；产品检验和核准证件的尺寸和清晰度应该能够在电脑上被阅读、识别和判断，提供原件扫描件。</w:t>
      </w:r>
    </w:p>
    <w:p w14:paraId="011C202A">
      <w:pPr>
        <w:ind w:firstLine="411" w:firstLineChars="196"/>
        <w:rPr>
          <w:rFonts w:ascii="宋体" w:hAnsi="宋体"/>
          <w:szCs w:val="21"/>
          <w:highlight w:val="none"/>
        </w:rPr>
      </w:pPr>
      <w:r>
        <w:rPr>
          <w:rFonts w:hint="eastAsia" w:ascii="宋体" w:hAnsi="宋体"/>
          <w:szCs w:val="21"/>
          <w:highlight w:val="none"/>
        </w:rPr>
        <w:t>18.3相关资料不符合18.2款要求的，评审委员会有权认定为投标技术方案不合格响应，其相关分数予以扣减或作投标无效处理。</w:t>
      </w:r>
    </w:p>
    <w:p w14:paraId="5EAC33E9">
      <w:pPr>
        <w:ind w:firstLine="411" w:firstLineChars="196"/>
        <w:rPr>
          <w:rFonts w:ascii="宋体" w:hAnsi="宋体"/>
          <w:szCs w:val="21"/>
          <w:highlight w:val="none"/>
        </w:rPr>
      </w:pPr>
      <w:r>
        <w:rPr>
          <w:rFonts w:ascii="宋体" w:hAnsi="宋体"/>
          <w:szCs w:val="21"/>
          <w:highlight w:val="none"/>
        </w:rPr>
        <w:t>1</w:t>
      </w:r>
      <w:r>
        <w:rPr>
          <w:rFonts w:hint="eastAsia" w:ascii="宋体" w:hAnsi="宋体"/>
          <w:szCs w:val="21"/>
          <w:highlight w:val="none"/>
        </w:rPr>
        <w:t>8</w:t>
      </w:r>
      <w:r>
        <w:rPr>
          <w:rFonts w:ascii="宋体" w:hAnsi="宋体"/>
          <w:szCs w:val="21"/>
          <w:highlight w:val="none"/>
        </w:rPr>
        <w:t>.</w:t>
      </w:r>
      <w:r>
        <w:rPr>
          <w:rFonts w:hint="eastAsia" w:ascii="宋体" w:hAnsi="宋体"/>
          <w:szCs w:val="21"/>
          <w:highlight w:val="none"/>
        </w:rPr>
        <w:t>4投标人在阐述上述第18.2时应注意采购人在技术规格中指出的工艺、材料和设备的标准以及参照的牌号或分类号仅起说明作用，并没有任何限制性。投标人在投标中可以选用替代标准、牌号或分类号，但这些替代要实质上满足招标文件中技术规格的要求，是否</w:t>
      </w:r>
      <w:r>
        <w:rPr>
          <w:rFonts w:hint="eastAsia"/>
          <w:highlight w:val="none"/>
        </w:rPr>
        <w:t>满足要求</w:t>
      </w:r>
      <w:r>
        <w:rPr>
          <w:rFonts w:hint="eastAsia" w:ascii="宋体" w:hAnsi="宋体"/>
          <w:szCs w:val="21"/>
          <w:highlight w:val="none"/>
        </w:rPr>
        <w:t>，由评审委员会来评判。</w:t>
      </w:r>
    </w:p>
    <w:p w14:paraId="0716BA1B">
      <w:pPr>
        <w:ind w:firstLine="411" w:firstLineChars="196"/>
        <w:rPr>
          <w:rFonts w:ascii="宋体" w:hAnsi="宋体"/>
          <w:szCs w:val="21"/>
          <w:highlight w:val="none"/>
        </w:rPr>
      </w:pPr>
      <w:r>
        <w:rPr>
          <w:rFonts w:hint="eastAsia" w:ascii="宋体" w:hAnsi="宋体"/>
          <w:szCs w:val="21"/>
          <w:highlight w:val="none"/>
        </w:rPr>
        <w:t>18.5除非另有规定或说明，投标人对同一项目投标时，不得同时提供两套或两套以上的投标方案。</w:t>
      </w:r>
    </w:p>
    <w:bookmarkEnd w:id="101"/>
    <w:p w14:paraId="28F747C0">
      <w:pPr>
        <w:rPr>
          <w:rFonts w:ascii="黑体" w:hAnsi="宋体" w:eastAsia="黑体"/>
          <w:sz w:val="24"/>
          <w:highlight w:val="none"/>
        </w:rPr>
      </w:pPr>
      <w:r>
        <w:rPr>
          <w:rFonts w:hint="eastAsia" w:ascii="黑体" w:hAnsi="宋体" w:eastAsia="黑体"/>
          <w:sz w:val="24"/>
          <w:highlight w:val="none"/>
        </w:rPr>
        <w:t>19．</w:t>
      </w:r>
      <w:bookmarkStart w:id="102" w:name="_Hlk72402034"/>
      <w:r>
        <w:rPr>
          <w:rFonts w:hint="eastAsia" w:ascii="黑体" w:hAnsi="宋体" w:eastAsia="黑体"/>
          <w:sz w:val="24"/>
          <w:highlight w:val="none"/>
        </w:rPr>
        <w:t>投标文件其他证明文件的要求</w:t>
      </w:r>
    </w:p>
    <w:p w14:paraId="0AF7E5E0">
      <w:pPr>
        <w:rPr>
          <w:rFonts w:ascii="宋体" w:hAnsi="宋体"/>
          <w:color w:val="FF0000"/>
          <w:szCs w:val="21"/>
          <w:highlight w:val="none"/>
        </w:rPr>
      </w:pPr>
      <w:r>
        <w:rPr>
          <w:rFonts w:hint="eastAsia" w:ascii="黑体" w:hAnsi="宋体" w:eastAsia="黑体"/>
          <w:sz w:val="24"/>
          <w:highlight w:val="none"/>
        </w:rPr>
        <w:t xml:space="preserve">    </w:t>
      </w:r>
      <w:r>
        <w:rPr>
          <w:rFonts w:hint="eastAsia" w:ascii="宋体" w:hAnsi="宋体"/>
          <w:szCs w:val="21"/>
          <w:highlight w:val="none"/>
        </w:rPr>
        <w:t>19.1采用综合评分法的项目，对项目招标文件《评标信息》评分项中涉及的相关业绩、社保情况等内容以及《资格性审查表》和《符合性审查表》中涉及的证明材料，投标人应提供相关部门出具的证明材料扫描件或照片。有关扫描件（或照片）的尺寸和清晰度要求能够使用电脑阅读、识别和判断。</w:t>
      </w:r>
      <w:bookmarkStart w:id="103" w:name="_Hlk71407299"/>
      <w:r>
        <w:rPr>
          <w:rFonts w:hint="eastAsia" w:ascii="宋体" w:hAnsi="宋体"/>
          <w:szCs w:val="21"/>
          <w:highlight w:val="none"/>
        </w:rPr>
        <w:t>若投标人未按要求提供证明材料或提供的是部分证明材料或提供不清晰的扫描件（或照片）的，采购人</w:t>
      </w:r>
      <w:r>
        <w:rPr>
          <w:rFonts w:hint="eastAsia" w:ascii="宋体" w:hAnsi="宋体"/>
          <w:szCs w:val="21"/>
          <w:highlight w:val="none"/>
          <w:lang w:eastAsia="zh-CN"/>
        </w:rPr>
        <w:t>、</w:t>
      </w:r>
      <w:r>
        <w:rPr>
          <w:rFonts w:hint="eastAsia" w:ascii="宋体" w:hAnsi="宋体"/>
          <w:szCs w:val="21"/>
          <w:highlight w:val="none"/>
        </w:rPr>
        <w:t>代理机构</w:t>
      </w:r>
      <w:r>
        <w:rPr>
          <w:rFonts w:hint="eastAsia" w:ascii="宋体" w:hAnsi="宋体"/>
          <w:szCs w:val="21"/>
          <w:highlight w:val="none"/>
          <w:lang w:val="en-US" w:eastAsia="zh-CN"/>
        </w:rPr>
        <w:t>及</w:t>
      </w:r>
      <w:r>
        <w:rPr>
          <w:rFonts w:hint="eastAsia" w:ascii="宋体" w:hAnsi="宋体"/>
          <w:szCs w:val="21"/>
          <w:highlight w:val="none"/>
        </w:rPr>
        <w:t>评审委员会依据各自审查范围，有权认定其投标文件未对招标文件有关需求进行响应，涉及资格性审查或符合性审查的予以投标无效处理，涉及《评标信息》打分项的则该项评分予以0分处理。对供应商投标资料是否异常、是否有效问题进行核查和判定，如认为供应商投标资料有异常或无效的，若涉及资格性审查或符合性审查条款的，则应作投标无效处理；若涉及评分的，则作不得分处理。</w:t>
      </w:r>
    </w:p>
    <w:bookmarkEnd w:id="103"/>
    <w:p w14:paraId="6766EEC9">
      <w:pPr>
        <w:ind w:firstLine="411" w:firstLineChars="196"/>
        <w:rPr>
          <w:rFonts w:ascii="宋体" w:hAnsi="宋体"/>
          <w:szCs w:val="21"/>
          <w:highlight w:val="none"/>
        </w:rPr>
      </w:pPr>
      <w:r>
        <w:rPr>
          <w:rFonts w:hint="eastAsia" w:ascii="宋体" w:hAnsi="宋体"/>
          <w:szCs w:val="21"/>
          <w:highlight w:val="none"/>
        </w:rPr>
        <w:t>19.2本项目涉及提供的有关资质（资格）证书，若原有资质（资格）证书处于年审期间，须提供证书颁发部门提供的回执，并且回执须证明该证书依然有效（若在法规范围不需提供的，供应商应做书面说明并提供证明文件，否则该证书无效），则该投标人提供年审证明的可按原资质（资格）投标；若投标人正在申报上一级别资质（资格），在未获批准之前，仍按原级别资质（资格）投标。</w:t>
      </w:r>
    </w:p>
    <w:p w14:paraId="5BD307CE">
      <w:pPr>
        <w:rPr>
          <w:rFonts w:ascii="黑体" w:hAnsi="宋体" w:eastAsia="黑体"/>
          <w:sz w:val="24"/>
          <w:highlight w:val="none"/>
        </w:rPr>
      </w:pPr>
      <w:r>
        <w:rPr>
          <w:rFonts w:hint="eastAsia" w:ascii="黑体" w:hAnsi="宋体" w:eastAsia="黑体"/>
          <w:sz w:val="24"/>
          <w:highlight w:val="none"/>
        </w:rPr>
        <w:t>20．投标有效期</w:t>
      </w:r>
    </w:p>
    <w:bookmarkEnd w:id="102"/>
    <w:p w14:paraId="37F1A584">
      <w:pPr>
        <w:ind w:firstLine="411" w:firstLineChars="196"/>
        <w:rPr>
          <w:rFonts w:ascii="宋体" w:hAnsi="宋体"/>
          <w:szCs w:val="21"/>
          <w:highlight w:val="none"/>
        </w:rPr>
      </w:pPr>
      <w:bookmarkStart w:id="104" w:name="_Hlk72402214"/>
      <w:r>
        <w:rPr>
          <w:rFonts w:hint="eastAsia" w:ascii="宋体" w:hAnsi="宋体"/>
          <w:szCs w:val="21"/>
          <w:highlight w:val="none"/>
        </w:rPr>
        <w:t>20.1 投标有效期为</w:t>
      </w:r>
      <w:r>
        <w:rPr>
          <w:rFonts w:hint="eastAsia" w:ascii="Arial" w:hAnsi="Arial" w:cs="Arial"/>
          <w:szCs w:val="21"/>
          <w:highlight w:val="none"/>
        </w:rPr>
        <w:t>从投标截止之日算起的日历天数。</w:t>
      </w:r>
      <w:r>
        <w:rPr>
          <w:rFonts w:hint="eastAsia" w:ascii="宋体" w:hAnsi="宋体"/>
          <w:szCs w:val="21"/>
          <w:highlight w:val="none"/>
        </w:rPr>
        <w:t>在此期限内，所有投标文件均保持有效。</w:t>
      </w:r>
    </w:p>
    <w:p w14:paraId="6DB66D91">
      <w:pPr>
        <w:ind w:firstLine="411" w:firstLineChars="196"/>
        <w:rPr>
          <w:rFonts w:ascii="宋体" w:hAnsi="宋体"/>
          <w:szCs w:val="21"/>
          <w:highlight w:val="none"/>
        </w:rPr>
      </w:pPr>
      <w:r>
        <w:rPr>
          <w:rFonts w:hint="eastAsia" w:ascii="宋体" w:hAnsi="宋体"/>
          <w:szCs w:val="21"/>
          <w:highlight w:val="none"/>
        </w:rPr>
        <w:t>20.2 在特殊情况下，政府集中采购机构在原定的投标有效期满之前，政府集中采购机构可以根据需要以书面形式（包括政府集中采购机构网站公开发布方式）向投标人提出延长投标有效期的要求，对此要求投标人须以书面形式予以答复，投标人可以拒绝政府集中采购机构此项要求，其投标在原投标有效期满后不再有效。同意延长投标有效期的投标人不能要求也不允许修改其投标文件。</w:t>
      </w:r>
    </w:p>
    <w:p w14:paraId="0F364B93">
      <w:pPr>
        <w:ind w:firstLine="411" w:firstLineChars="196"/>
        <w:rPr>
          <w:rFonts w:ascii="宋体" w:hAnsi="宋体"/>
          <w:szCs w:val="21"/>
          <w:highlight w:val="none"/>
        </w:rPr>
      </w:pPr>
      <w:r>
        <w:rPr>
          <w:rFonts w:hint="eastAsia" w:ascii="宋体" w:hAnsi="宋体"/>
          <w:szCs w:val="21"/>
          <w:highlight w:val="none"/>
        </w:rPr>
        <w:t>20</w:t>
      </w:r>
      <w:r>
        <w:rPr>
          <w:rFonts w:ascii="宋体" w:hAnsi="宋体"/>
          <w:szCs w:val="21"/>
          <w:highlight w:val="none"/>
        </w:rPr>
        <w:t>.3</w:t>
      </w:r>
      <w:r>
        <w:rPr>
          <w:rFonts w:hint="eastAsia" w:ascii="宋体" w:hAnsi="宋体"/>
          <w:szCs w:val="21"/>
          <w:highlight w:val="none"/>
        </w:rPr>
        <w:t xml:space="preserve"> 中标供应商的投标文件有效期，截止于完成本招标文件规定的全部项目内容，并通过竣工验收及保修期结束。</w:t>
      </w:r>
    </w:p>
    <w:bookmarkEnd w:id="104"/>
    <w:p w14:paraId="2BC61C33">
      <w:pPr>
        <w:rPr>
          <w:rFonts w:ascii="黑体" w:hAnsi="宋体" w:eastAsia="黑体"/>
          <w:sz w:val="24"/>
          <w:highlight w:val="none"/>
        </w:rPr>
      </w:pPr>
      <w:r>
        <w:rPr>
          <w:rFonts w:hint="eastAsia" w:ascii="黑体" w:hAnsi="宋体" w:eastAsia="黑体"/>
          <w:sz w:val="24"/>
          <w:highlight w:val="none"/>
        </w:rPr>
        <w:t>21．</w:t>
      </w:r>
      <w:bookmarkStart w:id="105" w:name="_Hlk72402325"/>
      <w:r>
        <w:rPr>
          <w:rFonts w:hint="eastAsia" w:ascii="黑体" w:hAnsi="宋体" w:eastAsia="黑体"/>
          <w:sz w:val="24"/>
          <w:highlight w:val="none"/>
        </w:rPr>
        <w:t xml:space="preserve">关于投标保证金 </w:t>
      </w:r>
    </w:p>
    <w:p w14:paraId="45BEBDF3">
      <w:pPr>
        <w:rPr>
          <w:rFonts w:ascii="宋体" w:hAnsi="宋体"/>
          <w:szCs w:val="21"/>
          <w:highlight w:val="none"/>
        </w:rPr>
      </w:pPr>
      <w:r>
        <w:rPr>
          <w:rFonts w:hint="eastAsia" w:ascii="宋体" w:hAnsi="宋体"/>
          <w:szCs w:val="21"/>
          <w:highlight w:val="none"/>
        </w:rPr>
        <w:t xml:space="preserve">    21.1</w:t>
      </w:r>
      <w:r>
        <w:rPr>
          <w:rFonts w:hint="eastAsia"/>
          <w:highlight w:val="none"/>
        </w:rPr>
        <w:t>根据《深圳市财政局关于调整政府采购投标（响应）保证金管理政策的通知》（深财购〔2021〕51号）文的规定，本项目不收取投标保证金。</w:t>
      </w:r>
    </w:p>
    <w:p w14:paraId="0E31F2E4">
      <w:pPr>
        <w:rPr>
          <w:rFonts w:ascii="黑体" w:hAnsi="宋体" w:eastAsia="黑体"/>
          <w:sz w:val="24"/>
          <w:highlight w:val="none"/>
        </w:rPr>
      </w:pPr>
      <w:r>
        <w:rPr>
          <w:rFonts w:hint="eastAsia" w:ascii="黑体" w:hAnsi="宋体" w:eastAsia="黑体"/>
          <w:sz w:val="24"/>
          <w:highlight w:val="none"/>
        </w:rPr>
        <w:t>22．投标人的替代方案</w:t>
      </w:r>
    </w:p>
    <w:p w14:paraId="241E1012">
      <w:pPr>
        <w:ind w:firstLine="411" w:firstLineChars="196"/>
        <w:rPr>
          <w:rFonts w:ascii="宋体" w:hAnsi="宋体"/>
          <w:szCs w:val="21"/>
          <w:highlight w:val="none"/>
        </w:rPr>
      </w:pPr>
      <w:r>
        <w:rPr>
          <w:rFonts w:hint="eastAsia" w:ascii="宋体" w:hAnsi="宋体"/>
          <w:szCs w:val="21"/>
          <w:highlight w:val="none"/>
        </w:rPr>
        <w:t>22.1投标人所提交的投标文件应完全满足招标文件（包括图纸和技术规范所示的基本技术设计）的要求。除非项目明确允许投标人提交替代方案，否则投标人有关替代方案的条款将初审不通过，作投标无效处理。</w:t>
      </w:r>
    </w:p>
    <w:p w14:paraId="100A906D">
      <w:pPr>
        <w:ind w:firstLine="411" w:firstLineChars="196"/>
        <w:rPr>
          <w:rFonts w:ascii="宋体" w:hAnsi="宋体"/>
          <w:szCs w:val="21"/>
          <w:highlight w:val="none"/>
        </w:rPr>
      </w:pPr>
      <w:r>
        <w:rPr>
          <w:rFonts w:hint="eastAsia" w:ascii="宋体" w:hAnsi="宋体"/>
          <w:szCs w:val="21"/>
          <w:highlight w:val="none"/>
        </w:rPr>
        <w:t>22.2 如果允许投标人提交替代方案，则准备提交替代方案的投标人除应提交一份满足招标文件（包括图纸和技术规范所示的基本技术设计）要求的投标文件外，还应提交需评审其替代方案所需的全部资料，包括项目方案书、技术规范、替代方案报价书、所建议的项目方案及有关的其它详细资料。</w:t>
      </w:r>
    </w:p>
    <w:bookmarkEnd w:id="105"/>
    <w:p w14:paraId="4F1FE7FA">
      <w:pPr>
        <w:rPr>
          <w:rFonts w:ascii="黑体" w:hAnsi="宋体" w:eastAsia="黑体"/>
          <w:sz w:val="24"/>
          <w:highlight w:val="none"/>
        </w:rPr>
      </w:pPr>
      <w:r>
        <w:rPr>
          <w:rFonts w:hint="eastAsia" w:ascii="黑体" w:hAnsi="宋体" w:eastAsia="黑体"/>
          <w:sz w:val="24"/>
          <w:highlight w:val="none"/>
        </w:rPr>
        <w:t>23．</w:t>
      </w:r>
      <w:bookmarkStart w:id="106" w:name="_Hlk72402860"/>
      <w:r>
        <w:rPr>
          <w:rFonts w:ascii="黑体" w:hAnsi="宋体" w:eastAsia="黑体"/>
          <w:sz w:val="24"/>
          <w:highlight w:val="none"/>
        </w:rPr>
        <w:t>投标文件的</w:t>
      </w:r>
      <w:r>
        <w:rPr>
          <w:rFonts w:hint="eastAsia" w:ascii="黑体" w:hAnsi="宋体" w:eastAsia="黑体"/>
          <w:sz w:val="24"/>
          <w:highlight w:val="none"/>
        </w:rPr>
        <w:t>制作</w:t>
      </w:r>
      <w:r>
        <w:rPr>
          <w:rFonts w:ascii="黑体" w:hAnsi="宋体" w:eastAsia="黑体"/>
          <w:sz w:val="24"/>
          <w:highlight w:val="none"/>
        </w:rPr>
        <w:t>要求</w:t>
      </w:r>
    </w:p>
    <w:p w14:paraId="1FF2FE00">
      <w:pPr>
        <w:ind w:firstLine="411" w:firstLineChars="196"/>
        <w:rPr>
          <w:rFonts w:ascii="宋体" w:hAnsi="宋体"/>
          <w:highlight w:val="none"/>
        </w:rPr>
      </w:pPr>
      <w:r>
        <w:rPr>
          <w:rFonts w:hint="eastAsia" w:ascii="宋体" w:hAnsi="宋体"/>
          <w:highlight w:val="none"/>
        </w:rPr>
        <w:t>23.1投标人应准备所投项目的电子投标文件一份。此电子投标文件须由投标人根据政府集中采购机构提供的后缀名为.</w:t>
      </w:r>
      <w:r>
        <w:rPr>
          <w:highlight w:val="none"/>
        </w:rPr>
        <w:t xml:space="preserve"> </w:t>
      </w:r>
      <w:r>
        <w:rPr>
          <w:rFonts w:ascii="宋体" w:hAnsi="宋体"/>
          <w:highlight w:val="none"/>
        </w:rPr>
        <w:t>szczf</w:t>
      </w:r>
      <w:r>
        <w:rPr>
          <w:rFonts w:hint="eastAsia" w:ascii="宋体" w:hAnsi="宋体"/>
          <w:highlight w:val="none"/>
        </w:rPr>
        <w:t>的电子招标文件，下载并使用相应的深圳智慧采购平台投标文件制作专用软件打开招标文件（.szczf格式）【下载地址：</w:t>
      </w:r>
      <w:r>
        <w:rPr>
          <w:rFonts w:ascii="宋体" w:hAnsi="宋体"/>
          <w:highlight w:val="none"/>
        </w:rPr>
        <w:t>http://zfcg.szggzy.com:8081/cgxy/013002/list.html</w:t>
      </w:r>
      <w:r>
        <w:rPr>
          <w:rFonts w:hint="eastAsia" w:ascii="宋体" w:hAnsi="宋体"/>
          <w:highlight w:val="none"/>
        </w:rPr>
        <w:t>】。</w:t>
      </w:r>
    </w:p>
    <w:p w14:paraId="4FD2B354">
      <w:pPr>
        <w:ind w:firstLine="411" w:firstLineChars="196"/>
        <w:rPr>
          <w:rFonts w:ascii="宋体" w:hAnsi="宋体"/>
          <w:highlight w:val="none"/>
        </w:rPr>
      </w:pPr>
      <w:r>
        <w:rPr>
          <w:rFonts w:hint="eastAsia" w:ascii="宋体" w:hAnsi="宋体"/>
          <w:highlight w:val="none"/>
        </w:rPr>
        <w:t>23.2投标人在使用《投标书编制软件》编制投标书时须注意：</w:t>
      </w:r>
    </w:p>
    <w:p w14:paraId="5CF90E8C">
      <w:pPr>
        <w:ind w:firstLine="411" w:firstLineChars="196"/>
        <w:rPr>
          <w:rFonts w:ascii="宋体" w:hAnsi="宋体"/>
          <w:highlight w:val="none"/>
        </w:rPr>
      </w:pPr>
      <w:r>
        <w:rPr>
          <w:rFonts w:hint="eastAsia" w:ascii="宋体" w:hAnsi="宋体"/>
          <w:highlight w:val="none"/>
        </w:rPr>
        <w:t>23.2.1导入《投标书编制软件》的招标文件项目编号、包号应与以此制作的投标文件项目编号、包号一致。例如，不能将甲项目A包的招标书导入《投标书编制软件》，制作乙项目B包的投标书。</w:t>
      </w:r>
    </w:p>
    <w:p w14:paraId="1B777187">
      <w:pPr>
        <w:ind w:firstLine="411" w:firstLineChars="196"/>
        <w:rPr>
          <w:rFonts w:ascii="宋体" w:hAnsi="宋体"/>
          <w:highlight w:val="none"/>
        </w:rPr>
      </w:pPr>
      <w:r>
        <w:rPr>
          <w:rFonts w:hint="eastAsia" w:ascii="宋体" w:hAnsi="宋体"/>
          <w:highlight w:val="none"/>
        </w:rPr>
        <w:t>23.2.2不能用非本公司的电子密钥加密本公司的投标文件，或者用其它公司的登录用户上传本公司的投标文件。</w:t>
      </w:r>
    </w:p>
    <w:p w14:paraId="5ADFCF59">
      <w:pPr>
        <w:ind w:firstLine="411" w:firstLineChars="196"/>
        <w:rPr>
          <w:rFonts w:ascii="宋体" w:hAnsi="宋体"/>
          <w:highlight w:val="none"/>
        </w:rPr>
      </w:pPr>
      <w:r>
        <w:rPr>
          <w:rFonts w:hint="eastAsia" w:ascii="宋体" w:hAnsi="宋体"/>
          <w:highlight w:val="none"/>
        </w:rPr>
        <w:t>23.2.3要求用《投标书编制软件》编制投标书的包，不能用其它方式编制投标书。编制投标文件时，电脑须连通互联网。</w:t>
      </w:r>
    </w:p>
    <w:p w14:paraId="6D67A1A3">
      <w:pPr>
        <w:ind w:firstLine="411" w:firstLineChars="196"/>
        <w:rPr>
          <w:rFonts w:ascii="宋体" w:hAnsi="宋体"/>
          <w:highlight w:val="none"/>
        </w:rPr>
      </w:pPr>
      <w:r>
        <w:rPr>
          <w:rFonts w:hint="eastAsia" w:ascii="宋体" w:hAnsi="宋体"/>
          <w:highlight w:val="none"/>
        </w:rPr>
        <w:t>23.2.4投标文件不能带病毒。政府集中采购机构将用专业杀毒软件对投标文件进行病毒检测，如果这两种软件均报告发现病毒，则政府集中采购机构认为该投标文件带病毒。</w:t>
      </w:r>
    </w:p>
    <w:p w14:paraId="3479FE6C">
      <w:pPr>
        <w:ind w:firstLine="411" w:firstLineChars="196"/>
        <w:rPr>
          <w:rFonts w:ascii="宋体" w:hAnsi="宋体"/>
          <w:highlight w:val="none"/>
        </w:rPr>
      </w:pPr>
      <w:r>
        <w:rPr>
          <w:rFonts w:hint="eastAsia" w:ascii="宋体" w:hAnsi="宋体"/>
          <w:highlight w:val="none"/>
        </w:rPr>
        <w:t>23.2.5完整填写“投标关键信息”，如下图所示：</w:t>
      </w:r>
    </w:p>
    <w:p w14:paraId="23DADC8E">
      <w:pPr>
        <w:ind w:firstLine="411" w:firstLineChars="196"/>
        <w:rPr>
          <w:rFonts w:ascii="宋体" w:hAnsi="宋体"/>
          <w:highlight w:val="none"/>
        </w:rPr>
      </w:pPr>
      <w:r>
        <w:rPr>
          <w:rFonts w:ascii="宋体" w:hAnsi="宋体"/>
          <w:highlight w:val="none"/>
        </w:rPr>
        <w:drawing>
          <wp:inline distT="0" distB="0" distL="0" distR="0">
            <wp:extent cx="5278755" cy="2721610"/>
            <wp:effectExtent l="0" t="0" r="0" b="0"/>
            <wp:docPr id="3" name="图片 3" descr="图形用户界面, 应用程序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应用程序  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8755" cy="2721610"/>
                    </a:xfrm>
                    <a:prstGeom prst="rect">
                      <a:avLst/>
                    </a:prstGeom>
                    <a:noFill/>
                    <a:ln>
                      <a:noFill/>
                    </a:ln>
                  </pic:spPr>
                </pic:pic>
              </a:graphicData>
            </a:graphic>
          </wp:inline>
        </w:drawing>
      </w:r>
    </w:p>
    <w:p w14:paraId="75EFA311">
      <w:pPr>
        <w:ind w:firstLine="413" w:firstLineChars="196"/>
        <w:rPr>
          <w:rFonts w:ascii="宋体" w:hAnsi="宋体"/>
          <w:b/>
          <w:highlight w:val="none"/>
        </w:rPr>
      </w:pPr>
      <w:r>
        <w:rPr>
          <w:rFonts w:hint="eastAsia" w:ascii="宋体" w:hAnsi="宋体"/>
          <w:b/>
          <w:highlight w:val="none"/>
        </w:rPr>
        <w:t>备注：上述“开标一览表”中的“投标报价”将作为价格分计算依据；其它信息仅是对投标文件相关内容的概括性表述，不作为评审依据。</w:t>
      </w:r>
    </w:p>
    <w:p w14:paraId="29FB2953">
      <w:pPr>
        <w:ind w:firstLine="411" w:firstLineChars="196"/>
        <w:rPr>
          <w:rFonts w:ascii="宋体" w:hAnsi="宋体"/>
          <w:highlight w:val="none"/>
        </w:rPr>
      </w:pPr>
      <w:r>
        <w:rPr>
          <w:rFonts w:hint="eastAsia" w:ascii="宋体" w:hAnsi="宋体"/>
          <w:highlight w:val="none"/>
        </w:rPr>
        <w:t>23.2.6投标人在编辑投标文件时，</w:t>
      </w:r>
      <w:r>
        <w:rPr>
          <w:rFonts w:hint="eastAsia" w:ascii="宋体" w:hAnsi="宋体"/>
          <w:b/>
          <w:highlight w:val="none"/>
        </w:rPr>
        <w:t>在投标文件目录中属于本节点内容的必须在本节点中填写，填写到其他节点或附件，</w:t>
      </w:r>
      <w:r>
        <w:rPr>
          <w:rFonts w:hint="eastAsia" w:ascii="宋体" w:hAnsi="宋体"/>
          <w:highlight w:val="none"/>
        </w:rPr>
        <w:t>一切后果由供应商自行承担。</w:t>
      </w:r>
    </w:p>
    <w:p w14:paraId="7CE7A3B7">
      <w:pPr>
        <w:ind w:firstLine="411" w:firstLineChars="196"/>
        <w:rPr>
          <w:rFonts w:ascii="宋体" w:hAnsi="宋体"/>
          <w:highlight w:val="none"/>
        </w:rPr>
      </w:pPr>
      <w:r>
        <w:rPr>
          <w:rFonts w:hint="eastAsia" w:ascii="宋体" w:hAnsi="宋体"/>
          <w:highlight w:val="none"/>
        </w:rPr>
        <w:t>23.2.7投标文件编写完成后，</w:t>
      </w:r>
      <w:r>
        <w:rPr>
          <w:rFonts w:hint="eastAsia" w:ascii="宋体" w:hAnsi="宋体"/>
          <w:b/>
          <w:highlight w:val="none"/>
        </w:rPr>
        <w:t>必须用属于投标人的电子密钥</w:t>
      </w:r>
      <w:r>
        <w:rPr>
          <w:rFonts w:hint="eastAsia" w:ascii="宋体" w:hAnsi="宋体"/>
          <w:b/>
          <w:highlight w:val="none"/>
          <w:lang w:val="en-US" w:eastAsia="zh-CN"/>
        </w:rPr>
        <w:t>或电子营业执照</w:t>
      </w:r>
      <w:r>
        <w:rPr>
          <w:rFonts w:hint="eastAsia" w:ascii="宋体" w:hAnsi="宋体"/>
          <w:b/>
          <w:highlight w:val="none"/>
        </w:rPr>
        <w:t>进行加密，否则视同未盖公章，将导致投标文件无效。</w:t>
      </w:r>
    </w:p>
    <w:p w14:paraId="1166EC1A">
      <w:pPr>
        <w:ind w:firstLine="411" w:firstLineChars="196"/>
        <w:rPr>
          <w:rFonts w:ascii="宋体" w:hAnsi="宋体"/>
          <w:highlight w:val="none"/>
        </w:rPr>
      </w:pPr>
      <w:r>
        <w:rPr>
          <w:rFonts w:hint="eastAsia" w:ascii="宋体" w:hAnsi="宋体"/>
          <w:highlight w:val="none"/>
        </w:rPr>
        <w:t>23.2.8政府集中采购机构不接受投标截止时间后递交的纸质、电子、传真等所有形式的投标文件。由于对网上政府采购系统操作不熟悉或自身电脑、网络等原因导致不能在投标截止时间之前上传投标文件，政府集中采购机构概不负责。建议于开标前一个工作日完成投标文件的制作与上传，如上传确有困难，请及时咨询。</w:t>
      </w:r>
    </w:p>
    <w:p w14:paraId="1B202F30">
      <w:pPr>
        <w:ind w:firstLine="411" w:firstLineChars="196"/>
        <w:rPr>
          <w:rFonts w:ascii="宋体" w:hAnsi="宋体"/>
          <w:highlight w:val="none"/>
        </w:rPr>
      </w:pPr>
      <w:r>
        <w:rPr>
          <w:rFonts w:hint="eastAsia" w:ascii="宋体" w:hAnsi="宋体"/>
          <w:highlight w:val="none"/>
        </w:rPr>
        <w:t>23.2.9如果开标时出现网络故障、技术故障，影响了政府采购活动，政府集中采购机构有权采取措施如延期、接受无法从网上上传的投标书等，以保障政府采购活动的公开、公平和公正。</w:t>
      </w:r>
    </w:p>
    <w:p w14:paraId="3E774F4E">
      <w:pPr>
        <w:ind w:firstLine="411" w:firstLineChars="196"/>
        <w:rPr>
          <w:rFonts w:ascii="宋体" w:hAnsi="宋体"/>
          <w:highlight w:val="none"/>
        </w:rPr>
      </w:pPr>
      <w:r>
        <w:rPr>
          <w:rFonts w:hint="eastAsia" w:ascii="宋体" w:hAnsi="宋体"/>
          <w:highlight w:val="none"/>
        </w:rPr>
        <w:t>23.3电报、电话、传真形式的投标概不接受。</w:t>
      </w:r>
    </w:p>
    <w:p w14:paraId="2BAB1DD3">
      <w:pPr>
        <w:ind w:firstLine="413" w:firstLineChars="196"/>
        <w:rPr>
          <w:rFonts w:ascii="宋体" w:hAnsi="宋体"/>
          <w:b/>
          <w:highlight w:val="none"/>
        </w:rPr>
      </w:pPr>
      <w:r>
        <w:rPr>
          <w:rFonts w:hint="eastAsia" w:ascii="宋体" w:hAnsi="宋体"/>
          <w:b/>
          <w:highlight w:val="none"/>
        </w:rPr>
        <w:t>23.4经投标人电子密钥</w:t>
      </w:r>
      <w:r>
        <w:rPr>
          <w:rFonts w:hint="eastAsia" w:ascii="宋体" w:hAnsi="宋体"/>
          <w:b/>
          <w:highlight w:val="none"/>
          <w:lang w:val="en-US" w:eastAsia="zh-CN"/>
        </w:rPr>
        <w:t>或电子营业执照</w:t>
      </w:r>
      <w:r>
        <w:rPr>
          <w:rFonts w:hint="eastAsia" w:ascii="宋体" w:hAnsi="宋体"/>
          <w:b/>
          <w:highlight w:val="none"/>
        </w:rPr>
        <w:t>加密的投标文件无须盖章或签字，</w:t>
      </w:r>
      <w:r>
        <w:rPr>
          <w:rFonts w:hint="eastAsia" w:ascii="宋体" w:hAnsi="宋体"/>
          <w:highlight w:val="none"/>
        </w:rPr>
        <w:t>专用条款另有要求的除外。</w:t>
      </w:r>
    </w:p>
    <w:p w14:paraId="5E19666C">
      <w:pPr>
        <w:ind w:firstLine="413" w:firstLineChars="196"/>
        <w:rPr>
          <w:rFonts w:ascii="宋体" w:hAnsi="宋体"/>
          <w:highlight w:val="none"/>
        </w:rPr>
      </w:pPr>
      <w:r>
        <w:rPr>
          <w:rFonts w:hint="eastAsia" w:ascii="宋体" w:hAnsi="宋体"/>
          <w:b/>
          <w:highlight w:val="none"/>
        </w:rPr>
        <w:t>23.5</w:t>
      </w:r>
      <w:r>
        <w:rPr>
          <w:rFonts w:hint="eastAsia" w:ascii="宋体" w:hAnsi="宋体"/>
          <w:highlight w:val="none"/>
        </w:rPr>
        <w:t xml:space="preserve"> 各类资格（资质）文件提供扫描件，专用条款另有要求的除外。</w:t>
      </w:r>
      <w:bookmarkEnd w:id="106"/>
    </w:p>
    <w:p w14:paraId="6E75C796">
      <w:pPr>
        <w:ind w:firstLine="411" w:firstLineChars="196"/>
        <w:rPr>
          <w:rFonts w:ascii="宋体" w:hAnsi="宋体"/>
          <w:szCs w:val="21"/>
          <w:highlight w:val="none"/>
        </w:rPr>
      </w:pPr>
    </w:p>
    <w:p w14:paraId="61656A70">
      <w:pPr>
        <w:pStyle w:val="7"/>
        <w:numPr>
          <w:ilvl w:val="0"/>
          <w:numId w:val="16"/>
        </w:numPr>
        <w:spacing w:before="120" w:beforeLines="50" w:after="120" w:afterLines="50"/>
        <w:ind w:left="562" w:hanging="562"/>
        <w:rPr>
          <w:sz w:val="28"/>
          <w:szCs w:val="28"/>
          <w:highlight w:val="none"/>
        </w:rPr>
      </w:pPr>
      <w:r>
        <w:rPr>
          <w:rFonts w:hint="eastAsia"/>
          <w:sz w:val="28"/>
          <w:szCs w:val="28"/>
          <w:highlight w:val="none"/>
        </w:rPr>
        <w:t>投标文件的递交</w:t>
      </w:r>
    </w:p>
    <w:p w14:paraId="4BFECB80">
      <w:pPr>
        <w:rPr>
          <w:rFonts w:ascii="黑体" w:hAnsi="宋体" w:eastAsia="黑体"/>
          <w:sz w:val="24"/>
          <w:highlight w:val="none"/>
        </w:rPr>
      </w:pPr>
      <w:bookmarkStart w:id="107" w:name="_Hlk72405459"/>
      <w:r>
        <w:rPr>
          <w:rFonts w:hint="eastAsia" w:ascii="黑体" w:hAnsi="宋体" w:eastAsia="黑体"/>
          <w:sz w:val="24"/>
          <w:highlight w:val="none"/>
        </w:rPr>
        <w:t>24．投标文件的保密</w:t>
      </w:r>
    </w:p>
    <w:p w14:paraId="62A2F33F">
      <w:pPr>
        <w:ind w:firstLine="411" w:firstLineChars="196"/>
        <w:rPr>
          <w:rFonts w:ascii="宋体" w:hAnsi="宋体"/>
          <w:highlight w:val="none"/>
        </w:rPr>
      </w:pPr>
      <w:r>
        <w:rPr>
          <w:rFonts w:hint="eastAsia" w:ascii="宋体" w:hAnsi="宋体"/>
          <w:highlight w:val="none"/>
        </w:rPr>
        <w:t>24.1在投标文件制作完成后，在投标书编制软件点击【生成标书】按钮进入【填写开标一览表界面】界面，在该界面填写完开标一览表信息后点击【确定】，进入投标文件生成环节。投标文件制作软件会在投标文件生成过程中，提示用户输入密码，输入密码后对</w:t>
      </w:r>
      <w:r>
        <w:rPr>
          <w:rFonts w:hint="eastAsia" w:ascii="宋体" w:hAnsi="宋体"/>
          <w:highlight w:val="none"/>
          <w:lang w:val="en-US" w:eastAsia="zh-CN"/>
        </w:rPr>
        <w:t>投</w:t>
      </w:r>
      <w:r>
        <w:rPr>
          <w:rFonts w:hint="eastAsia" w:ascii="宋体" w:hAnsi="宋体"/>
          <w:highlight w:val="none"/>
        </w:rPr>
        <w:t>标文件自动进行加密，此加密程序确保投标文件在到达投标截止时间后才能解密查看。在加密过程中，请按照软件提示进行操作。加密界面如下图所示：</w:t>
      </w:r>
    </w:p>
    <w:p w14:paraId="0D499432">
      <w:pPr>
        <w:widowControl/>
        <w:jc w:val="left"/>
        <w:rPr>
          <w:rFonts w:ascii="宋体" w:hAnsi="宋体" w:cs="宋体"/>
          <w:kern w:val="0"/>
          <w:sz w:val="24"/>
          <w:highlight w:val="none"/>
        </w:rPr>
      </w:pPr>
      <w:r>
        <w:rPr>
          <w:rFonts w:ascii="宋体" w:hAnsi="宋体"/>
          <w:highlight w:val="none"/>
        </w:rPr>
        <w:drawing>
          <wp:inline distT="0" distB="0" distL="0" distR="0">
            <wp:extent cx="5278755" cy="2721610"/>
            <wp:effectExtent l="0" t="0" r="0" b="0"/>
            <wp:docPr id="8" name="图片 8" descr="图形用户界面, 应用程序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 应用程序  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8755" cy="2721610"/>
                    </a:xfrm>
                    <a:prstGeom prst="rect">
                      <a:avLst/>
                    </a:prstGeom>
                    <a:noFill/>
                    <a:ln>
                      <a:noFill/>
                    </a:ln>
                  </pic:spPr>
                </pic:pic>
              </a:graphicData>
            </a:graphic>
          </wp:inline>
        </w:drawing>
      </w:r>
    </w:p>
    <w:p w14:paraId="799C951E">
      <w:pPr>
        <w:ind w:firstLine="480" w:firstLineChars="200"/>
        <w:rPr>
          <w:sz w:val="24"/>
          <w:highlight w:val="none"/>
        </w:rPr>
      </w:pPr>
    </w:p>
    <w:p w14:paraId="70302BD0">
      <w:pPr>
        <w:rPr>
          <w:sz w:val="24"/>
          <w:highlight w:val="none"/>
        </w:rPr>
      </w:pPr>
      <w:r>
        <w:rPr>
          <w:rFonts w:ascii="宋体" w:hAnsi="宋体"/>
          <w:highlight w:val="none"/>
        </w:rPr>
        <w:drawing>
          <wp:inline distT="0" distB="0" distL="0" distR="0">
            <wp:extent cx="5278755" cy="2732405"/>
            <wp:effectExtent l="0" t="0" r="0" b="0"/>
            <wp:docPr id="9" name="图片 9" descr="图形用户界面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  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8755" cy="2732405"/>
                    </a:xfrm>
                    <a:prstGeom prst="rect">
                      <a:avLst/>
                    </a:prstGeom>
                    <a:noFill/>
                    <a:ln>
                      <a:noFill/>
                    </a:ln>
                  </pic:spPr>
                </pic:pic>
              </a:graphicData>
            </a:graphic>
          </wp:inline>
        </w:drawing>
      </w:r>
    </w:p>
    <w:p w14:paraId="3403D144">
      <w:pPr>
        <w:ind w:firstLine="411" w:firstLineChars="196"/>
        <w:rPr>
          <w:rFonts w:ascii="宋体" w:hAnsi="宋体"/>
          <w:b w:val="0"/>
          <w:highlight w:val="none"/>
        </w:rPr>
      </w:pPr>
    </w:p>
    <w:p w14:paraId="7A7F0019">
      <w:pPr>
        <w:rPr>
          <w:rFonts w:ascii="宋体" w:hAnsi="宋体"/>
          <w:b/>
          <w:highlight w:val="none"/>
        </w:rPr>
      </w:pPr>
      <w:r>
        <w:rPr>
          <w:rFonts w:hint="eastAsia" w:ascii="宋体" w:hAnsi="宋体"/>
          <w:b/>
          <w:highlight w:val="none"/>
        </w:rPr>
        <w:t>24.2若采购项目出现延期情况：</w:t>
      </w:r>
    </w:p>
    <w:p w14:paraId="11BC7FCF">
      <w:pPr>
        <w:ind w:firstLine="422" w:firstLineChars="200"/>
        <w:rPr>
          <w:rFonts w:ascii="黑体" w:hAnsi="宋体" w:eastAsia="黑体"/>
          <w:b/>
          <w:sz w:val="24"/>
          <w:highlight w:val="none"/>
        </w:rPr>
      </w:pPr>
      <w:r>
        <w:rPr>
          <w:rFonts w:hint="eastAsia" w:ascii="宋体" w:hAnsi="宋体"/>
          <w:b/>
          <w:highlight w:val="none"/>
        </w:rPr>
        <w:t>如果供下载的招标文件（后缀名为.</w:t>
      </w:r>
      <w:r>
        <w:rPr>
          <w:highlight w:val="none"/>
        </w:rPr>
        <w:t xml:space="preserve"> </w:t>
      </w:r>
      <w:r>
        <w:rPr>
          <w:rFonts w:ascii="宋体" w:hAnsi="宋体"/>
          <w:b/>
          <w:highlight w:val="none"/>
        </w:rPr>
        <w:t>szczf</w:t>
      </w:r>
      <w:r>
        <w:rPr>
          <w:rFonts w:hint="eastAsia" w:ascii="宋体" w:hAnsi="宋体"/>
          <w:b/>
          <w:highlight w:val="none"/>
        </w:rPr>
        <w:t>）有更新，投标人必须重新下载招标文件、重新制作投标文件、重新加密投标文件、重新上传投标文件；如果供下载的招标文件（后缀名为.</w:t>
      </w:r>
      <w:r>
        <w:rPr>
          <w:highlight w:val="none"/>
        </w:rPr>
        <w:t xml:space="preserve"> </w:t>
      </w:r>
      <w:r>
        <w:rPr>
          <w:rFonts w:ascii="宋体" w:hAnsi="宋体"/>
          <w:b/>
          <w:highlight w:val="none"/>
        </w:rPr>
        <w:t>szczf</w:t>
      </w:r>
      <w:r>
        <w:rPr>
          <w:rFonts w:hint="eastAsia" w:ascii="宋体" w:hAnsi="宋体"/>
          <w:b/>
          <w:highlight w:val="none"/>
        </w:rPr>
        <w:t>）没有更新，投标人必须重新加密投标文件、重新上传投标文件（是否重新制作投标文件根据项目实际情况定）。否则，投标人自行承担投标文件无法解密导致投标无效的后果。</w:t>
      </w:r>
    </w:p>
    <w:p w14:paraId="2948A71B">
      <w:pPr>
        <w:rPr>
          <w:rFonts w:ascii="黑体" w:hAnsi="宋体" w:eastAsia="黑体"/>
          <w:sz w:val="24"/>
          <w:highlight w:val="none"/>
        </w:rPr>
      </w:pPr>
      <w:r>
        <w:rPr>
          <w:rFonts w:hint="eastAsia" w:ascii="黑体" w:hAnsi="宋体" w:eastAsia="黑体"/>
          <w:sz w:val="24"/>
          <w:highlight w:val="none"/>
        </w:rPr>
        <w:t>25．上传投标文件及投标截止日期</w:t>
      </w:r>
    </w:p>
    <w:p w14:paraId="66E010C5">
      <w:pPr>
        <w:keepNext w:val="0"/>
        <w:keepLines w:val="0"/>
        <w:pageBreakBefore w:val="0"/>
        <w:widowControl w:val="0"/>
        <w:kinsoku/>
        <w:wordWrap w:val="0"/>
        <w:overflowPunct/>
        <w:topLinePunct w:val="0"/>
        <w:autoSpaceDE/>
        <w:autoSpaceDN/>
        <w:bidi w:val="0"/>
        <w:adjustRightInd/>
        <w:snapToGrid/>
        <w:ind w:firstLine="411" w:firstLineChars="196"/>
        <w:textAlignment w:val="auto"/>
        <w:rPr>
          <w:rFonts w:ascii="宋体" w:hAnsi="宋体"/>
          <w:highlight w:val="none"/>
        </w:rPr>
      </w:pPr>
      <w:r>
        <w:rPr>
          <w:rFonts w:hint="eastAsia" w:ascii="宋体" w:hAnsi="宋体"/>
          <w:highlight w:val="none"/>
        </w:rPr>
        <w:t>25</w:t>
      </w:r>
      <w:r>
        <w:rPr>
          <w:rFonts w:ascii="宋体" w:hAnsi="宋体"/>
          <w:highlight w:val="none"/>
        </w:rPr>
        <w:t>.</w:t>
      </w:r>
      <w:r>
        <w:rPr>
          <w:rFonts w:hint="eastAsia" w:ascii="宋体" w:hAnsi="宋体"/>
          <w:highlight w:val="none"/>
        </w:rPr>
        <w:t>1实行网上投标，</w:t>
      </w:r>
      <w:r>
        <w:rPr>
          <w:rFonts w:ascii="宋体" w:hAnsi="宋体"/>
          <w:highlight w:val="none"/>
        </w:rPr>
        <w:t>投标人必须</w:t>
      </w:r>
      <w:r>
        <w:rPr>
          <w:rFonts w:hint="eastAsia" w:ascii="宋体" w:hAnsi="宋体"/>
          <w:highlight w:val="none"/>
        </w:rPr>
        <w:t>在招标</w:t>
      </w:r>
      <w:r>
        <w:rPr>
          <w:rFonts w:ascii="宋体" w:hAnsi="宋体"/>
          <w:highlight w:val="none"/>
        </w:rPr>
        <w:t>文件规定的投标截止时间前</w:t>
      </w:r>
      <w:r>
        <w:rPr>
          <w:rFonts w:hint="eastAsia" w:ascii="宋体" w:hAnsi="宋体"/>
          <w:highlight w:val="none"/>
        </w:rPr>
        <w:t>用电子密钥登录“深圳政府采购智慧平台用户网上办事子系统（http://zfcg.szggzy.com/TPBidder/memberLogin）”，用“【我的项目】→【项目流程】→【递交投标(应答)文件】”功能点上传投标文件。如上传过程中遇到问题，可拨打</w:t>
      </w:r>
      <w:r>
        <w:rPr>
          <w:rFonts w:hint="eastAsia" w:ascii="宋体" w:hAnsi="宋体"/>
          <w:highlight w:val="none"/>
          <w:lang w:val="en-US" w:eastAsia="zh-CN"/>
        </w:rPr>
        <w:t>采购公告中的技术支持电话</w:t>
      </w:r>
      <w:r>
        <w:rPr>
          <w:rFonts w:hint="eastAsia" w:ascii="宋体" w:hAnsi="宋体"/>
          <w:highlight w:val="none"/>
        </w:rPr>
        <w:t>。如多次上传均告失败，请在投标截止时间之前携带加密后的电子投标文件送达至</w:t>
      </w:r>
      <w:r>
        <w:rPr>
          <w:rFonts w:hint="eastAsia" w:ascii="宋体" w:hAnsi="宋体"/>
          <w:b/>
          <w:bCs/>
          <w:szCs w:val="21"/>
          <w:highlight w:val="none"/>
        </w:rPr>
        <w:t>深圳公共资源交易中心（深圳交易集团有限公司</w:t>
      </w:r>
      <w:r>
        <w:rPr>
          <w:rFonts w:hint="eastAsia" w:ascii="宋体" w:hAnsi="宋体"/>
          <w:b/>
          <w:bCs/>
          <w:szCs w:val="21"/>
          <w:highlight w:val="none"/>
          <w:lang w:eastAsia="zh-CN"/>
        </w:rPr>
        <w:t>政府采购业务分公司</w:t>
      </w:r>
      <w:r>
        <w:rPr>
          <w:rFonts w:hint="eastAsia" w:ascii="宋体" w:hAnsi="宋体"/>
          <w:b/>
          <w:bCs/>
          <w:szCs w:val="21"/>
          <w:highlight w:val="none"/>
        </w:rPr>
        <w:t>）</w:t>
      </w:r>
      <w:r>
        <w:rPr>
          <w:rFonts w:hint="eastAsia" w:ascii="宋体" w:hAnsi="宋体"/>
          <w:b/>
          <w:bCs/>
          <w:highlight w:val="none"/>
        </w:rPr>
        <w:t>（地址：深圳市南山区沙河西路3185号南山智谷A座（深圳交易集团总部大楼）3楼）</w:t>
      </w:r>
      <w:r>
        <w:rPr>
          <w:rFonts w:ascii="宋体" w:hAnsi="宋体"/>
          <w:b/>
          <w:bCs/>
          <w:highlight w:val="none"/>
        </w:rPr>
        <w:t>协助上传</w:t>
      </w:r>
      <w:r>
        <w:rPr>
          <w:rFonts w:hint="eastAsia" w:ascii="宋体" w:hAnsi="宋体"/>
          <w:b/>
          <w:bCs/>
          <w:highlight w:val="none"/>
        </w:rPr>
        <w:t>，</w:t>
      </w:r>
      <w:r>
        <w:rPr>
          <w:rFonts w:ascii="宋体" w:hAnsi="宋体"/>
          <w:b/>
          <w:bCs/>
          <w:highlight w:val="none"/>
        </w:rPr>
        <w:t>但上传过程</w:t>
      </w:r>
      <w:r>
        <w:rPr>
          <w:rFonts w:hint="eastAsia" w:ascii="宋体" w:hAnsi="宋体"/>
          <w:b/>
          <w:bCs/>
          <w:highlight w:val="none"/>
        </w:rPr>
        <w:t>中</w:t>
      </w:r>
      <w:r>
        <w:rPr>
          <w:rFonts w:ascii="宋体" w:hAnsi="宋体"/>
          <w:b/>
          <w:bCs/>
          <w:highlight w:val="none"/>
        </w:rPr>
        <w:t>投标截止时间到达仍无法上传成功的，由投标人自行负责</w:t>
      </w:r>
      <w:r>
        <w:rPr>
          <w:rFonts w:hint="eastAsia" w:ascii="宋体" w:hAnsi="宋体"/>
          <w:highlight w:val="none"/>
        </w:rPr>
        <w:t>。</w:t>
      </w:r>
    </w:p>
    <w:p w14:paraId="0EA05893">
      <w:pPr>
        <w:ind w:firstLine="411" w:firstLineChars="196"/>
        <w:rPr>
          <w:rFonts w:ascii="宋体" w:hAnsi="宋体"/>
          <w:highlight w:val="none"/>
        </w:rPr>
      </w:pPr>
      <w:r>
        <w:rPr>
          <w:rFonts w:hint="eastAsia" w:ascii="宋体" w:hAnsi="宋体"/>
          <w:highlight w:val="none"/>
        </w:rPr>
        <w:t>25.2政府集中采购机构可以按本通用条款第13条规定，通过修改招标文件自行决定酌情延长投标截止期。在此情况下，政府集中采购机构、采购人和投标人受投标截止期制约的所有权利和义务均应延长至新的截止期。</w:t>
      </w:r>
    </w:p>
    <w:p w14:paraId="70125999">
      <w:pPr>
        <w:ind w:firstLine="411" w:firstLineChars="196"/>
        <w:rPr>
          <w:rFonts w:ascii="宋体" w:hAnsi="宋体"/>
          <w:highlight w:val="none"/>
        </w:rPr>
      </w:pPr>
      <w:r>
        <w:rPr>
          <w:rFonts w:hint="eastAsia" w:ascii="宋体" w:hAnsi="宋体"/>
          <w:highlight w:val="none"/>
        </w:rPr>
        <w:t>25</w:t>
      </w:r>
      <w:r>
        <w:rPr>
          <w:rFonts w:ascii="宋体" w:hAnsi="宋体"/>
          <w:highlight w:val="none"/>
        </w:rPr>
        <w:t>.</w:t>
      </w:r>
      <w:r>
        <w:rPr>
          <w:rFonts w:hint="eastAsia" w:ascii="宋体" w:hAnsi="宋体"/>
          <w:highlight w:val="none"/>
        </w:rPr>
        <w:t>3投标截止时间以后不得上传投标文件。</w:t>
      </w:r>
    </w:p>
    <w:p w14:paraId="2098421D">
      <w:pPr>
        <w:ind w:firstLine="411" w:firstLineChars="196"/>
        <w:rPr>
          <w:rFonts w:ascii="宋体" w:hAnsi="宋体"/>
          <w:highlight w:val="none"/>
        </w:rPr>
      </w:pPr>
    </w:p>
    <w:bookmarkEnd w:id="107"/>
    <w:p w14:paraId="4A965A3A">
      <w:pPr>
        <w:rPr>
          <w:rFonts w:ascii="黑体" w:hAnsi="宋体" w:eastAsia="黑体"/>
          <w:sz w:val="24"/>
          <w:highlight w:val="none"/>
        </w:rPr>
      </w:pPr>
      <w:r>
        <w:rPr>
          <w:rFonts w:hint="eastAsia" w:ascii="黑体" w:hAnsi="宋体" w:eastAsia="黑体"/>
          <w:sz w:val="24"/>
          <w:highlight w:val="none"/>
        </w:rPr>
        <w:t>26. 样品、现场演示、方案讲解</w:t>
      </w:r>
    </w:p>
    <w:p w14:paraId="6F08F2EB">
      <w:pPr>
        <w:ind w:firstLine="411" w:firstLineChars="196"/>
        <w:rPr>
          <w:rFonts w:ascii="宋体" w:hAnsi="宋体"/>
          <w:szCs w:val="21"/>
          <w:highlight w:val="none"/>
        </w:rPr>
      </w:pPr>
      <w:r>
        <w:rPr>
          <w:rFonts w:hint="eastAsia" w:ascii="宋体" w:hAnsi="宋体"/>
          <w:szCs w:val="21"/>
          <w:highlight w:val="none"/>
        </w:rPr>
        <w:t>26.1 样品、现场演示、方案讲解等事项在招标文件专用条款中进行规定。</w:t>
      </w:r>
    </w:p>
    <w:p w14:paraId="705A668A">
      <w:pPr>
        <w:rPr>
          <w:rFonts w:ascii="黑体" w:hAnsi="宋体" w:eastAsia="黑体"/>
          <w:sz w:val="24"/>
          <w:highlight w:val="none"/>
        </w:rPr>
      </w:pPr>
      <w:bookmarkStart w:id="108" w:name="_Hlk72428346"/>
      <w:r>
        <w:rPr>
          <w:rFonts w:ascii="黑体" w:hAnsi="宋体" w:eastAsia="黑体"/>
          <w:sz w:val="24"/>
          <w:highlight w:val="none"/>
        </w:rPr>
        <w:t>2</w:t>
      </w:r>
      <w:r>
        <w:rPr>
          <w:rFonts w:hint="eastAsia" w:ascii="黑体" w:hAnsi="宋体" w:eastAsia="黑体"/>
          <w:sz w:val="24"/>
          <w:highlight w:val="none"/>
        </w:rPr>
        <w:t>7．</w:t>
      </w:r>
      <w:r>
        <w:rPr>
          <w:rFonts w:ascii="黑体" w:hAnsi="宋体" w:eastAsia="黑体"/>
          <w:sz w:val="24"/>
          <w:highlight w:val="none"/>
        </w:rPr>
        <w:t>投标文件的修改和撤销</w:t>
      </w:r>
    </w:p>
    <w:p w14:paraId="163A8F11">
      <w:pPr>
        <w:ind w:firstLine="411" w:firstLineChars="196"/>
        <w:rPr>
          <w:rFonts w:ascii="宋体" w:hAnsi="宋体"/>
          <w:highlight w:val="none"/>
        </w:rPr>
      </w:pPr>
      <w:r>
        <w:rPr>
          <w:rFonts w:ascii="宋体" w:hAnsi="宋体"/>
          <w:highlight w:val="none"/>
        </w:rPr>
        <w:t>2</w:t>
      </w:r>
      <w:r>
        <w:rPr>
          <w:rFonts w:hint="eastAsia" w:ascii="宋体" w:hAnsi="宋体"/>
          <w:highlight w:val="none"/>
        </w:rPr>
        <w:t>7</w:t>
      </w:r>
      <w:r>
        <w:rPr>
          <w:rFonts w:ascii="宋体" w:hAnsi="宋体"/>
          <w:highlight w:val="none"/>
        </w:rPr>
        <w:t>.</w:t>
      </w:r>
      <w:r>
        <w:rPr>
          <w:rFonts w:hint="eastAsia" w:ascii="宋体" w:hAnsi="宋体"/>
          <w:highlight w:val="none"/>
        </w:rPr>
        <w:t>1</w:t>
      </w:r>
      <w:r>
        <w:rPr>
          <w:rFonts w:ascii="宋体" w:hAnsi="宋体"/>
          <w:highlight w:val="none"/>
        </w:rPr>
        <w:t>投标方在提交投标文件后可对其投标文件进行修改</w:t>
      </w:r>
      <w:r>
        <w:rPr>
          <w:rFonts w:hint="eastAsia" w:ascii="宋体" w:hAnsi="宋体"/>
          <w:highlight w:val="none"/>
        </w:rPr>
        <w:t>并重新上传投标文件</w:t>
      </w:r>
      <w:r>
        <w:rPr>
          <w:rFonts w:ascii="宋体" w:hAnsi="宋体"/>
          <w:highlight w:val="none"/>
        </w:rPr>
        <w:t>或</w:t>
      </w:r>
      <w:r>
        <w:rPr>
          <w:rFonts w:hint="eastAsia" w:ascii="宋体" w:hAnsi="宋体"/>
          <w:highlight w:val="none"/>
        </w:rPr>
        <w:t>在网上进行</w:t>
      </w:r>
      <w:r>
        <w:rPr>
          <w:rFonts w:ascii="宋体" w:hAnsi="宋体"/>
          <w:highlight w:val="none"/>
        </w:rPr>
        <w:t>撤销</w:t>
      </w:r>
      <w:r>
        <w:rPr>
          <w:rFonts w:hint="eastAsia" w:ascii="宋体" w:hAnsi="宋体"/>
          <w:highlight w:val="none"/>
        </w:rPr>
        <w:t>投标的操作</w:t>
      </w:r>
      <w:r>
        <w:rPr>
          <w:rFonts w:ascii="宋体" w:hAnsi="宋体"/>
          <w:highlight w:val="none"/>
        </w:rPr>
        <w:t>。</w:t>
      </w:r>
    </w:p>
    <w:p w14:paraId="0448FACE">
      <w:pPr>
        <w:ind w:firstLine="411" w:firstLineChars="196"/>
        <w:rPr>
          <w:rFonts w:ascii="宋体" w:hAnsi="宋体"/>
          <w:highlight w:val="none"/>
        </w:rPr>
      </w:pPr>
      <w:r>
        <w:rPr>
          <w:rFonts w:ascii="宋体" w:hAnsi="宋体"/>
          <w:highlight w:val="none"/>
        </w:rPr>
        <w:t>2</w:t>
      </w:r>
      <w:r>
        <w:rPr>
          <w:rFonts w:hint="eastAsia" w:ascii="宋体" w:hAnsi="宋体"/>
          <w:highlight w:val="none"/>
        </w:rPr>
        <w:t>7</w:t>
      </w:r>
      <w:r>
        <w:rPr>
          <w:rFonts w:ascii="宋体" w:hAnsi="宋体"/>
          <w:highlight w:val="none"/>
        </w:rPr>
        <w:t>.</w:t>
      </w:r>
      <w:r>
        <w:rPr>
          <w:rFonts w:hint="eastAsia" w:ascii="宋体" w:hAnsi="宋体"/>
          <w:highlight w:val="none"/>
        </w:rPr>
        <w:t>2</w:t>
      </w:r>
      <w:r>
        <w:rPr>
          <w:rFonts w:ascii="宋体" w:hAnsi="宋体"/>
          <w:highlight w:val="none"/>
        </w:rPr>
        <w:t>投标截止时间以后不得修改投标文件。</w:t>
      </w:r>
    </w:p>
    <w:p w14:paraId="4F30FCB2">
      <w:pPr>
        <w:ind w:firstLine="411" w:firstLineChars="196"/>
        <w:rPr>
          <w:rFonts w:ascii="宋体" w:hAnsi="宋体"/>
          <w:highlight w:val="none"/>
        </w:rPr>
      </w:pPr>
      <w:r>
        <w:rPr>
          <w:rFonts w:ascii="宋体" w:hAnsi="宋体"/>
          <w:highlight w:val="none"/>
        </w:rPr>
        <w:t>2</w:t>
      </w:r>
      <w:r>
        <w:rPr>
          <w:rFonts w:hint="eastAsia" w:ascii="宋体" w:hAnsi="宋体"/>
          <w:highlight w:val="none"/>
        </w:rPr>
        <w:t>7</w:t>
      </w:r>
      <w:r>
        <w:rPr>
          <w:rFonts w:ascii="宋体" w:hAnsi="宋体"/>
          <w:highlight w:val="none"/>
        </w:rPr>
        <w:t>.</w:t>
      </w:r>
      <w:r>
        <w:rPr>
          <w:rFonts w:hint="eastAsia" w:ascii="宋体" w:hAnsi="宋体"/>
          <w:highlight w:val="none"/>
        </w:rPr>
        <w:t>3从投标截止期至投标人在投标文件中确定的投标有效期之间的这段时间内，投标人不得撤回其投标。</w:t>
      </w:r>
    </w:p>
    <w:p w14:paraId="67155321">
      <w:pPr>
        <w:ind w:firstLine="411" w:firstLineChars="196"/>
        <w:rPr>
          <w:rFonts w:ascii="宋体" w:hAnsi="宋体"/>
          <w:szCs w:val="21"/>
          <w:highlight w:val="none"/>
        </w:rPr>
      </w:pPr>
      <w:r>
        <w:rPr>
          <w:rFonts w:hint="eastAsia" w:ascii="宋体" w:hAnsi="宋体"/>
          <w:szCs w:val="21"/>
          <w:highlight w:val="none"/>
        </w:rPr>
        <w:t>27.4政府集中采购机构不退还投标文件，专用条款另有规定的除外。</w:t>
      </w:r>
    </w:p>
    <w:bookmarkEnd w:id="108"/>
    <w:p w14:paraId="0B850D37">
      <w:pPr>
        <w:pStyle w:val="7"/>
        <w:numPr>
          <w:ilvl w:val="0"/>
          <w:numId w:val="16"/>
        </w:numPr>
        <w:spacing w:before="120" w:beforeLines="50" w:after="120" w:afterLines="50"/>
        <w:ind w:left="562" w:hanging="562"/>
        <w:rPr>
          <w:sz w:val="28"/>
          <w:szCs w:val="28"/>
          <w:highlight w:val="none"/>
        </w:rPr>
      </w:pPr>
      <w:r>
        <w:rPr>
          <w:rFonts w:hint="eastAsia"/>
          <w:sz w:val="28"/>
          <w:szCs w:val="28"/>
          <w:highlight w:val="none"/>
        </w:rPr>
        <w:t>开标</w:t>
      </w:r>
    </w:p>
    <w:p w14:paraId="4B824CFA">
      <w:pPr>
        <w:rPr>
          <w:rFonts w:ascii="黑体" w:hAnsi="宋体" w:eastAsia="黑体"/>
          <w:sz w:val="24"/>
          <w:highlight w:val="none"/>
        </w:rPr>
      </w:pPr>
      <w:r>
        <w:rPr>
          <w:rFonts w:hint="eastAsia" w:ascii="黑体" w:hAnsi="宋体" w:eastAsia="黑体"/>
          <w:sz w:val="24"/>
          <w:highlight w:val="none"/>
        </w:rPr>
        <w:t>28．开标</w:t>
      </w:r>
    </w:p>
    <w:p w14:paraId="191C91E1">
      <w:pPr>
        <w:ind w:firstLine="359" w:firstLineChars="171"/>
        <w:rPr>
          <w:rFonts w:ascii="宋体" w:hAnsi="宋体"/>
          <w:szCs w:val="21"/>
          <w:highlight w:val="none"/>
        </w:rPr>
      </w:pPr>
      <w:r>
        <w:rPr>
          <w:rFonts w:ascii="宋体" w:hAnsi="宋体"/>
          <w:szCs w:val="21"/>
          <w:highlight w:val="none"/>
        </w:rPr>
        <w:t>2</w:t>
      </w:r>
      <w:r>
        <w:rPr>
          <w:rFonts w:hint="eastAsia" w:ascii="宋体" w:hAnsi="宋体"/>
          <w:szCs w:val="21"/>
          <w:highlight w:val="none"/>
        </w:rPr>
        <w:t>8</w:t>
      </w:r>
      <w:r>
        <w:rPr>
          <w:rFonts w:ascii="宋体" w:hAnsi="宋体"/>
          <w:szCs w:val="21"/>
          <w:highlight w:val="none"/>
        </w:rPr>
        <w:t>.</w:t>
      </w:r>
      <w:r>
        <w:rPr>
          <w:rFonts w:hint="eastAsia" w:ascii="宋体" w:hAnsi="宋体"/>
          <w:szCs w:val="21"/>
          <w:highlight w:val="none"/>
        </w:rPr>
        <w:t>1投标人须在开标当日的开标时间至解密截止时间内进行解密，逾期未解密的作无效处理。解密方法：登录“深圳政府采购智慧平台用户网上办事子系统（http://zfcg.szggzy.com/TPBidder/memberLogin）”，使用本单位制作电子投标文件同一个电子密钥，在“【我的项目】→【项目流程】→【开标及解密】”进行在线解密、查询开标情况。</w:t>
      </w:r>
    </w:p>
    <w:p w14:paraId="02D039F3">
      <w:pPr>
        <w:ind w:firstLine="315" w:firstLineChars="150"/>
        <w:rPr>
          <w:rFonts w:ascii="宋体" w:hAnsi="宋体"/>
          <w:szCs w:val="21"/>
          <w:highlight w:val="none"/>
        </w:rPr>
      </w:pPr>
      <w:r>
        <w:rPr>
          <w:rFonts w:hint="eastAsia" w:ascii="宋体" w:hAnsi="宋体"/>
          <w:szCs w:val="21"/>
          <w:highlight w:val="none"/>
        </w:rPr>
        <w:t>28.2政府集中采购机构将在满足开标条件（①解密时间结束，解密后的投标供应商数量满足开标要求或②解密时间结束前所有投标供应商均完成投标文件解密）后，对投标文件进行开标，并在网上公布开标结果。</w:t>
      </w:r>
    </w:p>
    <w:p w14:paraId="0833DCDB">
      <w:pPr>
        <w:ind w:firstLine="315" w:firstLineChars="150"/>
        <w:rPr>
          <w:rFonts w:ascii="宋体" w:hAnsi="宋体"/>
          <w:szCs w:val="21"/>
          <w:highlight w:val="none"/>
        </w:rPr>
      </w:pPr>
    </w:p>
    <w:p w14:paraId="445CA5E2">
      <w:pPr>
        <w:pStyle w:val="7"/>
        <w:numPr>
          <w:ilvl w:val="0"/>
          <w:numId w:val="16"/>
        </w:numPr>
        <w:spacing w:before="120" w:beforeLines="50" w:after="120" w:afterLines="50"/>
        <w:ind w:left="562" w:hanging="562"/>
        <w:rPr>
          <w:sz w:val="28"/>
          <w:szCs w:val="28"/>
          <w:highlight w:val="none"/>
        </w:rPr>
      </w:pPr>
      <w:r>
        <w:rPr>
          <w:rFonts w:hint="eastAsia"/>
          <w:sz w:val="28"/>
          <w:szCs w:val="28"/>
          <w:highlight w:val="none"/>
        </w:rPr>
        <w:t>评审要求</w:t>
      </w:r>
    </w:p>
    <w:p w14:paraId="57A9590E">
      <w:pPr>
        <w:rPr>
          <w:rFonts w:ascii="黑体" w:hAnsi="宋体" w:eastAsia="黑体"/>
          <w:sz w:val="24"/>
          <w:highlight w:val="none"/>
        </w:rPr>
      </w:pPr>
      <w:r>
        <w:rPr>
          <w:rFonts w:hint="eastAsia" w:ascii="黑体" w:hAnsi="宋体" w:eastAsia="黑体"/>
          <w:sz w:val="24"/>
          <w:highlight w:val="none"/>
        </w:rPr>
        <w:t>29．评审委员会组成</w:t>
      </w:r>
    </w:p>
    <w:p w14:paraId="0844BCAF">
      <w:pPr>
        <w:ind w:firstLine="411" w:firstLineChars="196"/>
        <w:rPr>
          <w:rFonts w:ascii="宋体" w:hAnsi="宋体"/>
          <w:highlight w:val="none"/>
        </w:rPr>
      </w:pPr>
      <w:r>
        <w:rPr>
          <w:rFonts w:hint="eastAsia" w:ascii="宋体" w:hAnsi="宋体"/>
          <w:highlight w:val="none"/>
        </w:rPr>
        <w:t>29.1网上开标结束后召开评审会议，</w:t>
      </w:r>
      <w:r>
        <w:rPr>
          <w:rFonts w:hint="eastAsia" w:ascii="宋体" w:hAnsi="宋体"/>
          <w:szCs w:val="21"/>
          <w:highlight w:val="none"/>
        </w:rPr>
        <w:t>评审委员会</w:t>
      </w:r>
      <w:r>
        <w:rPr>
          <w:rFonts w:hint="eastAsia" w:ascii="宋体" w:hAnsi="宋体"/>
          <w:highlight w:val="none"/>
        </w:rPr>
        <w:t>由政府集中采购机构依法组建，负责评审活动。</w:t>
      </w:r>
    </w:p>
    <w:p w14:paraId="71C040E8">
      <w:pPr>
        <w:ind w:firstLine="411" w:firstLineChars="196"/>
        <w:rPr>
          <w:rFonts w:ascii="宋体" w:hAnsi="宋体"/>
          <w:highlight w:val="none"/>
        </w:rPr>
      </w:pPr>
      <w:bookmarkStart w:id="109" w:name="_Hlk72436580"/>
      <w:r>
        <w:rPr>
          <w:rFonts w:hint="eastAsia" w:ascii="宋体" w:hAnsi="宋体"/>
          <w:highlight w:val="none"/>
        </w:rPr>
        <w:t>评审委员会由采购人代表和评审专家组成，成员人数应当为5人以上单数（部分条件下为7人以上单数），其中评审专家不得少于成员总数的三分之二。</w:t>
      </w:r>
      <w:bookmarkEnd w:id="109"/>
      <w:r>
        <w:rPr>
          <w:rFonts w:hint="eastAsia" w:ascii="宋体" w:hAnsi="宋体"/>
          <w:highlight w:val="none"/>
        </w:rPr>
        <w:t>评定</w:t>
      </w:r>
      <w:r>
        <w:rPr>
          <w:rFonts w:hint="eastAsia"/>
          <w:highlight w:val="none"/>
        </w:rPr>
        <w:t>分离项目</w:t>
      </w:r>
      <w:r>
        <w:rPr>
          <w:highlight w:val="none"/>
        </w:rPr>
        <w:t>评审专家</w:t>
      </w:r>
      <w:r>
        <w:rPr>
          <w:rFonts w:hint="eastAsia"/>
          <w:highlight w:val="none"/>
        </w:rPr>
        <w:t>均</w:t>
      </w:r>
      <w:r>
        <w:rPr>
          <w:highlight w:val="none"/>
        </w:rPr>
        <w:t>由</w:t>
      </w:r>
      <w:r>
        <w:rPr>
          <w:rFonts w:hint="eastAsia"/>
          <w:highlight w:val="none"/>
        </w:rPr>
        <w:t>评审专家组成。</w:t>
      </w:r>
      <w:r>
        <w:rPr>
          <w:rFonts w:hint="eastAsia" w:ascii="宋体" w:hAnsi="宋体"/>
          <w:szCs w:val="21"/>
          <w:highlight w:val="none"/>
        </w:rPr>
        <w:t>评审专家一般是</w:t>
      </w:r>
      <w:r>
        <w:rPr>
          <w:rFonts w:hint="eastAsia" w:ascii="宋体" w:hAnsi="宋体"/>
          <w:highlight w:val="none"/>
        </w:rPr>
        <w:t>从深圳市政府采购评审专家库中随机抽取。采购人代表须持本单位签发的《评审授权书》参加评审。</w:t>
      </w:r>
    </w:p>
    <w:p w14:paraId="07FFB79A">
      <w:pPr>
        <w:ind w:firstLine="411" w:firstLineChars="196"/>
        <w:rPr>
          <w:rFonts w:ascii="宋体" w:hAnsi="宋体"/>
          <w:highlight w:val="none"/>
        </w:rPr>
      </w:pPr>
      <w:r>
        <w:rPr>
          <w:rFonts w:hint="eastAsia" w:ascii="宋体" w:hAnsi="宋体"/>
          <w:highlight w:val="none"/>
        </w:rPr>
        <w:t>29.2评审定标应当遵循公平、公正、科学、择优的原则。</w:t>
      </w:r>
    </w:p>
    <w:p w14:paraId="2653E142">
      <w:pPr>
        <w:ind w:firstLine="411" w:firstLineChars="196"/>
        <w:rPr>
          <w:rFonts w:ascii="宋体" w:hAnsi="宋体"/>
          <w:highlight w:val="none"/>
        </w:rPr>
      </w:pPr>
      <w:r>
        <w:rPr>
          <w:rFonts w:hint="eastAsia" w:ascii="宋体" w:hAnsi="宋体"/>
          <w:highlight w:val="none"/>
        </w:rPr>
        <w:t>29.3评审活动依法进行，任何单位和个人不得非法干预评标过程和结果。</w:t>
      </w:r>
    </w:p>
    <w:p w14:paraId="1296037B">
      <w:pPr>
        <w:ind w:firstLine="411" w:firstLineChars="196"/>
        <w:rPr>
          <w:rFonts w:ascii="宋体" w:hAnsi="宋体"/>
          <w:highlight w:val="none"/>
        </w:rPr>
      </w:pPr>
      <w:r>
        <w:rPr>
          <w:rFonts w:hint="eastAsia" w:ascii="宋体" w:hAnsi="宋体"/>
          <w:highlight w:val="none"/>
        </w:rPr>
        <w:t>29.4评审过程中不允许违背评标程序或采用招标文件未载明的评标方法或评标因素进行评标。</w:t>
      </w:r>
    </w:p>
    <w:p w14:paraId="25C5C0BA">
      <w:pPr>
        <w:ind w:firstLine="411" w:firstLineChars="196"/>
        <w:rPr>
          <w:rFonts w:ascii="宋体" w:hAnsi="宋体"/>
          <w:bCs/>
          <w:highlight w:val="none"/>
        </w:rPr>
      </w:pPr>
      <w:r>
        <w:rPr>
          <w:rFonts w:hint="eastAsia" w:ascii="宋体" w:hAnsi="宋体"/>
          <w:bCs/>
          <w:highlight w:val="none"/>
        </w:rPr>
        <w:t>29.5 开标后，直到签订合同为止，凡属于对投标文件的审查、澄清、评价和比较的有关资料以及中标候选人的推荐情况、与评审有关的其他任何情况均严格保密（</w:t>
      </w:r>
      <w:r>
        <w:rPr>
          <w:rFonts w:hint="eastAsia"/>
          <w:highlight w:val="none"/>
        </w:rPr>
        <w:t>信息公开的内容除外</w:t>
      </w:r>
      <w:r>
        <w:rPr>
          <w:rFonts w:hint="eastAsia" w:ascii="宋体" w:hAnsi="宋体"/>
          <w:bCs/>
          <w:highlight w:val="none"/>
        </w:rPr>
        <w:t>）。</w:t>
      </w:r>
    </w:p>
    <w:p w14:paraId="52CE131E">
      <w:pPr>
        <w:rPr>
          <w:rFonts w:ascii="黑体" w:hAnsi="宋体" w:eastAsia="黑体"/>
          <w:sz w:val="24"/>
          <w:highlight w:val="none"/>
        </w:rPr>
      </w:pPr>
      <w:r>
        <w:rPr>
          <w:rFonts w:hint="eastAsia" w:ascii="黑体" w:hAnsi="宋体" w:eastAsia="黑体"/>
          <w:sz w:val="24"/>
          <w:highlight w:val="none"/>
        </w:rPr>
        <w:t>30．向评审委员会提供的资料</w:t>
      </w:r>
    </w:p>
    <w:p w14:paraId="2EFFD073">
      <w:pPr>
        <w:ind w:firstLine="411" w:firstLineChars="196"/>
        <w:rPr>
          <w:rFonts w:ascii="宋体" w:hAnsi="宋体"/>
          <w:highlight w:val="none"/>
        </w:rPr>
      </w:pPr>
      <w:r>
        <w:rPr>
          <w:rFonts w:hint="eastAsia" w:ascii="宋体" w:hAnsi="宋体"/>
          <w:highlight w:val="none"/>
        </w:rPr>
        <w:t>30.1公开发布的招标文件，包括图纸、服务清单、答疑文件等；</w:t>
      </w:r>
    </w:p>
    <w:p w14:paraId="0A0A53CD">
      <w:pPr>
        <w:ind w:firstLine="411" w:firstLineChars="196"/>
        <w:rPr>
          <w:rFonts w:ascii="宋体" w:hAnsi="宋体"/>
          <w:highlight w:val="none"/>
        </w:rPr>
      </w:pPr>
      <w:r>
        <w:rPr>
          <w:rFonts w:hint="eastAsia" w:ascii="宋体" w:hAnsi="宋体"/>
          <w:highlight w:val="none"/>
        </w:rPr>
        <w:t>30.2其他评标必须的资料。</w:t>
      </w:r>
    </w:p>
    <w:p w14:paraId="03F2FF49">
      <w:pPr>
        <w:ind w:firstLine="411" w:firstLineChars="196"/>
        <w:rPr>
          <w:rFonts w:ascii="宋体" w:hAnsi="宋体"/>
          <w:highlight w:val="none"/>
        </w:rPr>
      </w:pPr>
      <w:r>
        <w:rPr>
          <w:rFonts w:hint="eastAsia" w:ascii="宋体" w:hAnsi="宋体"/>
          <w:highlight w:val="none"/>
        </w:rPr>
        <w:t>30.3</w:t>
      </w:r>
      <w:r>
        <w:rPr>
          <w:rFonts w:hint="eastAsia" w:ascii="宋体" w:hAnsi="宋体"/>
          <w:szCs w:val="21"/>
          <w:highlight w:val="none"/>
        </w:rPr>
        <w:t>评审委员会</w:t>
      </w:r>
      <w:r>
        <w:rPr>
          <w:rFonts w:hint="eastAsia" w:ascii="宋体" w:hAnsi="宋体"/>
          <w:highlight w:val="none"/>
        </w:rPr>
        <w:t>应当认真研究招标文件，至少应了解熟悉以下内容：</w:t>
      </w:r>
    </w:p>
    <w:p w14:paraId="712073B7">
      <w:pPr>
        <w:ind w:firstLine="411" w:firstLineChars="196"/>
        <w:rPr>
          <w:rFonts w:ascii="宋体" w:hAnsi="宋体"/>
          <w:highlight w:val="none"/>
        </w:rPr>
      </w:pPr>
      <w:r>
        <w:rPr>
          <w:rFonts w:hint="eastAsia" w:ascii="宋体" w:hAnsi="宋体"/>
          <w:highlight w:val="none"/>
        </w:rPr>
        <w:t>（1）招标的目的；</w:t>
      </w:r>
    </w:p>
    <w:p w14:paraId="4EA662D2">
      <w:pPr>
        <w:ind w:firstLine="411" w:firstLineChars="196"/>
        <w:rPr>
          <w:rFonts w:ascii="宋体" w:hAnsi="宋体"/>
          <w:highlight w:val="none"/>
        </w:rPr>
      </w:pPr>
      <w:r>
        <w:rPr>
          <w:rFonts w:hint="eastAsia" w:ascii="宋体" w:hAnsi="宋体"/>
          <w:highlight w:val="none"/>
        </w:rPr>
        <w:t>（2）招标项目需求的范围和性质；</w:t>
      </w:r>
    </w:p>
    <w:p w14:paraId="33F13421">
      <w:pPr>
        <w:ind w:firstLine="411" w:firstLineChars="196"/>
        <w:rPr>
          <w:rFonts w:ascii="宋体" w:hAnsi="宋体"/>
          <w:highlight w:val="none"/>
        </w:rPr>
      </w:pPr>
      <w:r>
        <w:rPr>
          <w:rFonts w:hint="eastAsia" w:ascii="宋体" w:hAnsi="宋体"/>
          <w:highlight w:val="none"/>
        </w:rPr>
        <w:t>（3）招标文件规定的投标人的资格、</w:t>
      </w:r>
      <w:r>
        <w:rPr>
          <w:rFonts w:hint="eastAsia" w:ascii="宋体" w:hAnsi="宋体"/>
          <w:highlight w:val="none"/>
          <w:lang w:eastAsia="zh-CN"/>
        </w:rPr>
        <w:t>预算金额</w:t>
      </w:r>
      <w:r>
        <w:rPr>
          <w:rFonts w:hint="eastAsia" w:ascii="宋体" w:hAnsi="宋体"/>
          <w:highlight w:val="none"/>
        </w:rPr>
        <w:t>、商务条款；</w:t>
      </w:r>
    </w:p>
    <w:p w14:paraId="2094836C">
      <w:pPr>
        <w:ind w:firstLine="411" w:firstLineChars="196"/>
        <w:rPr>
          <w:rFonts w:ascii="宋体" w:hAnsi="宋体"/>
          <w:highlight w:val="none"/>
        </w:rPr>
      </w:pPr>
      <w:r>
        <w:rPr>
          <w:rFonts w:hint="eastAsia" w:ascii="宋体" w:hAnsi="宋体"/>
          <w:highlight w:val="none"/>
        </w:rPr>
        <w:t>（4）招标文件规定的评标程序、评标方法和评标因素；</w:t>
      </w:r>
    </w:p>
    <w:p w14:paraId="520E7C85">
      <w:pPr>
        <w:ind w:firstLine="411" w:firstLineChars="196"/>
        <w:rPr>
          <w:rFonts w:ascii="宋体" w:hAnsi="宋体"/>
          <w:highlight w:val="none"/>
        </w:rPr>
      </w:pPr>
      <w:r>
        <w:rPr>
          <w:rFonts w:hint="eastAsia" w:ascii="宋体" w:hAnsi="宋体"/>
          <w:highlight w:val="none"/>
        </w:rPr>
        <w:t>（5）招标文件所列示的资格性审查表及符合性审查表。</w:t>
      </w:r>
    </w:p>
    <w:p w14:paraId="2837C046">
      <w:pPr>
        <w:rPr>
          <w:rFonts w:ascii="黑体" w:hAnsi="宋体" w:eastAsia="黑体"/>
          <w:sz w:val="24"/>
          <w:highlight w:val="none"/>
        </w:rPr>
      </w:pPr>
      <w:r>
        <w:rPr>
          <w:rFonts w:hint="eastAsia" w:ascii="黑体" w:hAnsi="宋体" w:eastAsia="黑体"/>
          <w:sz w:val="24"/>
          <w:highlight w:val="none"/>
        </w:rPr>
        <w:t>31．独立评审</w:t>
      </w:r>
    </w:p>
    <w:p w14:paraId="4DC2F91F">
      <w:pPr>
        <w:ind w:firstLine="411" w:firstLineChars="196"/>
        <w:rPr>
          <w:rFonts w:ascii="宋体" w:hAnsi="宋体"/>
          <w:bCs/>
          <w:highlight w:val="none"/>
        </w:rPr>
      </w:pPr>
      <w:r>
        <w:rPr>
          <w:rFonts w:hint="eastAsia" w:ascii="宋体" w:hAnsi="宋体"/>
          <w:bCs/>
          <w:highlight w:val="none"/>
        </w:rPr>
        <w:t>3</w:t>
      </w:r>
      <w:r>
        <w:rPr>
          <w:rFonts w:ascii="宋体" w:hAnsi="宋体"/>
          <w:bCs/>
          <w:highlight w:val="none"/>
        </w:rPr>
        <w:t>1</w:t>
      </w:r>
      <w:r>
        <w:rPr>
          <w:rFonts w:hint="eastAsia" w:ascii="宋体" w:hAnsi="宋体"/>
          <w:bCs/>
          <w:highlight w:val="none"/>
        </w:rPr>
        <w:t>.1</w:t>
      </w:r>
      <w:r>
        <w:rPr>
          <w:rFonts w:hint="eastAsia" w:ascii="宋体" w:hAnsi="宋体"/>
          <w:szCs w:val="21"/>
          <w:highlight w:val="none"/>
        </w:rPr>
        <w:t>评审委员会</w:t>
      </w:r>
      <w:r>
        <w:rPr>
          <w:rFonts w:hint="eastAsia" w:ascii="宋体" w:hAnsi="宋体"/>
          <w:bCs/>
          <w:highlight w:val="none"/>
        </w:rPr>
        <w:t>成员的评标活动应当独立进行，并应遵循投标文件初审、澄清有关问题、比较与评价、确定中标供应商、编写评审报告的工作程序。</w:t>
      </w:r>
    </w:p>
    <w:p w14:paraId="6BFED808">
      <w:pPr>
        <w:ind w:firstLine="411" w:firstLineChars="196"/>
        <w:rPr>
          <w:rFonts w:ascii="宋体" w:hAnsi="宋体"/>
          <w:bCs/>
          <w:szCs w:val="21"/>
          <w:highlight w:val="none"/>
        </w:rPr>
      </w:pPr>
    </w:p>
    <w:p w14:paraId="3EFE4234">
      <w:pPr>
        <w:pStyle w:val="7"/>
        <w:numPr>
          <w:ilvl w:val="0"/>
          <w:numId w:val="16"/>
        </w:numPr>
        <w:spacing w:before="120" w:beforeLines="50" w:after="120" w:afterLines="50"/>
        <w:ind w:left="562" w:hanging="562"/>
        <w:rPr>
          <w:sz w:val="28"/>
          <w:szCs w:val="28"/>
          <w:highlight w:val="none"/>
        </w:rPr>
      </w:pPr>
      <w:r>
        <w:rPr>
          <w:rFonts w:hint="eastAsia"/>
          <w:sz w:val="28"/>
          <w:szCs w:val="28"/>
          <w:highlight w:val="none"/>
        </w:rPr>
        <w:t>评审程序及评审方法</w:t>
      </w:r>
    </w:p>
    <w:p w14:paraId="02855C96">
      <w:pPr>
        <w:rPr>
          <w:rFonts w:ascii="黑体" w:hAnsi="宋体" w:eastAsia="黑体"/>
          <w:sz w:val="24"/>
          <w:highlight w:val="none"/>
        </w:rPr>
      </w:pPr>
      <w:r>
        <w:rPr>
          <w:rFonts w:hint="eastAsia" w:ascii="黑体" w:hAnsi="宋体" w:eastAsia="黑体"/>
          <w:sz w:val="24"/>
          <w:highlight w:val="none"/>
        </w:rPr>
        <w:t>32．投标文件初审</w:t>
      </w:r>
    </w:p>
    <w:p w14:paraId="67F4E5A1">
      <w:pPr>
        <w:ind w:firstLine="411" w:firstLineChars="196"/>
        <w:rPr>
          <w:rFonts w:ascii="宋体" w:hAnsi="宋体"/>
          <w:highlight w:val="none"/>
        </w:rPr>
      </w:pPr>
      <w:r>
        <w:rPr>
          <w:rFonts w:hint="eastAsia" w:ascii="宋体" w:hAnsi="宋体"/>
          <w:highlight w:val="none"/>
        </w:rPr>
        <w:t>32.1投标文件初审包括资格性审查和符合性审查。</w:t>
      </w:r>
    </w:p>
    <w:p w14:paraId="69E2F4CB">
      <w:pPr>
        <w:ind w:firstLine="411" w:firstLineChars="196"/>
        <w:rPr>
          <w:rFonts w:ascii="宋体" w:hAnsi="宋体"/>
          <w:highlight w:val="none"/>
        </w:rPr>
      </w:pPr>
      <w:r>
        <w:rPr>
          <w:rFonts w:hint="eastAsia" w:ascii="宋体" w:hAnsi="宋体"/>
          <w:highlight w:val="none"/>
        </w:rPr>
        <w:t>资格性审查：依据法律法规和招标文件的规定，对投标文件中的资格证明等进行审查，以确定投标供应商是否具备投标资格。</w:t>
      </w:r>
    </w:p>
    <w:p w14:paraId="475D903E">
      <w:pPr>
        <w:ind w:firstLine="411" w:firstLineChars="196"/>
        <w:rPr>
          <w:rFonts w:ascii="宋体" w:hAnsi="宋体"/>
          <w:highlight w:val="none"/>
        </w:rPr>
      </w:pPr>
      <w:r>
        <w:rPr>
          <w:rFonts w:hint="eastAsia" w:ascii="宋体" w:hAnsi="宋体"/>
          <w:highlight w:val="none"/>
        </w:rPr>
        <w:t>符合性审查：依据招标文件的规定，对投标文件的有效性、完整性和对招标文件的响应程度进行审查，以确定是否满足符合性审查的要求。</w:t>
      </w:r>
    </w:p>
    <w:p w14:paraId="67082B60">
      <w:pPr>
        <w:ind w:firstLine="411" w:firstLineChars="196"/>
        <w:rPr>
          <w:rFonts w:ascii="宋体" w:hAnsi="宋体"/>
          <w:highlight w:val="none"/>
        </w:rPr>
      </w:pPr>
      <w:r>
        <w:rPr>
          <w:rFonts w:hint="eastAsia" w:ascii="宋体" w:hAnsi="宋体"/>
          <w:highlight w:val="none"/>
        </w:rPr>
        <w:t>32.2 投标文件初审内容请详见《资格性审查表》和《符合性审查表》部分。投标人若有一条审查不通过则按投标无效处理。</w:t>
      </w:r>
    </w:p>
    <w:p w14:paraId="7F77D6A4">
      <w:pPr>
        <w:ind w:firstLine="411" w:firstLineChars="196"/>
        <w:rPr>
          <w:rFonts w:ascii="宋体" w:hAnsi="宋体"/>
          <w:bCs/>
          <w:highlight w:val="none"/>
        </w:rPr>
      </w:pPr>
      <w:r>
        <w:rPr>
          <w:rFonts w:hint="eastAsia" w:ascii="宋体" w:hAnsi="宋体"/>
          <w:bCs/>
          <w:highlight w:val="none"/>
        </w:rPr>
        <w:t>32.3 投标文件初审中关于供应商家数的计算:</w:t>
      </w:r>
    </w:p>
    <w:p w14:paraId="742DDE53">
      <w:pPr>
        <w:ind w:firstLine="411" w:firstLineChars="196"/>
        <w:rPr>
          <w:rFonts w:ascii="宋体" w:hAnsi="宋体"/>
          <w:bCs/>
          <w:highlight w:val="none"/>
        </w:rPr>
      </w:pPr>
      <w:r>
        <w:rPr>
          <w:rFonts w:hint="eastAsia" w:ascii="宋体" w:hAnsi="宋体"/>
          <w:bCs/>
          <w:highlight w:val="none"/>
        </w:rPr>
        <w:t>32.3.1采用最低价法的采购项目，提供相同品牌产品的不同投标人参加同一合同项下投标的，以其中通过资格审查、符合性审查且报价最低的参加评标；报价相同的，由采购人或者采购人委托评审委员会按照招标文件规定的方式确定一个参加评审的投标人，招标文件未规定的采取随机抽取方式确定，其他投标无效。</w:t>
      </w:r>
    </w:p>
    <w:p w14:paraId="3BC8A0F7">
      <w:pPr>
        <w:ind w:firstLine="411" w:firstLineChars="196"/>
        <w:rPr>
          <w:rFonts w:ascii="宋体" w:hAnsi="宋体"/>
          <w:bCs/>
          <w:highlight w:val="none"/>
        </w:rPr>
      </w:pPr>
      <w:r>
        <w:rPr>
          <w:rFonts w:hint="eastAsia" w:ascii="宋体" w:hAnsi="宋体"/>
          <w:bCs/>
          <w:highlight w:val="none"/>
        </w:rPr>
        <w:t>32.3.2采用综合评分法的采购项目，提供相同品牌产品且通过资格审查、符合性审查的不同投标人参加同一合同项下投标的，按一家投标人计算，评审后得分最高的同品牌投标人获得中标人推荐资格；评审得分相同的，由采购人或者采购人委托</w:t>
      </w:r>
      <w:r>
        <w:rPr>
          <w:rFonts w:hint="eastAsia" w:ascii="宋体" w:hAnsi="宋体"/>
          <w:bCs/>
          <w:szCs w:val="21"/>
          <w:highlight w:val="none"/>
        </w:rPr>
        <w:t>评审委员会</w:t>
      </w:r>
      <w:r>
        <w:rPr>
          <w:rFonts w:hint="eastAsia" w:ascii="宋体" w:hAnsi="宋体"/>
          <w:bCs/>
          <w:highlight w:val="none"/>
        </w:rPr>
        <w:t>按照招标文件规定的方式确定一个投标人获得中标人推荐资格，招标文件未规定的采取随机抽取方式确定，其他同品牌投标人不作为中标候选人。</w:t>
      </w:r>
    </w:p>
    <w:p w14:paraId="07A0046A">
      <w:pPr>
        <w:ind w:firstLine="411" w:firstLineChars="196"/>
        <w:rPr>
          <w:rFonts w:ascii="宋体" w:hAnsi="宋体"/>
          <w:bCs/>
          <w:highlight w:val="none"/>
        </w:rPr>
      </w:pPr>
      <w:r>
        <w:rPr>
          <w:rFonts w:hint="eastAsia" w:ascii="宋体" w:hAnsi="宋体"/>
          <w:bCs/>
          <w:highlight w:val="none"/>
        </w:rPr>
        <w:t>32.3.3非单一产品采购项目，采购人应当根据采购项目技术构成、产品价格比重等合理确定核心产品，并在招标文件中载明。多家投标人提供的核心产品品牌相同的，按前两款规定处理。</w:t>
      </w:r>
    </w:p>
    <w:p w14:paraId="5A1E4F25">
      <w:pPr>
        <w:ind w:firstLine="411" w:firstLineChars="196"/>
        <w:rPr>
          <w:rFonts w:ascii="宋体" w:hAnsi="宋体"/>
          <w:highlight w:val="none"/>
        </w:rPr>
      </w:pPr>
      <w:r>
        <w:rPr>
          <w:rFonts w:hint="eastAsia" w:ascii="宋体" w:hAnsi="宋体"/>
          <w:highlight w:val="none"/>
        </w:rPr>
        <w:t>32.4投标人投标文件作无效处理的情形，具体包括但不限于以下：</w:t>
      </w:r>
    </w:p>
    <w:p w14:paraId="5204788A">
      <w:pPr>
        <w:ind w:firstLine="411" w:firstLineChars="196"/>
        <w:rPr>
          <w:highlight w:val="none"/>
        </w:rPr>
      </w:pPr>
      <w:r>
        <w:rPr>
          <w:rFonts w:hint="eastAsia" w:ascii="宋体" w:hAnsi="宋体"/>
          <w:highlight w:val="none"/>
        </w:rPr>
        <w:t>32.4.1</w:t>
      </w:r>
      <w:r>
        <w:rPr>
          <w:rFonts w:hint="eastAsia"/>
          <w:highlight w:val="none"/>
        </w:rPr>
        <w:t>不同投标人的投标文件由同一单位或者同一个人编制，或者由同一个人分阶段参与编制；</w:t>
      </w:r>
    </w:p>
    <w:p w14:paraId="7469B746">
      <w:pPr>
        <w:ind w:firstLine="411" w:firstLineChars="196"/>
        <w:rPr>
          <w:highlight w:val="none"/>
        </w:rPr>
      </w:pPr>
      <w:r>
        <w:rPr>
          <w:rFonts w:ascii="宋体" w:hAnsi="宋体"/>
          <w:highlight w:val="none"/>
        </w:rPr>
        <w:t>32.4.</w:t>
      </w:r>
      <w:r>
        <w:rPr>
          <w:rFonts w:hint="eastAsia" w:ascii="宋体" w:hAnsi="宋体"/>
          <w:highlight w:val="none"/>
        </w:rPr>
        <w:t>2</w:t>
      </w:r>
      <w:r>
        <w:rPr>
          <w:rFonts w:hint="eastAsia"/>
          <w:highlight w:val="none"/>
        </w:rPr>
        <w:t>不同投标人委托同一单位或者个人办理投标事宜；</w:t>
      </w:r>
    </w:p>
    <w:p w14:paraId="25C9A3FC">
      <w:pPr>
        <w:ind w:firstLine="411" w:firstLineChars="196"/>
        <w:rPr>
          <w:rFonts w:ascii="宋体" w:hAnsi="宋体"/>
          <w:highlight w:val="none"/>
        </w:rPr>
      </w:pPr>
      <w:r>
        <w:rPr>
          <w:rFonts w:hint="eastAsia" w:ascii="宋体" w:hAnsi="宋体"/>
          <w:highlight w:val="none"/>
        </w:rPr>
        <w:t>32.4.3不同投标人的投标文件载明的项目管理成员或者联系人员为同一人；</w:t>
      </w:r>
    </w:p>
    <w:p w14:paraId="27D4F151">
      <w:pPr>
        <w:ind w:firstLine="411" w:firstLineChars="196"/>
        <w:rPr>
          <w:rFonts w:ascii="宋体" w:hAnsi="宋体"/>
          <w:highlight w:val="none"/>
        </w:rPr>
      </w:pPr>
      <w:r>
        <w:rPr>
          <w:rFonts w:hint="eastAsia" w:ascii="宋体" w:hAnsi="宋体"/>
          <w:highlight w:val="none"/>
        </w:rPr>
        <w:t>32.4.4不同投标人的投标文件异常一致或者投标报价呈规律性差异；</w:t>
      </w:r>
    </w:p>
    <w:p w14:paraId="32F82B12">
      <w:pPr>
        <w:ind w:firstLine="411" w:firstLineChars="196"/>
        <w:rPr>
          <w:rFonts w:ascii="宋体" w:hAnsi="宋体"/>
          <w:highlight w:val="none"/>
        </w:rPr>
      </w:pPr>
      <w:r>
        <w:rPr>
          <w:rFonts w:hint="eastAsia" w:ascii="宋体" w:hAnsi="宋体"/>
          <w:highlight w:val="none"/>
        </w:rPr>
        <w:t>32.4.5</w:t>
      </w:r>
      <w:r>
        <w:rPr>
          <w:rFonts w:ascii="宋体" w:hAnsi="宋体"/>
          <w:highlight w:val="none"/>
        </w:rPr>
        <w:t>不同投标供应商的投标文件或部分投标文件相互混装</w:t>
      </w:r>
      <w:r>
        <w:rPr>
          <w:rFonts w:hint="eastAsia" w:ascii="宋体" w:hAnsi="宋体"/>
          <w:highlight w:val="none"/>
        </w:rPr>
        <w:t>；</w:t>
      </w:r>
    </w:p>
    <w:p w14:paraId="4A5F4D27">
      <w:pPr>
        <w:ind w:firstLine="411" w:firstLineChars="196"/>
        <w:rPr>
          <w:rFonts w:ascii="宋体" w:hAnsi="宋体"/>
          <w:highlight w:val="none"/>
        </w:rPr>
      </w:pPr>
      <w:r>
        <w:rPr>
          <w:rFonts w:hint="eastAsia" w:ascii="宋体" w:hAnsi="宋体"/>
          <w:highlight w:val="none"/>
        </w:rPr>
        <w:t>32.4.6投标供应商之间相互约定给予未中标的供应商利益补偿；</w:t>
      </w:r>
    </w:p>
    <w:p w14:paraId="76486F86">
      <w:pPr>
        <w:ind w:firstLine="411" w:firstLineChars="196"/>
        <w:rPr>
          <w:rFonts w:ascii="宋体" w:hAnsi="宋体"/>
          <w:highlight w:val="none"/>
        </w:rPr>
      </w:pPr>
      <w:r>
        <w:rPr>
          <w:rFonts w:hint="eastAsia" w:ascii="宋体" w:hAnsi="宋体"/>
          <w:highlight w:val="none"/>
        </w:rPr>
        <w:t>32.4.7不同投标供应商的法定代表人、主要经营负责人、项目投标授权代表人、项目负责人、主要技术人员为同一人、属同一单位或者同一单位缴纳社会保险；</w:t>
      </w:r>
    </w:p>
    <w:p w14:paraId="23BDF689">
      <w:pPr>
        <w:ind w:firstLine="411" w:firstLineChars="196"/>
        <w:rPr>
          <w:rFonts w:ascii="宋体" w:hAnsi="宋体"/>
          <w:highlight w:val="none"/>
        </w:rPr>
      </w:pPr>
      <w:r>
        <w:rPr>
          <w:rFonts w:hint="eastAsia" w:ascii="宋体" w:hAnsi="宋体"/>
          <w:highlight w:val="none"/>
        </w:rPr>
        <w:t>32.4.8不同投标供应商的投标文件内容存在非正常一致；</w:t>
      </w:r>
    </w:p>
    <w:p w14:paraId="08DC8DD9">
      <w:pPr>
        <w:ind w:firstLine="411" w:firstLineChars="196"/>
        <w:rPr>
          <w:rFonts w:ascii="宋体" w:hAnsi="宋体"/>
          <w:highlight w:val="none"/>
        </w:rPr>
      </w:pPr>
      <w:r>
        <w:rPr>
          <w:rFonts w:hint="eastAsia" w:ascii="宋体" w:hAnsi="宋体"/>
          <w:highlight w:val="none"/>
        </w:rPr>
        <w:t>32.4.9在同一单位工作人员为两家以上（含两家）供应商进行同一项投标活动；</w:t>
      </w:r>
    </w:p>
    <w:p w14:paraId="15AD8ED7">
      <w:pPr>
        <w:ind w:firstLine="411" w:firstLineChars="196"/>
        <w:rPr>
          <w:rFonts w:ascii="宋体" w:hAnsi="宋体"/>
          <w:highlight w:val="none"/>
        </w:rPr>
      </w:pPr>
      <w:r>
        <w:rPr>
          <w:rFonts w:hint="eastAsia" w:ascii="宋体" w:hAnsi="宋体"/>
          <w:highlight w:val="none"/>
        </w:rPr>
        <w:t>32.4.10主管部门依照法律、法规认定的其他情形。</w:t>
      </w:r>
    </w:p>
    <w:p w14:paraId="372C8162">
      <w:pPr>
        <w:rPr>
          <w:rFonts w:hint="eastAsia" w:ascii="宋体" w:hAnsi="宋体"/>
          <w:highlight w:val="none"/>
        </w:rPr>
      </w:pPr>
      <w:r>
        <w:rPr>
          <w:rFonts w:hint="eastAsia" w:ascii="宋体" w:hAnsi="宋体"/>
          <w:highlight w:val="none"/>
        </w:rPr>
        <w:t>32.5对不属于《资格性审查表》和《符合性审查表》所列的其他情形，除专用条款另有规定和32.4条款所列情形外，不得作为投标无效的理由。</w:t>
      </w:r>
    </w:p>
    <w:p w14:paraId="564EA284">
      <w:pPr>
        <w:ind w:firstLine="411" w:firstLineChars="196"/>
        <w:rPr>
          <w:rFonts w:hint="eastAsia"/>
          <w:highlight w:val="none"/>
        </w:rPr>
      </w:pPr>
      <w:r>
        <w:rPr>
          <w:rFonts w:hint="eastAsia" w:ascii="宋体" w:hAnsi="宋体"/>
          <w:highlight w:val="none"/>
        </w:rPr>
        <w:t xml:space="preserve">32.6 </w:t>
      </w:r>
      <w:r>
        <w:rPr>
          <w:rFonts w:hint="eastAsia"/>
          <w:highlight w:val="none"/>
        </w:rPr>
        <w:t>不同投标人的上传投标文件的</w:t>
      </w:r>
      <w:r>
        <w:rPr>
          <w:highlight w:val="none"/>
        </w:rPr>
        <w:t>“IP</w:t>
      </w:r>
      <w:r>
        <w:rPr>
          <w:rFonts w:hint="eastAsia"/>
          <w:highlight w:val="none"/>
        </w:rPr>
        <w:t>地址</w:t>
      </w:r>
      <w:r>
        <w:rPr>
          <w:highlight w:val="none"/>
        </w:rPr>
        <w:t>”</w:t>
      </w:r>
      <w:r>
        <w:rPr>
          <w:rFonts w:hint="eastAsia"/>
          <w:highlight w:val="none"/>
        </w:rPr>
        <w:t>信息异常一致的，不得作为投标无效的理由。如出现上述异常情况，应报主管部门处理。</w:t>
      </w:r>
    </w:p>
    <w:p w14:paraId="6CA2C6FE">
      <w:pPr>
        <w:rPr>
          <w:rFonts w:ascii="黑体" w:hAnsi="宋体" w:eastAsia="黑体"/>
          <w:sz w:val="24"/>
          <w:highlight w:val="none"/>
        </w:rPr>
      </w:pPr>
      <w:r>
        <w:rPr>
          <w:rFonts w:hint="eastAsia" w:ascii="黑体" w:hAnsi="宋体" w:eastAsia="黑体"/>
          <w:sz w:val="24"/>
          <w:highlight w:val="none"/>
        </w:rPr>
        <w:t>33．澄清有关问题</w:t>
      </w:r>
    </w:p>
    <w:p w14:paraId="2BB88BA6">
      <w:pPr>
        <w:ind w:firstLine="411" w:firstLineChars="196"/>
        <w:rPr>
          <w:rFonts w:ascii="宋体" w:hAnsi="宋体"/>
          <w:highlight w:val="none"/>
        </w:rPr>
      </w:pPr>
      <w:bookmarkStart w:id="110" w:name="_Hlk71407321"/>
      <w:r>
        <w:rPr>
          <w:rFonts w:hint="eastAsia" w:ascii="宋体" w:hAnsi="宋体"/>
          <w:highlight w:val="none"/>
        </w:rPr>
        <w:t>3</w:t>
      </w:r>
      <w:r>
        <w:rPr>
          <w:rFonts w:ascii="宋体" w:hAnsi="宋体"/>
          <w:highlight w:val="none"/>
        </w:rPr>
        <w:t>3.1</w:t>
      </w:r>
      <w:r>
        <w:rPr>
          <w:rFonts w:hint="eastAsia" w:ascii="宋体" w:hAnsi="宋体"/>
          <w:highlight w:val="none"/>
        </w:rPr>
        <w:t>对招标文件中描述有歧义或前后不一致的地方（不含</w:t>
      </w:r>
      <w:r>
        <w:rPr>
          <w:szCs w:val="21"/>
          <w:highlight w:val="none"/>
        </w:rPr>
        <w:t>招标文件存在歧义、重大缺陷导致评</w:t>
      </w:r>
      <w:r>
        <w:rPr>
          <w:rFonts w:hint="eastAsia"/>
          <w:szCs w:val="21"/>
          <w:highlight w:val="none"/>
        </w:rPr>
        <w:t>审</w:t>
      </w:r>
      <w:r>
        <w:rPr>
          <w:szCs w:val="21"/>
          <w:highlight w:val="none"/>
        </w:rPr>
        <w:t>工作无法进行</w:t>
      </w:r>
      <w:r>
        <w:rPr>
          <w:rFonts w:hint="eastAsia"/>
          <w:szCs w:val="21"/>
          <w:highlight w:val="none"/>
        </w:rPr>
        <w:t>的情况）</w:t>
      </w:r>
      <w:r>
        <w:rPr>
          <w:rFonts w:hint="eastAsia" w:ascii="宋体" w:hAnsi="宋体"/>
          <w:highlight w:val="none"/>
        </w:rPr>
        <w:t>，评审委员会有权进行评判，但对同一条款的评判应适用于每个投标人。</w:t>
      </w:r>
      <w:bookmarkEnd w:id="110"/>
    </w:p>
    <w:p w14:paraId="4B436649">
      <w:pPr>
        <w:ind w:firstLine="411" w:firstLineChars="196"/>
        <w:rPr>
          <w:rFonts w:ascii="宋体" w:hAnsi="宋体"/>
          <w:highlight w:val="none"/>
        </w:rPr>
      </w:pPr>
      <w:r>
        <w:rPr>
          <w:rFonts w:hint="eastAsia" w:ascii="宋体" w:hAnsi="宋体"/>
          <w:highlight w:val="none"/>
        </w:rPr>
        <w:t>3</w:t>
      </w:r>
      <w:r>
        <w:rPr>
          <w:rFonts w:ascii="宋体" w:hAnsi="宋体"/>
          <w:highlight w:val="none"/>
        </w:rPr>
        <w:t>3.2</w:t>
      </w:r>
      <w:r>
        <w:rPr>
          <w:szCs w:val="21"/>
          <w:highlight w:val="none"/>
        </w:rPr>
        <w:t>评</w:t>
      </w:r>
      <w:r>
        <w:rPr>
          <w:rFonts w:hint="eastAsia"/>
          <w:szCs w:val="21"/>
          <w:highlight w:val="none"/>
        </w:rPr>
        <w:t>审</w:t>
      </w:r>
      <w:r>
        <w:rPr>
          <w:szCs w:val="21"/>
          <w:highlight w:val="none"/>
        </w:rPr>
        <w:t>委员会发现招标文件存在歧义、重大缺陷导致评</w:t>
      </w:r>
      <w:r>
        <w:rPr>
          <w:rFonts w:hint="eastAsia"/>
          <w:szCs w:val="21"/>
          <w:highlight w:val="none"/>
        </w:rPr>
        <w:t>审</w:t>
      </w:r>
      <w:r>
        <w:rPr>
          <w:szCs w:val="21"/>
          <w:highlight w:val="none"/>
        </w:rPr>
        <w:t>工作无法进行，或者招标文件内容违反国家有关强制性规定的，应当停止评</w:t>
      </w:r>
      <w:r>
        <w:rPr>
          <w:rFonts w:hint="eastAsia"/>
          <w:szCs w:val="21"/>
          <w:highlight w:val="none"/>
        </w:rPr>
        <w:t>审</w:t>
      </w:r>
      <w:r>
        <w:rPr>
          <w:szCs w:val="21"/>
          <w:highlight w:val="none"/>
        </w:rPr>
        <w:t>工作，与</w:t>
      </w:r>
      <w:r>
        <w:rPr>
          <w:rFonts w:hint="eastAsia"/>
          <w:szCs w:val="21"/>
          <w:highlight w:val="none"/>
        </w:rPr>
        <w:t>政府集中采购机构</w:t>
      </w:r>
      <w:r>
        <w:rPr>
          <w:szCs w:val="21"/>
          <w:highlight w:val="none"/>
        </w:rPr>
        <w:t>沟通并作书面记录。</w:t>
      </w:r>
      <w:r>
        <w:rPr>
          <w:rFonts w:hint="eastAsia"/>
          <w:szCs w:val="21"/>
          <w:highlight w:val="none"/>
        </w:rPr>
        <w:t>经</w:t>
      </w:r>
      <w:r>
        <w:rPr>
          <w:szCs w:val="21"/>
          <w:highlight w:val="none"/>
        </w:rPr>
        <w:t>确认后，</w:t>
      </w:r>
      <w:r>
        <w:rPr>
          <w:rFonts w:hint="eastAsia"/>
          <w:szCs w:val="21"/>
          <w:highlight w:val="none"/>
        </w:rPr>
        <w:t>项目</w:t>
      </w:r>
      <w:r>
        <w:rPr>
          <w:szCs w:val="21"/>
          <w:highlight w:val="none"/>
        </w:rPr>
        <w:t>应当修改招标文件，重新组织采购活动。</w:t>
      </w:r>
    </w:p>
    <w:p w14:paraId="52B5F88B">
      <w:pPr>
        <w:ind w:firstLine="411" w:firstLineChars="196"/>
        <w:rPr>
          <w:rFonts w:ascii="宋体" w:hAnsi="宋体"/>
          <w:highlight w:val="none"/>
        </w:rPr>
      </w:pPr>
      <w:r>
        <w:rPr>
          <w:rFonts w:ascii="宋体" w:hAnsi="宋体"/>
          <w:highlight w:val="none"/>
        </w:rPr>
        <w:t>33.3</w:t>
      </w:r>
      <w:r>
        <w:rPr>
          <w:rFonts w:hint="eastAsia" w:ascii="宋体" w:hAnsi="宋体"/>
          <w:highlight w:val="none"/>
        </w:rPr>
        <w:t>对于投标文件中含义不明确、同类问题表述不一致或者有明显文字和计算错误的内容，评审委员会应当以书面形式要求投标人作出必要的澄清、说明或者补正。</w:t>
      </w:r>
    </w:p>
    <w:p w14:paraId="2113A0A3">
      <w:pPr>
        <w:ind w:firstLine="411" w:firstLineChars="196"/>
        <w:rPr>
          <w:rFonts w:ascii="宋体" w:hAnsi="宋体"/>
          <w:highlight w:val="none"/>
        </w:rPr>
      </w:pPr>
      <w:r>
        <w:rPr>
          <w:rFonts w:hint="eastAsia" w:ascii="宋体" w:hAnsi="宋体"/>
          <w:highlight w:val="none"/>
        </w:rPr>
        <w:t>投标人的澄清、说明或者补正应当采用书面形式【书面形式是指文书、信件（含电子邮件）、电报、电传、传真等形式】，并加盖公章（或者由法定代表人或其授权的代表签字）。投标人的澄清、说明或者补正不得超出投标文件的范围或者改变投标文件的实质性内容。</w:t>
      </w:r>
    </w:p>
    <w:p w14:paraId="2D451234">
      <w:pPr>
        <w:ind w:firstLine="411" w:firstLineChars="196"/>
        <w:rPr>
          <w:rFonts w:ascii="宋体" w:hAnsi="宋体"/>
          <w:szCs w:val="21"/>
          <w:highlight w:val="none"/>
        </w:rPr>
      </w:pPr>
      <w:r>
        <w:rPr>
          <w:rFonts w:hint="eastAsia" w:ascii="宋体" w:hAnsi="宋体"/>
          <w:szCs w:val="21"/>
          <w:highlight w:val="none"/>
        </w:rPr>
        <w:t>根据本通用条款第34条，凡属于评审委员会在评审中发现的算术错误进行核实的修改不在此列。</w:t>
      </w:r>
    </w:p>
    <w:p w14:paraId="1A38F833">
      <w:pPr>
        <w:rPr>
          <w:rFonts w:ascii="黑体" w:hAnsi="宋体" w:eastAsia="黑体"/>
          <w:sz w:val="24"/>
          <w:highlight w:val="none"/>
        </w:rPr>
      </w:pPr>
      <w:bookmarkStart w:id="111" w:name="_Toc73517673"/>
      <w:bookmarkStart w:id="112" w:name="_Toc100052400"/>
      <w:bookmarkStart w:id="113" w:name="_Toc73521669"/>
      <w:bookmarkStart w:id="114" w:name="_Toc73518151"/>
      <w:bookmarkStart w:id="115" w:name="_Toc73521581"/>
      <w:r>
        <w:rPr>
          <w:rFonts w:hint="eastAsia" w:ascii="黑体" w:hAnsi="宋体" w:eastAsia="黑体"/>
          <w:sz w:val="24"/>
          <w:highlight w:val="none"/>
        </w:rPr>
        <w:t>34．错误的修正</w:t>
      </w:r>
      <w:bookmarkEnd w:id="111"/>
      <w:bookmarkEnd w:id="112"/>
      <w:bookmarkEnd w:id="113"/>
      <w:bookmarkEnd w:id="114"/>
      <w:bookmarkEnd w:id="115"/>
    </w:p>
    <w:p w14:paraId="4013EB71">
      <w:pPr>
        <w:ind w:firstLine="411" w:firstLineChars="196"/>
        <w:rPr>
          <w:rFonts w:ascii="宋体" w:hAnsi="宋体"/>
          <w:szCs w:val="21"/>
          <w:highlight w:val="none"/>
        </w:rPr>
      </w:pPr>
      <w:r>
        <w:rPr>
          <w:rFonts w:hint="eastAsia" w:ascii="宋体" w:hAnsi="宋体"/>
          <w:szCs w:val="21"/>
          <w:highlight w:val="none"/>
        </w:rPr>
        <w:t>投标文件报价出现前后不一致的，除专用条款另有规定外，按照下列规定修正：</w:t>
      </w:r>
    </w:p>
    <w:p w14:paraId="254A2868">
      <w:pPr>
        <w:ind w:firstLine="411" w:firstLineChars="196"/>
        <w:rPr>
          <w:rFonts w:ascii="宋体" w:hAnsi="宋体"/>
          <w:szCs w:val="21"/>
          <w:highlight w:val="none"/>
        </w:rPr>
      </w:pPr>
      <w:r>
        <w:rPr>
          <w:rFonts w:hint="eastAsia" w:ascii="宋体" w:hAnsi="宋体"/>
          <w:szCs w:val="21"/>
          <w:highlight w:val="none"/>
        </w:rPr>
        <w:t>34.1投标文件中开标一览表投标报价内容与投标文件中投标报价相应内容不一致的，以开标一览表为准；</w:t>
      </w:r>
    </w:p>
    <w:p w14:paraId="72770F3D">
      <w:pPr>
        <w:ind w:firstLine="411" w:firstLineChars="196"/>
        <w:rPr>
          <w:rFonts w:ascii="宋体" w:hAnsi="宋体"/>
          <w:szCs w:val="21"/>
          <w:highlight w:val="none"/>
        </w:rPr>
      </w:pPr>
      <w:r>
        <w:rPr>
          <w:rFonts w:hint="eastAsia" w:ascii="宋体" w:hAnsi="宋体"/>
          <w:szCs w:val="21"/>
          <w:highlight w:val="none"/>
        </w:rPr>
        <w:t>34.2大写金额和小写金额不一致的，以大写金额为准；</w:t>
      </w:r>
    </w:p>
    <w:p w14:paraId="3B926AD6">
      <w:pPr>
        <w:ind w:firstLine="411" w:firstLineChars="196"/>
        <w:rPr>
          <w:rFonts w:ascii="宋体" w:hAnsi="宋体"/>
          <w:szCs w:val="21"/>
          <w:highlight w:val="none"/>
        </w:rPr>
      </w:pPr>
      <w:r>
        <w:rPr>
          <w:rFonts w:hint="eastAsia" w:ascii="宋体" w:hAnsi="宋体"/>
          <w:szCs w:val="21"/>
          <w:highlight w:val="none"/>
        </w:rPr>
        <w:t>34.3单价金额小数点或者百分比有明显错位，以开标一览表的总价为准，并修改单价；</w:t>
      </w:r>
    </w:p>
    <w:p w14:paraId="15522807">
      <w:pPr>
        <w:ind w:firstLine="411" w:firstLineChars="196"/>
        <w:rPr>
          <w:rFonts w:ascii="宋体" w:hAnsi="宋体"/>
          <w:szCs w:val="21"/>
          <w:highlight w:val="none"/>
        </w:rPr>
      </w:pPr>
      <w:r>
        <w:rPr>
          <w:rFonts w:hint="eastAsia" w:ascii="宋体" w:hAnsi="宋体"/>
          <w:szCs w:val="21"/>
          <w:highlight w:val="none"/>
        </w:rPr>
        <w:t>34.4总价金额与按单价汇总金额不一致的，以单价金额计算结果为准。</w:t>
      </w:r>
    </w:p>
    <w:p w14:paraId="4429DECB">
      <w:pPr>
        <w:ind w:firstLine="411" w:firstLineChars="196"/>
        <w:rPr>
          <w:rFonts w:ascii="宋体" w:hAnsi="宋体"/>
          <w:szCs w:val="21"/>
          <w:highlight w:val="none"/>
        </w:rPr>
      </w:pPr>
      <w:r>
        <w:rPr>
          <w:rFonts w:hint="eastAsia" w:ascii="宋体" w:hAnsi="宋体"/>
          <w:szCs w:val="21"/>
          <w:highlight w:val="none"/>
        </w:rPr>
        <w:t>34.5同时出现两种以上不一致的，按照前款规定的顺序修正。修正后的报价按照本通用条款33条的规定，经投标人确认后产生约束力，投标人不确认的，其投标无效。</w:t>
      </w:r>
    </w:p>
    <w:p w14:paraId="1FDFFD2E">
      <w:pPr>
        <w:rPr>
          <w:rFonts w:ascii="黑体" w:hAnsi="宋体" w:eastAsia="黑体"/>
          <w:sz w:val="24"/>
          <w:highlight w:val="none"/>
        </w:rPr>
      </w:pPr>
      <w:r>
        <w:rPr>
          <w:rFonts w:hint="eastAsia" w:ascii="黑体" w:hAnsi="宋体" w:eastAsia="黑体"/>
          <w:sz w:val="24"/>
          <w:highlight w:val="none"/>
        </w:rPr>
        <w:t>35．投标文件的比较与评价</w:t>
      </w:r>
    </w:p>
    <w:p w14:paraId="363C7160">
      <w:pPr>
        <w:ind w:firstLine="411" w:firstLineChars="196"/>
        <w:rPr>
          <w:rFonts w:ascii="宋体" w:hAnsi="宋体"/>
          <w:szCs w:val="21"/>
          <w:highlight w:val="none"/>
        </w:rPr>
      </w:pPr>
      <w:r>
        <w:rPr>
          <w:rFonts w:hint="eastAsia" w:ascii="宋体" w:hAnsi="宋体"/>
          <w:szCs w:val="21"/>
          <w:highlight w:val="none"/>
        </w:rPr>
        <w:t>评审委员会将按照《深圳经济特区政府采购条例》、《深圳经济特区政府采购条例实施细则》、《深圳市政府采购评标定标分离管理办法》及政府采购其他法律法规，仅对通过资格性审查和符合性审查的投标文件进行综合比较与评价。</w:t>
      </w:r>
    </w:p>
    <w:p w14:paraId="3EBBFA5A">
      <w:pPr>
        <w:ind w:firstLine="411" w:firstLineChars="196"/>
        <w:rPr>
          <w:rFonts w:ascii="宋体" w:hAnsi="宋体"/>
          <w:szCs w:val="21"/>
          <w:highlight w:val="none"/>
        </w:rPr>
      </w:pPr>
      <w:r>
        <w:rPr>
          <w:rFonts w:hint="eastAsia" w:ascii="宋体" w:hAnsi="宋体"/>
          <w:szCs w:val="21"/>
          <w:highlight w:val="none"/>
        </w:rPr>
        <w:t>评审委员会成员对需要共同认定的事项存在争议的，应当按照少数服从多数的原则作出结论。持不同意见的评审委员会成员应当书面作出说明，否则视为无异议。</w:t>
      </w:r>
    </w:p>
    <w:p w14:paraId="32CE7A75">
      <w:pPr>
        <w:rPr>
          <w:rFonts w:ascii="黑体" w:hAnsi="宋体" w:eastAsia="黑体"/>
          <w:sz w:val="24"/>
          <w:highlight w:val="none"/>
        </w:rPr>
      </w:pPr>
      <w:r>
        <w:rPr>
          <w:rFonts w:hint="eastAsia" w:ascii="黑体" w:hAnsi="宋体" w:eastAsia="黑体"/>
          <w:sz w:val="24"/>
          <w:highlight w:val="none"/>
        </w:rPr>
        <w:t>36. 实地考察或资料查验</w:t>
      </w:r>
    </w:p>
    <w:p w14:paraId="54A32527">
      <w:pPr>
        <w:ind w:firstLine="411" w:firstLineChars="196"/>
        <w:rPr>
          <w:rFonts w:ascii="宋体" w:hAnsi="宋体"/>
          <w:szCs w:val="21"/>
          <w:highlight w:val="none"/>
        </w:rPr>
      </w:pPr>
      <w:r>
        <w:rPr>
          <w:rFonts w:hint="eastAsia" w:ascii="宋体" w:hAnsi="宋体"/>
          <w:szCs w:val="21"/>
          <w:highlight w:val="none"/>
        </w:rPr>
        <w:t>36.1在评审过程中，评审委员会有权决定是否对本项目投标人进行实地考察或资料查验（原件）。投标人应随时做好接受实地考察或资料查验的准备。</w:t>
      </w:r>
    </w:p>
    <w:p w14:paraId="0C8846A5">
      <w:pPr>
        <w:rPr>
          <w:rFonts w:ascii="黑体" w:hAnsi="宋体" w:eastAsia="黑体"/>
          <w:sz w:val="24"/>
          <w:highlight w:val="none"/>
        </w:rPr>
      </w:pPr>
      <w:r>
        <w:rPr>
          <w:rFonts w:hint="eastAsia" w:ascii="黑体" w:hAnsi="宋体" w:eastAsia="黑体"/>
          <w:sz w:val="24"/>
          <w:highlight w:val="none"/>
        </w:rPr>
        <w:t>37．评审方法</w:t>
      </w:r>
    </w:p>
    <w:p w14:paraId="16B13C88">
      <w:pPr>
        <w:ind w:firstLine="413" w:firstLineChars="196"/>
        <w:rPr>
          <w:rFonts w:ascii="宋体" w:hAnsi="宋体"/>
          <w:b/>
          <w:bCs/>
          <w:szCs w:val="21"/>
          <w:highlight w:val="none"/>
        </w:rPr>
      </w:pPr>
      <w:r>
        <w:rPr>
          <w:rFonts w:hint="eastAsia" w:ascii="宋体" w:hAnsi="宋体"/>
          <w:b/>
          <w:bCs/>
          <w:szCs w:val="21"/>
          <w:highlight w:val="none"/>
        </w:rPr>
        <w:t>37.1.1最低价法</w:t>
      </w:r>
    </w:p>
    <w:p w14:paraId="3603A451">
      <w:pPr>
        <w:ind w:firstLine="411" w:firstLineChars="196"/>
        <w:rPr>
          <w:rFonts w:hint="eastAsia" w:ascii="ˎ̥" w:hAnsi="ˎ̥"/>
          <w:highlight w:val="none"/>
          <w:lang w:eastAsia="zh-CN"/>
        </w:rPr>
      </w:pPr>
      <w:bookmarkStart w:id="116" w:name="_Hlk72438142"/>
      <w:r>
        <w:rPr>
          <w:rFonts w:ascii="ˎ̥" w:hAnsi="ˎ̥"/>
          <w:highlight w:val="none"/>
        </w:rPr>
        <w:t>最低价法，</w:t>
      </w:r>
      <w:r>
        <w:rPr>
          <w:rFonts w:hint="eastAsia" w:ascii="ˎ̥" w:hAnsi="ˎ̥"/>
          <w:highlight w:val="none"/>
        </w:rPr>
        <w:t>是指投标文件满足招标文件全部实质性要求，且投标报价最低的投标人为中标候选人的评标方法</w:t>
      </w:r>
      <w:r>
        <w:rPr>
          <w:rFonts w:hint="eastAsia" w:ascii="ˎ̥" w:hAnsi="ˎ̥"/>
          <w:highlight w:val="none"/>
          <w:lang w:eastAsia="zh-CN"/>
        </w:rPr>
        <w:t>。</w:t>
      </w:r>
    </w:p>
    <w:p w14:paraId="5E9C144D">
      <w:pPr>
        <w:ind w:firstLine="411" w:firstLineChars="196"/>
        <w:rPr>
          <w:rFonts w:hint="eastAsia" w:ascii="ˎ̥" w:hAnsi="ˎ̥" w:eastAsia="宋体"/>
          <w:highlight w:val="none"/>
          <w:lang w:eastAsia="zh-CN"/>
        </w:rPr>
      </w:pPr>
      <w:r>
        <w:rPr>
          <w:rFonts w:hint="eastAsia" w:ascii="ˎ̥" w:hAnsi="ˎ̥"/>
          <w:highlight w:val="none"/>
          <w:lang w:eastAsia="zh-CN"/>
        </w:rPr>
        <w:t>采用最低价法的，评标结果按投标报价由低到高顺序排列。投标报价相同的并列。投标文件满足招标文件全部实质性要求且投标报价最低的投标人为排名第一的中标候选人。中标候选人并列的，由采购人或者采购人委托评标委员会按照招标文件规定的方式确定中标人；招标文件未规定的，采取随机抽取的方式确定。</w:t>
      </w:r>
    </w:p>
    <w:p w14:paraId="69F7120C">
      <w:pPr>
        <w:ind w:firstLine="413" w:firstLineChars="196"/>
        <w:rPr>
          <w:rFonts w:ascii="宋体" w:hAnsi="宋体"/>
          <w:b/>
          <w:bCs/>
          <w:szCs w:val="21"/>
          <w:highlight w:val="none"/>
        </w:rPr>
      </w:pPr>
      <w:r>
        <w:rPr>
          <w:rFonts w:hint="eastAsia" w:ascii="宋体" w:hAnsi="宋体"/>
          <w:b/>
          <w:bCs/>
          <w:szCs w:val="21"/>
          <w:highlight w:val="none"/>
        </w:rPr>
        <w:t>37.1.2综合评分法</w:t>
      </w:r>
    </w:p>
    <w:p w14:paraId="09FA539B">
      <w:pPr>
        <w:ind w:firstLine="411" w:firstLineChars="196"/>
        <w:rPr>
          <w:rFonts w:hint="eastAsia" w:ascii="ˎ̥" w:hAnsi="ˎ̥"/>
          <w:highlight w:val="none"/>
          <w:lang w:eastAsia="zh-CN"/>
        </w:rPr>
      </w:pPr>
      <w:r>
        <w:rPr>
          <w:rFonts w:ascii="ˎ̥" w:hAnsi="ˎ̥"/>
          <w:highlight w:val="none"/>
        </w:rPr>
        <w:t>综合评分法，是指</w:t>
      </w:r>
      <w:r>
        <w:rPr>
          <w:rFonts w:hint="eastAsia" w:ascii="ˎ̥" w:hAnsi="ˎ̥"/>
          <w:highlight w:val="none"/>
        </w:rPr>
        <w:t>在</w:t>
      </w:r>
      <w:r>
        <w:rPr>
          <w:rFonts w:ascii="ˎ̥" w:hAnsi="ˎ̥"/>
          <w:highlight w:val="none"/>
        </w:rPr>
        <w:t>满足招标文件全部实质性要求</w:t>
      </w:r>
      <w:r>
        <w:rPr>
          <w:rFonts w:hint="eastAsia" w:ascii="ˎ̥" w:hAnsi="ˎ̥"/>
          <w:highlight w:val="none"/>
        </w:rPr>
        <w:t>的前提下</w:t>
      </w:r>
      <w:r>
        <w:rPr>
          <w:rFonts w:ascii="ˎ̥" w:hAnsi="ˎ̥"/>
          <w:highlight w:val="none"/>
        </w:rPr>
        <w:t>，</w:t>
      </w:r>
      <w:r>
        <w:rPr>
          <w:rFonts w:hint="eastAsia" w:ascii="ˎ̥" w:hAnsi="ˎ̥"/>
          <w:highlight w:val="none"/>
        </w:rPr>
        <w:t>按照招标文件中规定的各项因素进行综合评审，评审总得分排名前列的投标人，作为推荐的候选中标供应商</w:t>
      </w:r>
      <w:bookmarkEnd w:id="116"/>
      <w:r>
        <w:rPr>
          <w:rFonts w:hint="eastAsia" w:ascii="ˎ̥" w:hAnsi="ˎ̥"/>
          <w:highlight w:val="none"/>
          <w:lang w:eastAsia="zh-CN"/>
        </w:rPr>
        <w:t>。</w:t>
      </w:r>
    </w:p>
    <w:p w14:paraId="76105D91">
      <w:pPr>
        <w:ind w:firstLine="411" w:firstLineChars="196"/>
        <w:rPr>
          <w:rFonts w:hint="eastAsia" w:ascii="ˎ̥" w:hAnsi="ˎ̥"/>
          <w:highlight w:val="none"/>
          <w:lang w:eastAsia="zh-CN"/>
        </w:rPr>
      </w:pPr>
      <w:r>
        <w:rPr>
          <w:rFonts w:hint="eastAsia" w:ascii="ˎ̥" w:hAnsi="ˎ̥"/>
          <w:highlight w:val="none"/>
          <w:lang w:eastAsia="zh-CN"/>
        </w:rPr>
        <w:t>采用综合评分法的，评标结果按评审后得分由高到低顺序排列。得分相同的，按投标报价由低到高顺序排列。得分且投标报价相同的并列。投标文件满足招标文件全部实质性要求，且按照评审因素的量化指标评审得分最高的投标人为排名第一的中标候选人。中标候选人并列的，由采购人或者采购人委托评标委员会按照招标文件规定的方式确定中标人；招标文件未规定的，采取随机抽取的方式确定。</w:t>
      </w:r>
    </w:p>
    <w:p w14:paraId="206E0C4A">
      <w:pPr>
        <w:ind w:firstLine="413" w:firstLineChars="196"/>
        <w:rPr>
          <w:rFonts w:ascii="宋体" w:hAnsi="宋体"/>
          <w:b/>
          <w:bCs/>
          <w:szCs w:val="21"/>
          <w:highlight w:val="none"/>
        </w:rPr>
      </w:pPr>
      <w:r>
        <w:rPr>
          <w:rFonts w:hint="eastAsia" w:ascii="宋体" w:hAnsi="宋体"/>
          <w:b/>
          <w:bCs/>
          <w:szCs w:val="21"/>
          <w:highlight w:val="none"/>
        </w:rPr>
        <w:t>37.2本项目采用的评审方法见本项目招标文件第一册“专用条款”的相关内容。</w:t>
      </w:r>
    </w:p>
    <w:p w14:paraId="1544E857">
      <w:pPr>
        <w:ind w:firstLine="413" w:firstLineChars="196"/>
        <w:rPr>
          <w:rFonts w:ascii="宋体" w:hAnsi="宋体"/>
          <w:b/>
          <w:bCs/>
          <w:szCs w:val="21"/>
          <w:highlight w:val="none"/>
        </w:rPr>
      </w:pPr>
      <w:r>
        <w:rPr>
          <w:rFonts w:hint="eastAsia" w:ascii="宋体" w:hAnsi="宋体"/>
          <w:b/>
          <w:bCs/>
          <w:szCs w:val="21"/>
          <w:highlight w:val="none"/>
        </w:rPr>
        <w:t>37.3重新评审的情形</w:t>
      </w:r>
    </w:p>
    <w:p w14:paraId="3F2474AE">
      <w:pPr>
        <w:ind w:firstLine="411" w:firstLineChars="196"/>
        <w:rPr>
          <w:rFonts w:ascii="宋体" w:hAnsi="宋体"/>
          <w:b/>
          <w:bCs/>
          <w:szCs w:val="21"/>
          <w:highlight w:val="none"/>
        </w:rPr>
      </w:pPr>
      <w:r>
        <w:rPr>
          <w:rFonts w:hint="eastAsia" w:ascii="宋体" w:hAnsi="宋体" w:cs="宋体"/>
          <w:kern w:val="0"/>
          <w:szCs w:val="21"/>
          <w:highlight w:val="none"/>
        </w:rPr>
        <w:t>评审结果汇总完成后，除下列情形外，任何人不得修改评审结果：</w:t>
      </w:r>
    </w:p>
    <w:p w14:paraId="7C6DD763">
      <w:pPr>
        <w:ind w:firstLine="411" w:firstLineChars="196"/>
        <w:rPr>
          <w:rFonts w:ascii="宋体" w:hAnsi="宋体" w:cs="宋体"/>
          <w:kern w:val="0"/>
          <w:szCs w:val="21"/>
          <w:highlight w:val="none"/>
        </w:rPr>
      </w:pPr>
      <w:r>
        <w:rPr>
          <w:rFonts w:hint="eastAsia" w:ascii="宋体" w:hAnsi="宋体" w:cs="宋体"/>
          <w:kern w:val="0"/>
          <w:szCs w:val="21"/>
          <w:highlight w:val="none"/>
        </w:rPr>
        <w:t>37.3.1分值汇总计算错误的；</w:t>
      </w:r>
    </w:p>
    <w:p w14:paraId="2E5CD1D6">
      <w:pPr>
        <w:ind w:firstLine="411" w:firstLineChars="196"/>
        <w:rPr>
          <w:rFonts w:ascii="宋体" w:hAnsi="宋体" w:cs="宋体"/>
          <w:kern w:val="0"/>
          <w:szCs w:val="21"/>
          <w:highlight w:val="none"/>
        </w:rPr>
      </w:pPr>
      <w:r>
        <w:rPr>
          <w:rFonts w:hint="eastAsia" w:ascii="宋体" w:hAnsi="宋体" w:cs="宋体"/>
          <w:kern w:val="0"/>
          <w:szCs w:val="21"/>
          <w:highlight w:val="none"/>
        </w:rPr>
        <w:t>37.3.2分项评分超出评分标准范围的；</w:t>
      </w:r>
    </w:p>
    <w:p w14:paraId="03C0A9E9">
      <w:pPr>
        <w:ind w:firstLine="411" w:firstLineChars="196"/>
        <w:rPr>
          <w:rFonts w:ascii="宋体" w:hAnsi="宋体" w:cs="宋体"/>
          <w:kern w:val="0"/>
          <w:szCs w:val="21"/>
          <w:highlight w:val="none"/>
        </w:rPr>
      </w:pPr>
      <w:r>
        <w:rPr>
          <w:rFonts w:hint="eastAsia" w:ascii="宋体" w:hAnsi="宋体" w:cs="宋体"/>
          <w:kern w:val="0"/>
          <w:szCs w:val="21"/>
          <w:highlight w:val="none"/>
        </w:rPr>
        <w:t>37.3.3评审委员会成员对客观评审因素评分不一致的；</w:t>
      </w:r>
    </w:p>
    <w:p w14:paraId="237D5D1B">
      <w:pPr>
        <w:ind w:firstLine="411" w:firstLineChars="196"/>
        <w:rPr>
          <w:rFonts w:ascii="宋体" w:hAnsi="宋体" w:cs="宋体"/>
          <w:kern w:val="0"/>
          <w:szCs w:val="21"/>
          <w:highlight w:val="none"/>
        </w:rPr>
      </w:pPr>
      <w:r>
        <w:rPr>
          <w:rFonts w:hint="eastAsia" w:ascii="宋体" w:hAnsi="宋体" w:cs="宋体"/>
          <w:kern w:val="0"/>
          <w:szCs w:val="21"/>
          <w:highlight w:val="none"/>
        </w:rPr>
        <w:t>37.3.4经评审委员会认定评分畸高、畸低的。</w:t>
      </w:r>
    </w:p>
    <w:p w14:paraId="3E8D7C3C">
      <w:pPr>
        <w:ind w:firstLine="411" w:firstLineChars="196"/>
        <w:rPr>
          <w:rFonts w:ascii="宋体" w:hAnsi="宋体" w:cs="宋体"/>
          <w:kern w:val="0"/>
          <w:szCs w:val="21"/>
          <w:highlight w:val="none"/>
        </w:rPr>
      </w:pPr>
      <w:r>
        <w:rPr>
          <w:rFonts w:hint="eastAsia" w:ascii="宋体" w:hAnsi="宋体" w:cs="宋体"/>
          <w:kern w:val="0"/>
          <w:szCs w:val="21"/>
          <w:highlight w:val="none"/>
        </w:rPr>
        <w:t>评审报告签署前，经复核发现存在以上情形之一的，评审委员会应当当场修改评审结果，并进行书面记载；评审报告签署后，采购人或者采购代理机构发现存在以上情形之一的，应当组织原评审委员会进行重新评审，重新评审改变评审结果的，书面报告本级财政部门。</w:t>
      </w:r>
    </w:p>
    <w:p w14:paraId="2909F13D">
      <w:pPr>
        <w:ind w:firstLine="411" w:firstLineChars="196"/>
        <w:rPr>
          <w:rFonts w:ascii="宋体" w:hAnsi="宋体" w:cs="宋体"/>
          <w:kern w:val="0"/>
          <w:szCs w:val="21"/>
          <w:highlight w:val="none"/>
        </w:rPr>
      </w:pPr>
      <w:r>
        <w:rPr>
          <w:rFonts w:hint="eastAsia" w:ascii="宋体" w:hAnsi="宋体" w:cs="宋体"/>
          <w:kern w:val="0"/>
          <w:szCs w:val="21"/>
          <w:highlight w:val="none"/>
        </w:rPr>
        <w:t>投标人对本条第一款情形提出质疑的，采购人或者采购代理机构可以组织原评审委员会进行重新评审，重新评审改变评审结果的，应当书面报告本级财政部门。</w:t>
      </w:r>
    </w:p>
    <w:p w14:paraId="6AA715DF">
      <w:pPr>
        <w:ind w:firstLine="413" w:firstLineChars="196"/>
        <w:rPr>
          <w:rFonts w:ascii="宋体" w:hAnsi="宋体"/>
          <w:b/>
          <w:bCs/>
          <w:szCs w:val="21"/>
          <w:highlight w:val="none"/>
        </w:rPr>
      </w:pPr>
      <w:r>
        <w:rPr>
          <w:rFonts w:hint="eastAsia" w:ascii="宋体" w:hAnsi="宋体"/>
          <w:b/>
          <w:bCs/>
          <w:szCs w:val="21"/>
          <w:highlight w:val="none"/>
        </w:rPr>
        <w:t>37.4重新组建评审委员会的情形</w:t>
      </w:r>
    </w:p>
    <w:p w14:paraId="4A1A8666">
      <w:pPr>
        <w:ind w:firstLine="411" w:firstLineChars="196"/>
        <w:rPr>
          <w:rFonts w:ascii="宋体" w:hAnsi="宋体" w:cs="宋体"/>
          <w:kern w:val="0"/>
          <w:szCs w:val="21"/>
          <w:highlight w:val="none"/>
        </w:rPr>
      </w:pPr>
      <w:r>
        <w:rPr>
          <w:rFonts w:hint="eastAsia" w:ascii="宋体" w:hAnsi="宋体" w:cs="宋体"/>
          <w:kern w:val="0"/>
          <w:szCs w:val="21"/>
          <w:highlight w:val="none"/>
        </w:rPr>
        <w:t>评审委员会或者其成员存在下列情形导致评审结果无效的，重新组建评审委员会进行评标，并书面报告本级财政部门：</w:t>
      </w:r>
    </w:p>
    <w:p w14:paraId="231BC114">
      <w:pPr>
        <w:ind w:firstLine="411" w:firstLineChars="196"/>
        <w:rPr>
          <w:rFonts w:ascii="宋体" w:hAnsi="宋体" w:cs="宋体"/>
          <w:kern w:val="0"/>
          <w:szCs w:val="21"/>
          <w:highlight w:val="none"/>
        </w:rPr>
      </w:pPr>
      <w:r>
        <w:rPr>
          <w:rFonts w:hint="eastAsia" w:ascii="宋体" w:hAnsi="宋体" w:cs="宋体"/>
          <w:kern w:val="0"/>
          <w:szCs w:val="21"/>
          <w:highlight w:val="none"/>
        </w:rPr>
        <w:t>37.4.1评审委员会组成不符合《政府采购货物和服务招标投标管理办法》规定的；</w:t>
      </w:r>
    </w:p>
    <w:p w14:paraId="26825EE7">
      <w:pPr>
        <w:ind w:firstLine="411" w:firstLineChars="196"/>
        <w:rPr>
          <w:rFonts w:ascii="宋体" w:hAnsi="宋体" w:cs="宋体"/>
          <w:kern w:val="0"/>
          <w:szCs w:val="21"/>
          <w:highlight w:val="none"/>
        </w:rPr>
      </w:pPr>
      <w:r>
        <w:rPr>
          <w:rFonts w:hint="eastAsia" w:ascii="宋体" w:hAnsi="宋体" w:cs="宋体"/>
          <w:kern w:val="0"/>
          <w:szCs w:val="21"/>
          <w:highlight w:val="none"/>
        </w:rPr>
        <w:t>37.4.2有《政府采购货物和服务招标投标管理办法》第六十二条第一至五项情形的；</w:t>
      </w:r>
    </w:p>
    <w:p w14:paraId="74928CC3">
      <w:pPr>
        <w:ind w:firstLine="411" w:firstLineChars="196"/>
        <w:rPr>
          <w:rFonts w:ascii="宋体" w:hAnsi="宋体" w:cs="宋体"/>
          <w:kern w:val="0"/>
          <w:szCs w:val="21"/>
          <w:highlight w:val="none"/>
        </w:rPr>
      </w:pPr>
      <w:r>
        <w:rPr>
          <w:rFonts w:hint="eastAsia" w:ascii="宋体" w:hAnsi="宋体" w:cs="宋体"/>
          <w:kern w:val="0"/>
          <w:szCs w:val="21"/>
          <w:highlight w:val="none"/>
        </w:rPr>
        <w:t>37.4.3评审委员会及其成员独立评标受到非法干预的；</w:t>
      </w:r>
    </w:p>
    <w:p w14:paraId="483634AC">
      <w:pPr>
        <w:ind w:firstLine="411" w:firstLineChars="196"/>
        <w:rPr>
          <w:rFonts w:ascii="宋体" w:hAnsi="宋体" w:cs="宋体"/>
          <w:kern w:val="0"/>
          <w:szCs w:val="21"/>
          <w:highlight w:val="none"/>
        </w:rPr>
      </w:pPr>
      <w:r>
        <w:rPr>
          <w:rFonts w:hint="eastAsia" w:ascii="宋体" w:hAnsi="宋体" w:cs="宋体"/>
          <w:kern w:val="0"/>
          <w:szCs w:val="21"/>
          <w:highlight w:val="none"/>
        </w:rPr>
        <w:t>37.4.4有政府采购法实施条例第七十五条规定的违法行为的。</w:t>
      </w:r>
    </w:p>
    <w:p w14:paraId="6A785180">
      <w:pPr>
        <w:ind w:firstLine="411" w:firstLineChars="196"/>
        <w:rPr>
          <w:rFonts w:ascii="宋体" w:hAnsi="宋体" w:cs="宋体"/>
          <w:kern w:val="0"/>
          <w:szCs w:val="21"/>
          <w:highlight w:val="none"/>
        </w:rPr>
      </w:pPr>
      <w:r>
        <w:rPr>
          <w:rFonts w:hint="eastAsia" w:ascii="宋体" w:hAnsi="宋体" w:cs="宋体"/>
          <w:kern w:val="0"/>
          <w:szCs w:val="21"/>
          <w:highlight w:val="none"/>
        </w:rPr>
        <w:t>有违法违规行为的原评审委员会成员不得参加重新组建的评审委员会。</w:t>
      </w:r>
    </w:p>
    <w:p w14:paraId="5AD4A5AD">
      <w:pPr>
        <w:ind w:firstLine="411" w:firstLineChars="196"/>
        <w:rPr>
          <w:rFonts w:ascii="宋体" w:hAnsi="宋体"/>
          <w:szCs w:val="21"/>
          <w:highlight w:val="none"/>
        </w:rPr>
      </w:pPr>
    </w:p>
    <w:p w14:paraId="66B0935B">
      <w:pPr>
        <w:pStyle w:val="7"/>
        <w:numPr>
          <w:ilvl w:val="0"/>
          <w:numId w:val="16"/>
        </w:numPr>
        <w:spacing w:before="120" w:beforeLines="50" w:after="120" w:afterLines="50"/>
        <w:ind w:left="562" w:hanging="562"/>
        <w:rPr>
          <w:sz w:val="28"/>
          <w:szCs w:val="28"/>
          <w:highlight w:val="none"/>
        </w:rPr>
      </w:pPr>
      <w:r>
        <w:rPr>
          <w:rFonts w:hint="eastAsia"/>
          <w:sz w:val="28"/>
          <w:szCs w:val="28"/>
          <w:highlight w:val="none"/>
        </w:rPr>
        <w:t>定标及公示</w:t>
      </w:r>
    </w:p>
    <w:p w14:paraId="271EA16C">
      <w:pPr>
        <w:rPr>
          <w:rFonts w:ascii="黑体" w:hAnsi="宋体" w:eastAsia="黑体"/>
          <w:sz w:val="24"/>
          <w:highlight w:val="none"/>
        </w:rPr>
      </w:pPr>
      <w:r>
        <w:rPr>
          <w:rFonts w:hint="eastAsia" w:ascii="黑体" w:hAnsi="宋体" w:eastAsia="黑体"/>
          <w:sz w:val="24"/>
          <w:highlight w:val="none"/>
        </w:rPr>
        <w:t>38．定标方法</w:t>
      </w:r>
    </w:p>
    <w:p w14:paraId="6ED6D616">
      <w:pPr>
        <w:ind w:firstLine="411" w:firstLineChars="196"/>
        <w:rPr>
          <w:rFonts w:ascii="宋体" w:hAnsi="宋体"/>
          <w:szCs w:val="21"/>
          <w:highlight w:val="none"/>
        </w:rPr>
      </w:pPr>
      <w:bookmarkStart w:id="117" w:name="_Hlk73782795"/>
      <w:r>
        <w:rPr>
          <w:rFonts w:hint="eastAsia" w:ascii="宋体" w:hAnsi="宋体"/>
          <w:szCs w:val="21"/>
          <w:highlight w:val="none"/>
        </w:rPr>
        <w:t>38.1非评定分离项目定标方法</w:t>
      </w:r>
    </w:p>
    <w:p w14:paraId="45D5FC49">
      <w:pPr>
        <w:ind w:firstLine="411" w:firstLineChars="196"/>
        <w:rPr>
          <w:rFonts w:ascii="宋体" w:hAnsi="宋体"/>
          <w:szCs w:val="21"/>
          <w:highlight w:val="none"/>
        </w:rPr>
      </w:pPr>
      <w:r>
        <w:rPr>
          <w:rFonts w:hint="eastAsia" w:ascii="宋体" w:hAnsi="宋体"/>
          <w:szCs w:val="21"/>
          <w:highlight w:val="none"/>
        </w:rPr>
        <w:t>38</w:t>
      </w:r>
      <w:r>
        <w:rPr>
          <w:rFonts w:ascii="宋体" w:hAnsi="宋体"/>
          <w:szCs w:val="21"/>
          <w:highlight w:val="none"/>
        </w:rPr>
        <w:t>.</w:t>
      </w:r>
      <w:r>
        <w:rPr>
          <w:rFonts w:hint="eastAsia" w:ascii="宋体" w:hAnsi="宋体"/>
          <w:szCs w:val="21"/>
          <w:highlight w:val="none"/>
        </w:rPr>
        <w:t>1.1评审委员会依据本项目招标文件所约定的评审方法进行评审和比较，向政府集中采购机构提交书面评审报告，并根据评审方法比较评价结果从优到劣进行排序，确定候选中标供应商。</w:t>
      </w:r>
    </w:p>
    <w:p w14:paraId="564F3B72">
      <w:pPr>
        <w:ind w:firstLine="411" w:firstLineChars="196"/>
        <w:rPr>
          <w:rFonts w:ascii="ˎ̥" w:hAnsi="ˎ̥"/>
          <w:highlight w:val="none"/>
        </w:rPr>
      </w:pPr>
      <w:r>
        <w:rPr>
          <w:rFonts w:hint="eastAsia" w:ascii="宋体" w:hAnsi="宋体"/>
          <w:szCs w:val="21"/>
          <w:highlight w:val="none"/>
        </w:rPr>
        <w:t>38</w:t>
      </w:r>
      <w:r>
        <w:rPr>
          <w:rFonts w:ascii="宋体" w:hAnsi="宋体"/>
          <w:szCs w:val="21"/>
          <w:highlight w:val="none"/>
        </w:rPr>
        <w:t>.</w:t>
      </w:r>
      <w:r>
        <w:rPr>
          <w:rFonts w:hint="eastAsia" w:ascii="宋体" w:hAnsi="宋体"/>
          <w:szCs w:val="21"/>
          <w:highlight w:val="none"/>
        </w:rPr>
        <w:t>1.2</w:t>
      </w:r>
      <w:r>
        <w:rPr>
          <w:rFonts w:ascii="ˎ̥" w:hAnsi="ˎ̥"/>
          <w:highlight w:val="none"/>
        </w:rPr>
        <w:t>采用最低价法的，评</w:t>
      </w:r>
      <w:r>
        <w:rPr>
          <w:rFonts w:hint="eastAsia" w:ascii="ˎ̥" w:hAnsi="ˎ̥"/>
          <w:highlight w:val="none"/>
        </w:rPr>
        <w:t>审</w:t>
      </w:r>
      <w:r>
        <w:rPr>
          <w:rFonts w:ascii="ˎ̥" w:hAnsi="ˎ̥"/>
          <w:highlight w:val="none"/>
        </w:rPr>
        <w:t>结果按投标报价由低到高顺序排列。投标报价相同的并列。投标文件满足招标文件全部实质性要求且投标报价最低的</w:t>
      </w:r>
      <w:r>
        <w:rPr>
          <w:rFonts w:hint="eastAsia" w:ascii="ˎ̥" w:hAnsi="ˎ̥"/>
          <w:highlight w:val="none"/>
        </w:rPr>
        <w:t>投标人为</w:t>
      </w:r>
      <w:bookmarkStart w:id="118" w:name="_Hlk73821177"/>
      <w:r>
        <w:rPr>
          <w:rFonts w:hint="eastAsia" w:ascii="ˎ̥" w:hAnsi="ˎ̥"/>
          <w:highlight w:val="none"/>
        </w:rPr>
        <w:t>中标供应商</w:t>
      </w:r>
      <w:r>
        <w:rPr>
          <w:rFonts w:ascii="ˎ̥" w:hAnsi="ˎ̥"/>
          <w:highlight w:val="none"/>
        </w:rPr>
        <w:t>（</w:t>
      </w:r>
      <w:r>
        <w:rPr>
          <w:rFonts w:hint="eastAsia" w:ascii="ˎ̥" w:hAnsi="ˎ̥"/>
          <w:highlight w:val="none"/>
        </w:rPr>
        <w:t>排名</w:t>
      </w:r>
      <w:r>
        <w:rPr>
          <w:rFonts w:ascii="ˎ̥" w:hAnsi="ˎ̥"/>
          <w:highlight w:val="none"/>
        </w:rPr>
        <w:t>第二</w:t>
      </w:r>
      <w:r>
        <w:rPr>
          <w:rFonts w:hint="eastAsia" w:ascii="ˎ̥" w:hAnsi="ˎ̥"/>
          <w:highlight w:val="none"/>
        </w:rPr>
        <w:t>的投标人为第一替补中标候选人、排名</w:t>
      </w:r>
      <w:r>
        <w:rPr>
          <w:rFonts w:ascii="ˎ̥" w:hAnsi="ˎ̥"/>
          <w:highlight w:val="none"/>
        </w:rPr>
        <w:t>第</w:t>
      </w:r>
      <w:r>
        <w:rPr>
          <w:rFonts w:hint="eastAsia" w:ascii="ˎ̥" w:hAnsi="ˎ̥"/>
          <w:highlight w:val="none"/>
        </w:rPr>
        <w:t>三的投标人为第二替补中标候选人</w:t>
      </w:r>
      <w:bookmarkEnd w:id="118"/>
      <w:r>
        <w:rPr>
          <w:rFonts w:ascii="ˎ̥" w:hAnsi="ˎ̥"/>
          <w:highlight w:val="none"/>
        </w:rPr>
        <w:t>）。</w:t>
      </w:r>
    </w:p>
    <w:p w14:paraId="50031C7C">
      <w:pPr>
        <w:ind w:firstLine="411" w:firstLineChars="196"/>
        <w:rPr>
          <w:rFonts w:ascii="ˎ̥" w:hAnsi="ˎ̥"/>
          <w:highlight w:val="none"/>
        </w:rPr>
      </w:pPr>
      <w:r>
        <w:rPr>
          <w:rFonts w:hint="eastAsia" w:ascii="宋体" w:hAnsi="宋体"/>
          <w:szCs w:val="21"/>
          <w:highlight w:val="none"/>
        </w:rPr>
        <w:t>38</w:t>
      </w:r>
      <w:r>
        <w:rPr>
          <w:rFonts w:ascii="宋体" w:hAnsi="宋体"/>
          <w:szCs w:val="21"/>
          <w:highlight w:val="none"/>
        </w:rPr>
        <w:t>.</w:t>
      </w:r>
      <w:r>
        <w:rPr>
          <w:rFonts w:hint="eastAsia" w:ascii="宋体" w:hAnsi="宋体"/>
          <w:szCs w:val="21"/>
          <w:highlight w:val="none"/>
        </w:rPr>
        <w:t>1.3</w:t>
      </w:r>
      <w:r>
        <w:rPr>
          <w:rFonts w:ascii="宋体" w:hAnsi="宋体"/>
          <w:szCs w:val="21"/>
          <w:highlight w:val="none"/>
        </w:rPr>
        <w:t>采</w:t>
      </w:r>
      <w:r>
        <w:rPr>
          <w:rFonts w:ascii="ˎ̥" w:hAnsi="ˎ̥"/>
          <w:highlight w:val="none"/>
        </w:rPr>
        <w:t>用综合评分法的，评标结果按评审后得分由高到低顺序排列。得分相同的，按投标报价由低到高顺序排列。得分且投标报价相同的并列。投标文件满足招标文件全部实质性要求，且按照评审因素的量化指标评审得分最高的投标人</w:t>
      </w:r>
      <w:r>
        <w:rPr>
          <w:rFonts w:hint="eastAsia" w:ascii="ˎ̥" w:hAnsi="ˎ̥"/>
          <w:highlight w:val="none"/>
        </w:rPr>
        <w:t>为中标供应商</w:t>
      </w:r>
      <w:r>
        <w:rPr>
          <w:rFonts w:ascii="ˎ̥" w:hAnsi="ˎ̥"/>
          <w:highlight w:val="none"/>
        </w:rPr>
        <w:t>（</w:t>
      </w:r>
      <w:r>
        <w:rPr>
          <w:rFonts w:hint="eastAsia" w:ascii="ˎ̥" w:hAnsi="ˎ̥"/>
          <w:highlight w:val="none"/>
        </w:rPr>
        <w:t>排名</w:t>
      </w:r>
      <w:r>
        <w:rPr>
          <w:rFonts w:ascii="ˎ̥" w:hAnsi="ˎ̥"/>
          <w:highlight w:val="none"/>
        </w:rPr>
        <w:t>第二</w:t>
      </w:r>
      <w:r>
        <w:rPr>
          <w:rFonts w:hint="eastAsia" w:ascii="ˎ̥" w:hAnsi="ˎ̥"/>
          <w:highlight w:val="none"/>
        </w:rPr>
        <w:t>的投标人为第一替补中标候选人、排名</w:t>
      </w:r>
      <w:r>
        <w:rPr>
          <w:rFonts w:ascii="ˎ̥" w:hAnsi="ˎ̥"/>
          <w:highlight w:val="none"/>
        </w:rPr>
        <w:t>第</w:t>
      </w:r>
      <w:r>
        <w:rPr>
          <w:rFonts w:hint="eastAsia" w:ascii="ˎ̥" w:hAnsi="ˎ̥"/>
          <w:highlight w:val="none"/>
        </w:rPr>
        <w:t>三的投标人为第二替补中标候选人</w:t>
      </w:r>
      <w:r>
        <w:rPr>
          <w:rFonts w:ascii="ˎ̥" w:hAnsi="ˎ̥"/>
          <w:highlight w:val="none"/>
        </w:rPr>
        <w:t>）。</w:t>
      </w:r>
      <w:r>
        <w:rPr>
          <w:rFonts w:hint="eastAsia" w:ascii="ˎ̥" w:hAnsi="ˎ̥"/>
          <w:highlight w:val="none"/>
        </w:rPr>
        <w:t>出现</w:t>
      </w:r>
      <w:r>
        <w:rPr>
          <w:rFonts w:ascii="ˎ̥" w:hAnsi="ˎ̥"/>
          <w:highlight w:val="none"/>
        </w:rPr>
        <w:t>得分且投标报价相同的并列</w:t>
      </w:r>
      <w:r>
        <w:rPr>
          <w:rFonts w:hint="eastAsia" w:ascii="ˎ̥" w:hAnsi="ˎ̥"/>
          <w:highlight w:val="none"/>
        </w:rPr>
        <w:t>情况时，采取随机抽取的方式确定，具体操作办法及流程由评审委员会确定。</w:t>
      </w:r>
    </w:p>
    <w:p w14:paraId="34F1B2D1">
      <w:pPr>
        <w:ind w:firstLine="411" w:firstLineChars="196"/>
        <w:rPr>
          <w:rFonts w:ascii="宋体" w:hAnsi="宋体"/>
          <w:szCs w:val="21"/>
          <w:highlight w:val="none"/>
        </w:rPr>
      </w:pPr>
      <w:r>
        <w:rPr>
          <w:rFonts w:hint="eastAsia" w:ascii="宋体" w:hAnsi="宋体"/>
          <w:szCs w:val="21"/>
          <w:highlight w:val="none"/>
        </w:rPr>
        <w:t>38.2评定分离项目定标方法</w:t>
      </w:r>
    </w:p>
    <w:p w14:paraId="569541EB">
      <w:pPr>
        <w:ind w:firstLine="411" w:firstLineChars="196"/>
        <w:rPr>
          <w:rFonts w:ascii="宋体" w:hAnsi="宋体"/>
          <w:szCs w:val="21"/>
          <w:highlight w:val="none"/>
        </w:rPr>
      </w:pPr>
      <w:r>
        <w:rPr>
          <w:rFonts w:hint="eastAsia" w:ascii="宋体" w:hAnsi="宋体"/>
          <w:szCs w:val="21"/>
          <w:highlight w:val="none"/>
        </w:rPr>
        <w:t>38.2.1评定分离是指在政府集中采购程序中，以公开招标方式执行采购，评审委员会负责对投标文件进行评审、推荐候选中标供应商并出具书面评审报告，由采购人根据评审委员会出具的评审报告从推荐的候选中标供应商中确定中标供应商。单个项目需要确定多家中标供应商的，不适用评定分离。</w:t>
      </w:r>
    </w:p>
    <w:p w14:paraId="783F2D26">
      <w:pPr>
        <w:ind w:firstLine="411" w:firstLineChars="196"/>
        <w:rPr>
          <w:highlight w:val="none"/>
        </w:rPr>
      </w:pPr>
      <w:r>
        <w:rPr>
          <w:rFonts w:ascii="宋体" w:hAnsi="宋体"/>
          <w:szCs w:val="21"/>
          <w:highlight w:val="none"/>
        </w:rPr>
        <w:t xml:space="preserve">38.2.2 </w:t>
      </w:r>
      <w:bookmarkStart w:id="119" w:name="_Hlk71469733"/>
      <w:r>
        <w:rPr>
          <w:highlight w:val="none"/>
        </w:rPr>
        <w:t>适用评定分离的政府采购项目，采用综合评分法评</w:t>
      </w:r>
      <w:r>
        <w:rPr>
          <w:rFonts w:hint="eastAsia"/>
          <w:highlight w:val="none"/>
        </w:rPr>
        <w:t>审。</w:t>
      </w:r>
      <w:r>
        <w:rPr>
          <w:rFonts w:hint="eastAsia" w:ascii="宋体" w:hAnsi="宋体"/>
          <w:szCs w:val="21"/>
          <w:highlight w:val="none"/>
        </w:rPr>
        <w:t>评审委员会按照评审结果，推荐</w:t>
      </w:r>
      <w:r>
        <w:rPr>
          <w:highlight w:val="none"/>
        </w:rPr>
        <w:t>三个合格的候选中标供应商。</w:t>
      </w:r>
    </w:p>
    <w:p w14:paraId="72D08D0A">
      <w:pPr>
        <w:ind w:firstLine="411" w:firstLineChars="196"/>
        <w:rPr>
          <w:rFonts w:ascii="宋体" w:hAnsi="宋体"/>
          <w:szCs w:val="21"/>
          <w:highlight w:val="none"/>
        </w:rPr>
      </w:pPr>
      <w:r>
        <w:rPr>
          <w:rFonts w:hint="eastAsia" w:ascii="宋体" w:hAnsi="宋体"/>
          <w:szCs w:val="21"/>
          <w:highlight w:val="none"/>
        </w:rPr>
        <w:t>38.2.3</w:t>
      </w:r>
      <w:bookmarkStart w:id="120" w:name="_Hlk71469688"/>
      <w:r>
        <w:rPr>
          <w:highlight w:val="none"/>
        </w:rPr>
        <w:t>适用评定分离的政府采购项目，</w:t>
      </w:r>
      <w:r>
        <w:rPr>
          <w:rFonts w:hint="eastAsia" w:ascii="宋体" w:hAnsi="宋体"/>
          <w:szCs w:val="21"/>
          <w:highlight w:val="none"/>
        </w:rPr>
        <w:t>按照自定法确定中标供应商：自定法是指采购人组织定标委员会，由定标委员会在三家候选中标供应商中确定中标供应商。</w:t>
      </w:r>
      <w:bookmarkEnd w:id="119"/>
      <w:bookmarkEnd w:id="120"/>
    </w:p>
    <w:p w14:paraId="5CE3487F">
      <w:pPr>
        <w:ind w:firstLine="411" w:firstLineChars="196"/>
        <w:rPr>
          <w:rFonts w:ascii="宋体" w:hAnsi="宋体"/>
          <w:szCs w:val="21"/>
          <w:highlight w:val="none"/>
        </w:rPr>
      </w:pPr>
      <w:r>
        <w:rPr>
          <w:rFonts w:ascii="宋体" w:hAnsi="宋体"/>
          <w:szCs w:val="21"/>
          <w:highlight w:val="none"/>
        </w:rPr>
        <w:t>38.2.4</w:t>
      </w:r>
      <w:r>
        <w:rPr>
          <w:rFonts w:hint="eastAsia" w:ascii="宋体" w:hAnsi="宋体"/>
          <w:szCs w:val="21"/>
          <w:highlight w:val="none"/>
        </w:rPr>
        <w:t>政府集中采购机构</w:t>
      </w:r>
      <w:r>
        <w:rPr>
          <w:highlight w:val="none"/>
        </w:rPr>
        <w:t>应当自评审结束之日起两个工作日内将候选中标供应商名单及其投标文件、评审报告送交采购人</w:t>
      </w:r>
      <w:r>
        <w:rPr>
          <w:rFonts w:hint="eastAsia" w:ascii="宋体" w:hAnsi="宋体"/>
          <w:szCs w:val="21"/>
          <w:highlight w:val="none"/>
        </w:rPr>
        <w:t>。</w:t>
      </w:r>
      <w:r>
        <w:rPr>
          <w:highlight w:val="none"/>
        </w:rPr>
        <w:t>采购人应当安排专人对定标过程进行书面记录，形成定标报告，作为采购文件的组成部分存档，并及时将定标结果反馈</w:t>
      </w:r>
      <w:r>
        <w:rPr>
          <w:rFonts w:hint="eastAsia"/>
          <w:highlight w:val="none"/>
        </w:rPr>
        <w:t>政府集中采购机构。具体定标程序及相关要求以按照《深圳市财政局关于</w:t>
      </w:r>
      <w:r>
        <w:rPr>
          <w:rFonts w:hint="eastAsia"/>
          <w:highlight w:val="none"/>
          <w:lang w:val="en-US" w:eastAsia="zh-CN"/>
        </w:rPr>
        <w:t>&lt;</w:t>
      </w:r>
      <w:r>
        <w:rPr>
          <w:rFonts w:hint="eastAsia"/>
          <w:highlight w:val="none"/>
        </w:rPr>
        <w:t>深圳市政府采购评标定标分离管理办法</w:t>
      </w:r>
      <w:r>
        <w:rPr>
          <w:rFonts w:hint="eastAsia"/>
          <w:highlight w:val="none"/>
          <w:lang w:val="en-US" w:eastAsia="zh-CN"/>
        </w:rPr>
        <w:t>&gt;</w:t>
      </w:r>
      <w:r>
        <w:rPr>
          <w:rFonts w:hint="eastAsia"/>
          <w:highlight w:val="none"/>
        </w:rPr>
        <w:t>续期的通知》（深财规〔2023〕1号）执行。</w:t>
      </w:r>
    </w:p>
    <w:p w14:paraId="56A1E03B">
      <w:pPr>
        <w:ind w:firstLine="411" w:firstLineChars="196"/>
        <w:rPr>
          <w:rFonts w:ascii="宋体" w:hAnsi="宋体"/>
          <w:szCs w:val="21"/>
          <w:highlight w:val="none"/>
        </w:rPr>
      </w:pPr>
      <w:r>
        <w:rPr>
          <w:rFonts w:hint="eastAsia" w:ascii="宋体" w:hAnsi="宋体"/>
          <w:szCs w:val="21"/>
          <w:highlight w:val="none"/>
        </w:rPr>
        <w:t>说明：采购人及投标供应商应按照上述方法提前做好相关准备。</w:t>
      </w:r>
    </w:p>
    <w:p w14:paraId="2ECC3B35">
      <w:pPr>
        <w:ind w:firstLine="411" w:firstLineChars="196"/>
        <w:rPr>
          <w:rFonts w:ascii="宋体" w:hAnsi="宋体"/>
          <w:szCs w:val="21"/>
          <w:highlight w:val="none"/>
        </w:rPr>
      </w:pPr>
      <w:r>
        <w:rPr>
          <w:rFonts w:hint="eastAsia" w:ascii="宋体" w:hAnsi="宋体"/>
          <w:szCs w:val="21"/>
          <w:highlight w:val="none"/>
        </w:rPr>
        <w:t>38.3专用条款另有规定的，按专用条款相关要求定标。</w:t>
      </w:r>
      <w:bookmarkEnd w:id="117"/>
    </w:p>
    <w:p w14:paraId="30AE11F8">
      <w:pPr>
        <w:rPr>
          <w:rFonts w:ascii="黑体" w:hAnsi="宋体" w:eastAsia="黑体"/>
          <w:sz w:val="24"/>
          <w:highlight w:val="none"/>
        </w:rPr>
      </w:pPr>
      <w:r>
        <w:rPr>
          <w:rFonts w:hint="eastAsia" w:ascii="黑体" w:hAnsi="宋体" w:eastAsia="黑体"/>
          <w:sz w:val="24"/>
          <w:highlight w:val="none"/>
        </w:rPr>
        <w:t>39．编写评审报告</w:t>
      </w:r>
    </w:p>
    <w:p w14:paraId="3315909C">
      <w:pPr>
        <w:ind w:firstLine="411" w:firstLineChars="196"/>
        <w:rPr>
          <w:rFonts w:ascii="宋体" w:hAnsi="宋体"/>
          <w:szCs w:val="21"/>
          <w:highlight w:val="none"/>
        </w:rPr>
      </w:pPr>
      <w:r>
        <w:rPr>
          <w:rFonts w:hint="eastAsia" w:ascii="宋体" w:hAnsi="宋体"/>
          <w:szCs w:val="21"/>
          <w:highlight w:val="none"/>
        </w:rPr>
        <w:t>评审报告是评审委员会根据全体评标成员签字的原始评审记录和评审结果编写的报告，评审报告由评审委员会全体成员签字。对评审结论持有异议的评审委员会成员可以书面方式阐述其不同意见和理由。评审委员会成员拒绝在评审报告上签字且不陈述其不同意见和理由的，视为同意评审结论。评审委员会应当对此作出书面说明并记录存档。</w:t>
      </w:r>
    </w:p>
    <w:p w14:paraId="3A973FF8">
      <w:pPr>
        <w:rPr>
          <w:rFonts w:ascii="黑体" w:hAnsi="宋体" w:eastAsia="黑体"/>
          <w:sz w:val="24"/>
          <w:highlight w:val="none"/>
        </w:rPr>
      </w:pPr>
      <w:r>
        <w:rPr>
          <w:rFonts w:hint="eastAsia" w:ascii="黑体" w:hAnsi="宋体" w:eastAsia="黑体"/>
          <w:sz w:val="24"/>
          <w:highlight w:val="none"/>
        </w:rPr>
        <w:t>40．中标公告</w:t>
      </w:r>
    </w:p>
    <w:p w14:paraId="7765A0A7">
      <w:pPr>
        <w:ind w:firstLine="411" w:firstLineChars="196"/>
        <w:rPr>
          <w:rFonts w:ascii="宋体" w:hAnsi="宋体"/>
          <w:szCs w:val="21"/>
          <w:highlight w:val="none"/>
        </w:rPr>
      </w:pPr>
      <w:r>
        <w:rPr>
          <w:rFonts w:hint="eastAsia" w:ascii="宋体" w:hAnsi="宋体"/>
          <w:szCs w:val="21"/>
          <w:highlight w:val="none"/>
        </w:rPr>
        <w:t>40.1</w:t>
      </w:r>
      <w:bookmarkStart w:id="121" w:name="_Hlk72438709"/>
      <w:r>
        <w:rPr>
          <w:rFonts w:hint="eastAsia" w:ascii="宋体" w:hAnsi="宋体"/>
          <w:szCs w:val="21"/>
          <w:highlight w:val="none"/>
        </w:rPr>
        <w:t>为体现“公开、公平、公正”的原则，评审结束后经采购人确认（确定）评审结果，政府集中采购机构将在</w:t>
      </w:r>
      <w:r>
        <w:rPr>
          <w:rFonts w:hint="eastAsia" w:ascii="宋体" w:hAnsi="宋体"/>
          <w:b/>
          <w:bCs/>
          <w:szCs w:val="21"/>
          <w:highlight w:val="none"/>
        </w:rPr>
        <w:t>深圳公共资源交易网（https://szggzy.com/）</w:t>
      </w:r>
      <w:r>
        <w:rPr>
          <w:rFonts w:hint="eastAsia" w:ascii="宋体" w:hAnsi="宋体"/>
          <w:szCs w:val="21"/>
          <w:highlight w:val="none"/>
        </w:rPr>
        <w:t>上发布中标结果公告。</w:t>
      </w:r>
      <w:bookmarkEnd w:id="121"/>
      <w:bookmarkStart w:id="122" w:name="_Hlk72438751"/>
      <w:r>
        <w:rPr>
          <w:rFonts w:hint="eastAsia" w:ascii="宋体" w:hAnsi="宋体"/>
          <w:szCs w:val="21"/>
          <w:highlight w:val="none"/>
        </w:rPr>
        <w:t>供应商如对评审结果有异议，</w:t>
      </w:r>
      <w:r>
        <w:rPr>
          <w:rFonts w:ascii="宋体" w:hAnsi="宋体"/>
          <w:szCs w:val="21"/>
          <w:highlight w:val="none"/>
        </w:rPr>
        <w:t>可在发布公示日期起</w:t>
      </w:r>
      <w:r>
        <w:rPr>
          <w:rFonts w:hint="eastAsia" w:ascii="宋体" w:hAnsi="宋体"/>
          <w:szCs w:val="21"/>
          <w:highlight w:val="none"/>
        </w:rPr>
        <w:t>七</w:t>
      </w:r>
      <w:r>
        <w:rPr>
          <w:rFonts w:ascii="宋体" w:hAnsi="宋体"/>
          <w:szCs w:val="21"/>
          <w:highlight w:val="none"/>
        </w:rPr>
        <w:t>个工作日内向</w:t>
      </w:r>
      <w:r>
        <w:rPr>
          <w:rFonts w:hint="eastAsia" w:ascii="宋体" w:hAnsi="宋体"/>
          <w:szCs w:val="21"/>
          <w:highlight w:val="none"/>
        </w:rPr>
        <w:t>政府集中采购机构</w:t>
      </w:r>
      <w:r>
        <w:rPr>
          <w:rFonts w:ascii="宋体" w:hAnsi="宋体"/>
          <w:szCs w:val="21"/>
          <w:highlight w:val="none"/>
        </w:rPr>
        <w:t>提出。 监督电话：0755-83948143。</w:t>
      </w:r>
      <w:r>
        <w:rPr>
          <w:rFonts w:hint="eastAsia" w:ascii="宋体" w:hAnsi="宋体"/>
          <w:szCs w:val="21"/>
          <w:highlight w:val="none"/>
        </w:rPr>
        <w:t>若在公示期内未提出质疑，则视为认同该评审结果。</w:t>
      </w:r>
    </w:p>
    <w:bookmarkEnd w:id="122"/>
    <w:p w14:paraId="79B630F3">
      <w:pPr>
        <w:ind w:firstLine="411" w:firstLineChars="196"/>
        <w:rPr>
          <w:rFonts w:ascii="宋体" w:hAnsi="宋体"/>
          <w:szCs w:val="21"/>
          <w:highlight w:val="none"/>
        </w:rPr>
      </w:pPr>
      <w:r>
        <w:rPr>
          <w:rFonts w:hint="eastAsia" w:ascii="宋体" w:hAnsi="宋体"/>
          <w:szCs w:val="21"/>
          <w:highlight w:val="none"/>
        </w:rPr>
        <w:t>40.2质疑、投诉供应商应保证质疑、投诉内容的真实性和可靠性，并承担相应的法律责任。</w:t>
      </w:r>
    </w:p>
    <w:p w14:paraId="162B3FFF">
      <w:pPr>
        <w:rPr>
          <w:rFonts w:ascii="黑体" w:hAnsi="宋体" w:eastAsia="黑体"/>
          <w:sz w:val="24"/>
          <w:highlight w:val="none"/>
        </w:rPr>
      </w:pPr>
      <w:r>
        <w:rPr>
          <w:rFonts w:hint="eastAsia" w:ascii="黑体" w:hAnsi="宋体" w:eastAsia="黑体"/>
          <w:sz w:val="24"/>
          <w:highlight w:val="none"/>
        </w:rPr>
        <w:t>41．中标通知书</w:t>
      </w:r>
    </w:p>
    <w:p w14:paraId="2260B21A">
      <w:pPr>
        <w:ind w:firstLine="411" w:firstLineChars="196"/>
        <w:rPr>
          <w:rFonts w:ascii="宋体" w:hAnsi="宋体"/>
          <w:szCs w:val="21"/>
          <w:highlight w:val="none"/>
        </w:rPr>
      </w:pPr>
      <w:r>
        <w:rPr>
          <w:rFonts w:hint="eastAsia" w:ascii="宋体" w:hAnsi="宋体"/>
          <w:szCs w:val="21"/>
          <w:highlight w:val="none"/>
        </w:rPr>
        <w:t>41</w:t>
      </w:r>
      <w:r>
        <w:rPr>
          <w:rFonts w:ascii="宋体" w:hAnsi="宋体"/>
          <w:szCs w:val="21"/>
          <w:highlight w:val="none"/>
        </w:rPr>
        <w:t>.</w:t>
      </w:r>
      <w:r>
        <w:rPr>
          <w:rFonts w:hint="eastAsia" w:ascii="宋体" w:hAnsi="宋体"/>
          <w:szCs w:val="21"/>
          <w:highlight w:val="none"/>
        </w:rPr>
        <w:t>1</w:t>
      </w:r>
      <w:bookmarkStart w:id="123" w:name="_Hlk72438863"/>
      <w:r>
        <w:rPr>
          <w:rFonts w:hint="eastAsia" w:ascii="宋体" w:hAnsi="宋体"/>
          <w:szCs w:val="21"/>
          <w:highlight w:val="none"/>
        </w:rPr>
        <w:t>中标公告公布以后无异常的情况下,中标供应商和采购人可自行在</w:t>
      </w:r>
      <w:r>
        <w:rPr>
          <w:rFonts w:hint="eastAsia" w:ascii="宋体" w:hAnsi="宋体"/>
          <w:b/>
          <w:bCs/>
          <w:szCs w:val="21"/>
          <w:highlight w:val="none"/>
        </w:rPr>
        <w:t>“深圳政府采购智慧平台（http://zfcg.szggzy.com/）”</w:t>
      </w:r>
      <w:r>
        <w:rPr>
          <w:rFonts w:hint="eastAsia" w:ascii="宋体" w:hAnsi="宋体"/>
          <w:szCs w:val="21"/>
          <w:highlight w:val="none"/>
        </w:rPr>
        <w:t>上打印</w:t>
      </w:r>
      <w:r>
        <w:rPr>
          <w:rFonts w:hint="eastAsia" w:ascii="宋体" w:hAnsi="宋体"/>
          <w:b/>
          <w:szCs w:val="21"/>
          <w:highlight w:val="none"/>
        </w:rPr>
        <w:t>《数字中标通知书》</w:t>
      </w:r>
      <w:r>
        <w:rPr>
          <w:rFonts w:hint="eastAsia" w:ascii="宋体" w:hAnsi="宋体"/>
          <w:szCs w:val="21"/>
          <w:highlight w:val="none"/>
        </w:rPr>
        <w:t>。</w:t>
      </w:r>
      <w:bookmarkEnd w:id="123"/>
    </w:p>
    <w:p w14:paraId="30F4FBA4">
      <w:pPr>
        <w:ind w:firstLine="411" w:firstLineChars="196"/>
        <w:rPr>
          <w:rFonts w:ascii="宋体" w:hAnsi="宋体"/>
          <w:szCs w:val="21"/>
          <w:highlight w:val="none"/>
        </w:rPr>
      </w:pPr>
      <w:r>
        <w:rPr>
          <w:rFonts w:hint="eastAsia" w:ascii="宋体" w:hAnsi="宋体"/>
          <w:szCs w:val="21"/>
          <w:highlight w:val="none"/>
        </w:rPr>
        <w:t>41</w:t>
      </w:r>
      <w:r>
        <w:rPr>
          <w:rFonts w:ascii="宋体" w:hAnsi="宋体"/>
          <w:szCs w:val="21"/>
          <w:highlight w:val="none"/>
        </w:rPr>
        <w:t>.2</w:t>
      </w:r>
      <w:r>
        <w:rPr>
          <w:rFonts w:hint="eastAsia" w:ascii="宋体" w:hAnsi="宋体"/>
          <w:szCs w:val="21"/>
          <w:highlight w:val="none"/>
        </w:rPr>
        <w:t>中标通知书是合同的重要组成部分。</w:t>
      </w:r>
    </w:p>
    <w:p w14:paraId="0A3864C7">
      <w:pPr>
        <w:ind w:firstLine="411" w:firstLineChars="196"/>
        <w:rPr>
          <w:rFonts w:ascii="宋体" w:hAnsi="宋体"/>
          <w:szCs w:val="21"/>
          <w:highlight w:val="none"/>
        </w:rPr>
      </w:pPr>
      <w:bookmarkStart w:id="124" w:name="_Hlk71407340"/>
      <w:r>
        <w:rPr>
          <w:rFonts w:hint="eastAsia" w:ascii="宋体" w:hAnsi="宋体"/>
          <w:szCs w:val="21"/>
          <w:highlight w:val="none"/>
        </w:rPr>
        <w:t>41.3因质疑投诉或其它原因导致项目结果变更或采购终止的，政府集中采购机构有权吊销中标通知书。</w:t>
      </w:r>
    </w:p>
    <w:bookmarkEnd w:id="124"/>
    <w:p w14:paraId="1D4F1FCB">
      <w:pPr>
        <w:ind w:firstLine="411" w:firstLineChars="196"/>
        <w:rPr>
          <w:rFonts w:ascii="宋体" w:hAnsi="宋体"/>
          <w:szCs w:val="21"/>
          <w:highlight w:val="none"/>
        </w:rPr>
      </w:pPr>
    </w:p>
    <w:p w14:paraId="07124747">
      <w:pPr>
        <w:pStyle w:val="7"/>
        <w:numPr>
          <w:ilvl w:val="0"/>
          <w:numId w:val="16"/>
        </w:numPr>
        <w:spacing w:before="120" w:beforeLines="50" w:after="120" w:afterLines="50"/>
        <w:ind w:left="562" w:hanging="562"/>
        <w:rPr>
          <w:sz w:val="28"/>
          <w:szCs w:val="28"/>
          <w:highlight w:val="none"/>
        </w:rPr>
      </w:pPr>
      <w:r>
        <w:rPr>
          <w:rFonts w:hint="eastAsia"/>
          <w:sz w:val="28"/>
          <w:szCs w:val="28"/>
          <w:highlight w:val="none"/>
        </w:rPr>
        <w:t>公开招标失败的后续处理</w:t>
      </w:r>
    </w:p>
    <w:p w14:paraId="4B984EA6">
      <w:pPr>
        <w:rPr>
          <w:rFonts w:ascii="黑体" w:hAnsi="宋体" w:eastAsia="黑体"/>
          <w:sz w:val="24"/>
          <w:highlight w:val="none"/>
        </w:rPr>
      </w:pPr>
      <w:r>
        <w:rPr>
          <w:rFonts w:hint="eastAsia" w:ascii="黑体" w:hAnsi="宋体" w:eastAsia="黑体"/>
          <w:sz w:val="24"/>
          <w:highlight w:val="none"/>
        </w:rPr>
        <w:t>42．公开招标失败的处理</w:t>
      </w:r>
    </w:p>
    <w:p w14:paraId="076D84CD">
      <w:pPr>
        <w:ind w:firstLine="411" w:firstLineChars="196"/>
        <w:rPr>
          <w:rFonts w:ascii="宋体" w:hAnsi="宋体"/>
          <w:highlight w:val="none"/>
        </w:rPr>
      </w:pPr>
      <w:r>
        <w:rPr>
          <w:rFonts w:hint="eastAsia" w:ascii="宋体" w:hAnsi="宋体"/>
          <w:szCs w:val="21"/>
          <w:highlight w:val="none"/>
        </w:rPr>
        <w:t>42.1本项目公开招标过程中若由于投标截止后</w:t>
      </w:r>
      <w:r>
        <w:rPr>
          <w:rFonts w:hint="eastAsia" w:ascii="宋体" w:hAnsi="宋体"/>
          <w:highlight w:val="none"/>
        </w:rPr>
        <w:t>实际递交</w:t>
      </w:r>
      <w:r>
        <w:rPr>
          <w:rFonts w:ascii="宋体" w:hAnsi="宋体"/>
          <w:highlight w:val="none"/>
        </w:rPr>
        <w:t>投标</w:t>
      </w:r>
      <w:r>
        <w:rPr>
          <w:rFonts w:hint="eastAsia" w:ascii="宋体" w:hAnsi="宋体"/>
          <w:highlight w:val="none"/>
        </w:rPr>
        <w:t>文件的供应商数量不足、经</w:t>
      </w:r>
      <w:r>
        <w:rPr>
          <w:rFonts w:hint="eastAsia" w:ascii="宋体" w:hAnsi="宋体"/>
          <w:szCs w:val="21"/>
          <w:highlight w:val="none"/>
        </w:rPr>
        <w:t>评审委员会</w:t>
      </w:r>
      <w:r>
        <w:rPr>
          <w:rFonts w:hint="eastAsia" w:ascii="宋体" w:hAnsi="宋体"/>
          <w:highlight w:val="none"/>
        </w:rPr>
        <w:t>评审对招标文件作实质响应的供应商不足等原因造成公开招标失败，可由</w:t>
      </w:r>
      <w:r>
        <w:rPr>
          <w:rFonts w:hint="eastAsia" w:ascii="宋体" w:hAnsi="宋体" w:cs="宋体"/>
          <w:highlight w:val="none"/>
        </w:rPr>
        <w:t>政府集中采购机构</w:t>
      </w:r>
      <w:r>
        <w:rPr>
          <w:rFonts w:hint="eastAsia" w:ascii="宋体" w:hAnsi="宋体"/>
          <w:highlight w:val="none"/>
        </w:rPr>
        <w:t>重新组织采购。</w:t>
      </w:r>
    </w:p>
    <w:p w14:paraId="235B67E3">
      <w:pPr>
        <w:ind w:firstLine="411" w:firstLineChars="196"/>
        <w:rPr>
          <w:rFonts w:ascii="宋体" w:hAnsi="宋体"/>
          <w:szCs w:val="21"/>
          <w:highlight w:val="none"/>
        </w:rPr>
      </w:pPr>
      <w:r>
        <w:rPr>
          <w:rFonts w:hint="eastAsia" w:ascii="宋体" w:hAnsi="宋体"/>
          <w:szCs w:val="21"/>
          <w:highlight w:val="none"/>
        </w:rPr>
        <w:t>42.2对公开招标失败的项目，评审委员会在出具该项目招标失败结论的同时，可以提出重新采购组织形式的建议，以及进一步完善招标文件的资格、技术、商务要求的修改建议。</w:t>
      </w:r>
    </w:p>
    <w:p w14:paraId="3E100772">
      <w:pPr>
        <w:ind w:firstLine="411" w:firstLineChars="196"/>
        <w:rPr>
          <w:rFonts w:ascii="宋体" w:hAnsi="宋体"/>
          <w:szCs w:val="21"/>
          <w:highlight w:val="none"/>
        </w:rPr>
      </w:pPr>
      <w:r>
        <w:rPr>
          <w:rFonts w:hint="eastAsia" w:ascii="宋体" w:hAnsi="宋体"/>
          <w:szCs w:val="21"/>
          <w:highlight w:val="none"/>
        </w:rPr>
        <w:t>42.3重新组织采购有以下两种组织形式：</w:t>
      </w:r>
    </w:p>
    <w:p w14:paraId="6953D81A">
      <w:pPr>
        <w:ind w:firstLine="411" w:firstLineChars="196"/>
        <w:rPr>
          <w:rFonts w:ascii="宋体" w:hAnsi="宋体"/>
          <w:highlight w:val="none"/>
        </w:rPr>
      </w:pPr>
      <w:r>
        <w:rPr>
          <w:rFonts w:hint="eastAsia" w:ascii="宋体" w:hAnsi="宋体"/>
          <w:highlight w:val="none"/>
        </w:rPr>
        <w:t>（1）由政府集中采购机构重新组织公开招标；</w:t>
      </w:r>
    </w:p>
    <w:p w14:paraId="4DAB5EEB">
      <w:pPr>
        <w:ind w:firstLine="411" w:firstLineChars="196"/>
        <w:rPr>
          <w:rFonts w:ascii="宋体" w:hAnsi="宋体"/>
          <w:highlight w:val="none"/>
        </w:rPr>
      </w:pPr>
      <w:r>
        <w:rPr>
          <w:rFonts w:hint="eastAsia" w:ascii="宋体" w:hAnsi="宋体"/>
          <w:highlight w:val="none"/>
        </w:rPr>
        <w:t>（2）根据实际情况需要向同级财政部门提出非公开招标方式申请，经同级财政部门批准，公开招标失败采购项目可转为竞争性谈判或单一来源谈判方式采购。</w:t>
      </w:r>
    </w:p>
    <w:p w14:paraId="72E83401">
      <w:pPr>
        <w:ind w:firstLine="411" w:firstLineChars="196"/>
        <w:rPr>
          <w:rFonts w:ascii="宋体" w:hAnsi="宋体"/>
          <w:highlight w:val="none"/>
        </w:rPr>
      </w:pPr>
      <w:r>
        <w:rPr>
          <w:rFonts w:hint="eastAsia" w:ascii="宋体" w:hAnsi="宋体"/>
          <w:highlight w:val="none"/>
        </w:rPr>
        <w:t>42.4公开招标失败的采购项目重新组织公开招标，由政府集中采购机构重新按公开招标流程组织采购活动。</w:t>
      </w:r>
    </w:p>
    <w:p w14:paraId="1BB1A98A">
      <w:pPr>
        <w:rPr>
          <w:rFonts w:ascii="宋体" w:hAnsi="宋体"/>
          <w:highlight w:val="none"/>
        </w:rPr>
      </w:pPr>
      <w:r>
        <w:rPr>
          <w:rFonts w:hint="eastAsia" w:ascii="黑体" w:hAnsi="宋体" w:eastAsia="黑体"/>
          <w:sz w:val="24"/>
          <w:highlight w:val="none"/>
        </w:rPr>
        <w:t xml:space="preserve">    </w:t>
      </w:r>
      <w:r>
        <w:rPr>
          <w:rFonts w:hint="eastAsia" w:ascii="宋体" w:hAnsi="宋体"/>
          <w:highlight w:val="none"/>
        </w:rPr>
        <w:t>42.5公开招标失败的采购项目经同级财政部门批准转为竞争性谈判或单一来源谈判方式采购的，按规定要求组织政府采购工作。</w:t>
      </w:r>
    </w:p>
    <w:p w14:paraId="66E12F8A">
      <w:pPr>
        <w:rPr>
          <w:rFonts w:ascii="黑体" w:hAnsi="宋体" w:eastAsia="黑体"/>
          <w:sz w:val="24"/>
          <w:highlight w:val="none"/>
        </w:rPr>
      </w:pPr>
    </w:p>
    <w:p w14:paraId="7A1FAF16">
      <w:pPr>
        <w:pStyle w:val="7"/>
        <w:numPr>
          <w:ilvl w:val="0"/>
          <w:numId w:val="16"/>
        </w:numPr>
        <w:spacing w:before="120" w:beforeLines="50" w:after="120" w:afterLines="50"/>
        <w:ind w:left="562" w:hanging="562"/>
        <w:rPr>
          <w:sz w:val="28"/>
          <w:szCs w:val="28"/>
          <w:highlight w:val="none"/>
        </w:rPr>
      </w:pPr>
      <w:bookmarkStart w:id="125" w:name="_Hlk72439043"/>
      <w:r>
        <w:rPr>
          <w:rFonts w:hint="eastAsia"/>
          <w:sz w:val="28"/>
          <w:szCs w:val="28"/>
          <w:highlight w:val="none"/>
        </w:rPr>
        <w:t>合同的授予与备案</w:t>
      </w:r>
      <w:bookmarkEnd w:id="125"/>
    </w:p>
    <w:p w14:paraId="748236DF">
      <w:pPr>
        <w:rPr>
          <w:rFonts w:ascii="黑体" w:hAnsi="宋体" w:eastAsia="黑体"/>
          <w:sz w:val="24"/>
          <w:highlight w:val="none"/>
        </w:rPr>
      </w:pPr>
      <w:bookmarkStart w:id="126" w:name="_Toc73517679"/>
      <w:bookmarkStart w:id="127" w:name="_Toc100052408"/>
      <w:bookmarkStart w:id="128" w:name="_Toc73518157"/>
      <w:bookmarkStart w:id="129" w:name="_Toc73521674"/>
      <w:bookmarkStart w:id="130" w:name="_Toc73521586"/>
      <w:bookmarkStart w:id="131" w:name="_Hlk72439088"/>
      <w:r>
        <w:rPr>
          <w:rFonts w:hint="eastAsia" w:ascii="黑体" w:hAnsi="宋体" w:eastAsia="黑体"/>
          <w:sz w:val="24"/>
          <w:highlight w:val="none"/>
        </w:rPr>
        <w:t>43．合同授予标准</w:t>
      </w:r>
      <w:bookmarkEnd w:id="126"/>
      <w:bookmarkEnd w:id="127"/>
      <w:bookmarkEnd w:id="128"/>
      <w:bookmarkEnd w:id="129"/>
      <w:bookmarkEnd w:id="130"/>
    </w:p>
    <w:p w14:paraId="05262ECE">
      <w:pPr>
        <w:ind w:firstLine="411" w:firstLineChars="196"/>
        <w:rPr>
          <w:rFonts w:ascii="宋体" w:hAnsi="宋体"/>
          <w:szCs w:val="21"/>
          <w:highlight w:val="none"/>
        </w:rPr>
      </w:pPr>
      <w:r>
        <w:rPr>
          <w:rFonts w:hint="eastAsia" w:ascii="宋体" w:hAnsi="宋体"/>
          <w:szCs w:val="21"/>
          <w:highlight w:val="none"/>
        </w:rPr>
        <w:t>本项目的合同将授予经本招标文件规定评审确定的中标供应商。</w:t>
      </w:r>
    </w:p>
    <w:p w14:paraId="31301B1C">
      <w:pPr>
        <w:rPr>
          <w:rFonts w:ascii="黑体" w:hAnsi="宋体" w:eastAsia="黑体"/>
          <w:sz w:val="24"/>
          <w:highlight w:val="none"/>
        </w:rPr>
      </w:pPr>
      <w:bookmarkStart w:id="132" w:name="_Toc73521587"/>
      <w:bookmarkStart w:id="133" w:name="_Toc73521675"/>
      <w:bookmarkStart w:id="134" w:name="_Toc73518158"/>
      <w:bookmarkStart w:id="135" w:name="_Toc73517680"/>
      <w:bookmarkStart w:id="136" w:name="_Toc100052409"/>
      <w:r>
        <w:rPr>
          <w:rFonts w:hint="eastAsia" w:ascii="黑体" w:hAnsi="宋体" w:eastAsia="黑体"/>
          <w:sz w:val="24"/>
          <w:highlight w:val="none"/>
        </w:rPr>
        <w:t>44．</w:t>
      </w:r>
      <w:bookmarkEnd w:id="132"/>
      <w:bookmarkEnd w:id="133"/>
      <w:bookmarkEnd w:id="134"/>
      <w:bookmarkEnd w:id="135"/>
      <w:bookmarkEnd w:id="136"/>
      <w:r>
        <w:rPr>
          <w:rFonts w:hint="eastAsia" w:ascii="黑体" w:hAnsi="宋体" w:eastAsia="黑体"/>
          <w:sz w:val="24"/>
          <w:highlight w:val="none"/>
        </w:rPr>
        <w:t>接受和拒绝任何或所有投标的权力</w:t>
      </w:r>
    </w:p>
    <w:p w14:paraId="0CF53269">
      <w:pPr>
        <w:ind w:firstLine="411" w:firstLineChars="196"/>
        <w:rPr>
          <w:rFonts w:ascii="宋体" w:hAnsi="宋体"/>
          <w:szCs w:val="21"/>
          <w:highlight w:val="none"/>
        </w:rPr>
      </w:pPr>
      <w:r>
        <w:rPr>
          <w:rFonts w:hint="eastAsia" w:ascii="宋体" w:hAnsi="宋体"/>
          <w:szCs w:val="21"/>
          <w:highlight w:val="none"/>
        </w:rPr>
        <w:t>政府集中采购机构和采购人保留在投标之前任何时候接受或拒绝任何投标或所有投标，以及宣布招标无效的权力，对受影响的投标人不承担任何责任，也无义务向受影响的投标人解释采取这一行动的理由。</w:t>
      </w:r>
    </w:p>
    <w:p w14:paraId="6F4BC1C4">
      <w:pPr>
        <w:rPr>
          <w:rFonts w:ascii="黑体" w:hAnsi="宋体" w:eastAsia="黑体"/>
          <w:sz w:val="24"/>
          <w:highlight w:val="none"/>
        </w:rPr>
      </w:pPr>
      <w:bookmarkStart w:id="137" w:name="_Toc73518160"/>
      <w:bookmarkStart w:id="138" w:name="_Toc73517682"/>
      <w:bookmarkStart w:id="139" w:name="_Toc73521589"/>
      <w:bookmarkStart w:id="140" w:name="_Toc100052410"/>
      <w:bookmarkStart w:id="141" w:name="_Toc73521677"/>
      <w:r>
        <w:rPr>
          <w:rFonts w:hint="eastAsia" w:ascii="黑体" w:hAnsi="宋体" w:eastAsia="黑体"/>
          <w:sz w:val="24"/>
          <w:highlight w:val="none"/>
        </w:rPr>
        <w:t>45．合同的签订</w:t>
      </w:r>
      <w:bookmarkEnd w:id="137"/>
      <w:bookmarkEnd w:id="138"/>
      <w:bookmarkEnd w:id="139"/>
      <w:bookmarkEnd w:id="140"/>
      <w:bookmarkEnd w:id="141"/>
    </w:p>
    <w:p w14:paraId="18230F3C">
      <w:pPr>
        <w:ind w:firstLine="411" w:firstLineChars="196"/>
        <w:rPr>
          <w:rFonts w:ascii="宋体" w:hAnsi="宋体"/>
          <w:szCs w:val="21"/>
          <w:highlight w:val="none"/>
        </w:rPr>
      </w:pPr>
      <w:r>
        <w:rPr>
          <w:rFonts w:hint="eastAsia" w:ascii="宋体" w:hAnsi="宋体"/>
          <w:szCs w:val="21"/>
          <w:highlight w:val="none"/>
        </w:rPr>
        <w:t>45.1中标人将于中标通知书发出之日起十个工作日内，按照采购文件（招标文件和投标文件等）内容与采购人签订政府采购合同；合同的实质性内容应当符合招标文件的规定；</w:t>
      </w:r>
    </w:p>
    <w:p w14:paraId="3FE68CD8">
      <w:pPr>
        <w:ind w:firstLine="411" w:firstLineChars="196"/>
        <w:rPr>
          <w:rFonts w:ascii="宋体" w:hAnsi="宋体"/>
          <w:szCs w:val="21"/>
          <w:highlight w:val="none"/>
        </w:rPr>
      </w:pPr>
      <w:r>
        <w:rPr>
          <w:rFonts w:hint="eastAsia" w:ascii="宋体" w:hAnsi="宋体"/>
          <w:szCs w:val="21"/>
          <w:highlight w:val="none"/>
        </w:rPr>
        <w:t>45.2中标人如不按本通用条款第45</w:t>
      </w:r>
      <w:r>
        <w:rPr>
          <w:rFonts w:ascii="宋体" w:hAnsi="宋体"/>
          <w:szCs w:val="21"/>
          <w:highlight w:val="none"/>
        </w:rPr>
        <w:t>.1</w:t>
      </w:r>
      <w:r>
        <w:rPr>
          <w:rFonts w:hint="eastAsia" w:ascii="宋体" w:hAnsi="宋体"/>
          <w:szCs w:val="21"/>
          <w:highlight w:val="none"/>
        </w:rPr>
        <w:t>款的规定与采购人签订合同，</w:t>
      </w:r>
      <w:r>
        <w:rPr>
          <w:rFonts w:ascii="宋体" w:hAnsi="宋体" w:cs="宋体"/>
          <w:kern w:val="0"/>
          <w:szCs w:val="21"/>
          <w:highlight w:val="none"/>
        </w:rPr>
        <w:t>情节严重的，由</w:t>
      </w:r>
      <w:r>
        <w:rPr>
          <w:rFonts w:hint="eastAsia" w:ascii="宋体" w:hAnsi="宋体" w:cs="宋体"/>
          <w:kern w:val="0"/>
          <w:szCs w:val="21"/>
          <w:highlight w:val="none"/>
        </w:rPr>
        <w:t>同级财政</w:t>
      </w:r>
      <w:r>
        <w:rPr>
          <w:rFonts w:ascii="宋体" w:hAnsi="宋体" w:cs="宋体"/>
          <w:kern w:val="0"/>
          <w:szCs w:val="21"/>
          <w:highlight w:val="none"/>
        </w:rPr>
        <w:t>部门记入供应商诚信档案，予以通报</w:t>
      </w:r>
      <w:r>
        <w:rPr>
          <w:rFonts w:hint="eastAsia" w:ascii="宋体" w:hAnsi="宋体"/>
          <w:szCs w:val="21"/>
          <w:highlight w:val="none"/>
        </w:rPr>
        <w:t>；</w:t>
      </w:r>
    </w:p>
    <w:p w14:paraId="2A1C953B">
      <w:pPr>
        <w:ind w:firstLine="411" w:firstLineChars="196"/>
        <w:rPr>
          <w:rFonts w:ascii="宋体" w:hAnsi="宋体"/>
          <w:szCs w:val="21"/>
          <w:highlight w:val="none"/>
        </w:rPr>
      </w:pPr>
      <w:r>
        <w:rPr>
          <w:rFonts w:hint="eastAsia" w:ascii="宋体" w:hAnsi="宋体"/>
          <w:szCs w:val="21"/>
          <w:highlight w:val="none"/>
        </w:rPr>
        <w:t>45.3中标人应当按照合同约定履行义务，完成中标项目，不得将中标项目转让（转包）给他人。</w:t>
      </w:r>
    </w:p>
    <w:p w14:paraId="654C397B">
      <w:pPr>
        <w:rPr>
          <w:rFonts w:ascii="黑体" w:hAnsi="宋体" w:eastAsia="黑体"/>
          <w:sz w:val="24"/>
          <w:highlight w:val="none"/>
        </w:rPr>
      </w:pPr>
      <w:bookmarkStart w:id="142" w:name="_Toc73518161"/>
      <w:bookmarkStart w:id="143" w:name="_Toc73517683"/>
      <w:bookmarkStart w:id="144" w:name="_Toc73521678"/>
      <w:bookmarkStart w:id="145" w:name="_Toc73521590"/>
      <w:bookmarkStart w:id="146" w:name="_Toc100052411"/>
      <w:r>
        <w:rPr>
          <w:rFonts w:hint="eastAsia" w:ascii="黑体" w:hAnsi="宋体" w:eastAsia="黑体"/>
          <w:sz w:val="24"/>
          <w:highlight w:val="none"/>
        </w:rPr>
        <w:t>46．履约担保</w:t>
      </w:r>
      <w:bookmarkEnd w:id="142"/>
      <w:bookmarkEnd w:id="143"/>
      <w:bookmarkEnd w:id="144"/>
      <w:bookmarkEnd w:id="145"/>
      <w:bookmarkEnd w:id="146"/>
    </w:p>
    <w:p w14:paraId="1F0691C5">
      <w:pPr>
        <w:ind w:firstLine="411" w:firstLineChars="196"/>
        <w:rPr>
          <w:rFonts w:ascii="宋体" w:hAnsi="宋体"/>
          <w:szCs w:val="21"/>
          <w:highlight w:val="none"/>
        </w:rPr>
      </w:pPr>
      <w:r>
        <w:rPr>
          <w:rFonts w:hint="eastAsia" w:ascii="宋体" w:hAnsi="宋体"/>
          <w:szCs w:val="21"/>
          <w:highlight w:val="none"/>
        </w:rPr>
        <w:t>46.1在签订项目合同的同时，中标人应按“对通用条款的补充内容”中规定的金额向采购人提交履约担保；</w:t>
      </w:r>
    </w:p>
    <w:p w14:paraId="08EDC442">
      <w:pPr>
        <w:ind w:firstLine="411" w:firstLineChars="196"/>
        <w:rPr>
          <w:rFonts w:ascii="宋体" w:hAnsi="宋体"/>
          <w:szCs w:val="21"/>
          <w:highlight w:val="none"/>
        </w:rPr>
      </w:pPr>
      <w:r>
        <w:rPr>
          <w:rFonts w:hint="eastAsia" w:ascii="宋体" w:hAnsi="宋体"/>
          <w:szCs w:val="21"/>
          <w:highlight w:val="none"/>
        </w:rPr>
        <w:t>46.2，允许供应商自主选择以支票、汇票、本票、保函等非现金方式提交履约担保；</w:t>
      </w:r>
      <w:r>
        <w:rPr>
          <w:highlight w:val="none"/>
        </w:rPr>
        <w:t>中标</w:t>
      </w:r>
      <w:r>
        <w:rPr>
          <w:rFonts w:hint="eastAsia"/>
          <w:highlight w:val="none"/>
        </w:rPr>
        <w:t>人</w:t>
      </w:r>
      <w:r>
        <w:rPr>
          <w:highlight w:val="none"/>
        </w:rPr>
        <w:t>提交履约</w:t>
      </w:r>
      <w:r>
        <w:rPr>
          <w:rFonts w:hint="eastAsia"/>
          <w:highlight w:val="none"/>
        </w:rPr>
        <w:t>担保不是</w:t>
      </w:r>
      <w:r>
        <w:rPr>
          <w:highlight w:val="none"/>
        </w:rPr>
        <w:t>合同签订的</w:t>
      </w:r>
      <w:r>
        <w:rPr>
          <w:rFonts w:hint="eastAsia"/>
          <w:highlight w:val="none"/>
        </w:rPr>
        <w:t>前提</w:t>
      </w:r>
      <w:r>
        <w:rPr>
          <w:highlight w:val="none"/>
        </w:rPr>
        <w:t>条件，不要求中标</w:t>
      </w:r>
      <w:r>
        <w:rPr>
          <w:rFonts w:hint="eastAsia"/>
          <w:highlight w:val="none"/>
        </w:rPr>
        <w:t>人</w:t>
      </w:r>
      <w:r>
        <w:rPr>
          <w:highlight w:val="none"/>
        </w:rPr>
        <w:t>提供除法律、法规明确规定外的其他担保</w:t>
      </w:r>
      <w:r>
        <w:rPr>
          <w:rFonts w:hint="eastAsia"/>
          <w:highlight w:val="none"/>
        </w:rPr>
        <w:t>。</w:t>
      </w:r>
    </w:p>
    <w:p w14:paraId="0B67BA25">
      <w:pPr>
        <w:rPr>
          <w:rFonts w:ascii="黑体" w:hAnsi="宋体" w:eastAsia="黑体"/>
          <w:sz w:val="24"/>
          <w:highlight w:val="none"/>
        </w:rPr>
      </w:pPr>
      <w:r>
        <w:rPr>
          <w:rFonts w:hint="eastAsia" w:ascii="黑体" w:hAnsi="宋体" w:eastAsia="黑体"/>
          <w:sz w:val="24"/>
          <w:highlight w:val="none"/>
        </w:rPr>
        <w:t>47. 合同备案</w:t>
      </w:r>
    </w:p>
    <w:p w14:paraId="2C56DC0B">
      <w:pPr>
        <w:ind w:firstLine="420" w:firstLineChars="200"/>
        <w:rPr>
          <w:rFonts w:hint="eastAsia" w:ascii="宋体" w:hAnsi="宋体" w:eastAsia="宋体" w:cs="Times New Roman"/>
          <w:kern w:val="2"/>
          <w:sz w:val="21"/>
          <w:szCs w:val="21"/>
          <w:highlight w:val="none"/>
          <w:lang w:val="en-US" w:eastAsia="zh-CN"/>
        </w:rPr>
      </w:pPr>
      <w:r>
        <w:rPr>
          <w:rFonts w:hint="eastAsia" w:ascii="宋体" w:hAnsi="宋体" w:eastAsia="宋体" w:cs="Times New Roman"/>
          <w:kern w:val="2"/>
          <w:sz w:val="21"/>
          <w:szCs w:val="21"/>
          <w:highlight w:val="none"/>
          <w:lang w:eastAsia="zh-Hans"/>
        </w:rPr>
        <w:t>采购人与中标供应商自中标通知书发出之日起10个工作日内签订政府采购合同，</w:t>
      </w:r>
      <w:r>
        <w:rPr>
          <w:rFonts w:hint="eastAsia" w:ascii="宋体" w:hAnsi="宋体" w:eastAsia="宋体" w:cs="Times New Roman"/>
          <w:kern w:val="2"/>
          <w:sz w:val="21"/>
          <w:szCs w:val="21"/>
          <w:highlight w:val="none"/>
          <w:lang w:val="en-US" w:eastAsia="zh-CN"/>
        </w:rPr>
        <w:t>并按财政部门规定提交备案。</w:t>
      </w:r>
    </w:p>
    <w:p w14:paraId="6CB1EF6F">
      <w:pPr>
        <w:rPr>
          <w:rFonts w:ascii="黑体" w:hAnsi="宋体" w:eastAsia="黑体"/>
          <w:sz w:val="24"/>
          <w:highlight w:val="none"/>
        </w:rPr>
      </w:pPr>
      <w:r>
        <w:rPr>
          <w:rFonts w:hint="eastAsia" w:ascii="黑体" w:hAnsi="宋体" w:eastAsia="黑体"/>
          <w:sz w:val="24"/>
          <w:highlight w:val="none"/>
        </w:rPr>
        <w:t>48. 合同变更</w:t>
      </w:r>
    </w:p>
    <w:p w14:paraId="235DCA63">
      <w:pPr>
        <w:ind w:firstLine="411" w:firstLineChars="196"/>
        <w:rPr>
          <w:rFonts w:ascii="宋体" w:hAnsi="宋体"/>
          <w:szCs w:val="21"/>
          <w:highlight w:val="none"/>
        </w:rPr>
      </w:pPr>
      <w:r>
        <w:rPr>
          <w:rFonts w:hint="eastAsia" w:ascii="宋体" w:hAnsi="宋体"/>
          <w:szCs w:val="21"/>
          <w:highlight w:val="none"/>
        </w:rPr>
        <w:t>合同变更事宜按《深圳市财政局关于优化政府采购合同备案的通知》（深财发保〔2022〕2号）相关规定执行。</w:t>
      </w:r>
    </w:p>
    <w:p w14:paraId="419D4A10">
      <w:pPr>
        <w:rPr>
          <w:rFonts w:ascii="黑体" w:hAnsi="宋体" w:eastAsia="黑体"/>
          <w:sz w:val="24"/>
          <w:highlight w:val="none"/>
        </w:rPr>
      </w:pPr>
      <w:r>
        <w:rPr>
          <w:rFonts w:hint="eastAsia" w:ascii="黑体" w:hAnsi="宋体" w:eastAsia="黑体"/>
          <w:sz w:val="24"/>
          <w:highlight w:val="none"/>
        </w:rPr>
        <w:t>49. 项目验收</w:t>
      </w:r>
    </w:p>
    <w:p w14:paraId="6BA5ECA2">
      <w:pPr>
        <w:widowControl/>
        <w:ind w:right="176" w:firstLine="420"/>
        <w:jc w:val="left"/>
        <w:rPr>
          <w:rFonts w:ascii="宋体" w:hAnsi="宋体"/>
          <w:highlight w:val="none"/>
        </w:rPr>
      </w:pPr>
      <w:r>
        <w:rPr>
          <w:rFonts w:hint="eastAsia" w:ascii="宋体" w:hAnsi="宋体"/>
          <w:highlight w:val="none"/>
        </w:rPr>
        <w:t>49.1采购人应当按照招标文件和合同规定的标准和方法，及时组织验收。</w:t>
      </w:r>
      <w:r>
        <w:rPr>
          <w:rFonts w:ascii="宋体" w:hAnsi="宋体"/>
          <w:highlight w:val="none"/>
        </w:rPr>
        <w:t xml:space="preserve"> </w:t>
      </w:r>
    </w:p>
    <w:p w14:paraId="019A91A4">
      <w:pPr>
        <w:rPr>
          <w:rFonts w:ascii="黑体" w:hAnsi="宋体" w:eastAsia="黑体"/>
          <w:sz w:val="24"/>
          <w:highlight w:val="none"/>
        </w:rPr>
      </w:pPr>
      <w:r>
        <w:rPr>
          <w:rFonts w:hint="eastAsia" w:ascii="黑体" w:hAnsi="宋体" w:eastAsia="黑体"/>
          <w:sz w:val="24"/>
          <w:highlight w:val="none"/>
        </w:rPr>
        <w:t>50. 宣传</w:t>
      </w:r>
    </w:p>
    <w:p w14:paraId="5CA5E49C">
      <w:pPr>
        <w:ind w:left="210" w:leftChars="100" w:firstLine="411" w:firstLineChars="196"/>
        <w:rPr>
          <w:rFonts w:ascii="宋体" w:hAnsi="宋体"/>
          <w:highlight w:val="none"/>
        </w:rPr>
      </w:pPr>
      <w:r>
        <w:rPr>
          <w:rFonts w:hint="eastAsia" w:ascii="宋体" w:hAnsi="宋体"/>
          <w:highlight w:val="none"/>
        </w:rPr>
        <w:t>凡与政府采购活动有关的宣传或广告，若当中提及政府采购，</w:t>
      </w:r>
      <w:r>
        <w:rPr>
          <w:rFonts w:ascii="宋体" w:hAnsi="宋体"/>
          <w:highlight w:val="none"/>
        </w:rPr>
        <w:t>必须事先将具体对外宣传方案报</w:t>
      </w:r>
      <w:r>
        <w:rPr>
          <w:rFonts w:hint="eastAsia" w:ascii="宋体" w:hAnsi="宋体"/>
          <w:highlight w:val="none"/>
        </w:rPr>
        <w:t>同级财政部门</w:t>
      </w:r>
      <w:r>
        <w:rPr>
          <w:rFonts w:ascii="宋体" w:hAnsi="宋体"/>
          <w:highlight w:val="none"/>
        </w:rPr>
        <w:t>和</w:t>
      </w:r>
      <w:r>
        <w:rPr>
          <w:rFonts w:hint="eastAsia" w:ascii="宋体" w:hAnsi="宋体"/>
          <w:highlight w:val="none"/>
        </w:rPr>
        <w:t>政府集中采购机构</w:t>
      </w:r>
      <w:r>
        <w:rPr>
          <w:rFonts w:ascii="宋体" w:hAnsi="宋体"/>
          <w:highlight w:val="none"/>
        </w:rPr>
        <w:t>，并征得其同意。对外市场宣传包括但不限于以下形式：</w:t>
      </w:r>
    </w:p>
    <w:p w14:paraId="1CED362B">
      <w:pPr>
        <w:ind w:left="210" w:leftChars="100" w:firstLine="411" w:firstLineChars="196"/>
        <w:rPr>
          <w:rFonts w:ascii="宋体" w:hAnsi="宋体"/>
          <w:highlight w:val="none"/>
        </w:rPr>
      </w:pPr>
      <w:r>
        <w:rPr>
          <w:rFonts w:ascii="宋体" w:hAnsi="宋体"/>
          <w:highlight w:val="none"/>
        </w:rPr>
        <w:t>a.名片、宣传册、广告标语等；</w:t>
      </w:r>
    </w:p>
    <w:p w14:paraId="129D3232">
      <w:pPr>
        <w:ind w:left="210" w:leftChars="100" w:firstLine="411" w:firstLineChars="196"/>
        <w:rPr>
          <w:rFonts w:ascii="宋体" w:hAnsi="宋体"/>
          <w:highlight w:val="none"/>
        </w:rPr>
      </w:pPr>
      <w:r>
        <w:rPr>
          <w:rFonts w:ascii="宋体" w:hAnsi="宋体"/>
          <w:highlight w:val="none"/>
        </w:rPr>
        <w:t>b.案例介绍、推广等；</w:t>
      </w:r>
    </w:p>
    <w:p w14:paraId="713DF991">
      <w:pPr>
        <w:ind w:left="210" w:leftChars="100" w:firstLine="411" w:firstLineChars="196"/>
        <w:rPr>
          <w:rFonts w:ascii="宋体" w:hAnsi="宋体"/>
          <w:highlight w:val="none"/>
        </w:rPr>
      </w:pPr>
      <w:r>
        <w:rPr>
          <w:rFonts w:hint="eastAsia" w:ascii="宋体" w:hAnsi="宋体"/>
          <w:highlight w:val="none"/>
        </w:rPr>
        <w:t>c.工作</w:t>
      </w:r>
      <w:r>
        <w:rPr>
          <w:rFonts w:ascii="宋体" w:hAnsi="宋体"/>
          <w:highlight w:val="none"/>
        </w:rPr>
        <w:t>人员向其他消费群体宣传。</w:t>
      </w:r>
    </w:p>
    <w:p w14:paraId="42957707">
      <w:pPr>
        <w:rPr>
          <w:rFonts w:ascii="黑体" w:hAnsi="宋体" w:eastAsia="黑体"/>
          <w:sz w:val="24"/>
          <w:highlight w:val="none"/>
        </w:rPr>
      </w:pPr>
      <w:r>
        <w:rPr>
          <w:rFonts w:hint="eastAsia" w:ascii="黑体" w:hAnsi="宋体" w:eastAsia="黑体"/>
          <w:sz w:val="24"/>
          <w:highlight w:val="none"/>
        </w:rPr>
        <w:t>51. 供应商违法责任</w:t>
      </w:r>
    </w:p>
    <w:p w14:paraId="1C5244F2">
      <w:pPr>
        <w:ind w:firstLine="411" w:firstLineChars="196"/>
        <w:rPr>
          <w:rFonts w:ascii="宋体" w:hAnsi="宋体"/>
          <w:szCs w:val="21"/>
          <w:highlight w:val="none"/>
        </w:rPr>
      </w:pPr>
      <w:r>
        <w:rPr>
          <w:rFonts w:hint="eastAsia" w:ascii="宋体" w:hAnsi="宋体"/>
          <w:szCs w:val="21"/>
          <w:highlight w:val="none"/>
        </w:rPr>
        <w:t>5</w:t>
      </w:r>
      <w:r>
        <w:rPr>
          <w:rFonts w:ascii="宋体" w:hAnsi="宋体"/>
          <w:szCs w:val="21"/>
          <w:highlight w:val="none"/>
        </w:rPr>
        <w:t>1.1</w:t>
      </w:r>
      <w:r>
        <w:rPr>
          <w:rFonts w:hint="eastAsia" w:ascii="宋体" w:hAnsi="宋体"/>
          <w:szCs w:val="21"/>
          <w:highlight w:val="none"/>
        </w:rPr>
        <w:t>《深圳经济特区政府采购条例》第五十七条 供应商在政府采购中，有下列行为之一的，一至三年内禁止其参与本市政府采购，并由主管部门记入供应商诚信档案，处以采购金额千分之十以上千分之二十以下的罚款；情节严重的，取消其参与本市政府采购资格，处以采购金额千分之二十以上千分之三十以下的罚款，并由市场监管部门依法吊销其营业执照；给他人造成损失的，依法承担赔偿责任；构成犯罪的，依法追究刑事责任：</w:t>
      </w:r>
    </w:p>
    <w:p w14:paraId="75E5A7ED">
      <w:pPr>
        <w:ind w:firstLine="411" w:firstLineChars="196"/>
        <w:rPr>
          <w:rFonts w:ascii="宋体" w:hAnsi="宋体"/>
          <w:szCs w:val="21"/>
          <w:highlight w:val="none"/>
        </w:rPr>
      </w:pPr>
      <w:r>
        <w:rPr>
          <w:rFonts w:hint="eastAsia" w:ascii="宋体" w:hAnsi="宋体"/>
          <w:szCs w:val="21"/>
          <w:highlight w:val="none"/>
        </w:rPr>
        <w:t>（1）在采购活动中应当回避而未回避的；</w:t>
      </w:r>
    </w:p>
    <w:p w14:paraId="710FC98F">
      <w:pPr>
        <w:ind w:firstLine="411" w:firstLineChars="196"/>
        <w:rPr>
          <w:rFonts w:ascii="宋体" w:hAnsi="宋体"/>
          <w:szCs w:val="21"/>
          <w:highlight w:val="none"/>
        </w:rPr>
      </w:pPr>
      <w:r>
        <w:rPr>
          <w:rFonts w:hint="eastAsia" w:ascii="宋体" w:hAnsi="宋体"/>
          <w:szCs w:val="21"/>
          <w:highlight w:val="none"/>
        </w:rPr>
        <w:t>（2）未按本条例规定签订、履行采购合同，造成严重后果的；</w:t>
      </w:r>
    </w:p>
    <w:p w14:paraId="30A1A007">
      <w:pPr>
        <w:ind w:firstLine="411" w:firstLineChars="196"/>
        <w:rPr>
          <w:rFonts w:ascii="宋体" w:hAnsi="宋体"/>
          <w:szCs w:val="21"/>
          <w:highlight w:val="none"/>
        </w:rPr>
      </w:pPr>
      <w:r>
        <w:rPr>
          <w:rFonts w:hint="eastAsia" w:ascii="宋体" w:hAnsi="宋体"/>
          <w:szCs w:val="21"/>
          <w:highlight w:val="none"/>
        </w:rPr>
        <w:t>（3）隐瞒真实情况，提供虚假资料的；</w:t>
      </w:r>
    </w:p>
    <w:p w14:paraId="1ACF69DF">
      <w:pPr>
        <w:ind w:firstLine="411" w:firstLineChars="196"/>
        <w:rPr>
          <w:rFonts w:ascii="宋体" w:hAnsi="宋体"/>
          <w:szCs w:val="21"/>
          <w:highlight w:val="none"/>
        </w:rPr>
      </w:pPr>
      <w:r>
        <w:rPr>
          <w:rFonts w:hint="eastAsia" w:ascii="宋体" w:hAnsi="宋体"/>
          <w:szCs w:val="21"/>
          <w:highlight w:val="none"/>
        </w:rPr>
        <w:t>（4）以非法手段排斥其他供应商参与竞争的；</w:t>
      </w:r>
    </w:p>
    <w:p w14:paraId="1BD20158">
      <w:pPr>
        <w:ind w:firstLine="411" w:firstLineChars="196"/>
        <w:rPr>
          <w:rFonts w:ascii="宋体" w:hAnsi="宋体"/>
          <w:szCs w:val="21"/>
          <w:highlight w:val="none"/>
        </w:rPr>
      </w:pPr>
      <w:r>
        <w:rPr>
          <w:rFonts w:hint="eastAsia" w:ascii="宋体" w:hAnsi="宋体"/>
          <w:szCs w:val="21"/>
          <w:highlight w:val="none"/>
        </w:rPr>
        <w:t>（5）与其他采购参加人串通投标的；</w:t>
      </w:r>
    </w:p>
    <w:p w14:paraId="3CC05403">
      <w:pPr>
        <w:ind w:firstLine="411" w:firstLineChars="196"/>
        <w:rPr>
          <w:rFonts w:ascii="宋体" w:hAnsi="宋体"/>
          <w:szCs w:val="21"/>
          <w:highlight w:val="none"/>
        </w:rPr>
      </w:pPr>
      <w:r>
        <w:rPr>
          <w:rFonts w:hint="eastAsia" w:ascii="宋体" w:hAnsi="宋体"/>
          <w:szCs w:val="21"/>
          <w:highlight w:val="none"/>
        </w:rPr>
        <w:t>（6）恶意投诉的；</w:t>
      </w:r>
    </w:p>
    <w:p w14:paraId="25CD286A">
      <w:pPr>
        <w:ind w:firstLine="411" w:firstLineChars="196"/>
        <w:rPr>
          <w:rFonts w:ascii="宋体" w:hAnsi="宋体"/>
          <w:szCs w:val="21"/>
          <w:highlight w:val="none"/>
        </w:rPr>
      </w:pPr>
      <w:r>
        <w:rPr>
          <w:rFonts w:hint="eastAsia" w:ascii="宋体" w:hAnsi="宋体"/>
          <w:szCs w:val="21"/>
          <w:highlight w:val="none"/>
        </w:rPr>
        <w:t>（7）向采购项目相关人行贿或者提供其他不当利益的；</w:t>
      </w:r>
    </w:p>
    <w:p w14:paraId="561A138B">
      <w:pPr>
        <w:ind w:firstLine="411" w:firstLineChars="196"/>
        <w:rPr>
          <w:rFonts w:ascii="宋体" w:hAnsi="宋体"/>
          <w:szCs w:val="21"/>
          <w:highlight w:val="none"/>
        </w:rPr>
      </w:pPr>
      <w:r>
        <w:rPr>
          <w:rFonts w:hint="eastAsia" w:ascii="宋体" w:hAnsi="宋体"/>
          <w:szCs w:val="21"/>
          <w:highlight w:val="none"/>
        </w:rPr>
        <w:t>（8）阻碍、抗拒主管部门监督检查的；</w:t>
      </w:r>
    </w:p>
    <w:p w14:paraId="23E2F2C0">
      <w:pPr>
        <w:ind w:firstLine="411" w:firstLineChars="196"/>
        <w:rPr>
          <w:rFonts w:ascii="宋体" w:hAnsi="宋体"/>
          <w:szCs w:val="21"/>
          <w:highlight w:val="none"/>
        </w:rPr>
      </w:pPr>
      <w:r>
        <w:rPr>
          <w:rFonts w:hint="eastAsia" w:ascii="宋体" w:hAnsi="宋体"/>
          <w:szCs w:val="21"/>
          <w:highlight w:val="none"/>
        </w:rPr>
        <w:t>（9）其他违反本条例规定的行为。</w:t>
      </w:r>
    </w:p>
    <w:p w14:paraId="70671CE5">
      <w:pPr>
        <w:ind w:firstLine="411" w:firstLineChars="196"/>
        <w:rPr>
          <w:rFonts w:ascii="宋体" w:hAnsi="宋体"/>
          <w:szCs w:val="21"/>
          <w:highlight w:val="none"/>
        </w:rPr>
      </w:pPr>
      <w:r>
        <w:rPr>
          <w:rFonts w:hint="eastAsia" w:ascii="宋体" w:hAnsi="宋体"/>
          <w:szCs w:val="21"/>
          <w:highlight w:val="none"/>
        </w:rPr>
        <w:t>5</w:t>
      </w:r>
      <w:r>
        <w:rPr>
          <w:rFonts w:ascii="宋体" w:hAnsi="宋体"/>
          <w:szCs w:val="21"/>
          <w:highlight w:val="none"/>
        </w:rPr>
        <w:t xml:space="preserve">1.2 </w:t>
      </w:r>
      <w:r>
        <w:rPr>
          <w:rFonts w:hint="eastAsia" w:ascii="宋体" w:hAnsi="宋体"/>
          <w:szCs w:val="21"/>
          <w:highlight w:val="none"/>
        </w:rPr>
        <w:t>根据《深圳市财政局关于调整政府采购投标（响应）保证金管理政策的通知 》（深财购〔2021〕51 号）的要求，供应商在政府采购活动中出现《深圳经济特区政府采购条例实施细则》第八十条所列情形的，</w:t>
      </w:r>
      <w:bookmarkStart w:id="147" w:name="_Hlk72440769"/>
      <w:r>
        <w:rPr>
          <w:rFonts w:hint="eastAsia" w:ascii="宋体" w:hAnsi="宋体"/>
          <w:szCs w:val="21"/>
          <w:highlight w:val="none"/>
        </w:rPr>
        <w:t>政府集中采购机构或采购人不予退还其交纳的谈判保证金，情节严重的，并由主管部门</w:t>
      </w:r>
      <w:bookmarkEnd w:id="147"/>
      <w:r>
        <w:rPr>
          <w:rFonts w:hint="eastAsia" w:ascii="宋体" w:hAnsi="宋体"/>
          <w:szCs w:val="21"/>
          <w:highlight w:val="none"/>
        </w:rPr>
        <w:t>记入供应商诚信档案，予以通报：</w:t>
      </w:r>
    </w:p>
    <w:p w14:paraId="07DD1F05">
      <w:pPr>
        <w:ind w:firstLine="411" w:firstLineChars="196"/>
        <w:rPr>
          <w:rFonts w:ascii="宋体" w:hAnsi="宋体"/>
          <w:szCs w:val="21"/>
          <w:highlight w:val="none"/>
        </w:rPr>
      </w:pPr>
      <w:r>
        <w:rPr>
          <w:rFonts w:hint="eastAsia" w:ascii="宋体" w:hAnsi="宋体"/>
          <w:szCs w:val="21"/>
          <w:highlight w:val="none"/>
        </w:rPr>
        <w:t>（1</w:t>
      </w:r>
      <w:r>
        <w:rPr>
          <w:rFonts w:ascii="宋体" w:hAnsi="宋体"/>
          <w:szCs w:val="21"/>
          <w:highlight w:val="none"/>
        </w:rPr>
        <w:t>）投标截止后，撤销投标的；</w:t>
      </w:r>
    </w:p>
    <w:p w14:paraId="4433831C">
      <w:pPr>
        <w:ind w:firstLine="411" w:firstLineChars="196"/>
        <w:rPr>
          <w:rFonts w:ascii="宋体" w:hAnsi="宋体"/>
          <w:szCs w:val="21"/>
          <w:highlight w:val="none"/>
        </w:rPr>
      </w:pPr>
      <w:r>
        <w:rPr>
          <w:rFonts w:ascii="宋体" w:hAnsi="宋体"/>
          <w:szCs w:val="21"/>
          <w:highlight w:val="none"/>
        </w:rPr>
        <w:t>（</w:t>
      </w:r>
      <w:r>
        <w:rPr>
          <w:rFonts w:hint="eastAsia" w:ascii="宋体" w:hAnsi="宋体"/>
          <w:szCs w:val="21"/>
          <w:highlight w:val="none"/>
        </w:rPr>
        <w:t>2</w:t>
      </w:r>
      <w:r>
        <w:rPr>
          <w:rFonts w:ascii="宋体" w:hAnsi="宋体"/>
          <w:szCs w:val="21"/>
          <w:highlight w:val="none"/>
        </w:rPr>
        <w:t>）中标后无正当理由未在规定期限内签订合同的；</w:t>
      </w:r>
    </w:p>
    <w:p w14:paraId="78E1D0FF">
      <w:pPr>
        <w:ind w:firstLine="411" w:firstLineChars="196"/>
        <w:rPr>
          <w:rFonts w:ascii="宋体" w:hAnsi="宋体"/>
          <w:szCs w:val="21"/>
          <w:highlight w:val="none"/>
        </w:rPr>
      </w:pPr>
      <w:r>
        <w:rPr>
          <w:rFonts w:ascii="宋体" w:hAnsi="宋体"/>
          <w:szCs w:val="21"/>
          <w:highlight w:val="none"/>
        </w:rPr>
        <w:t>（</w:t>
      </w:r>
      <w:r>
        <w:rPr>
          <w:rFonts w:hint="eastAsia" w:ascii="宋体" w:hAnsi="宋体"/>
          <w:szCs w:val="21"/>
          <w:highlight w:val="none"/>
        </w:rPr>
        <w:t>3</w:t>
      </w:r>
      <w:r>
        <w:rPr>
          <w:rFonts w:ascii="宋体" w:hAnsi="宋体"/>
          <w:szCs w:val="21"/>
          <w:highlight w:val="none"/>
        </w:rPr>
        <w:t>）将中标项目转让给他人、或者在投标文件中未说明且未经采购人、采购招标机构同意，将中标项目分包给他人的；</w:t>
      </w:r>
    </w:p>
    <w:p w14:paraId="03510094">
      <w:pPr>
        <w:ind w:firstLine="411" w:firstLineChars="196"/>
        <w:rPr>
          <w:rFonts w:ascii="宋体" w:hAnsi="宋体"/>
          <w:szCs w:val="21"/>
          <w:highlight w:val="none"/>
        </w:rPr>
      </w:pPr>
      <w:r>
        <w:rPr>
          <w:rFonts w:ascii="宋体" w:hAnsi="宋体"/>
          <w:szCs w:val="21"/>
          <w:highlight w:val="none"/>
        </w:rPr>
        <w:t>（</w:t>
      </w:r>
      <w:r>
        <w:rPr>
          <w:rFonts w:hint="eastAsia" w:ascii="宋体" w:hAnsi="宋体"/>
          <w:szCs w:val="21"/>
          <w:highlight w:val="none"/>
        </w:rPr>
        <w:t>4</w:t>
      </w:r>
      <w:r>
        <w:rPr>
          <w:rFonts w:ascii="宋体" w:hAnsi="宋体"/>
          <w:szCs w:val="21"/>
          <w:highlight w:val="none"/>
        </w:rPr>
        <w:t>）拒绝履行合同义务的</w:t>
      </w:r>
      <w:r>
        <w:rPr>
          <w:rFonts w:hint="eastAsia" w:ascii="宋体" w:hAnsi="宋体"/>
          <w:szCs w:val="21"/>
          <w:highlight w:val="none"/>
        </w:rPr>
        <w:t>。</w:t>
      </w:r>
    </w:p>
    <w:bookmarkEnd w:id="131"/>
    <w:p w14:paraId="73DAB223">
      <w:pPr>
        <w:pStyle w:val="7"/>
        <w:numPr>
          <w:ilvl w:val="0"/>
          <w:numId w:val="16"/>
        </w:numPr>
        <w:spacing w:before="120" w:beforeLines="50" w:after="120" w:afterLines="50"/>
        <w:ind w:left="562" w:hanging="562"/>
        <w:rPr>
          <w:sz w:val="28"/>
          <w:szCs w:val="28"/>
          <w:highlight w:val="none"/>
        </w:rPr>
      </w:pPr>
      <w:r>
        <w:rPr>
          <w:rFonts w:hint="eastAsia"/>
          <w:sz w:val="28"/>
          <w:szCs w:val="28"/>
          <w:highlight w:val="none"/>
        </w:rPr>
        <w:t>质疑处理</w:t>
      </w:r>
    </w:p>
    <w:p w14:paraId="5AA19AF0">
      <w:pPr>
        <w:rPr>
          <w:rFonts w:ascii="黑体" w:hAnsi="宋体" w:eastAsia="黑体"/>
          <w:sz w:val="24"/>
          <w:highlight w:val="none"/>
        </w:rPr>
      </w:pPr>
      <w:bookmarkStart w:id="148" w:name="_Hlk72439706"/>
      <w:r>
        <w:rPr>
          <w:rFonts w:hint="eastAsia" w:ascii="黑体" w:hAnsi="宋体" w:eastAsia="黑体"/>
          <w:sz w:val="24"/>
          <w:highlight w:val="none"/>
        </w:rPr>
        <w:t>52.质疑提出与答复</w:t>
      </w:r>
    </w:p>
    <w:p w14:paraId="09F9543D">
      <w:pPr>
        <w:rPr>
          <w:rFonts w:ascii="宋体" w:hAnsi="宋体"/>
          <w:szCs w:val="21"/>
          <w:highlight w:val="none"/>
        </w:rPr>
      </w:pPr>
      <w:r>
        <w:rPr>
          <w:rFonts w:hint="eastAsia" w:ascii="宋体" w:hAnsi="宋体"/>
          <w:szCs w:val="21"/>
          <w:highlight w:val="none"/>
        </w:rPr>
        <w:t xml:space="preserve">    52.1提出质疑</w:t>
      </w:r>
    </w:p>
    <w:p w14:paraId="003B7AD8">
      <w:pPr>
        <w:rPr>
          <w:rFonts w:ascii="宋体" w:hAnsi="宋体"/>
          <w:szCs w:val="21"/>
          <w:highlight w:val="none"/>
        </w:rPr>
      </w:pPr>
      <w:r>
        <w:rPr>
          <w:rFonts w:hint="eastAsia" w:ascii="宋体" w:hAnsi="宋体"/>
          <w:szCs w:val="21"/>
          <w:highlight w:val="none"/>
        </w:rPr>
        <w:t xml:space="preserve">    参与政府采购活动的供应商认为自己的权益在采购活动中受到损害的，应当自知道或者应当知道其权益受到损害之日起七个工作日内向采购人、政府集中采购机构以书面形式提出质疑。</w:t>
      </w:r>
    </w:p>
    <w:p w14:paraId="196A2AC6">
      <w:pPr>
        <w:rPr>
          <w:rFonts w:ascii="宋体" w:hAnsi="宋体"/>
          <w:szCs w:val="21"/>
          <w:highlight w:val="none"/>
        </w:rPr>
      </w:pPr>
      <w:r>
        <w:rPr>
          <w:rFonts w:hint="eastAsia" w:ascii="宋体" w:hAnsi="宋体"/>
          <w:szCs w:val="21"/>
          <w:highlight w:val="none"/>
        </w:rPr>
        <w:t xml:space="preserve">    52.2</w:t>
      </w:r>
      <w:r>
        <w:rPr>
          <w:rFonts w:ascii="宋体" w:hAnsi="宋体"/>
          <w:szCs w:val="21"/>
          <w:highlight w:val="none"/>
        </w:rPr>
        <w:t>法律依据</w:t>
      </w:r>
    </w:p>
    <w:p w14:paraId="3A0D9EFD">
      <w:pPr>
        <w:rPr>
          <w:rFonts w:ascii="宋体" w:hAnsi="宋体"/>
          <w:szCs w:val="21"/>
          <w:highlight w:val="none"/>
        </w:rPr>
      </w:pPr>
      <w:r>
        <w:rPr>
          <w:rFonts w:hint="eastAsia" w:ascii="宋体" w:hAnsi="宋体"/>
          <w:szCs w:val="21"/>
          <w:highlight w:val="none"/>
        </w:rPr>
        <w:t xml:space="preserve">    《中华人民共和国政府采购法》、《中华人民共和国政府采购法实施条例》、</w:t>
      </w:r>
      <w:r>
        <w:rPr>
          <w:rFonts w:ascii="宋体" w:hAnsi="宋体"/>
          <w:szCs w:val="21"/>
          <w:highlight w:val="none"/>
        </w:rPr>
        <w:t>《</w:t>
      </w:r>
      <w:r>
        <w:rPr>
          <w:rFonts w:hint="eastAsia" w:ascii="宋体" w:hAnsi="宋体"/>
          <w:szCs w:val="21"/>
          <w:highlight w:val="none"/>
        </w:rPr>
        <w:t>深圳经济特区政府采购</w:t>
      </w:r>
      <w:r>
        <w:rPr>
          <w:rFonts w:ascii="宋体" w:hAnsi="宋体"/>
          <w:szCs w:val="21"/>
          <w:highlight w:val="none"/>
        </w:rPr>
        <w:t>条例</w:t>
      </w:r>
      <w:r>
        <w:rPr>
          <w:rFonts w:hint="eastAsia" w:ascii="宋体" w:hAnsi="宋体"/>
          <w:szCs w:val="21"/>
          <w:highlight w:val="none"/>
        </w:rPr>
        <w:t>》、《深圳经济特区政府采购条例实施细则》、《政府采购质疑和投诉办法》（财政部令第94号）和其他有关法律法规规定。</w:t>
      </w:r>
    </w:p>
    <w:p w14:paraId="331FB02D">
      <w:pPr>
        <w:rPr>
          <w:rFonts w:ascii="宋体" w:hAnsi="宋体"/>
          <w:szCs w:val="21"/>
          <w:highlight w:val="none"/>
        </w:rPr>
      </w:pPr>
      <w:r>
        <w:rPr>
          <w:rFonts w:hint="eastAsia" w:ascii="宋体" w:hAnsi="宋体"/>
          <w:szCs w:val="21"/>
          <w:highlight w:val="none"/>
        </w:rPr>
        <w:t xml:space="preserve">  </w:t>
      </w:r>
      <w:r>
        <w:rPr>
          <w:rFonts w:hint="eastAsia" w:ascii="宋体" w:hAnsi="宋体"/>
          <w:color w:val="FF0000"/>
          <w:szCs w:val="21"/>
          <w:highlight w:val="none"/>
        </w:rPr>
        <w:t xml:space="preserve">  </w:t>
      </w:r>
      <w:r>
        <w:rPr>
          <w:rFonts w:hint="eastAsia" w:ascii="宋体" w:hAnsi="宋体"/>
          <w:szCs w:val="21"/>
          <w:highlight w:val="none"/>
        </w:rPr>
        <w:t>52.3质疑条件</w:t>
      </w:r>
    </w:p>
    <w:p w14:paraId="5EC3E6FF">
      <w:pPr>
        <w:rPr>
          <w:rFonts w:ascii="宋体" w:hAnsi="宋体"/>
          <w:szCs w:val="21"/>
          <w:highlight w:val="none"/>
        </w:rPr>
      </w:pPr>
      <w:r>
        <w:rPr>
          <w:rFonts w:hint="eastAsia" w:ascii="宋体" w:hAnsi="宋体"/>
          <w:szCs w:val="21"/>
          <w:highlight w:val="none"/>
        </w:rPr>
        <w:t xml:space="preserve">    52.3.1提出质疑的供应商应当是参与所质疑项目采购活动的供应商；</w:t>
      </w:r>
      <w:bookmarkStart w:id="149" w:name="_Hlk75374941"/>
      <w:r>
        <w:rPr>
          <w:rFonts w:hint="eastAsia" w:ascii="宋体" w:hAnsi="宋体"/>
          <w:szCs w:val="21"/>
          <w:highlight w:val="none"/>
        </w:rPr>
        <w:t>以联合体形式参与的，质疑应当由组成联合体的所有成员共同提出</w:t>
      </w:r>
      <w:bookmarkEnd w:id="149"/>
      <w:r>
        <w:rPr>
          <w:rFonts w:hint="eastAsia" w:ascii="宋体" w:hAnsi="宋体"/>
          <w:szCs w:val="21"/>
          <w:highlight w:val="none"/>
        </w:rPr>
        <w:t>；</w:t>
      </w:r>
    </w:p>
    <w:p w14:paraId="0B0CB7CE">
      <w:pPr>
        <w:rPr>
          <w:rFonts w:ascii="宋体" w:hAnsi="宋体"/>
          <w:szCs w:val="21"/>
          <w:highlight w:val="none"/>
        </w:rPr>
      </w:pPr>
      <w:r>
        <w:rPr>
          <w:rFonts w:hint="eastAsia" w:ascii="宋体" w:hAnsi="宋体"/>
          <w:szCs w:val="21"/>
          <w:highlight w:val="none"/>
        </w:rPr>
        <w:t xml:space="preserve">    52.3.2应当在法定质疑期内一次性提出针对同一采购程序环节的质疑，法定质疑期为自知道或应当知道权益受到损害之日起7个工作日内。应当知道其权益受到损害之日是指：对</w:t>
      </w:r>
      <w:r>
        <w:rPr>
          <w:rFonts w:hint="eastAsia" w:ascii="宋体" w:hAnsi="宋体"/>
          <w:szCs w:val="21"/>
          <w:highlight w:val="none"/>
          <w:lang w:val="en-US" w:eastAsia="zh-CN"/>
        </w:rPr>
        <w:t>采购</w:t>
      </w:r>
      <w:r>
        <w:rPr>
          <w:rFonts w:hint="eastAsia" w:ascii="宋体" w:hAnsi="宋体"/>
          <w:szCs w:val="21"/>
          <w:highlight w:val="none"/>
        </w:rPr>
        <w:t>文件的质疑，为</w:t>
      </w:r>
      <w:r>
        <w:rPr>
          <w:rFonts w:hint="eastAsia" w:ascii="宋体" w:hAnsi="宋体"/>
          <w:szCs w:val="21"/>
          <w:highlight w:val="none"/>
          <w:lang w:val="en-US" w:eastAsia="zh-CN"/>
        </w:rPr>
        <w:t>采购</w:t>
      </w:r>
      <w:r>
        <w:rPr>
          <w:rFonts w:hint="eastAsia" w:ascii="宋体" w:hAnsi="宋体"/>
          <w:szCs w:val="21"/>
          <w:highlight w:val="none"/>
        </w:rPr>
        <w:t>文件公布之日；对采购过程的质疑，为各采购程序环节结束之日；对中标</w:t>
      </w:r>
      <w:r>
        <w:rPr>
          <w:rFonts w:hint="eastAsia" w:ascii="宋体" w:hAnsi="宋体"/>
          <w:szCs w:val="21"/>
          <w:highlight w:val="none"/>
          <w:lang w:eastAsia="zh-CN"/>
        </w:rPr>
        <w:t>（</w:t>
      </w:r>
      <w:r>
        <w:rPr>
          <w:rFonts w:hint="eastAsia" w:ascii="宋体" w:hAnsi="宋体"/>
          <w:szCs w:val="21"/>
          <w:highlight w:val="none"/>
          <w:lang w:val="en-US" w:eastAsia="zh-CN"/>
        </w:rPr>
        <w:t>成交</w:t>
      </w:r>
      <w:r>
        <w:rPr>
          <w:rFonts w:hint="eastAsia" w:ascii="宋体" w:hAnsi="宋体"/>
          <w:szCs w:val="21"/>
          <w:highlight w:val="none"/>
          <w:lang w:eastAsia="zh-CN"/>
        </w:rPr>
        <w:t>）</w:t>
      </w:r>
      <w:r>
        <w:rPr>
          <w:rFonts w:hint="eastAsia" w:ascii="宋体" w:hAnsi="宋体"/>
          <w:szCs w:val="21"/>
          <w:highlight w:val="none"/>
        </w:rPr>
        <w:t>结果以及评审委员会组成人员的质疑，为中标</w:t>
      </w:r>
      <w:r>
        <w:rPr>
          <w:rFonts w:hint="eastAsia" w:ascii="宋体" w:hAnsi="宋体"/>
          <w:szCs w:val="21"/>
          <w:highlight w:val="none"/>
          <w:lang w:eastAsia="zh-CN"/>
        </w:rPr>
        <w:t>（</w:t>
      </w:r>
      <w:r>
        <w:rPr>
          <w:rFonts w:hint="eastAsia" w:ascii="宋体" w:hAnsi="宋体"/>
          <w:szCs w:val="21"/>
          <w:highlight w:val="none"/>
          <w:lang w:val="en-US" w:eastAsia="zh-CN"/>
        </w:rPr>
        <w:t>成交</w:t>
      </w:r>
      <w:r>
        <w:rPr>
          <w:rFonts w:hint="eastAsia" w:ascii="宋体" w:hAnsi="宋体"/>
          <w:szCs w:val="21"/>
          <w:highlight w:val="none"/>
          <w:lang w:eastAsia="zh-CN"/>
        </w:rPr>
        <w:t>）</w:t>
      </w:r>
      <w:r>
        <w:rPr>
          <w:rFonts w:hint="eastAsia" w:ascii="宋体" w:hAnsi="宋体"/>
          <w:szCs w:val="21"/>
          <w:highlight w:val="none"/>
        </w:rPr>
        <w:t>结果公示之日；</w:t>
      </w:r>
    </w:p>
    <w:p w14:paraId="6900ABCD">
      <w:pPr>
        <w:ind w:firstLine="420"/>
        <w:rPr>
          <w:rFonts w:ascii="宋体" w:hAnsi="宋体"/>
          <w:szCs w:val="21"/>
          <w:highlight w:val="none"/>
        </w:rPr>
      </w:pPr>
      <w:r>
        <w:rPr>
          <w:rFonts w:hint="eastAsia" w:ascii="宋体" w:hAnsi="宋体"/>
          <w:szCs w:val="21"/>
          <w:highlight w:val="none"/>
        </w:rPr>
        <w:t>52.3.3应提交书面质疑函，质疑函应当包括以下内容：</w:t>
      </w:r>
      <w:r>
        <w:rPr>
          <w:rFonts w:ascii="宋体" w:hAnsi="宋体"/>
          <w:szCs w:val="21"/>
          <w:highlight w:val="none"/>
        </w:rPr>
        <w:t xml:space="preserve"> </w:t>
      </w:r>
    </w:p>
    <w:p w14:paraId="193BAB15">
      <w:pPr>
        <w:ind w:firstLine="420"/>
        <w:rPr>
          <w:rFonts w:ascii="宋体" w:hAnsi="宋体"/>
          <w:szCs w:val="21"/>
          <w:highlight w:val="none"/>
        </w:rPr>
      </w:pPr>
      <w:r>
        <w:rPr>
          <w:rFonts w:hint="eastAsia" w:ascii="宋体" w:hAnsi="宋体"/>
          <w:szCs w:val="21"/>
          <w:highlight w:val="none"/>
        </w:rPr>
        <w:t>（1）供应商的名称（或者姓名）、地址、邮编、邮箱、联系人及联系电话；</w:t>
      </w:r>
    </w:p>
    <w:p w14:paraId="1F17DAA6">
      <w:pPr>
        <w:ind w:firstLine="420" w:firstLineChars="200"/>
        <w:rPr>
          <w:rFonts w:ascii="宋体" w:hAnsi="宋体"/>
          <w:szCs w:val="21"/>
          <w:highlight w:val="none"/>
        </w:rPr>
      </w:pPr>
      <w:r>
        <w:rPr>
          <w:rFonts w:hint="eastAsia" w:ascii="宋体" w:hAnsi="宋体"/>
          <w:szCs w:val="21"/>
          <w:highlight w:val="none"/>
        </w:rPr>
        <w:t>（2）质疑项目的名称、编号；</w:t>
      </w:r>
    </w:p>
    <w:p w14:paraId="4322AE4C">
      <w:pPr>
        <w:ind w:firstLine="420" w:firstLineChars="200"/>
        <w:rPr>
          <w:rFonts w:ascii="宋体" w:hAnsi="宋体"/>
          <w:szCs w:val="21"/>
          <w:highlight w:val="none"/>
        </w:rPr>
      </w:pPr>
      <w:r>
        <w:rPr>
          <w:rFonts w:hint="eastAsia" w:ascii="宋体" w:hAnsi="宋体"/>
          <w:szCs w:val="21"/>
          <w:highlight w:val="none"/>
        </w:rPr>
        <w:t>（3）具体、明确的质疑对象、质疑事项和质疑请求；</w:t>
      </w:r>
    </w:p>
    <w:p w14:paraId="4DC70035">
      <w:pPr>
        <w:ind w:firstLine="420" w:firstLineChars="200"/>
        <w:rPr>
          <w:rFonts w:ascii="宋体" w:hAnsi="宋体"/>
          <w:szCs w:val="21"/>
          <w:highlight w:val="none"/>
        </w:rPr>
      </w:pPr>
      <w:r>
        <w:rPr>
          <w:rFonts w:hint="eastAsia" w:ascii="宋体" w:hAnsi="宋体"/>
          <w:szCs w:val="21"/>
          <w:highlight w:val="none"/>
        </w:rPr>
        <w:t>（4）因质疑事项而受损害的权益；</w:t>
      </w:r>
    </w:p>
    <w:p w14:paraId="301B8CCB">
      <w:pPr>
        <w:ind w:firstLine="420" w:firstLineChars="200"/>
        <w:rPr>
          <w:rFonts w:ascii="宋体" w:hAnsi="宋体"/>
          <w:szCs w:val="21"/>
          <w:highlight w:val="none"/>
        </w:rPr>
      </w:pPr>
      <w:r>
        <w:rPr>
          <w:rFonts w:hint="eastAsia" w:ascii="宋体" w:hAnsi="宋体"/>
          <w:szCs w:val="21"/>
          <w:highlight w:val="none"/>
        </w:rPr>
        <w:t>（5）事实依据；</w:t>
      </w:r>
    </w:p>
    <w:p w14:paraId="5257401F">
      <w:pPr>
        <w:ind w:firstLine="420" w:firstLineChars="200"/>
        <w:rPr>
          <w:rFonts w:ascii="宋体" w:hAnsi="宋体"/>
          <w:szCs w:val="21"/>
          <w:highlight w:val="none"/>
        </w:rPr>
      </w:pPr>
      <w:r>
        <w:rPr>
          <w:rFonts w:hint="eastAsia" w:ascii="宋体" w:hAnsi="宋体"/>
          <w:szCs w:val="21"/>
          <w:highlight w:val="none"/>
        </w:rPr>
        <w:t>（6）必要的法律依据；</w:t>
      </w:r>
    </w:p>
    <w:p w14:paraId="2E82350B">
      <w:pPr>
        <w:ind w:firstLine="420" w:firstLineChars="200"/>
        <w:rPr>
          <w:rFonts w:ascii="宋体" w:hAnsi="宋体"/>
          <w:szCs w:val="21"/>
          <w:highlight w:val="none"/>
        </w:rPr>
      </w:pPr>
      <w:r>
        <w:rPr>
          <w:rFonts w:hint="eastAsia" w:ascii="宋体" w:hAnsi="宋体"/>
          <w:szCs w:val="21"/>
          <w:highlight w:val="none"/>
        </w:rPr>
        <w:t>（7）提出质疑的日期。</w:t>
      </w:r>
    </w:p>
    <w:p w14:paraId="6713C548">
      <w:pPr>
        <w:ind w:firstLine="420" w:firstLineChars="200"/>
        <w:rPr>
          <w:rFonts w:ascii="宋体" w:hAnsi="宋体"/>
          <w:szCs w:val="21"/>
          <w:highlight w:val="none"/>
        </w:rPr>
      </w:pPr>
      <w:r>
        <w:rPr>
          <w:rFonts w:hint="eastAsia" w:ascii="宋体" w:hAnsi="宋体"/>
          <w:szCs w:val="21"/>
          <w:highlight w:val="none"/>
        </w:rPr>
        <w:t>供应商为自然人的，应当由本人签字；供应商为法人或者其他组织的，应当由法定代表人（负责人），或者其授权代理人签字或者盖章，并加盖公章。</w:t>
      </w:r>
    </w:p>
    <w:p w14:paraId="7DD0DDC3">
      <w:pPr>
        <w:ind w:firstLine="420" w:firstLineChars="200"/>
        <w:rPr>
          <w:rFonts w:ascii="宋体" w:hAnsi="宋体"/>
          <w:szCs w:val="21"/>
          <w:highlight w:val="none"/>
        </w:rPr>
      </w:pPr>
      <w:r>
        <w:rPr>
          <w:rFonts w:hint="eastAsia" w:ascii="宋体" w:hAnsi="宋体"/>
          <w:szCs w:val="21"/>
          <w:highlight w:val="none"/>
        </w:rPr>
        <w:t>52.4提交</w:t>
      </w:r>
      <w:r>
        <w:rPr>
          <w:rFonts w:ascii="宋体" w:hAnsi="宋体"/>
          <w:szCs w:val="21"/>
          <w:highlight w:val="none"/>
        </w:rPr>
        <w:t>材料</w:t>
      </w:r>
    </w:p>
    <w:p w14:paraId="4DE35F5D">
      <w:pPr>
        <w:ind w:firstLine="420" w:firstLineChars="200"/>
        <w:rPr>
          <w:rFonts w:ascii="宋体" w:hAnsi="宋体"/>
          <w:szCs w:val="21"/>
          <w:highlight w:val="none"/>
        </w:rPr>
      </w:pPr>
      <w:r>
        <w:rPr>
          <w:rFonts w:hint="eastAsia" w:ascii="宋体" w:hAnsi="宋体"/>
          <w:szCs w:val="21"/>
          <w:highlight w:val="none"/>
        </w:rPr>
        <w:t>供应商质疑实行实名制。供应商为自然人的，应当提交本人身份证复印件；供应商为法人或者其他组织的，应当根据自身性质提交营业执照复印件或者其他证明文件（如事业单位法人证书等）复印件。</w:t>
      </w:r>
    </w:p>
    <w:p w14:paraId="7C0FDD5A">
      <w:pPr>
        <w:ind w:firstLine="420" w:firstLineChars="200"/>
        <w:rPr>
          <w:rFonts w:ascii="宋体" w:hAnsi="宋体"/>
          <w:szCs w:val="21"/>
          <w:highlight w:val="none"/>
        </w:rPr>
      </w:pPr>
      <w:r>
        <w:rPr>
          <w:rFonts w:hint="eastAsia" w:ascii="宋体" w:hAnsi="宋体"/>
          <w:szCs w:val="21"/>
          <w:highlight w:val="none"/>
        </w:rPr>
        <w:t>供应商可以委托代理人进行质疑。</w:t>
      </w:r>
      <w:r>
        <w:rPr>
          <w:rFonts w:ascii="宋体" w:hAnsi="宋体"/>
          <w:szCs w:val="21"/>
          <w:highlight w:val="none"/>
        </w:rPr>
        <w:t>其授权委托书应当载明代理人的姓名或者名称、代理事项、具体权限、期限和相关事项。供应商为自然人的，应当由本人签字；供应商为法人或者其他组织的，应当由法定代表人、主要负责人签字或者盖章，并加盖公章。</w:t>
      </w:r>
    </w:p>
    <w:p w14:paraId="5E4C393D">
      <w:pPr>
        <w:ind w:firstLine="420" w:firstLineChars="200"/>
        <w:rPr>
          <w:rFonts w:ascii="宋体" w:hAnsi="宋体"/>
          <w:szCs w:val="21"/>
          <w:highlight w:val="none"/>
        </w:rPr>
      </w:pPr>
      <w:r>
        <w:rPr>
          <w:rFonts w:hint="eastAsia" w:ascii="宋体" w:hAnsi="宋体"/>
          <w:szCs w:val="21"/>
          <w:highlight w:val="none"/>
        </w:rPr>
        <w:t>52.5收文地点</w:t>
      </w:r>
    </w:p>
    <w:p w14:paraId="20F555EF">
      <w:pPr>
        <w:ind w:firstLine="422" w:firstLineChars="200"/>
        <w:rPr>
          <w:rFonts w:ascii="宋体" w:hAnsi="宋体"/>
          <w:b/>
          <w:bCs/>
          <w:szCs w:val="21"/>
          <w:highlight w:val="none"/>
        </w:rPr>
      </w:pPr>
      <w:r>
        <w:rPr>
          <w:rFonts w:hint="eastAsia" w:ascii="宋体" w:hAnsi="宋体"/>
          <w:b/>
          <w:bCs/>
          <w:szCs w:val="21"/>
          <w:highlight w:val="none"/>
        </w:rPr>
        <w:t>地址：深圳公共资源交易中心（深圳交易集团有限公司</w:t>
      </w:r>
      <w:r>
        <w:rPr>
          <w:rFonts w:hint="eastAsia" w:ascii="宋体" w:hAnsi="宋体"/>
          <w:b/>
          <w:bCs/>
          <w:szCs w:val="21"/>
          <w:highlight w:val="none"/>
          <w:lang w:eastAsia="zh-CN"/>
        </w:rPr>
        <w:t>政府采购业务分公司</w:t>
      </w:r>
      <w:r>
        <w:rPr>
          <w:rFonts w:hint="eastAsia" w:ascii="宋体" w:hAnsi="宋体"/>
          <w:b/>
          <w:bCs/>
          <w:szCs w:val="21"/>
          <w:highlight w:val="none"/>
        </w:rPr>
        <w:t>）深圳市南山区沙河西路3185号南山智谷A座（深圳交易集团总部大楼）27楼，质疑咨询电话：0755-86500050。</w:t>
      </w:r>
    </w:p>
    <w:p w14:paraId="4F1E1610">
      <w:pPr>
        <w:ind w:firstLine="420" w:firstLineChars="200"/>
        <w:rPr>
          <w:rFonts w:ascii="宋体" w:hAnsi="宋体"/>
          <w:szCs w:val="21"/>
          <w:highlight w:val="none"/>
        </w:rPr>
      </w:pPr>
      <w:r>
        <w:rPr>
          <w:rFonts w:hint="eastAsia" w:ascii="宋体" w:hAnsi="宋体"/>
          <w:szCs w:val="21"/>
          <w:highlight w:val="none"/>
        </w:rPr>
        <w:t>52.6收文办理</w:t>
      </w:r>
      <w:r>
        <w:rPr>
          <w:rFonts w:ascii="宋体" w:hAnsi="宋体"/>
          <w:szCs w:val="21"/>
          <w:highlight w:val="none"/>
        </w:rPr>
        <w:t>程序</w:t>
      </w:r>
    </w:p>
    <w:p w14:paraId="250AE0F5">
      <w:pPr>
        <w:ind w:firstLine="420" w:firstLineChars="200"/>
        <w:rPr>
          <w:rFonts w:ascii="宋体" w:hAnsi="宋体"/>
          <w:szCs w:val="21"/>
          <w:highlight w:val="none"/>
        </w:rPr>
      </w:pPr>
      <w:r>
        <w:rPr>
          <w:rFonts w:hint="eastAsia" w:ascii="宋体" w:hAnsi="宋体"/>
          <w:szCs w:val="21"/>
          <w:highlight w:val="none"/>
        </w:rPr>
        <w:t>52.6.1供应商提交的质疑符合受理条件的，政府集中采购机构自收到质疑材料之日起即为受理，应当向供应商出具质疑函收文回执并可以要求其递交质疑的法定代表人（负责人）或者授权代理人签署质疑文书送达地址确认书。</w:t>
      </w:r>
    </w:p>
    <w:p w14:paraId="4EC78378">
      <w:pPr>
        <w:ind w:firstLine="420" w:firstLineChars="200"/>
        <w:rPr>
          <w:rFonts w:ascii="仿宋" w:hAnsi="仿宋" w:eastAsia="仿宋"/>
          <w:sz w:val="28"/>
          <w:szCs w:val="28"/>
          <w:highlight w:val="none"/>
        </w:rPr>
      </w:pPr>
      <w:r>
        <w:rPr>
          <w:rFonts w:hint="eastAsia" w:ascii="宋体" w:hAnsi="宋体"/>
          <w:szCs w:val="21"/>
          <w:highlight w:val="none"/>
        </w:rPr>
        <w:t>52.6.2供应商提交的质疑材料不符合质疑条件的，视情况处理：</w:t>
      </w:r>
    </w:p>
    <w:p w14:paraId="0C0779AA">
      <w:pPr>
        <w:ind w:firstLine="420" w:firstLineChars="200"/>
        <w:rPr>
          <w:rFonts w:ascii="宋体" w:hAnsi="宋体"/>
          <w:szCs w:val="21"/>
          <w:highlight w:val="none"/>
        </w:rPr>
      </w:pPr>
      <w:r>
        <w:rPr>
          <w:rFonts w:hint="eastAsia" w:ascii="宋体" w:hAnsi="宋体"/>
          <w:szCs w:val="21"/>
          <w:highlight w:val="none"/>
        </w:rPr>
        <w:t>供应商提交的质疑材料不全或者未按要求签字或者盖章的，政府集中采购机构应当一次性告知供应商需补正的内容和补正期限。</w:t>
      </w:r>
    </w:p>
    <w:p w14:paraId="3EFE9266">
      <w:pPr>
        <w:ind w:firstLine="420" w:firstLineChars="200"/>
        <w:rPr>
          <w:rFonts w:ascii="宋体" w:hAnsi="宋体"/>
          <w:szCs w:val="21"/>
          <w:highlight w:val="none"/>
        </w:rPr>
      </w:pPr>
      <w:r>
        <w:rPr>
          <w:rFonts w:hint="eastAsia" w:ascii="宋体" w:hAnsi="宋体"/>
          <w:szCs w:val="21"/>
          <w:highlight w:val="none"/>
        </w:rPr>
        <w:t>供应商提交的质疑存在下列情形之一的，不予受理：</w:t>
      </w:r>
    </w:p>
    <w:p w14:paraId="7F69F5A7">
      <w:pPr>
        <w:ind w:firstLine="420" w:firstLineChars="200"/>
        <w:rPr>
          <w:rFonts w:ascii="宋体" w:hAnsi="宋体"/>
          <w:szCs w:val="21"/>
          <w:highlight w:val="none"/>
        </w:rPr>
      </w:pPr>
      <w:r>
        <w:rPr>
          <w:rFonts w:hint="eastAsia" w:ascii="宋体" w:hAnsi="宋体"/>
          <w:szCs w:val="21"/>
          <w:highlight w:val="none"/>
        </w:rPr>
        <w:t>（1）质疑主体不满足要求的；</w:t>
      </w:r>
    </w:p>
    <w:p w14:paraId="364B7845">
      <w:pPr>
        <w:ind w:firstLine="420" w:firstLineChars="200"/>
        <w:rPr>
          <w:rFonts w:ascii="宋体" w:hAnsi="宋体"/>
          <w:szCs w:val="21"/>
          <w:highlight w:val="none"/>
        </w:rPr>
      </w:pPr>
      <w:r>
        <w:rPr>
          <w:rFonts w:hint="eastAsia" w:ascii="宋体" w:hAnsi="宋体"/>
          <w:szCs w:val="21"/>
          <w:highlight w:val="none"/>
        </w:rPr>
        <w:t>（2）供应商自身权益未受到损害的；</w:t>
      </w:r>
    </w:p>
    <w:p w14:paraId="134B13E8">
      <w:pPr>
        <w:ind w:firstLine="420" w:firstLineChars="200"/>
        <w:rPr>
          <w:rFonts w:ascii="宋体" w:hAnsi="宋体"/>
          <w:szCs w:val="21"/>
          <w:highlight w:val="none"/>
        </w:rPr>
      </w:pPr>
      <w:r>
        <w:rPr>
          <w:rFonts w:hint="eastAsia" w:ascii="宋体" w:hAnsi="宋体"/>
          <w:szCs w:val="21"/>
          <w:highlight w:val="none"/>
        </w:rPr>
        <w:t>（3）供应商未在法定质疑期限内提出质疑的；</w:t>
      </w:r>
    </w:p>
    <w:p w14:paraId="7E2B4C61">
      <w:pPr>
        <w:ind w:firstLine="420" w:firstLineChars="200"/>
        <w:rPr>
          <w:rFonts w:ascii="宋体" w:hAnsi="宋体"/>
          <w:szCs w:val="21"/>
          <w:highlight w:val="none"/>
        </w:rPr>
      </w:pPr>
      <w:r>
        <w:rPr>
          <w:rFonts w:hint="eastAsia" w:ascii="宋体" w:hAnsi="宋体"/>
          <w:szCs w:val="21"/>
          <w:highlight w:val="none"/>
        </w:rPr>
        <w:t>（4）质疑材料不全或者未按要求签字或者盖章的情况下，要求补正后，逾期未补正或者补正后仍不符合规定的；</w:t>
      </w:r>
    </w:p>
    <w:p w14:paraId="26CD3424">
      <w:pPr>
        <w:ind w:firstLine="420" w:firstLineChars="200"/>
        <w:rPr>
          <w:rFonts w:ascii="宋体" w:hAnsi="宋体"/>
          <w:szCs w:val="21"/>
          <w:highlight w:val="none"/>
        </w:rPr>
      </w:pPr>
      <w:r>
        <w:rPr>
          <w:rFonts w:hint="eastAsia" w:ascii="宋体" w:hAnsi="宋体"/>
          <w:szCs w:val="21"/>
          <w:highlight w:val="none"/>
        </w:rPr>
        <w:t>（5）其他不符合受理条件情形的。</w:t>
      </w:r>
    </w:p>
    <w:p w14:paraId="431AD78C">
      <w:pPr>
        <w:ind w:firstLine="420" w:firstLineChars="200"/>
        <w:rPr>
          <w:rFonts w:ascii="宋体" w:hAnsi="宋体"/>
          <w:szCs w:val="21"/>
          <w:highlight w:val="none"/>
        </w:rPr>
      </w:pPr>
      <w:r>
        <w:rPr>
          <w:rFonts w:hint="eastAsia" w:ascii="宋体" w:hAnsi="宋体"/>
          <w:szCs w:val="21"/>
          <w:highlight w:val="none"/>
        </w:rPr>
        <w:t>质疑事项不予受理的，政府集中采购机构应当向供应商出具不符合质疑条件告知书。</w:t>
      </w:r>
    </w:p>
    <w:p w14:paraId="0FAB3E58">
      <w:pPr>
        <w:rPr>
          <w:rFonts w:ascii="宋体" w:hAnsi="宋体"/>
          <w:szCs w:val="21"/>
          <w:highlight w:val="none"/>
        </w:rPr>
      </w:pPr>
      <w:r>
        <w:rPr>
          <w:rFonts w:hint="eastAsia" w:ascii="宋体" w:hAnsi="宋体"/>
          <w:color w:val="FF0000"/>
          <w:szCs w:val="21"/>
          <w:highlight w:val="none"/>
        </w:rPr>
        <w:t xml:space="preserve">  </w:t>
      </w:r>
      <w:r>
        <w:rPr>
          <w:rFonts w:hint="eastAsia" w:ascii="宋体" w:hAnsi="宋体"/>
          <w:szCs w:val="21"/>
          <w:highlight w:val="none"/>
        </w:rPr>
        <w:t xml:space="preserve">  52.7质疑答复时限</w:t>
      </w:r>
    </w:p>
    <w:p w14:paraId="2C2130B2">
      <w:pPr>
        <w:rPr>
          <w:rFonts w:ascii="宋体" w:hAnsi="宋体"/>
          <w:szCs w:val="21"/>
          <w:highlight w:val="none"/>
        </w:rPr>
      </w:pPr>
      <w:r>
        <w:rPr>
          <w:rFonts w:hint="eastAsia" w:ascii="宋体" w:hAnsi="宋体"/>
          <w:szCs w:val="21"/>
          <w:highlight w:val="none"/>
        </w:rPr>
        <w:t xml:space="preserve">    自收文之日起七个工作日内。</w:t>
      </w:r>
    </w:p>
    <w:p w14:paraId="22532E42">
      <w:pPr>
        <w:rPr>
          <w:rFonts w:ascii="宋体" w:hAnsi="宋体"/>
          <w:szCs w:val="21"/>
          <w:highlight w:val="none"/>
        </w:rPr>
      </w:pPr>
      <w:r>
        <w:rPr>
          <w:rFonts w:hint="eastAsia" w:ascii="宋体" w:hAnsi="宋体"/>
          <w:szCs w:val="21"/>
          <w:highlight w:val="none"/>
        </w:rPr>
        <w:t xml:space="preserve">    52.8投诉</w:t>
      </w:r>
    </w:p>
    <w:p w14:paraId="47D3C3FE">
      <w:pPr>
        <w:rPr>
          <w:rFonts w:ascii="宋体" w:hAnsi="宋体"/>
          <w:szCs w:val="21"/>
          <w:highlight w:val="none"/>
        </w:rPr>
      </w:pPr>
      <w:r>
        <w:rPr>
          <w:rFonts w:hint="eastAsia" w:ascii="宋体" w:hAnsi="宋体"/>
          <w:szCs w:val="21"/>
          <w:highlight w:val="none"/>
        </w:rPr>
        <w:t xml:space="preserve">    对质疑答复不满意或者未在规定时间内答复的，提出质疑的供应商可以在答复期满后15个工作日内向同级财政部门投诉。</w:t>
      </w:r>
    </w:p>
    <w:p w14:paraId="405E77B5">
      <w:pPr>
        <w:rPr>
          <w:rFonts w:ascii="黑体" w:hAnsi="宋体" w:eastAsia="黑体"/>
          <w:sz w:val="24"/>
          <w:highlight w:val="none"/>
        </w:rPr>
      </w:pPr>
      <w:r>
        <w:rPr>
          <w:rFonts w:hint="eastAsia" w:ascii="黑体" w:hAnsi="宋体" w:eastAsia="黑体"/>
          <w:sz w:val="24"/>
          <w:highlight w:val="none"/>
        </w:rPr>
        <w:t>53. 质疑后续处理</w:t>
      </w:r>
    </w:p>
    <w:p w14:paraId="49A9F6E5">
      <w:pPr>
        <w:jc w:val="both"/>
        <w:rPr>
          <w:rFonts w:ascii="宋体" w:hAnsi="宋体"/>
          <w:szCs w:val="21"/>
          <w:highlight w:val="none"/>
        </w:rPr>
      </w:pPr>
      <w:r>
        <w:rPr>
          <w:rFonts w:hint="eastAsia" w:ascii="宋体" w:hAnsi="宋体"/>
          <w:szCs w:val="21"/>
          <w:highlight w:val="none"/>
        </w:rPr>
        <w:t xml:space="preserve">    53.1供应商质疑不成立，或者成立但未对中标、成交结果构成影响的，继续开展采购活动。</w:t>
      </w:r>
    </w:p>
    <w:p w14:paraId="443F0416">
      <w:pPr>
        <w:ind w:firstLine="420"/>
        <w:jc w:val="both"/>
        <w:rPr>
          <w:rFonts w:hint="eastAsia" w:ascii="宋体" w:hAnsi="宋体"/>
          <w:szCs w:val="21"/>
          <w:highlight w:val="none"/>
        </w:rPr>
      </w:pPr>
      <w:r>
        <w:rPr>
          <w:rFonts w:hint="eastAsia" w:ascii="宋体" w:hAnsi="宋体"/>
          <w:szCs w:val="21"/>
          <w:highlight w:val="none"/>
        </w:rPr>
        <w:t>53.2供应商质疑成立且影响或者可能影响中标、成交结果的，按照下列情况处理：（1）对采购文件提出的质疑，依法通过澄清或者修改可以继续开展采购活动的，澄清或者修改采购文件后继续开展采购活动；否则应当修改采购文件后重新开展采购活动。（2）对采购过程、中标或者成交结果提出的质疑，合格供应商符合法定数量时，可以从合格的中标或者成交候选人中另行确定中标、成交供应商的，应当依法另行确定中标、成交供应商；否则应当重新开展采购活动。</w:t>
      </w:r>
    </w:p>
    <w:p w14:paraId="715295FF">
      <w:pPr>
        <w:jc w:val="both"/>
        <w:rPr>
          <w:highlight w:val="none"/>
        </w:rPr>
      </w:pPr>
      <w:r>
        <w:rPr>
          <w:highlight w:val="none"/>
        </w:rPr>
        <w:t>---- END ----</w:t>
      </w:r>
      <w:bookmarkEnd w:id="148"/>
    </w:p>
    <w:sectPr>
      <w:pgSz w:w="11907" w:h="16840"/>
      <w:pgMar w:top="1440" w:right="1797" w:bottom="1440" w:left="1797" w:header="851" w:footer="992" w:gutter="0"/>
      <w:cols w:space="425" w:num="1"/>
      <w:titlePg/>
      <w:docGrid w:linePitch="46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陈青霞" w:date="2024-10-17T14:31:51Z" w:initials="f">
    <w:p w14:paraId="360F4FED">
      <w:pPr>
        <w:pStyle w:val="18"/>
        <w:rPr>
          <w:rFonts w:hint="default" w:ascii="宋体" w:hAnsi="宋体" w:eastAsia="宋体" w:cs="宋体"/>
          <w:b w:val="0"/>
          <w:bCs w:val="0"/>
          <w:kern w:val="0"/>
          <w:sz w:val="24"/>
          <w:szCs w:val="24"/>
          <w:lang w:val="en-US" w:eastAsia="zh-CN"/>
        </w:rPr>
      </w:pPr>
      <w:r>
        <w:rPr>
          <w:rFonts w:hint="eastAsia" w:hAnsi="宋体" w:cs="宋体"/>
          <w:b w:val="0"/>
          <w:bCs w:val="0"/>
          <w:kern w:val="0"/>
          <w:sz w:val="24"/>
          <w:szCs w:val="24"/>
          <w:lang w:val="en-US" w:eastAsia="zh-CN"/>
        </w:rPr>
        <w:t>一般项目名称为采购人+主要购买标的类型。修改为以下名称，请确认。</w:t>
      </w:r>
    </w:p>
    <w:p w14:paraId="2141F678">
      <w:pPr>
        <w:pStyle w:val="18"/>
      </w:pPr>
      <w:r>
        <w:rPr>
          <w:rFonts w:hint="eastAsia" w:ascii="宋体" w:hAnsi="宋体" w:eastAsia="宋体" w:cs="宋体"/>
          <w:b w:val="0"/>
          <w:bCs w:val="0"/>
          <w:kern w:val="0"/>
          <w:sz w:val="24"/>
          <w:szCs w:val="24"/>
          <w:lang w:eastAsia="zh-CN"/>
        </w:rPr>
        <w:t>深圳市青少年足球训练基地</w:t>
      </w:r>
      <w:r>
        <w:rPr>
          <w:rFonts w:hint="eastAsia" w:ascii="宋体" w:hAnsi="宋体" w:eastAsia="宋体" w:cs="宋体"/>
          <w:b w:val="0"/>
          <w:bCs w:val="0"/>
          <w:kern w:val="0"/>
          <w:sz w:val="24"/>
          <w:szCs w:val="24"/>
          <w:lang w:val="en-US" w:eastAsia="zh-CN"/>
        </w:rPr>
        <w:t>办公家具项目</w:t>
      </w:r>
      <w:r>
        <w:rPr>
          <w:rFonts w:hint="eastAsia" w:hAnsi="宋体" w:cs="宋体"/>
          <w:b w:val="0"/>
          <w:bCs w:val="0"/>
          <w:kern w:val="0"/>
          <w:sz w:val="24"/>
          <w:szCs w:val="24"/>
          <w:lang w:val="en-US" w:eastAsia="zh-CN"/>
        </w:rPr>
        <w:t>采购？</w:t>
      </w:r>
    </w:p>
  </w:comment>
  <w:comment w:id="1" w:author="陈青霞" w:date="2024-10-17T14:33:01Z" w:initials="f">
    <w:p w14:paraId="7DD5D5AC">
      <w:pPr>
        <w:pStyle w:val="18"/>
      </w:pPr>
      <w:r>
        <w:rPr>
          <w:rFonts w:hint="eastAsia"/>
          <w:lang w:val="en-US" w:eastAsia="zh-CN"/>
        </w:rPr>
        <w:t>主观表述，无评审标准</w:t>
      </w:r>
    </w:p>
  </w:comment>
  <w:comment w:id="2" w:author="陈青霞" w:date="2024-10-17T14:33:03Z" w:initials="f">
    <w:p w14:paraId="217E228C">
      <w:pPr>
        <w:pStyle w:val="18"/>
      </w:pPr>
      <w:r>
        <w:rPr>
          <w:rFonts w:hint="eastAsia"/>
          <w:lang w:val="en-US" w:eastAsia="zh-CN"/>
        </w:rPr>
        <w:t>一种</w:t>
      </w:r>
    </w:p>
  </w:comment>
  <w:comment w:id="3" w:author="陈青霞" w:date="2024-10-17T14:33:31Z" w:initials="f">
    <w:p w14:paraId="5281C21F">
      <w:pPr>
        <w:pStyle w:val="18"/>
      </w:pPr>
      <w:r>
        <w:rPr>
          <w:rFonts w:hint="eastAsia"/>
          <w:lang w:val="en-US" w:eastAsia="zh-CN"/>
        </w:rPr>
        <w:t>请根据重要参数扣分分值和一般参数扣分分值设置每项负偏离扣分分值，总分为100分。</w:t>
      </w:r>
    </w:p>
  </w:comment>
  <w:comment w:id="4" w:author="陈青霞" w:date="2024-10-17T14:33:36Z" w:initials="f">
    <w:p w14:paraId="084BC667">
      <w:pPr>
        <w:pStyle w:val="18"/>
      </w:pPr>
      <w:r>
        <w:rPr>
          <w:rFonts w:hint="eastAsia"/>
          <w:lang w:val="en-US" w:eastAsia="zh-CN"/>
        </w:rPr>
        <w:t>请根据商务部分具体数量设置每项负偏离扣分分值，平均分配，总分为100分。</w:t>
      </w:r>
    </w:p>
  </w:comment>
  <w:comment w:id="5" w:author="陈青霞" w:date="2024-10-17T14:33:38Z" w:initials="f">
    <w:p w14:paraId="338C4DF1">
      <w:pPr>
        <w:pStyle w:val="18"/>
      </w:pPr>
      <w:r>
        <w:rPr>
          <w:rFonts w:hint="eastAsia"/>
          <w:lang w:val="en-US" w:eastAsia="zh-CN"/>
        </w:rPr>
        <w:t>请根据商务部分具体数量设置每项负偏离扣分分值，平均分配，总分为100分。</w:t>
      </w:r>
    </w:p>
  </w:comment>
  <w:comment w:id="6" w:author="陈青霞" w:date="2024-10-17T14:33:44Z" w:initials="f">
    <w:p w14:paraId="6590E441">
      <w:pPr>
        <w:pStyle w:val="18"/>
        <w:rPr>
          <w:rFonts w:hint="eastAsia"/>
          <w:lang w:val="en-US" w:eastAsia="zh-CN"/>
        </w:rPr>
      </w:pPr>
      <w:r>
        <w:rPr>
          <w:rFonts w:hint="eastAsia"/>
          <w:lang w:val="en-US" w:eastAsia="zh-CN"/>
        </w:rPr>
        <w:t>1-4都是针对具体产品的证书，建议考察所投产品是否具备。不然非所投产品具备，那与本项目也没什么关系。</w:t>
      </w:r>
    </w:p>
    <w:p w14:paraId="69D9D7BD">
      <w:pPr>
        <w:pStyle w:val="18"/>
      </w:pPr>
      <w:r>
        <w:rPr>
          <w:rFonts w:hint="eastAsia"/>
          <w:lang w:val="en-US" w:eastAsia="zh-CN"/>
        </w:rPr>
        <w:t>另经查询，非所有证书都有“认证单元”的表述。</w:t>
      </w:r>
    </w:p>
  </w:comment>
  <w:comment w:id="7" w:author="陈青霞" w:date="2024-10-17T14:33:46Z" w:initials="f">
    <w:p w14:paraId="49C94A47">
      <w:pPr>
        <w:pStyle w:val="18"/>
      </w:pPr>
      <w:r>
        <w:rPr>
          <w:rFonts w:hint="eastAsia"/>
          <w:lang w:val="en-US" w:eastAsia="zh-CN"/>
        </w:rPr>
        <w:t>投标人可能非制造商，建议与技术保障措施统一，考察投标人（或产品制造商）</w:t>
      </w:r>
    </w:p>
  </w:comment>
  <w:comment w:id="8" w:author="陈青霞" w:date="2024-10-17T14:35:59Z" w:initials="f">
    <w:p w14:paraId="21008D6A">
      <w:pPr>
        <w:pStyle w:val="18"/>
      </w:pPr>
      <w:r>
        <w:rPr>
          <w:rFonts w:hint="eastAsia"/>
          <w:lang w:val="en-US" w:eastAsia="zh-CN"/>
        </w:rPr>
        <w:t>或以上？</w:t>
      </w:r>
    </w:p>
  </w:comment>
  <w:comment w:id="9" w:author="陈青霞" w:date="2024-10-17T14:33:51Z" w:initials="f">
    <w:p w14:paraId="6847A3DA">
      <w:pPr>
        <w:pStyle w:val="18"/>
      </w:pPr>
      <w:r>
        <w:rPr>
          <w:rFonts w:hint="eastAsia"/>
          <w:lang w:val="en-US" w:eastAsia="zh-CN"/>
        </w:rPr>
        <w:t>此证书和货物的质量或者合同履约关联性是什么？</w:t>
      </w:r>
    </w:p>
  </w:comment>
  <w:comment w:id="10" w:author="陈青霞" w:date="2024-10-17T14:36:18Z" w:initials="f">
    <w:p w14:paraId="595730D5">
      <w:pPr>
        <w:pStyle w:val="18"/>
      </w:pPr>
      <w:r>
        <w:rPr>
          <w:rFonts w:hint="eastAsia"/>
          <w:lang w:val="en-US" w:eastAsia="zh-CN"/>
        </w:rPr>
        <w:t>6项总分102，与此处的合计总分不一致。请调整。</w:t>
      </w:r>
    </w:p>
  </w:comment>
  <w:comment w:id="11" w:author="陈青霞" w:date="2024-10-17T14:33:59Z" w:initials="f">
    <w:p w14:paraId="198D03B5">
      <w:pPr>
        <w:pStyle w:val="18"/>
        <w:rPr>
          <w:rFonts w:hint="eastAsia" w:ascii="宋体" w:hAnsi="Times New Roman" w:eastAsia="宋体" w:cs="Times New Roman"/>
          <w:lang w:val="en-US" w:eastAsia="zh-CN"/>
        </w:rPr>
      </w:pPr>
      <w:r>
        <w:rPr>
          <w:rFonts w:hint="eastAsia" w:ascii="宋体" w:hAnsi="Times New Roman" w:eastAsia="宋体" w:cs="Times New Roman"/>
          <w:lang w:val="en-US" w:eastAsia="zh-CN"/>
        </w:rPr>
        <w:t>强制性表述，如为实质性条款，不应设置为评分因素。此项评分依据表述供参考：</w:t>
      </w:r>
    </w:p>
    <w:p w14:paraId="62CFF47A">
      <w:pPr>
        <w:pStyle w:val="18"/>
      </w:pPr>
      <w:r>
        <w:rPr>
          <w:rFonts w:hint="eastAsia" w:ascii="宋体" w:hAnsi="Times New Roman" w:eastAsia="宋体" w:cs="Times New Roman"/>
          <w:lang w:val="en-US" w:eastAsia="zh-CN"/>
        </w:rPr>
        <w:t>提供认证证书及出具证书官网或全国认证认可信息公共服务平台（http://cx.cnca.cn/）的证书查询记录。认证证书在公开渠道无法查询的，需提供颁发机构的证明材料，证明证书真实有效。评分中出现无证明资料或专家无法凭所提供资料判断是否得分的情况，一律作不得分处理。</w:t>
      </w:r>
    </w:p>
  </w:comment>
  <w:comment w:id="12" w:author="陈青霞" w:date="2024-10-17T14:34:03Z" w:initials="f">
    <w:p w14:paraId="2F89BE96">
      <w:pPr>
        <w:pStyle w:val="18"/>
      </w:pPr>
      <w:r>
        <w:rPr>
          <w:rFonts w:hint="eastAsia"/>
          <w:lang w:val="en-US" w:eastAsia="zh-CN"/>
        </w:rPr>
        <w:t>根据最新模板，拟删除“原件备查”要求</w:t>
      </w:r>
    </w:p>
  </w:comment>
  <w:comment w:id="13" w:author="陈青霞" w:date="2024-10-17T14:36:44Z" w:initials="f">
    <w:p w14:paraId="0F9E9931">
      <w:pPr>
        <w:pStyle w:val="18"/>
        <w:rPr>
          <w:rFonts w:hint="eastAsia" w:eastAsia="宋体"/>
          <w:lang w:val="en-US" w:eastAsia="zh-CN"/>
        </w:rPr>
      </w:pPr>
      <w:r>
        <w:rPr>
          <w:rFonts w:hint="eastAsia"/>
          <w:lang w:val="en-US" w:eastAsia="zh-CN"/>
        </w:rPr>
        <w:t>同上</w:t>
      </w:r>
    </w:p>
  </w:comment>
  <w:comment w:id="14" w:author="陈青霞" w:date="2024-10-17T14:36:58Z" w:initials="f">
    <w:p w14:paraId="006C4684">
      <w:pPr>
        <w:pStyle w:val="18"/>
      </w:pPr>
      <w:r>
        <w:rPr>
          <w:rFonts w:hint="eastAsia"/>
          <w:lang w:val="en-US" w:eastAsia="zh-CN"/>
        </w:rPr>
        <w:t>同时提供合同关键页和中标通知书和验收报告吗？</w:t>
      </w:r>
    </w:p>
  </w:comment>
  <w:comment w:id="15" w:author="陈青霞" w:date="2024-10-16T19:58:34Z" w:initials="f">
    <w:p w14:paraId="33D1416C">
      <w:pPr>
        <w:pStyle w:val="18"/>
      </w:pPr>
      <w:r>
        <w:rPr>
          <w:rFonts w:hint="eastAsia"/>
          <w:lang w:val="en-US" w:eastAsia="zh-CN"/>
        </w:rPr>
        <w:t>请确认资格要求</w:t>
      </w:r>
    </w:p>
  </w:comment>
  <w:comment w:id="16" w:author="陈青霞" w:date="2024-10-16T19:58:37Z" w:initials="f">
    <w:p w14:paraId="465FF0D4">
      <w:pPr>
        <w:pStyle w:val="18"/>
      </w:pPr>
      <w:r>
        <w:rPr>
          <w:rFonts w:hint="eastAsia"/>
          <w:lang w:val="en-US" w:eastAsia="zh-CN"/>
        </w:rPr>
        <w:t>请根据项目实际情况设置是否专门面向中小企业？</w:t>
      </w:r>
    </w:p>
  </w:comment>
  <w:comment w:id="17" w:author="陈青霞" w:date="2024-10-16T19:58:41Z" w:initials="f">
    <w:p w14:paraId="5F3D6BBF">
      <w:pPr>
        <w:pStyle w:val="18"/>
      </w:pPr>
      <w:r>
        <w:rPr>
          <w:rFonts w:hint="eastAsia"/>
          <w:lang w:val="en-US" w:eastAsia="zh-CN"/>
        </w:rPr>
        <w:t>请确认是否需缴纳履约保证金。如需，请填写对应内容</w:t>
      </w:r>
    </w:p>
  </w:comment>
  <w:comment w:id="18" w:author="陈青霞" w:date="2024-10-16T19:59:06Z" w:initials="f">
    <w:p w14:paraId="003ABA0D">
      <w:pPr>
        <w:pStyle w:val="18"/>
      </w:pPr>
      <w:r>
        <w:rPr>
          <w:rFonts w:hint="eastAsia"/>
          <w:lang w:val="en-US" w:eastAsia="zh-CN"/>
        </w:rPr>
        <w:t>如不专门面向中小企业，请设置价格优惠扣除比例</w:t>
      </w:r>
    </w:p>
  </w:comment>
  <w:comment w:id="19" w:author="陈青霞" w:date="2024-10-16T19:59:10Z" w:initials="f">
    <w:p w14:paraId="14447AE6">
      <w:pPr>
        <w:pStyle w:val="18"/>
        <w:rPr>
          <w:rFonts w:hint="eastAsia"/>
        </w:rPr>
      </w:pPr>
      <w:r>
        <w:rPr>
          <w:rFonts w:hint="eastAsia"/>
        </w:rPr>
        <w:t>根据市财政局招标文件编制指引2021及财政部关于印发《政府采购促进中小企业发展管理办法》的通知，请填写货物所属行业。</w:t>
      </w:r>
    </w:p>
    <w:p w14:paraId="11D454C7">
      <w:pPr>
        <w:pStyle w:val="18"/>
        <w:rPr>
          <w:rFonts w:hint="eastAsia"/>
        </w:rPr>
      </w:pPr>
      <w:r>
        <w:rPr>
          <w:rFonts w:hint="eastAsia"/>
        </w:rPr>
        <w:t>请从以下行业中选择：</w:t>
      </w:r>
    </w:p>
    <w:p w14:paraId="155731A0">
      <w:pPr>
        <w:pStyle w:val="18"/>
        <w:rPr>
          <w:rFonts w:hint="eastAsia"/>
        </w:rPr>
      </w:pPr>
      <w:r>
        <w:rPr>
          <w:rFonts w:hint="eastAsia"/>
        </w:rPr>
        <w:t>1.农、林、牧、渔业</w:t>
      </w:r>
    </w:p>
    <w:p w14:paraId="58C5090E">
      <w:pPr>
        <w:pStyle w:val="18"/>
        <w:rPr>
          <w:rFonts w:hint="eastAsia"/>
        </w:rPr>
      </w:pPr>
      <w:r>
        <w:rPr>
          <w:rFonts w:hint="eastAsia"/>
        </w:rPr>
        <w:t>2.工业（包括采矿业，制造业，电力、热力、燃气及水生产和供应业）</w:t>
      </w:r>
    </w:p>
    <w:p w14:paraId="2C9B12B5">
      <w:pPr>
        <w:pStyle w:val="18"/>
        <w:rPr>
          <w:rFonts w:hint="eastAsia"/>
        </w:rPr>
      </w:pPr>
      <w:r>
        <w:rPr>
          <w:rFonts w:hint="eastAsia"/>
        </w:rPr>
        <w:t>3.建筑业</w:t>
      </w:r>
    </w:p>
    <w:p w14:paraId="020A7EFD">
      <w:pPr>
        <w:pStyle w:val="18"/>
        <w:rPr>
          <w:rFonts w:hint="eastAsia"/>
        </w:rPr>
      </w:pPr>
      <w:r>
        <w:rPr>
          <w:rFonts w:hint="eastAsia"/>
        </w:rPr>
        <w:t>4.批发业</w:t>
      </w:r>
    </w:p>
    <w:p w14:paraId="77EE3AF5">
      <w:pPr>
        <w:pStyle w:val="18"/>
        <w:rPr>
          <w:rFonts w:hint="eastAsia"/>
        </w:rPr>
      </w:pPr>
      <w:r>
        <w:rPr>
          <w:rFonts w:hint="eastAsia"/>
        </w:rPr>
        <w:t>5.零售业</w:t>
      </w:r>
    </w:p>
    <w:p w14:paraId="080C400A">
      <w:pPr>
        <w:pStyle w:val="18"/>
        <w:rPr>
          <w:rFonts w:hint="eastAsia"/>
        </w:rPr>
      </w:pPr>
      <w:r>
        <w:rPr>
          <w:rFonts w:hint="eastAsia"/>
        </w:rPr>
        <w:t>6.交通运输业（不含铁路运输业）</w:t>
      </w:r>
    </w:p>
    <w:p w14:paraId="1FA836B3">
      <w:pPr>
        <w:pStyle w:val="18"/>
        <w:rPr>
          <w:rFonts w:hint="eastAsia"/>
        </w:rPr>
      </w:pPr>
      <w:r>
        <w:rPr>
          <w:rFonts w:hint="eastAsia"/>
        </w:rPr>
        <w:t>7.仓储业</w:t>
      </w:r>
    </w:p>
    <w:p w14:paraId="05782B41">
      <w:pPr>
        <w:pStyle w:val="18"/>
        <w:rPr>
          <w:rFonts w:hint="eastAsia"/>
        </w:rPr>
      </w:pPr>
      <w:r>
        <w:rPr>
          <w:rFonts w:hint="eastAsia"/>
        </w:rPr>
        <w:t>8.邮政业</w:t>
      </w:r>
    </w:p>
    <w:p w14:paraId="407C4E78">
      <w:pPr>
        <w:pStyle w:val="18"/>
        <w:rPr>
          <w:rFonts w:hint="eastAsia"/>
        </w:rPr>
      </w:pPr>
      <w:r>
        <w:rPr>
          <w:rFonts w:hint="eastAsia"/>
        </w:rPr>
        <w:t>9.住宿业</w:t>
      </w:r>
    </w:p>
    <w:p w14:paraId="0E424797">
      <w:pPr>
        <w:pStyle w:val="18"/>
        <w:rPr>
          <w:rFonts w:hint="eastAsia"/>
        </w:rPr>
      </w:pPr>
      <w:r>
        <w:rPr>
          <w:rFonts w:hint="eastAsia"/>
        </w:rPr>
        <w:t>10.餐饮业</w:t>
      </w:r>
    </w:p>
    <w:p w14:paraId="2C9F0BF9">
      <w:pPr>
        <w:pStyle w:val="18"/>
        <w:rPr>
          <w:rFonts w:hint="eastAsia"/>
        </w:rPr>
      </w:pPr>
      <w:r>
        <w:rPr>
          <w:rFonts w:hint="eastAsia"/>
        </w:rPr>
        <w:t>11.信息传输业（包括电信、互联网和相关服务）</w:t>
      </w:r>
    </w:p>
    <w:p w14:paraId="19E9107C">
      <w:pPr>
        <w:pStyle w:val="18"/>
        <w:rPr>
          <w:rFonts w:hint="eastAsia"/>
        </w:rPr>
      </w:pPr>
      <w:r>
        <w:rPr>
          <w:rFonts w:hint="eastAsia"/>
        </w:rPr>
        <w:t>12.软件和信息技术服务业</w:t>
      </w:r>
    </w:p>
    <w:p w14:paraId="482C0B47">
      <w:pPr>
        <w:pStyle w:val="18"/>
        <w:rPr>
          <w:rFonts w:hint="eastAsia"/>
        </w:rPr>
      </w:pPr>
      <w:r>
        <w:rPr>
          <w:rFonts w:hint="eastAsia"/>
        </w:rPr>
        <w:t>13.房地产开发经营</w:t>
      </w:r>
    </w:p>
    <w:p w14:paraId="62FC70AF">
      <w:pPr>
        <w:pStyle w:val="18"/>
        <w:rPr>
          <w:rFonts w:hint="eastAsia"/>
        </w:rPr>
      </w:pPr>
      <w:r>
        <w:rPr>
          <w:rFonts w:hint="eastAsia"/>
        </w:rPr>
        <w:t>14.物业管理</w:t>
      </w:r>
    </w:p>
    <w:p w14:paraId="04C86C46">
      <w:pPr>
        <w:pStyle w:val="18"/>
        <w:rPr>
          <w:rFonts w:hint="eastAsia"/>
        </w:rPr>
      </w:pPr>
      <w:r>
        <w:rPr>
          <w:rFonts w:hint="eastAsia"/>
        </w:rPr>
        <w:t>15.租赁和商务服务业</w:t>
      </w:r>
    </w:p>
    <w:p w14:paraId="43405688">
      <w:pPr>
        <w:pStyle w:val="18"/>
      </w:pPr>
      <w:r>
        <w:rPr>
          <w:rFonts w:hint="eastAsia"/>
        </w:rPr>
        <w:t>16.其他未列明行业（包括科学研究和技术服务业，水利、环境和公共设施管理业，居民服务、修理和其他服务业，社会工作，文化、体育和娱乐业等）</w:t>
      </w:r>
    </w:p>
  </w:comment>
  <w:comment w:id="20" w:author="陈青霞" w:date="2024-10-17T14:38:16Z" w:initials="f">
    <w:p w14:paraId="735E3F6A">
      <w:pPr>
        <w:pStyle w:val="18"/>
      </w:pPr>
      <w:r>
        <w:rPr>
          <w:rFonts w:hint="eastAsia"/>
        </w:rPr>
        <w:t>如涉及办公家具，需按《深圳市市直党政机关办公家具配置标准》设置单价最高限价。</w:t>
      </w:r>
      <w:r>
        <w:rPr>
          <w:rFonts w:hint="eastAsia"/>
          <w:lang w:val="en-US" w:eastAsia="zh-CN"/>
        </w:rPr>
        <w:t>请确认。</w:t>
      </w:r>
    </w:p>
  </w:comment>
  <w:comment w:id="21" w:author="陈青霞" w:date="2024-10-17T14:40:02Z" w:initials="f">
    <w:p w14:paraId="0B8E4C08">
      <w:pPr>
        <w:pStyle w:val="18"/>
        <w:rPr>
          <w:rFonts w:hint="default" w:eastAsia="宋体"/>
          <w:lang w:val="en-US" w:eastAsia="zh-CN"/>
        </w:rPr>
      </w:pPr>
      <w:r>
        <w:rPr>
          <w:rFonts w:hint="eastAsia"/>
          <w:lang w:val="en-US" w:eastAsia="zh-CN"/>
        </w:rPr>
        <w:t>条形桌吗？请确认货物名称是否准确。</w:t>
      </w:r>
    </w:p>
  </w:comment>
  <w:comment w:id="22" w:author="陈青霞" w:date="2024-10-16T20:00:31Z" w:initials="f">
    <w:p w14:paraId="7A4EA884">
      <w:pPr>
        <w:pStyle w:val="18"/>
        <w:rPr>
          <w:rFonts w:hint="default" w:eastAsia="宋体"/>
          <w:lang w:val="en-US" w:eastAsia="zh-CN"/>
        </w:rPr>
      </w:pPr>
      <w:r>
        <w:rPr>
          <w:rFonts w:hint="eastAsia"/>
          <w:lang w:val="en-US" w:eastAsia="zh-CN"/>
        </w:rPr>
        <w:t>因有两项货物名称均为条形桌，避免引起判断产品不一致，请确认核心产品对应序号。</w:t>
      </w:r>
    </w:p>
  </w:comment>
  <w:comment w:id="23" w:author="陈青霞" w:date="2024-10-17T14:40:50Z" w:initials="f">
    <w:p w14:paraId="23A11CF4">
      <w:pPr>
        <w:widowControl w:val="0"/>
        <w:autoSpaceDE w:val="0"/>
        <w:autoSpaceDN w:val="0"/>
        <w:adjustRightInd w:val="0"/>
        <w:jc w:val="left"/>
        <w:textAlignment w:val="baseline"/>
        <w:rPr>
          <w:rFonts w:ascii="宋体" w:hAnsi="Times New Roman" w:eastAsia="宋体" w:cs="Times New Roman"/>
          <w:kern w:val="0"/>
          <w:sz w:val="34"/>
          <w:szCs w:val="20"/>
          <w:lang w:val="en-US" w:eastAsia="zh-CN" w:bidi="ar-SA"/>
        </w:rPr>
      </w:pPr>
      <w:r>
        <w:rPr>
          <w:rFonts w:hint="eastAsia" w:ascii="宋体" w:hAnsi="Times New Roman" w:eastAsia="宋体" w:cs="Times New Roman"/>
          <w:kern w:val="0"/>
          <w:sz w:val="34"/>
          <w:szCs w:val="20"/>
          <w:lang w:val="en-US" w:eastAsia="zh-CN" w:bidi="ar-SA"/>
        </w:rPr>
        <w:t>及区间的参数，请逐条核实。如不满足此要求，请修改此项描述或在参数中注明。</w:t>
      </w:r>
    </w:p>
    <w:p w14:paraId="6B6B1A24">
      <w:pPr>
        <w:widowControl w:val="0"/>
        <w:autoSpaceDE w:val="0"/>
        <w:autoSpaceDN w:val="0"/>
        <w:adjustRightInd w:val="0"/>
        <w:jc w:val="left"/>
        <w:textAlignment w:val="baseline"/>
        <w:rPr>
          <w:rFonts w:ascii="宋体" w:hAnsi="Times New Roman" w:eastAsia="宋体" w:cs="Times New Roman"/>
          <w:kern w:val="0"/>
          <w:sz w:val="34"/>
          <w:szCs w:val="20"/>
          <w:lang w:val="en-US" w:eastAsia="zh-CN" w:bidi="ar-SA"/>
        </w:rPr>
      </w:pPr>
      <w:r>
        <w:rPr>
          <w:rFonts w:hint="eastAsia" w:ascii="宋体" w:hAnsi="Times New Roman" w:eastAsia="宋体" w:cs="Times New Roman"/>
          <w:kern w:val="0"/>
          <w:sz w:val="34"/>
          <w:szCs w:val="20"/>
          <w:lang w:val="en-US" w:eastAsia="zh-CN" w:bidi="ar-SA"/>
        </w:rPr>
        <w:t>除这种情况，还有以下三种情况：</w:t>
      </w:r>
    </w:p>
    <w:p w14:paraId="15D31BD3">
      <w:pPr>
        <w:widowControl w:val="0"/>
        <w:autoSpaceDE w:val="0"/>
        <w:autoSpaceDN w:val="0"/>
        <w:adjustRightInd w:val="0"/>
        <w:jc w:val="left"/>
        <w:textAlignment w:val="baseline"/>
        <w:rPr>
          <w:rFonts w:ascii="宋体" w:hAnsi="Times New Roman" w:eastAsia="宋体" w:cs="Times New Roman"/>
          <w:kern w:val="0"/>
          <w:sz w:val="34"/>
          <w:szCs w:val="20"/>
          <w:lang w:val="en-US" w:eastAsia="zh-CN" w:bidi="ar-SA"/>
        </w:rPr>
      </w:pPr>
      <w:r>
        <w:rPr>
          <w:rFonts w:hint="eastAsia" w:ascii="宋体" w:hAnsi="Times New Roman" w:eastAsia="宋体" w:cs="Times New Roman"/>
          <w:kern w:val="0"/>
          <w:sz w:val="34"/>
          <w:szCs w:val="20"/>
          <w:lang w:val="en-US" w:eastAsia="zh-CN" w:bidi="ar-SA"/>
        </w:rPr>
        <w:t>1.涉及区间的参数除特别注明以外，产品参数区间不在招标要求区间范围内的视为负偏离。例：区间要求为5-20ML, 所投产品，范围最小值≥5ML，范围最大值≤20ML，即为满足该项技术要求。</w:t>
      </w:r>
    </w:p>
    <w:p w14:paraId="18A25E59">
      <w:pPr>
        <w:widowControl w:val="0"/>
        <w:autoSpaceDE w:val="0"/>
        <w:autoSpaceDN w:val="0"/>
        <w:adjustRightInd w:val="0"/>
        <w:jc w:val="left"/>
        <w:textAlignment w:val="baseline"/>
        <w:rPr>
          <w:rFonts w:ascii="宋体" w:hAnsi="Times New Roman" w:eastAsia="宋体" w:cs="Times New Roman"/>
          <w:kern w:val="0"/>
          <w:sz w:val="34"/>
          <w:szCs w:val="20"/>
          <w:lang w:val="en-US" w:eastAsia="zh-CN" w:bidi="ar-SA"/>
        </w:rPr>
      </w:pPr>
      <w:r>
        <w:rPr>
          <w:rFonts w:hint="eastAsia" w:ascii="宋体" w:hAnsi="Times New Roman" w:eastAsia="宋体" w:cs="Times New Roman"/>
          <w:kern w:val="0"/>
          <w:sz w:val="34"/>
          <w:szCs w:val="20"/>
          <w:lang w:val="en-US" w:eastAsia="zh-CN" w:bidi="ar-SA"/>
        </w:rPr>
        <w:t>2.涉及区间的技术要求，除特别注明以外，所投产品范围涵盖对应的区间即认定为满足该项技术要求。例：区间要求为5-20ML, 所投产品范围最小值≤5ML，范围最大值≥20ML，即为满足该项技术要求。</w:t>
      </w:r>
    </w:p>
    <w:p w14:paraId="719992C2">
      <w:pPr>
        <w:widowControl w:val="0"/>
        <w:autoSpaceDE w:val="0"/>
        <w:autoSpaceDN w:val="0"/>
        <w:adjustRightInd w:val="0"/>
        <w:jc w:val="left"/>
        <w:textAlignment w:val="baseline"/>
      </w:pPr>
      <w:r>
        <w:rPr>
          <w:rFonts w:hint="eastAsia" w:ascii="宋体" w:hAnsi="Times New Roman" w:eastAsia="宋体" w:cs="Times New Roman"/>
          <w:kern w:val="0"/>
          <w:sz w:val="34"/>
          <w:szCs w:val="20"/>
          <w:lang w:val="en-US" w:eastAsia="zh-CN" w:bidi="ar-SA"/>
        </w:rPr>
        <w:t>3. 涉及区间的技术要求，除特别注明以外，所投产品响应数值在招标文件要求的区间范围内即认定为满足该项技术要求。例：区间要求为5-20ML, 所投产品响应为5ML、10ML或20ML，即为满足该项技术要求。</w:t>
      </w:r>
    </w:p>
  </w:comment>
  <w:comment w:id="24" w:author="陈青霞" w:date="2024-10-17T11:33:02Z" w:initials="f">
    <w:p w14:paraId="50DFF6AE">
      <w:pPr>
        <w:pStyle w:val="18"/>
        <w:rPr>
          <w:rFonts w:hint="default" w:eastAsia="宋体"/>
          <w:lang w:val="en-US" w:eastAsia="zh-CN"/>
        </w:rPr>
      </w:pPr>
      <w:r>
        <w:rPr>
          <w:rFonts w:hint="eastAsia"/>
          <w:lang w:val="en-US" w:eastAsia="zh-CN"/>
        </w:rPr>
        <w:t>增加以上3项说明，请确认。</w:t>
      </w:r>
    </w:p>
  </w:comment>
  <w:comment w:id="26" w:author="陈青霞" w:date="2024-10-17T14:41:03Z" w:initials="f">
    <w:p w14:paraId="6FDAA1DE">
      <w:pPr>
        <w:widowControl w:val="0"/>
        <w:autoSpaceDE w:val="0"/>
        <w:autoSpaceDN w:val="0"/>
        <w:adjustRightInd w:val="0"/>
        <w:jc w:val="left"/>
        <w:textAlignment w:val="baseline"/>
      </w:pPr>
      <w:r>
        <w:rPr>
          <w:rFonts w:hint="eastAsia" w:ascii="宋体" w:hAnsi="Times New Roman" w:eastAsia="宋体" w:cs="Times New Roman"/>
          <w:kern w:val="0"/>
          <w:sz w:val="34"/>
          <w:szCs w:val="20"/>
          <w:lang w:val="en-US" w:eastAsia="zh-CN" w:bidi="ar-SA"/>
        </w:rPr>
        <w:t>根据《检验检测机资质认定管理办法》，向社会出具具有证明作用的数据、结果的检验检测机构，应当依法取得资质认定(CMA)。而CNAS认可是机构自愿行为，企业实验室仅获得CNAS认可证书，不能向社会出具具有证明作用的数据、结果。CMA为必备标识，需修改为CMA和CNAS，或只要求CMA，以下请同步修改。</w:t>
      </w:r>
    </w:p>
  </w:comment>
  <w:comment w:id="25" w:author="陈青霞" w:date="2024-10-17T14:41:31Z" w:initials="f">
    <w:p w14:paraId="3B2C4091">
      <w:pPr>
        <w:widowControl w:val="0"/>
        <w:autoSpaceDE w:val="0"/>
        <w:autoSpaceDN w:val="0"/>
        <w:adjustRightInd w:val="0"/>
        <w:jc w:val="left"/>
        <w:textAlignment w:val="baseline"/>
        <w:rPr>
          <w:rFonts w:hint="default" w:ascii="宋体" w:hAnsi="Times New Roman" w:eastAsia="宋体" w:cs="Times New Roman"/>
          <w:kern w:val="0"/>
          <w:sz w:val="34"/>
          <w:szCs w:val="20"/>
          <w:lang w:val="en-US" w:eastAsia="zh-CN" w:bidi="ar-SA"/>
        </w:rPr>
      </w:pPr>
      <w:r>
        <w:rPr>
          <w:rFonts w:hint="eastAsia" w:ascii="宋体" w:hAnsi="Times New Roman" w:eastAsia="宋体" w:cs="Times New Roman"/>
          <w:kern w:val="0"/>
          <w:sz w:val="34"/>
          <w:szCs w:val="20"/>
          <w:lang w:val="en-US" w:eastAsia="zh-CN" w:bidi="ar-SA"/>
        </w:rPr>
        <w:t>检测报告表述供参考，以下请同步修改。</w:t>
      </w:r>
    </w:p>
    <w:p w14:paraId="4EA681D8">
      <w:pPr>
        <w:widowControl w:val="0"/>
        <w:autoSpaceDE w:val="0"/>
        <w:autoSpaceDN w:val="0"/>
        <w:adjustRightInd w:val="0"/>
        <w:jc w:val="left"/>
        <w:textAlignment w:val="baseline"/>
      </w:pPr>
      <w:r>
        <w:rPr>
          <w:rFonts w:hint="eastAsia" w:ascii="宋体" w:hAnsi="Times New Roman" w:eastAsia="宋体" w:cs="Times New Roman"/>
          <w:kern w:val="0"/>
          <w:sz w:val="34"/>
          <w:szCs w:val="20"/>
          <w:lang w:val="en-US" w:eastAsia="zh-CN" w:bidi="ar-SA"/>
        </w:rPr>
        <w:t>提供XX年X月X日至本项目投标截止日（注：可不要求时间）第三方检验检测机构出具的具有CMA和CNAS标识的检验（检测）报告扫描件。（注：可根据采购人需求确定是否需要CNAS标识）提供检测机构官网或“全国认证认可信息公共服务平台（http://cx.cnca.cn/）”的检测报告查询记录截图。检测报告无法在公开渠道查询的，提供检测机构出具证明材料，证明该报告真实有效。</w:t>
      </w:r>
    </w:p>
  </w:comment>
  <w:comment w:id="27" w:author="陈青霞" w:date="2024-10-17T14:54:27Z" w:initials="f">
    <w:p w14:paraId="65FF87A8">
      <w:pPr>
        <w:pStyle w:val="18"/>
        <w:rPr>
          <w:rFonts w:hint="default" w:eastAsia="宋体"/>
          <w:lang w:val="en-US" w:eastAsia="zh-CN"/>
        </w:rPr>
      </w:pPr>
      <w:r>
        <w:rPr>
          <w:rFonts w:hint="eastAsia"/>
          <w:lang w:val="en-US" w:eastAsia="zh-CN"/>
        </w:rPr>
        <w:t>此标准已失效</w:t>
      </w:r>
    </w:p>
  </w:comment>
  <w:comment w:id="28" w:author="陈青霞" w:date="2024-10-17T16:03:37Z" w:initials="f">
    <w:p w14:paraId="19F82925">
      <w:pPr>
        <w:pStyle w:val="18"/>
        <w:rPr>
          <w:rFonts w:hint="default"/>
          <w:lang w:val="en-US" w:eastAsia="zh-CN"/>
        </w:rPr>
      </w:pPr>
      <w:r>
        <w:rPr>
          <w:rFonts w:hint="eastAsia" w:ascii="宋体" w:hAnsi="Times New Roman" w:eastAsia="宋体" w:cs="Times New Roman"/>
          <w:lang w:val="en-US" w:eastAsia="zh-CN"/>
        </w:rPr>
        <w:t>防霉性能的检测一般需要28天。但项目公告时间一般为10天。应当给予投标人充足的检测时间，确因项目紧急无法给予投标人充分时间的，可以要求投标人承诺在中标后提供相关检验检测报告”，要合理预留制作检测报告的时间，建议修改。</w:t>
      </w:r>
    </w:p>
    <w:p w14:paraId="1344080B">
      <w:pPr>
        <w:pStyle w:val="18"/>
      </w:pPr>
      <w:r>
        <w:rPr>
          <w:rFonts w:hint="eastAsia"/>
          <w:lang w:val="en-US" w:eastAsia="zh-CN"/>
        </w:rPr>
        <w:t>下同</w:t>
      </w:r>
    </w:p>
  </w:comment>
  <w:comment w:id="29" w:author="陈青霞" w:date="2024-10-17T16:01:02Z" w:initials="f">
    <w:p w14:paraId="66F0CF10">
      <w:pPr>
        <w:pStyle w:val="18"/>
        <w:rPr>
          <w:rFonts w:hint="default" w:eastAsia="宋体"/>
          <w:lang w:val="en-US" w:eastAsia="zh-CN"/>
        </w:rPr>
      </w:pPr>
      <w:r>
        <w:rPr>
          <w:rFonts w:hint="eastAsia"/>
          <w:lang w:val="en-US" w:eastAsia="zh-CN"/>
        </w:rPr>
        <w:t>规格是否完整？长宽高？</w:t>
      </w:r>
    </w:p>
  </w:comment>
  <w:comment w:id="30" w:author="陈青霞" w:date="2024-10-17T16:04:17Z" w:initials="f">
    <w:p w14:paraId="7638C7E1">
      <w:pPr>
        <w:pStyle w:val="18"/>
        <w:rPr>
          <w:rFonts w:hint="eastAsia" w:ascii="宋体" w:hAnsi="Times New Roman" w:eastAsia="宋体" w:cs="Times New Roman"/>
          <w:lang w:val="en-US" w:eastAsia="zh-CN"/>
        </w:rPr>
      </w:pPr>
      <w:r>
        <w:rPr>
          <w:rFonts w:hint="eastAsia" w:ascii="宋体" w:hAnsi="Times New Roman" w:eastAsia="宋体" w:cs="Times New Roman"/>
          <w:lang w:val="en-US" w:eastAsia="zh-CN"/>
        </w:rPr>
        <w:t>非定制的采购标的关于重量、尺寸、体积等要求设定为固定值，应作出大于、小于、在一个范围区间等表示幅度的表述。请修改。</w:t>
      </w:r>
    </w:p>
    <w:p w14:paraId="7D0DC262">
      <w:pPr>
        <w:pStyle w:val="18"/>
      </w:pPr>
      <w:r>
        <w:rPr>
          <w:rFonts w:hint="eastAsia" w:ascii="宋体" w:hAnsi="Times New Roman" w:eastAsia="宋体" w:cs="Times New Roman"/>
          <w:lang w:val="en-US" w:eastAsia="zh-CN"/>
        </w:rPr>
        <w:t>下同</w:t>
      </w:r>
    </w:p>
  </w:comment>
  <w:comment w:id="31" w:author="陈青霞" w:date="2024-10-17T14:56:37Z" w:initials="f">
    <w:p w14:paraId="27A0B32E">
      <w:pPr>
        <w:pStyle w:val="18"/>
        <w:rPr>
          <w:rFonts w:hint="eastAsia" w:eastAsia="宋体"/>
          <w:lang w:val="en-US" w:eastAsia="zh-CN"/>
        </w:rPr>
      </w:pPr>
      <w:r>
        <w:rPr>
          <w:rFonts w:hint="eastAsia"/>
          <w:lang w:val="en-US" w:eastAsia="zh-CN"/>
        </w:rPr>
        <w:t>同上</w:t>
      </w:r>
    </w:p>
  </w:comment>
  <w:comment w:id="32" w:author="陈青霞" w:date="2024-10-17T15:03:16Z" w:initials="f">
    <w:p w14:paraId="3A70654A">
      <w:pPr>
        <w:pStyle w:val="18"/>
        <w:rPr>
          <w:rFonts w:hint="eastAsia"/>
          <w:lang w:val="en-US" w:eastAsia="zh-CN"/>
        </w:rPr>
      </w:pPr>
      <w:r>
        <w:rPr>
          <w:rFonts w:hint="eastAsia"/>
          <w:lang w:val="en-US" w:eastAsia="zh-CN"/>
        </w:rPr>
        <w:t>涉及零部件检测。</w:t>
      </w:r>
    </w:p>
    <w:p w14:paraId="451A7CC0">
      <w:pPr>
        <w:pStyle w:val="18"/>
        <w:rPr>
          <w:rFonts w:hint="eastAsia"/>
          <w:lang w:val="en-US" w:eastAsia="zh-CN"/>
        </w:rPr>
      </w:pPr>
      <w:r>
        <w:rPr>
          <w:rFonts w:hint="eastAsia"/>
          <w:lang w:val="en-US" w:eastAsia="zh-CN"/>
        </w:rPr>
        <w:t>建议删除所有委托单位的表述，统一在说明中明确：</w:t>
      </w:r>
    </w:p>
    <w:p w14:paraId="2E2AEE4E">
      <w:pPr>
        <w:pStyle w:val="18"/>
      </w:pPr>
      <w:r>
        <w:rPr>
          <w:rFonts w:hint="default"/>
          <w:lang w:val="en-US" w:eastAsia="zh-CN"/>
        </w:rPr>
        <w:t>如要求提供原材料（或零部件）检验（检测）报告，检验（检测）报告送检单位（委托单位）须是投标人或所投产品制造商（须与分项报价表一致）或所投产品原材料（或零部件）供应商。若送检单位（委托单位）不是投标人或所投产品制造商的，须同时提供投标人或所投产品制造商（须与分项报价表一致）购买对应原材料（或零部件）的发票扫描件（一年内）。如要求提供成品检验（检测）报告，检验（检测）报告送检单位（委托单位）须是投标人或所投产品制造商（须与分项报价表一致）。</w:t>
      </w:r>
    </w:p>
  </w:comment>
  <w:comment w:id="33" w:author="陈青霞" w:date="2024-10-17T16:06:15Z" w:initials="f">
    <w:p w14:paraId="282E71D0">
      <w:pPr>
        <w:pStyle w:val="18"/>
        <w:rPr>
          <w:rFonts w:hint="default" w:eastAsia="宋体"/>
          <w:lang w:val="en-US" w:eastAsia="zh-CN"/>
        </w:rPr>
      </w:pPr>
      <w:r>
        <w:rPr>
          <w:rFonts w:hint="eastAsia"/>
          <w:lang w:val="en-US" w:eastAsia="zh-CN"/>
        </w:rPr>
        <w:t>主观表述，没有客观量化判断标准。请修改表述。</w:t>
      </w:r>
    </w:p>
  </w:comment>
  <w:comment w:id="34" w:author="陈青霞" w:date="2024-10-17T16:08:36Z" w:initials="f">
    <w:p w14:paraId="40AC1DA5">
      <w:pPr>
        <w:pStyle w:val="18"/>
        <w:rPr>
          <w:rFonts w:hint="default" w:eastAsia="宋体"/>
          <w:lang w:val="en-US" w:eastAsia="zh-CN"/>
        </w:rPr>
      </w:pPr>
      <w:r>
        <w:rPr>
          <w:rFonts w:hint="eastAsia"/>
          <w:lang w:val="en-US" w:eastAsia="zh-CN"/>
        </w:rPr>
        <w:t>副柜的材料参数有要求吗？</w:t>
      </w:r>
    </w:p>
  </w:comment>
  <w:comment w:id="35" w:author="陈青霞" w:date="2024-10-17T16:09:30Z" w:initials="f">
    <w:p w14:paraId="05248491">
      <w:pPr>
        <w:pStyle w:val="18"/>
        <w:rPr>
          <w:rFonts w:hint="default" w:eastAsia="宋体"/>
          <w:lang w:val="en-US" w:eastAsia="zh-CN"/>
        </w:rPr>
      </w:pPr>
      <w:r>
        <w:rPr>
          <w:rFonts w:hint="eastAsia"/>
          <w:lang w:val="en-US" w:eastAsia="zh-CN"/>
        </w:rPr>
        <w:t>涉及零部件检测。</w:t>
      </w:r>
    </w:p>
  </w:comment>
  <w:comment w:id="36" w:author="陈青霞" w:date="2024-10-17T16:10:17Z" w:initials="f">
    <w:p w14:paraId="0196A048">
      <w:pPr>
        <w:pStyle w:val="18"/>
      </w:pPr>
      <w:r>
        <w:rPr>
          <w:rFonts w:hint="eastAsia"/>
          <w:lang w:val="en-US" w:eastAsia="zh-CN"/>
        </w:rPr>
        <w:t>涉及零部件检测。</w:t>
      </w:r>
    </w:p>
  </w:comment>
  <w:comment w:id="37" w:author="陈青霞" w:date="2024-10-17T16:10:08Z" w:initials="f">
    <w:p w14:paraId="03D2D905">
      <w:pPr>
        <w:pStyle w:val="18"/>
        <w:rPr>
          <w:rFonts w:hint="eastAsia"/>
          <w:lang w:val="en-US" w:eastAsia="zh-CN"/>
        </w:rPr>
      </w:pPr>
      <w:r>
        <w:rPr>
          <w:rFonts w:hint="eastAsia"/>
          <w:lang w:val="en-US" w:eastAsia="zh-CN"/>
        </w:rPr>
        <w:t>涉及零部件检测。</w:t>
      </w:r>
    </w:p>
    <w:p w14:paraId="7E45CDE8">
      <w:pPr>
        <w:pStyle w:val="18"/>
      </w:pPr>
    </w:p>
  </w:comment>
  <w:comment w:id="38" w:author="陈青霞" w:date="2024-10-17T15:42:13Z" w:initials="f">
    <w:p w14:paraId="788C8336">
      <w:pPr>
        <w:pStyle w:val="18"/>
        <w:rPr>
          <w:rFonts w:hint="default" w:eastAsia="宋体"/>
          <w:lang w:val="en-US" w:eastAsia="zh-CN"/>
        </w:rPr>
      </w:pPr>
      <w:r>
        <w:rPr>
          <w:rFonts w:hint="eastAsia"/>
          <w:lang w:val="en-US" w:eastAsia="zh-CN"/>
        </w:rPr>
        <w:t>咖啡机费用包含在矮柜吗？应在货物需求明细备注。另，咖啡机的参数有要求吗？</w:t>
      </w:r>
    </w:p>
  </w:comment>
  <w:comment w:id="39" w:author="陈青霞" w:date="2024-10-16T20:00:56Z" w:initials="f">
    <w:p w14:paraId="6563BDB7">
      <w:pPr>
        <w:pStyle w:val="18"/>
      </w:pPr>
      <w:r>
        <w:annotationRef/>
      </w:r>
    </w:p>
  </w:comment>
  <w:comment w:id="1981187856361652225" w:author="陈晓敏">
    <w:p>
      <w:r>
        <w:t>采用综合评分法评标的，中标（成交）结果信息公示内容仅公示候选中标供应商名单，不公示得分和排名。违反《政府采购货物和服务招标投标管理办法》第五十一条规定，建议补充公示得分和排名要求</w:t>
      </w:r>
    </w:p>
    <w:p>
      <w:r>
        <w:rPr>
          <w:b w:val="on"/>
        </w:rPr>
        <w:t>审查依据：</w:t>
      </w:r>
      <w:r>
        <w:t>1.《政府采购货物和服务招标投标管理办法》第十二条：采购人根据价格测算情况，可以在采购预算额度内合理设定最高限价，但不得设定最低限价。</w:t>
      </w:r>
    </w:p>
    <w:p>
      <w:r>
        <w:rPr>
          <w:b w:val="on"/>
        </w:rPr>
        <w:t>修改建议：</w:t>
      </w:r>
      <w:r>
        <w:t>调整为"中标（成交）结果信息公示内容应公示候选中标供应商名单、得分及排名情况。"</w:t>
      </w:r>
    </w:p>
  </w:comment>
  <w:comment w:id="1981186094242267137" w:author="陈晓敏">
    <w:p>
      <w:r>
        <w:t>甲醛检测通常需要28天检测周期，远大于招标公告发布后投标截止时间。</w:t>
      </w:r>
    </w:p>
    <w:p>
      <w:r>
        <w:rPr>
          <w:b w:val="on"/>
        </w:rPr>
        <w:t>审查依据：</w:t>
      </w:r>
      <w:r>
        <w:t>1.《深圳市财政局关于印发《政府采购招标文件编制易发问题案例及规范指引（2024年版）》的通知》：若招标文件要求的检验检测报告属于国家强制检测事项，可以要求投标人提供相应的检验检测报告;若高于或没有国家强制标准的，则在投标截止期届满前，应当给予投标人充足的检测时间;确因项目紧急无法给予投标人充分时间的，招标文件可以要求投标人承诺在中标后提供相关检验检测报告。</w:t>
      </w:r>
    </w:p>
    <w:p>
      <w:r>
        <w:rPr>
          <w:b w:val="on"/>
        </w:rPr>
        <w:t>修改建议：</w:t>
      </w:r>
      <w:r>
        <w:t>建议延长投标截止期限，或删除检测报告要求，或允许投标人承诺在中标后提供相关检验检测报告。</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141F678" w15:done="0"/>
  <w15:commentEx w15:paraId="7DD5D5AC" w15:done="0"/>
  <w15:commentEx w15:paraId="217E228C" w15:done="0"/>
  <w15:commentEx w15:paraId="5281C21F" w15:done="0"/>
  <w15:commentEx w15:paraId="084BC667" w15:done="0"/>
  <w15:commentEx w15:paraId="338C4DF1" w15:done="0"/>
  <w15:commentEx w15:paraId="69D9D7BD" w15:done="0"/>
  <w15:commentEx w15:paraId="49C94A47" w15:done="0"/>
  <w15:commentEx w15:paraId="21008D6A" w15:done="0"/>
  <w15:commentEx w15:paraId="6847A3DA" w15:done="0"/>
  <w15:commentEx w15:paraId="595730D5" w15:done="0"/>
  <w15:commentEx w15:paraId="62CFF47A" w15:done="0"/>
  <w15:commentEx w15:paraId="2F89BE96" w15:done="0"/>
  <w15:commentEx w15:paraId="0F9E9931" w15:done="0"/>
  <w15:commentEx w15:paraId="006C4684" w15:done="0"/>
  <w15:commentEx w15:paraId="33D1416C" w15:done="0"/>
  <w15:commentEx w15:paraId="465FF0D4" w15:done="0"/>
  <w15:commentEx w15:paraId="5F3D6BBF" w15:done="0"/>
  <w15:commentEx w15:paraId="003ABA0D" w15:done="0"/>
  <w15:commentEx w15:paraId="43405688" w15:done="0"/>
  <w15:commentEx w15:paraId="735E3F6A" w15:done="0"/>
  <w15:commentEx w15:paraId="0B8E4C08" w15:done="0"/>
  <w15:commentEx w15:paraId="7A4EA884" w15:done="0"/>
  <w15:commentEx w15:paraId="719992C2" w15:done="0"/>
  <w15:commentEx w15:paraId="50DFF6AE" w15:done="0"/>
  <w15:commentEx w15:paraId="6FDAA1DE" w15:done="0"/>
  <w15:commentEx w15:paraId="4EA681D8" w15:done="0"/>
  <w15:commentEx w15:paraId="65FF87A8" w15:done="0"/>
  <w15:commentEx w15:paraId="1344080B" w15:done="0"/>
  <w15:commentEx w15:paraId="66F0CF10" w15:done="0"/>
  <w15:commentEx w15:paraId="7D0DC262" w15:done="0"/>
  <w15:commentEx w15:paraId="27A0B32E" w15:done="0"/>
  <w15:commentEx w15:paraId="2E2AEE4E" w15:done="0"/>
  <w15:commentEx w15:paraId="282E71D0" w15:done="0"/>
  <w15:commentEx w15:paraId="40AC1DA5" w15:done="0"/>
  <w15:commentEx w15:paraId="05248491" w15:done="0"/>
  <w15:commentEx w15:paraId="0196A048" w15:done="0"/>
  <w15:commentEx w15:paraId="7E45CDE8" w15:done="0"/>
  <w15:commentEx w15:paraId="788C8336" w15:done="0"/>
  <w15:commentEx w15:paraId="6563BDB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宋体"/>
    <w:panose1 w:val="020B0604020202020204"/>
    <w:charset w:val="86"/>
    <w:family w:val="swiss"/>
    <w:pitch w:val="default"/>
    <w:sig w:usb0="00000000" w:usb1="00000000" w:usb2="0000003F" w:usb3="00000000" w:csb0="003F01FF" w:csb1="00000000"/>
  </w:font>
  <w:font w:name="隶书">
    <w:panose1 w:val="02010509060101010101"/>
    <w:charset w:val="86"/>
    <w:family w:val="modern"/>
    <w:pitch w:val="default"/>
    <w:sig w:usb0="00000001" w:usb1="080E0000" w:usb2="00000000" w:usb3="00000000" w:csb0="00040000" w:csb1="00000000"/>
  </w:font>
  <w:font w:name="Verdana">
    <w:panose1 w:val="020B0604030504040204"/>
    <w:charset w:val="00"/>
    <w:family w:val="swiss"/>
    <w:pitch w:val="default"/>
    <w:sig w:usb0="A00006FF" w:usb1="4000205B" w:usb2="00000010"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长城仿宋">
    <w:altName w:val="仿宋"/>
    <w:panose1 w:val="00000000000000000000"/>
    <w:charset w:val="86"/>
    <w:family w:val="modern"/>
    <w:pitch w:val="default"/>
    <w:sig w:usb0="00000000" w:usb1="00000000" w:usb2="00000010" w:usb3="00000000" w:csb0="00040000" w:csb1="00000000"/>
  </w:font>
  <w:font w:name="Helvetica">
    <w:altName w:val="Arial"/>
    <w:panose1 w:val="020B0604020202020204"/>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文鼎粗黑">
    <w:altName w:val="黑体"/>
    <w:panose1 w:val="00000000000000000000"/>
    <w:charset w:val="86"/>
    <w:family w:val="modern"/>
    <w:pitch w:val="default"/>
    <w:sig w:usb0="00000000" w:usb1="00000000" w:usb2="00000010" w:usb3="00000000" w:csb0="00040000" w:csb1="00000000"/>
  </w:font>
  <w:font w:name="Arial (W1)">
    <w:altName w:val="Arial"/>
    <w:panose1 w:val="00000000000000000000"/>
    <w:charset w:val="00"/>
    <w:family w:val="swiss"/>
    <w:pitch w:val="default"/>
    <w:sig w:usb0="00000000" w:usb1="00000000" w:usb2="00000009" w:usb3="00000000" w:csb0="000001FF" w:csb1="00000000"/>
  </w:font>
  <w:font w:name="Cambria">
    <w:panose1 w:val="02040503050406030204"/>
    <w:charset w:val="00"/>
    <w:family w:val="roman"/>
    <w:pitch w:val="default"/>
    <w:sig w:usb0="E00006FF" w:usb1="420024FF" w:usb2="02000000" w:usb3="00000000" w:csb0="2000019F" w:csb1="00000000"/>
  </w:font>
  <w:font w:name="ˎ̥">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汉仪细等线简">
    <w:altName w:val="宋体"/>
    <w:panose1 w:val="00000000000000000000"/>
    <w:charset w:val="86"/>
    <w:family w:val="modern"/>
    <w:pitch w:val="default"/>
    <w:sig w:usb0="00000000" w:usb1="00000000" w:usb2="00000012" w:usb3="00000000" w:csb0="00040000" w:csb1="00000000"/>
  </w:font>
  <w:font w:name="H Yb 2gj">
    <w:altName w:val="黑体"/>
    <w:panose1 w:val="00000000000000000000"/>
    <w:charset w:val="86"/>
    <w:family w:val="auto"/>
    <w:pitch w:val="default"/>
    <w:sig w:usb0="00000000" w:usb1="00000000" w:usb2="00000010" w:usb3="00000000" w:csb0="00040000" w:csb1="00000000"/>
  </w:font>
  <w:font w:name="幼圆">
    <w:panose1 w:val="02010509060101010101"/>
    <w:charset w:val="86"/>
    <w:family w:val="modern"/>
    <w:pitch w:val="default"/>
    <w:sig w:usb0="00000001" w:usb1="080E0000" w:usb2="00000000" w:usb3="00000000" w:csb0="00040000" w:csb1="00000000"/>
  </w:font>
  <w:font w:name="Arial Narrow">
    <w:panose1 w:val="020B0606020202030204"/>
    <w:charset w:val="00"/>
    <w:family w:val="swiss"/>
    <w:pitch w:val="default"/>
    <w:sig w:usb0="00000287" w:usb1="000008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PMingLiU">
    <w:altName w:val="Microsoft JhengHei UI"/>
    <w:panose1 w:val="02010601000101010101"/>
    <w:charset w:val="88"/>
    <w:family w:val="auto"/>
    <w:pitch w:val="default"/>
    <w:sig w:usb0="00000000" w:usb1="00000000" w:usb2="00000010" w:usb3="00000000" w:csb0="00100000" w:csb1="00000000"/>
  </w:font>
  <w:font w:name="Microsoft JhengHei UI">
    <w:panose1 w:val="020B0604030504040204"/>
    <w:charset w:val="88"/>
    <w:family w:val="auto"/>
    <w:pitch w:val="default"/>
    <w:sig w:usb0="000002A7" w:usb1="28CF4400" w:usb2="00000016" w:usb3="00000000" w:csb0="00100009"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汉仪书宋二S">
    <w:altName w:val="宋体"/>
    <w:panose1 w:val="00000000000000000000"/>
    <w:charset w:val="00"/>
    <w:family w:val="auto"/>
    <w:pitch w:val="default"/>
    <w:sig w:usb0="00000000" w:usb1="00000000" w:usb2="00000000" w:usb3="00000000" w:csb0="00000000"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87B78C">
    <w:pPr>
      <w:pStyle w:val="28"/>
      <w:framePr w:wrap="around" w:vAnchor="text" w:hAnchor="margin" w:xAlign="center" w:y="1"/>
      <w:rPr>
        <w:rStyle w:val="48"/>
      </w:rPr>
    </w:pPr>
    <w:r>
      <w:t xml:space="preserve">- </w:t>
    </w:r>
    <w:r>
      <w:fldChar w:fldCharType="begin"/>
    </w:r>
    <w:r>
      <w:instrText xml:space="preserve"> PAGE </w:instrText>
    </w:r>
    <w:r>
      <w:fldChar w:fldCharType="separate"/>
    </w:r>
    <w:r>
      <w:t>32</w:t>
    </w:r>
    <w:r>
      <w:fldChar w:fldCharType="end"/>
    </w:r>
    <w:r>
      <w:t xml:space="preserve"> -</w:t>
    </w:r>
  </w:p>
  <w:p w14:paraId="26EA7C55">
    <w:pPr>
      <w:pStyle w:val="2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FC06E8">
    <w:pPr>
      <w:pStyle w:val="28"/>
      <w:framePr w:wrap="around" w:vAnchor="text" w:hAnchor="margin" w:xAlign="center" w:y="1"/>
      <w:rPr>
        <w:rStyle w:val="48"/>
      </w:rPr>
    </w:pPr>
    <w:r>
      <w:rPr>
        <w:rStyle w:val="48"/>
      </w:rPr>
      <w:fldChar w:fldCharType="begin"/>
    </w:r>
    <w:r>
      <w:rPr>
        <w:rStyle w:val="48"/>
      </w:rPr>
      <w:instrText xml:space="preserve">PAGE  </w:instrText>
    </w:r>
    <w:r>
      <w:rPr>
        <w:rStyle w:val="48"/>
      </w:rPr>
      <w:fldChar w:fldCharType="end"/>
    </w:r>
  </w:p>
  <w:p w14:paraId="3F2C66F3">
    <w:pPr>
      <w:pStyle w:val="2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60B0F9">
    <w:pPr>
      <w:widowControl w:val="0"/>
      <w:tabs>
        <w:tab w:val="center" w:pos="4153"/>
        <w:tab w:val="right" w:pos="8306"/>
      </w:tabs>
      <w:snapToGrid w:val="0"/>
      <w:jc w:val="left"/>
      <w:rPr>
        <w:rFonts w:ascii="Times New Roman" w:hAnsi="Times New Roman" w:eastAsia="宋体" w:cs="Times New Roman"/>
        <w:kern w:val="2"/>
        <w:sz w:val="18"/>
        <w:szCs w:val="24"/>
        <w:lang w:val="en-US" w:eastAsia="zh-CN" w:bidi="ar-S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B646C1">
    <w:pPr>
      <w:pStyle w:val="29"/>
      <w:pBdr>
        <w:top w:val="none" w:color="auto" w:sz="0" w:space="0"/>
        <w:left w:val="none" w:color="auto" w:sz="0" w:space="0"/>
        <w:bottom w:val="none" w:color="auto" w:sz="0" w:space="1"/>
        <w:right w:val="none" w:color="auto" w:sz="0" w:space="0"/>
        <w:between w:val="none" w:color="auto" w:sz="0" w:space="0"/>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D3136E">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rPr>
        <w:rFonts w:ascii="Times New Roman" w:hAnsi="Times New Roman" w:eastAsia="宋体" w:cs="Times New Roman"/>
        <w:kern w:val="2"/>
        <w:sz w:val="18"/>
        <w:szCs w:val="24"/>
        <w:lang w:val="en-US" w:eastAsia="zh-CN" w:bidi="ar-S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09221C"/>
    <w:multiLevelType w:val="singleLevel"/>
    <w:tmpl w:val="B609221C"/>
    <w:lvl w:ilvl="0" w:tentative="0">
      <w:start w:val="1"/>
      <w:numFmt w:val="decimal"/>
      <w:suff w:val="nothing"/>
      <w:lvlText w:val="%1、"/>
      <w:lvlJc w:val="left"/>
    </w:lvl>
  </w:abstractNum>
  <w:abstractNum w:abstractNumId="1">
    <w:nsid w:val="B9358C2E"/>
    <w:multiLevelType w:val="singleLevel"/>
    <w:tmpl w:val="B9358C2E"/>
    <w:lvl w:ilvl="0" w:tentative="0">
      <w:start w:val="2"/>
      <w:numFmt w:val="decimal"/>
      <w:suff w:val="nothing"/>
      <w:lvlText w:val="%1、"/>
      <w:lvlJc w:val="left"/>
    </w:lvl>
  </w:abstractNum>
  <w:abstractNum w:abstractNumId="2">
    <w:nsid w:val="BF6BC116"/>
    <w:multiLevelType w:val="singleLevel"/>
    <w:tmpl w:val="BF6BC116"/>
    <w:lvl w:ilvl="0" w:tentative="0">
      <w:start w:val="16"/>
      <w:numFmt w:val="decimal"/>
      <w:suff w:val="space"/>
      <w:lvlText w:val="%1."/>
      <w:lvlJc w:val="left"/>
    </w:lvl>
  </w:abstractNum>
  <w:abstractNum w:abstractNumId="3">
    <w:nsid w:val="CFE7C3F8"/>
    <w:multiLevelType w:val="singleLevel"/>
    <w:tmpl w:val="CFE7C3F8"/>
    <w:lvl w:ilvl="0" w:tentative="0">
      <w:start w:val="1"/>
      <w:numFmt w:val="decimal"/>
      <w:suff w:val="nothing"/>
      <w:lvlText w:val="（%1）"/>
      <w:lvlJc w:val="left"/>
    </w:lvl>
  </w:abstractNum>
  <w:abstractNum w:abstractNumId="4">
    <w:nsid w:val="DDECD3BC"/>
    <w:multiLevelType w:val="singleLevel"/>
    <w:tmpl w:val="DDECD3BC"/>
    <w:lvl w:ilvl="0" w:tentative="0">
      <w:start w:val="6"/>
      <w:numFmt w:val="decimal"/>
      <w:suff w:val="space"/>
      <w:lvlText w:val="%1."/>
      <w:lvlJc w:val="left"/>
    </w:lvl>
  </w:abstractNum>
  <w:abstractNum w:abstractNumId="5">
    <w:nsid w:val="DE759F4B"/>
    <w:multiLevelType w:val="singleLevel"/>
    <w:tmpl w:val="DE759F4B"/>
    <w:lvl w:ilvl="0" w:tentative="0">
      <w:start w:val="2"/>
      <w:numFmt w:val="decimal"/>
      <w:suff w:val="space"/>
      <w:lvlText w:val="%1."/>
      <w:lvlJc w:val="left"/>
    </w:lvl>
  </w:abstractNum>
  <w:abstractNum w:abstractNumId="6">
    <w:nsid w:val="DEABE1DB"/>
    <w:multiLevelType w:val="singleLevel"/>
    <w:tmpl w:val="DEABE1DB"/>
    <w:lvl w:ilvl="0" w:tentative="0">
      <w:start w:val="23"/>
      <w:numFmt w:val="decimal"/>
      <w:suff w:val="space"/>
      <w:lvlText w:val="%1."/>
      <w:lvlJc w:val="left"/>
    </w:lvl>
  </w:abstractNum>
  <w:abstractNum w:abstractNumId="7">
    <w:nsid w:val="FFEFC674"/>
    <w:multiLevelType w:val="singleLevel"/>
    <w:tmpl w:val="FFEFC674"/>
    <w:lvl w:ilvl="0" w:tentative="0">
      <w:start w:val="1"/>
      <w:numFmt w:val="decimal"/>
      <w:suff w:val="nothing"/>
      <w:lvlText w:val="（%1）"/>
      <w:lvlJc w:val="left"/>
    </w:lvl>
  </w:abstractNum>
  <w:abstractNum w:abstractNumId="8">
    <w:nsid w:val="FFFFFF7C"/>
    <w:multiLevelType w:val="singleLevel"/>
    <w:tmpl w:val="FFFFFF7C"/>
    <w:lvl w:ilvl="0" w:tentative="0">
      <w:start w:val="1"/>
      <w:numFmt w:val="decimal"/>
      <w:pStyle w:val="59"/>
      <w:lvlText w:val="%1."/>
      <w:lvlJc w:val="left"/>
      <w:pPr>
        <w:tabs>
          <w:tab w:val="left" w:pos="7994"/>
        </w:tabs>
        <w:ind w:left="7994" w:leftChars="800" w:hanging="360" w:hangingChars="200"/>
      </w:pPr>
    </w:lvl>
  </w:abstractNum>
  <w:abstractNum w:abstractNumId="9">
    <w:nsid w:val="FFFFFF89"/>
    <w:multiLevelType w:val="singleLevel"/>
    <w:tmpl w:val="FFFFFF89"/>
    <w:lvl w:ilvl="0" w:tentative="0">
      <w:start w:val="1"/>
      <w:numFmt w:val="bullet"/>
      <w:pStyle w:val="16"/>
      <w:lvlText w:val=""/>
      <w:lvlJc w:val="left"/>
      <w:pPr>
        <w:tabs>
          <w:tab w:val="left" w:pos="360"/>
        </w:tabs>
        <w:ind w:left="360" w:hanging="360" w:hangingChars="200"/>
      </w:pPr>
      <w:rPr>
        <w:rFonts w:hint="default" w:ascii="Wingdings" w:hAnsi="Wingdings"/>
      </w:rPr>
    </w:lvl>
  </w:abstractNum>
  <w:abstractNum w:abstractNumId="10">
    <w:nsid w:val="09F81FD3"/>
    <w:multiLevelType w:val="multilevel"/>
    <w:tmpl w:val="09F81FD3"/>
    <w:lvl w:ilvl="0" w:tentative="0">
      <w:start w:val="1"/>
      <w:numFmt w:val="japaneseCounting"/>
      <w:lvlText w:val="第%1章"/>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12503483"/>
    <w:multiLevelType w:val="multilevel"/>
    <w:tmpl w:val="12503483"/>
    <w:lvl w:ilvl="0" w:tentative="0">
      <w:start w:val="1"/>
      <w:numFmt w:val="bullet"/>
      <w:pStyle w:val="107"/>
      <w:lvlText w:val=""/>
      <w:lvlJc w:val="left"/>
      <w:pPr>
        <w:tabs>
          <w:tab w:val="left" w:pos="420"/>
        </w:tabs>
        <w:ind w:left="420" w:hanging="420"/>
      </w:pPr>
      <w:rPr>
        <w:rFonts w:hint="default" w:ascii="Wingdings" w:hAnsi="Wingdings"/>
      </w:rPr>
    </w:lvl>
    <w:lvl w:ilvl="1" w:tentative="0">
      <w:start w:val="1"/>
      <w:numFmt w:val="bullet"/>
      <w:pStyle w:val="106"/>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160D20D0"/>
    <w:multiLevelType w:val="multilevel"/>
    <w:tmpl w:val="160D20D0"/>
    <w:lvl w:ilvl="0" w:tentative="0">
      <w:start w:val="1"/>
      <w:numFmt w:val="bullet"/>
      <w:pStyle w:val="75"/>
      <w:lvlText w:val=""/>
      <w:lvlJc w:val="left"/>
      <w:pPr>
        <w:tabs>
          <w:tab w:val="left" w:pos="840"/>
        </w:tabs>
        <w:ind w:left="840" w:hanging="420"/>
      </w:pPr>
      <w:rPr>
        <w:rFonts w:hint="default" w:ascii="Wingdings" w:hAnsi="Wingdings"/>
      </w:rPr>
    </w:lvl>
    <w:lvl w:ilvl="1" w:tentative="0">
      <w:start w:val="1"/>
      <w:numFmt w:val="bullet"/>
      <w:pStyle w:val="76"/>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3">
    <w:nsid w:val="2F395B7B"/>
    <w:multiLevelType w:val="multilevel"/>
    <w:tmpl w:val="2F395B7B"/>
    <w:lvl w:ilvl="0" w:tentative="0">
      <w:start w:val="1"/>
      <w:numFmt w:val="bullet"/>
      <w:pStyle w:val="167"/>
      <w:lvlText w:val=""/>
      <w:lvlJc w:val="left"/>
      <w:pPr>
        <w:tabs>
          <w:tab w:val="left" w:pos="360"/>
        </w:tabs>
        <w:ind w:left="360" w:hanging="360"/>
      </w:pPr>
      <w:rPr>
        <w:rFonts w:hint="default" w:ascii="Symbol" w:hAnsi="Symbol"/>
      </w:rPr>
    </w:lvl>
    <w:lvl w:ilvl="1" w:tentative="0">
      <w:start w:val="1"/>
      <w:numFmt w:val="bullet"/>
      <w:lvlText w:val=""/>
      <w:lvlJc w:val="left"/>
      <w:pPr>
        <w:tabs>
          <w:tab w:val="left" w:pos="1140"/>
        </w:tabs>
        <w:ind w:left="1140" w:hanging="420"/>
      </w:pPr>
      <w:rPr>
        <w:rFonts w:hint="default" w:ascii="Wingdings" w:hAnsi="Wingdings"/>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14">
    <w:nsid w:val="7A0F6431"/>
    <w:multiLevelType w:val="singleLevel"/>
    <w:tmpl w:val="7A0F6431"/>
    <w:lvl w:ilvl="0" w:tentative="0">
      <w:start w:val="1"/>
      <w:numFmt w:val="decimal"/>
      <w:suff w:val="space"/>
      <w:lvlText w:val="%1."/>
      <w:lvlJc w:val="left"/>
    </w:lvl>
  </w:abstractNum>
  <w:abstractNum w:abstractNumId="15">
    <w:nsid w:val="7AEF7716"/>
    <w:multiLevelType w:val="multilevel"/>
    <w:tmpl w:val="7AEF7716"/>
    <w:lvl w:ilvl="0" w:tentative="0">
      <w:start w:val="1"/>
      <w:numFmt w:val="chineseCountingThousand"/>
      <w:pStyle w:val="120"/>
      <w:lvlText w:val="%1"/>
      <w:lvlJc w:val="left"/>
      <w:pPr>
        <w:tabs>
          <w:tab w:val="left" w:pos="1290"/>
        </w:tabs>
        <w:ind w:left="630" w:hanging="420"/>
      </w:pPr>
      <w:rPr>
        <w:rFonts w:hint="eastAsia"/>
        <w:sz w:val="32"/>
        <w:szCs w:val="32"/>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9"/>
  </w:num>
  <w:num w:numId="2">
    <w:abstractNumId w:val="8"/>
  </w:num>
  <w:num w:numId="3">
    <w:abstractNumId w:val="12"/>
  </w:num>
  <w:num w:numId="4">
    <w:abstractNumId w:val="11"/>
  </w:num>
  <w:num w:numId="5">
    <w:abstractNumId w:val="15"/>
  </w:num>
  <w:num w:numId="6">
    <w:abstractNumId w:val="13"/>
  </w:num>
  <w:num w:numId="7">
    <w:abstractNumId w:val="0"/>
  </w:num>
  <w:num w:numId="8">
    <w:abstractNumId w:val="1"/>
  </w:num>
  <w:num w:numId="9">
    <w:abstractNumId w:val="14"/>
  </w:num>
  <w:num w:numId="10">
    <w:abstractNumId w:val="3"/>
  </w:num>
  <w:num w:numId="11">
    <w:abstractNumId w:val="7"/>
  </w:num>
  <w:num w:numId="12">
    <w:abstractNumId w:val="5"/>
  </w:num>
  <w:num w:numId="13">
    <w:abstractNumId w:val="4"/>
  </w:num>
  <w:num w:numId="14">
    <w:abstractNumId w:val="2"/>
  </w:num>
  <w:num w:numId="15">
    <w:abstractNumId w:val="6"/>
  </w:num>
  <w:num w:numId="16">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陈青霞">
    <w15:presenceInfo w15:providerId="None" w15:userId="陈青霞"/>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hideSpellingErrors/>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ZmNTJlYzM1YjQ4MTFhMTEzYmM2ZTYwZDI1MjAwM2EifQ=="/>
    <w:docVar w:name="KSO_WPS_MARK_KEY" w:val="a5980290-81d1-4166-b591-31e4936b8684"/>
  </w:docVars>
  <w:rsids>
    <w:rsidRoot w:val="006C5683"/>
    <w:rsid w:val="000006EA"/>
    <w:rsid w:val="00000AD9"/>
    <w:rsid w:val="000043C0"/>
    <w:rsid w:val="00004F2D"/>
    <w:rsid w:val="000050CA"/>
    <w:rsid w:val="000051C6"/>
    <w:rsid w:val="00005215"/>
    <w:rsid w:val="00005A10"/>
    <w:rsid w:val="00005D3D"/>
    <w:rsid w:val="0000667D"/>
    <w:rsid w:val="00006F7B"/>
    <w:rsid w:val="00007951"/>
    <w:rsid w:val="0000796B"/>
    <w:rsid w:val="00010063"/>
    <w:rsid w:val="00010102"/>
    <w:rsid w:val="0001019E"/>
    <w:rsid w:val="00011EA6"/>
    <w:rsid w:val="00012640"/>
    <w:rsid w:val="00012B21"/>
    <w:rsid w:val="0001300F"/>
    <w:rsid w:val="0001336E"/>
    <w:rsid w:val="0001480D"/>
    <w:rsid w:val="00014A5C"/>
    <w:rsid w:val="00015388"/>
    <w:rsid w:val="0001716B"/>
    <w:rsid w:val="00017F81"/>
    <w:rsid w:val="000211EA"/>
    <w:rsid w:val="000234B2"/>
    <w:rsid w:val="00024FD2"/>
    <w:rsid w:val="00025AE4"/>
    <w:rsid w:val="0002684B"/>
    <w:rsid w:val="00026A57"/>
    <w:rsid w:val="00027645"/>
    <w:rsid w:val="000300AE"/>
    <w:rsid w:val="000300EE"/>
    <w:rsid w:val="000302B6"/>
    <w:rsid w:val="0003106D"/>
    <w:rsid w:val="00031700"/>
    <w:rsid w:val="00031F6E"/>
    <w:rsid w:val="0003277F"/>
    <w:rsid w:val="00032948"/>
    <w:rsid w:val="00032B0A"/>
    <w:rsid w:val="0003315D"/>
    <w:rsid w:val="00033DE7"/>
    <w:rsid w:val="0003541F"/>
    <w:rsid w:val="00036A2B"/>
    <w:rsid w:val="00040D3C"/>
    <w:rsid w:val="00042C84"/>
    <w:rsid w:val="00043621"/>
    <w:rsid w:val="00043739"/>
    <w:rsid w:val="00043A89"/>
    <w:rsid w:val="00045739"/>
    <w:rsid w:val="00046D30"/>
    <w:rsid w:val="000510B6"/>
    <w:rsid w:val="00051133"/>
    <w:rsid w:val="00051F3F"/>
    <w:rsid w:val="000521D8"/>
    <w:rsid w:val="00052BC1"/>
    <w:rsid w:val="00053A89"/>
    <w:rsid w:val="0005582B"/>
    <w:rsid w:val="00055BD9"/>
    <w:rsid w:val="00056247"/>
    <w:rsid w:val="00056292"/>
    <w:rsid w:val="00056C11"/>
    <w:rsid w:val="00057302"/>
    <w:rsid w:val="00057332"/>
    <w:rsid w:val="00057D00"/>
    <w:rsid w:val="00060A3D"/>
    <w:rsid w:val="00060C1C"/>
    <w:rsid w:val="00061D20"/>
    <w:rsid w:val="0006267A"/>
    <w:rsid w:val="0006335B"/>
    <w:rsid w:val="00063C25"/>
    <w:rsid w:val="00064892"/>
    <w:rsid w:val="00066026"/>
    <w:rsid w:val="0006660A"/>
    <w:rsid w:val="0006670C"/>
    <w:rsid w:val="00067960"/>
    <w:rsid w:val="0007003A"/>
    <w:rsid w:val="00070210"/>
    <w:rsid w:val="000707BF"/>
    <w:rsid w:val="00072B70"/>
    <w:rsid w:val="00072CB4"/>
    <w:rsid w:val="000734CD"/>
    <w:rsid w:val="00074403"/>
    <w:rsid w:val="000750DC"/>
    <w:rsid w:val="00075497"/>
    <w:rsid w:val="0007583C"/>
    <w:rsid w:val="00075E26"/>
    <w:rsid w:val="00076057"/>
    <w:rsid w:val="000770EC"/>
    <w:rsid w:val="00080613"/>
    <w:rsid w:val="00082667"/>
    <w:rsid w:val="00082AD2"/>
    <w:rsid w:val="00083DC6"/>
    <w:rsid w:val="00084857"/>
    <w:rsid w:val="000849B8"/>
    <w:rsid w:val="000850AF"/>
    <w:rsid w:val="000852EB"/>
    <w:rsid w:val="000869D8"/>
    <w:rsid w:val="00086CA6"/>
    <w:rsid w:val="00090213"/>
    <w:rsid w:val="00092FC7"/>
    <w:rsid w:val="00093133"/>
    <w:rsid w:val="0009395E"/>
    <w:rsid w:val="00094C6E"/>
    <w:rsid w:val="000954D5"/>
    <w:rsid w:val="00095723"/>
    <w:rsid w:val="00095A74"/>
    <w:rsid w:val="0009618D"/>
    <w:rsid w:val="0009709B"/>
    <w:rsid w:val="000975E3"/>
    <w:rsid w:val="000A1DD1"/>
    <w:rsid w:val="000A21A5"/>
    <w:rsid w:val="000A3908"/>
    <w:rsid w:val="000A4C29"/>
    <w:rsid w:val="000A5B36"/>
    <w:rsid w:val="000A6E2B"/>
    <w:rsid w:val="000A79D3"/>
    <w:rsid w:val="000B05E2"/>
    <w:rsid w:val="000B2568"/>
    <w:rsid w:val="000B41BB"/>
    <w:rsid w:val="000B5357"/>
    <w:rsid w:val="000B597F"/>
    <w:rsid w:val="000B634D"/>
    <w:rsid w:val="000B73D2"/>
    <w:rsid w:val="000B7465"/>
    <w:rsid w:val="000C14CB"/>
    <w:rsid w:val="000C18BC"/>
    <w:rsid w:val="000C1D03"/>
    <w:rsid w:val="000C1EE4"/>
    <w:rsid w:val="000C1FF9"/>
    <w:rsid w:val="000C4151"/>
    <w:rsid w:val="000C4425"/>
    <w:rsid w:val="000C4B12"/>
    <w:rsid w:val="000C5FA7"/>
    <w:rsid w:val="000C7E71"/>
    <w:rsid w:val="000D0BCE"/>
    <w:rsid w:val="000D16AA"/>
    <w:rsid w:val="000D1A7D"/>
    <w:rsid w:val="000D2309"/>
    <w:rsid w:val="000D2CCA"/>
    <w:rsid w:val="000D366B"/>
    <w:rsid w:val="000D37B4"/>
    <w:rsid w:val="000D38F9"/>
    <w:rsid w:val="000D5D6B"/>
    <w:rsid w:val="000D7A20"/>
    <w:rsid w:val="000E161C"/>
    <w:rsid w:val="000E1994"/>
    <w:rsid w:val="000E2C39"/>
    <w:rsid w:val="000E355C"/>
    <w:rsid w:val="000E4445"/>
    <w:rsid w:val="000E470B"/>
    <w:rsid w:val="000E4DE8"/>
    <w:rsid w:val="000E4EF8"/>
    <w:rsid w:val="000E50F5"/>
    <w:rsid w:val="000E5E99"/>
    <w:rsid w:val="000E655B"/>
    <w:rsid w:val="000E6A66"/>
    <w:rsid w:val="000F0C3B"/>
    <w:rsid w:val="000F0E9F"/>
    <w:rsid w:val="000F1540"/>
    <w:rsid w:val="000F1D4A"/>
    <w:rsid w:val="000F2065"/>
    <w:rsid w:val="000F2A88"/>
    <w:rsid w:val="000F2C23"/>
    <w:rsid w:val="000F2D1B"/>
    <w:rsid w:val="000F3658"/>
    <w:rsid w:val="000F3B37"/>
    <w:rsid w:val="000F3C85"/>
    <w:rsid w:val="000F3F12"/>
    <w:rsid w:val="000F565B"/>
    <w:rsid w:val="000F5C6C"/>
    <w:rsid w:val="000F5F3F"/>
    <w:rsid w:val="000F64AD"/>
    <w:rsid w:val="00100570"/>
    <w:rsid w:val="00101CE5"/>
    <w:rsid w:val="00101DD0"/>
    <w:rsid w:val="00102555"/>
    <w:rsid w:val="0010291B"/>
    <w:rsid w:val="00102B4B"/>
    <w:rsid w:val="00103AB9"/>
    <w:rsid w:val="00103E80"/>
    <w:rsid w:val="00107187"/>
    <w:rsid w:val="00107272"/>
    <w:rsid w:val="00107D54"/>
    <w:rsid w:val="00110383"/>
    <w:rsid w:val="00110B62"/>
    <w:rsid w:val="00111581"/>
    <w:rsid w:val="00111CEB"/>
    <w:rsid w:val="0011245C"/>
    <w:rsid w:val="0011500F"/>
    <w:rsid w:val="00115A55"/>
    <w:rsid w:val="0011665D"/>
    <w:rsid w:val="00116AAC"/>
    <w:rsid w:val="00117D55"/>
    <w:rsid w:val="001204B2"/>
    <w:rsid w:val="001212EF"/>
    <w:rsid w:val="001217DC"/>
    <w:rsid w:val="00121F81"/>
    <w:rsid w:val="0012203F"/>
    <w:rsid w:val="00123CC6"/>
    <w:rsid w:val="00125689"/>
    <w:rsid w:val="00125C8A"/>
    <w:rsid w:val="001261FC"/>
    <w:rsid w:val="001306FE"/>
    <w:rsid w:val="00130827"/>
    <w:rsid w:val="001308A2"/>
    <w:rsid w:val="00131140"/>
    <w:rsid w:val="001317AD"/>
    <w:rsid w:val="00131FC3"/>
    <w:rsid w:val="0013281E"/>
    <w:rsid w:val="00132FD3"/>
    <w:rsid w:val="001339CF"/>
    <w:rsid w:val="00134E0F"/>
    <w:rsid w:val="0013673A"/>
    <w:rsid w:val="00136D81"/>
    <w:rsid w:val="001410EB"/>
    <w:rsid w:val="00141224"/>
    <w:rsid w:val="00143103"/>
    <w:rsid w:val="00143554"/>
    <w:rsid w:val="00143653"/>
    <w:rsid w:val="00143934"/>
    <w:rsid w:val="00143B3A"/>
    <w:rsid w:val="00143E43"/>
    <w:rsid w:val="00143FFC"/>
    <w:rsid w:val="00145760"/>
    <w:rsid w:val="00146ABB"/>
    <w:rsid w:val="00147338"/>
    <w:rsid w:val="00147A48"/>
    <w:rsid w:val="00150143"/>
    <w:rsid w:val="001509AB"/>
    <w:rsid w:val="00152E91"/>
    <w:rsid w:val="0015460B"/>
    <w:rsid w:val="00154736"/>
    <w:rsid w:val="00156CA9"/>
    <w:rsid w:val="00157465"/>
    <w:rsid w:val="00157E23"/>
    <w:rsid w:val="00157FC3"/>
    <w:rsid w:val="00160ACE"/>
    <w:rsid w:val="00161C4F"/>
    <w:rsid w:val="00161C84"/>
    <w:rsid w:val="00161F2A"/>
    <w:rsid w:val="00161FDF"/>
    <w:rsid w:val="00162091"/>
    <w:rsid w:val="001626BD"/>
    <w:rsid w:val="00162C33"/>
    <w:rsid w:val="0016340E"/>
    <w:rsid w:val="00164E23"/>
    <w:rsid w:val="0016595F"/>
    <w:rsid w:val="00165A4C"/>
    <w:rsid w:val="00166A2C"/>
    <w:rsid w:val="00166BF2"/>
    <w:rsid w:val="00166CC3"/>
    <w:rsid w:val="00167E68"/>
    <w:rsid w:val="00170A9E"/>
    <w:rsid w:val="00170ED1"/>
    <w:rsid w:val="0017121A"/>
    <w:rsid w:val="00171401"/>
    <w:rsid w:val="0017141F"/>
    <w:rsid w:val="00171777"/>
    <w:rsid w:val="001719FB"/>
    <w:rsid w:val="00172B65"/>
    <w:rsid w:val="00172EF5"/>
    <w:rsid w:val="001732E1"/>
    <w:rsid w:val="00174268"/>
    <w:rsid w:val="0017486B"/>
    <w:rsid w:val="0017613E"/>
    <w:rsid w:val="00177167"/>
    <w:rsid w:val="00177753"/>
    <w:rsid w:val="00177BE4"/>
    <w:rsid w:val="00180EDB"/>
    <w:rsid w:val="00181A71"/>
    <w:rsid w:val="00182329"/>
    <w:rsid w:val="0018261B"/>
    <w:rsid w:val="001834A7"/>
    <w:rsid w:val="0018373B"/>
    <w:rsid w:val="00183C79"/>
    <w:rsid w:val="00183C8B"/>
    <w:rsid w:val="00183E75"/>
    <w:rsid w:val="001845CF"/>
    <w:rsid w:val="001865BB"/>
    <w:rsid w:val="00186EAE"/>
    <w:rsid w:val="00186F7A"/>
    <w:rsid w:val="00187518"/>
    <w:rsid w:val="00187743"/>
    <w:rsid w:val="00187F07"/>
    <w:rsid w:val="0019096C"/>
    <w:rsid w:val="00191EA7"/>
    <w:rsid w:val="00192164"/>
    <w:rsid w:val="00192883"/>
    <w:rsid w:val="00194C98"/>
    <w:rsid w:val="00194FB7"/>
    <w:rsid w:val="00195D28"/>
    <w:rsid w:val="00196B4E"/>
    <w:rsid w:val="001975A1"/>
    <w:rsid w:val="001A027A"/>
    <w:rsid w:val="001A08E4"/>
    <w:rsid w:val="001A0D2C"/>
    <w:rsid w:val="001A12B5"/>
    <w:rsid w:val="001A1C72"/>
    <w:rsid w:val="001A3980"/>
    <w:rsid w:val="001A422B"/>
    <w:rsid w:val="001A440A"/>
    <w:rsid w:val="001A4A55"/>
    <w:rsid w:val="001A5C6F"/>
    <w:rsid w:val="001A6A4F"/>
    <w:rsid w:val="001A76B7"/>
    <w:rsid w:val="001B015C"/>
    <w:rsid w:val="001B1339"/>
    <w:rsid w:val="001B1B58"/>
    <w:rsid w:val="001B1F55"/>
    <w:rsid w:val="001B2049"/>
    <w:rsid w:val="001B2934"/>
    <w:rsid w:val="001B4A37"/>
    <w:rsid w:val="001B5963"/>
    <w:rsid w:val="001B6FAD"/>
    <w:rsid w:val="001C04B2"/>
    <w:rsid w:val="001C14C1"/>
    <w:rsid w:val="001C1FDE"/>
    <w:rsid w:val="001C2063"/>
    <w:rsid w:val="001C21E1"/>
    <w:rsid w:val="001C3426"/>
    <w:rsid w:val="001C4675"/>
    <w:rsid w:val="001C4768"/>
    <w:rsid w:val="001C5839"/>
    <w:rsid w:val="001C6AF6"/>
    <w:rsid w:val="001C7129"/>
    <w:rsid w:val="001C77E1"/>
    <w:rsid w:val="001C7ADA"/>
    <w:rsid w:val="001C7B48"/>
    <w:rsid w:val="001C7EA0"/>
    <w:rsid w:val="001D121D"/>
    <w:rsid w:val="001D3543"/>
    <w:rsid w:val="001D4151"/>
    <w:rsid w:val="001D58E5"/>
    <w:rsid w:val="001D7299"/>
    <w:rsid w:val="001E0FAB"/>
    <w:rsid w:val="001E2084"/>
    <w:rsid w:val="001E2502"/>
    <w:rsid w:val="001E292F"/>
    <w:rsid w:val="001E351C"/>
    <w:rsid w:val="001E474D"/>
    <w:rsid w:val="001E5194"/>
    <w:rsid w:val="001E5851"/>
    <w:rsid w:val="001E5A81"/>
    <w:rsid w:val="001E62FB"/>
    <w:rsid w:val="001E68FE"/>
    <w:rsid w:val="001E6A0B"/>
    <w:rsid w:val="001E77DA"/>
    <w:rsid w:val="001E7A2F"/>
    <w:rsid w:val="001E7AB0"/>
    <w:rsid w:val="001E7DD0"/>
    <w:rsid w:val="001F0349"/>
    <w:rsid w:val="001F077B"/>
    <w:rsid w:val="001F0B74"/>
    <w:rsid w:val="001F1045"/>
    <w:rsid w:val="001F2648"/>
    <w:rsid w:val="001F3E37"/>
    <w:rsid w:val="001F41B9"/>
    <w:rsid w:val="001F4BE8"/>
    <w:rsid w:val="001F4EB8"/>
    <w:rsid w:val="001F560A"/>
    <w:rsid w:val="001F6270"/>
    <w:rsid w:val="001F6318"/>
    <w:rsid w:val="001F65B1"/>
    <w:rsid w:val="001F6B83"/>
    <w:rsid w:val="001F6F6A"/>
    <w:rsid w:val="001F7595"/>
    <w:rsid w:val="002000B8"/>
    <w:rsid w:val="002005CD"/>
    <w:rsid w:val="00200B4C"/>
    <w:rsid w:val="00202F46"/>
    <w:rsid w:val="00203267"/>
    <w:rsid w:val="00203897"/>
    <w:rsid w:val="0020391D"/>
    <w:rsid w:val="00205F9C"/>
    <w:rsid w:val="002060F7"/>
    <w:rsid w:val="00207BC6"/>
    <w:rsid w:val="00210771"/>
    <w:rsid w:val="00210EE2"/>
    <w:rsid w:val="00211885"/>
    <w:rsid w:val="00212864"/>
    <w:rsid w:val="00212ADF"/>
    <w:rsid w:val="002134CF"/>
    <w:rsid w:val="00213A60"/>
    <w:rsid w:val="0021429B"/>
    <w:rsid w:val="00215699"/>
    <w:rsid w:val="002159DE"/>
    <w:rsid w:val="00215E99"/>
    <w:rsid w:val="0021667D"/>
    <w:rsid w:val="002166A1"/>
    <w:rsid w:val="002166A6"/>
    <w:rsid w:val="00216BB6"/>
    <w:rsid w:val="0022039D"/>
    <w:rsid w:val="0022048B"/>
    <w:rsid w:val="0022175C"/>
    <w:rsid w:val="00222261"/>
    <w:rsid w:val="002227DF"/>
    <w:rsid w:val="00223AC8"/>
    <w:rsid w:val="00223C96"/>
    <w:rsid w:val="00224852"/>
    <w:rsid w:val="00224BE4"/>
    <w:rsid w:val="0022634D"/>
    <w:rsid w:val="00227512"/>
    <w:rsid w:val="0022766E"/>
    <w:rsid w:val="0022777A"/>
    <w:rsid w:val="002278D5"/>
    <w:rsid w:val="00227C13"/>
    <w:rsid w:val="00227D49"/>
    <w:rsid w:val="00227FC7"/>
    <w:rsid w:val="0023110A"/>
    <w:rsid w:val="00233A54"/>
    <w:rsid w:val="00234440"/>
    <w:rsid w:val="002347C9"/>
    <w:rsid w:val="00236E72"/>
    <w:rsid w:val="0023738E"/>
    <w:rsid w:val="002411BD"/>
    <w:rsid w:val="00242ED3"/>
    <w:rsid w:val="00244711"/>
    <w:rsid w:val="00244AE4"/>
    <w:rsid w:val="00245EBE"/>
    <w:rsid w:val="002472C1"/>
    <w:rsid w:val="002473F4"/>
    <w:rsid w:val="00247D64"/>
    <w:rsid w:val="00250934"/>
    <w:rsid w:val="00250F42"/>
    <w:rsid w:val="00252EBA"/>
    <w:rsid w:val="0025361A"/>
    <w:rsid w:val="002545EF"/>
    <w:rsid w:val="00254B44"/>
    <w:rsid w:val="00254E99"/>
    <w:rsid w:val="00255B9B"/>
    <w:rsid w:val="00256596"/>
    <w:rsid w:val="0026027A"/>
    <w:rsid w:val="00260533"/>
    <w:rsid w:val="002605CE"/>
    <w:rsid w:val="00261367"/>
    <w:rsid w:val="00261A54"/>
    <w:rsid w:val="00261C21"/>
    <w:rsid w:val="00261D37"/>
    <w:rsid w:val="00262D6B"/>
    <w:rsid w:val="00262ED0"/>
    <w:rsid w:val="00263607"/>
    <w:rsid w:val="002638EE"/>
    <w:rsid w:val="00264965"/>
    <w:rsid w:val="002656E1"/>
    <w:rsid w:val="00265CFF"/>
    <w:rsid w:val="002702CD"/>
    <w:rsid w:val="00270B4E"/>
    <w:rsid w:val="00271500"/>
    <w:rsid w:val="00272E57"/>
    <w:rsid w:val="00274663"/>
    <w:rsid w:val="00275641"/>
    <w:rsid w:val="0027569A"/>
    <w:rsid w:val="002767D9"/>
    <w:rsid w:val="00280382"/>
    <w:rsid w:val="00280F4B"/>
    <w:rsid w:val="002816D0"/>
    <w:rsid w:val="002821E9"/>
    <w:rsid w:val="002827D2"/>
    <w:rsid w:val="002835B7"/>
    <w:rsid w:val="00284C1F"/>
    <w:rsid w:val="00284F69"/>
    <w:rsid w:val="002851AF"/>
    <w:rsid w:val="00285866"/>
    <w:rsid w:val="00286129"/>
    <w:rsid w:val="0028787B"/>
    <w:rsid w:val="00290263"/>
    <w:rsid w:val="002908A7"/>
    <w:rsid w:val="00291768"/>
    <w:rsid w:val="00291796"/>
    <w:rsid w:val="00292F66"/>
    <w:rsid w:val="0029315D"/>
    <w:rsid w:val="00293A33"/>
    <w:rsid w:val="0029449E"/>
    <w:rsid w:val="0029488D"/>
    <w:rsid w:val="0029530C"/>
    <w:rsid w:val="00296020"/>
    <w:rsid w:val="00296695"/>
    <w:rsid w:val="0029693F"/>
    <w:rsid w:val="002969C6"/>
    <w:rsid w:val="00296BE2"/>
    <w:rsid w:val="00296F46"/>
    <w:rsid w:val="00296F8A"/>
    <w:rsid w:val="002A11CE"/>
    <w:rsid w:val="002A13E2"/>
    <w:rsid w:val="002A180F"/>
    <w:rsid w:val="002A1B36"/>
    <w:rsid w:val="002A37E6"/>
    <w:rsid w:val="002A4DFC"/>
    <w:rsid w:val="002B18D6"/>
    <w:rsid w:val="002B22D4"/>
    <w:rsid w:val="002B3984"/>
    <w:rsid w:val="002B4BF3"/>
    <w:rsid w:val="002B55C8"/>
    <w:rsid w:val="002B5E4B"/>
    <w:rsid w:val="002B64E9"/>
    <w:rsid w:val="002B660D"/>
    <w:rsid w:val="002B7969"/>
    <w:rsid w:val="002C0031"/>
    <w:rsid w:val="002C0485"/>
    <w:rsid w:val="002C0762"/>
    <w:rsid w:val="002C257A"/>
    <w:rsid w:val="002C2BEC"/>
    <w:rsid w:val="002C30C0"/>
    <w:rsid w:val="002C4F4B"/>
    <w:rsid w:val="002C5233"/>
    <w:rsid w:val="002C6EC0"/>
    <w:rsid w:val="002C7258"/>
    <w:rsid w:val="002D0189"/>
    <w:rsid w:val="002D0356"/>
    <w:rsid w:val="002D07C0"/>
    <w:rsid w:val="002D0F98"/>
    <w:rsid w:val="002D1DFB"/>
    <w:rsid w:val="002D45BF"/>
    <w:rsid w:val="002D4A85"/>
    <w:rsid w:val="002D6162"/>
    <w:rsid w:val="002D64DF"/>
    <w:rsid w:val="002D750A"/>
    <w:rsid w:val="002E242E"/>
    <w:rsid w:val="002E2FEC"/>
    <w:rsid w:val="002E38DB"/>
    <w:rsid w:val="002E3BEB"/>
    <w:rsid w:val="002E441D"/>
    <w:rsid w:val="002E4AB1"/>
    <w:rsid w:val="002E4F11"/>
    <w:rsid w:val="002E4F8A"/>
    <w:rsid w:val="002E505D"/>
    <w:rsid w:val="002E6F69"/>
    <w:rsid w:val="002E7296"/>
    <w:rsid w:val="002E73B8"/>
    <w:rsid w:val="002F04A7"/>
    <w:rsid w:val="002F0545"/>
    <w:rsid w:val="002F0823"/>
    <w:rsid w:val="002F2471"/>
    <w:rsid w:val="002F2B7A"/>
    <w:rsid w:val="002F2E1D"/>
    <w:rsid w:val="002F3105"/>
    <w:rsid w:val="002F59F2"/>
    <w:rsid w:val="002F5E6C"/>
    <w:rsid w:val="002F72FF"/>
    <w:rsid w:val="00300BF3"/>
    <w:rsid w:val="0030143F"/>
    <w:rsid w:val="00301A2B"/>
    <w:rsid w:val="00301BCD"/>
    <w:rsid w:val="00302988"/>
    <w:rsid w:val="00303ACF"/>
    <w:rsid w:val="0030463E"/>
    <w:rsid w:val="00304ED6"/>
    <w:rsid w:val="00306654"/>
    <w:rsid w:val="00306D5D"/>
    <w:rsid w:val="00306FF4"/>
    <w:rsid w:val="00310EE1"/>
    <w:rsid w:val="003122B0"/>
    <w:rsid w:val="00312390"/>
    <w:rsid w:val="003123F4"/>
    <w:rsid w:val="00312EAF"/>
    <w:rsid w:val="00313487"/>
    <w:rsid w:val="003138EB"/>
    <w:rsid w:val="00315880"/>
    <w:rsid w:val="00315A06"/>
    <w:rsid w:val="0031678B"/>
    <w:rsid w:val="0031683C"/>
    <w:rsid w:val="00317146"/>
    <w:rsid w:val="003176EA"/>
    <w:rsid w:val="00317D36"/>
    <w:rsid w:val="00321473"/>
    <w:rsid w:val="003225FB"/>
    <w:rsid w:val="00323A7C"/>
    <w:rsid w:val="00323BE9"/>
    <w:rsid w:val="00323C32"/>
    <w:rsid w:val="00323CC7"/>
    <w:rsid w:val="003247BA"/>
    <w:rsid w:val="00324A1D"/>
    <w:rsid w:val="00324C55"/>
    <w:rsid w:val="003250B4"/>
    <w:rsid w:val="00325742"/>
    <w:rsid w:val="00327224"/>
    <w:rsid w:val="00327AB3"/>
    <w:rsid w:val="00327F9E"/>
    <w:rsid w:val="00330527"/>
    <w:rsid w:val="00330C9F"/>
    <w:rsid w:val="003318A6"/>
    <w:rsid w:val="003321A8"/>
    <w:rsid w:val="00332EB1"/>
    <w:rsid w:val="00333E63"/>
    <w:rsid w:val="00334044"/>
    <w:rsid w:val="00334CB0"/>
    <w:rsid w:val="00335188"/>
    <w:rsid w:val="00335234"/>
    <w:rsid w:val="003373B8"/>
    <w:rsid w:val="003413F4"/>
    <w:rsid w:val="00342DC1"/>
    <w:rsid w:val="00342EF7"/>
    <w:rsid w:val="003432B6"/>
    <w:rsid w:val="003434E9"/>
    <w:rsid w:val="00343F41"/>
    <w:rsid w:val="00344BF3"/>
    <w:rsid w:val="00345CC1"/>
    <w:rsid w:val="00345EA7"/>
    <w:rsid w:val="0034652C"/>
    <w:rsid w:val="00346606"/>
    <w:rsid w:val="00346E73"/>
    <w:rsid w:val="00346F27"/>
    <w:rsid w:val="0035067B"/>
    <w:rsid w:val="00350681"/>
    <w:rsid w:val="00350B6E"/>
    <w:rsid w:val="00350FA8"/>
    <w:rsid w:val="00351A4A"/>
    <w:rsid w:val="00351D95"/>
    <w:rsid w:val="00351FB4"/>
    <w:rsid w:val="00353860"/>
    <w:rsid w:val="00354CD9"/>
    <w:rsid w:val="003556C1"/>
    <w:rsid w:val="00355EEE"/>
    <w:rsid w:val="00356FC1"/>
    <w:rsid w:val="00357883"/>
    <w:rsid w:val="00360494"/>
    <w:rsid w:val="00360B7E"/>
    <w:rsid w:val="00360C00"/>
    <w:rsid w:val="00361243"/>
    <w:rsid w:val="00361633"/>
    <w:rsid w:val="00361935"/>
    <w:rsid w:val="003626AE"/>
    <w:rsid w:val="0036292A"/>
    <w:rsid w:val="00362AF3"/>
    <w:rsid w:val="0036467D"/>
    <w:rsid w:val="00364BEE"/>
    <w:rsid w:val="0036508D"/>
    <w:rsid w:val="003651C8"/>
    <w:rsid w:val="00366321"/>
    <w:rsid w:val="00366419"/>
    <w:rsid w:val="003665E3"/>
    <w:rsid w:val="003669F1"/>
    <w:rsid w:val="00366F10"/>
    <w:rsid w:val="003700A3"/>
    <w:rsid w:val="00370B40"/>
    <w:rsid w:val="00371A92"/>
    <w:rsid w:val="00371C15"/>
    <w:rsid w:val="00372CDF"/>
    <w:rsid w:val="00373411"/>
    <w:rsid w:val="0037369C"/>
    <w:rsid w:val="00373D40"/>
    <w:rsid w:val="003741F6"/>
    <w:rsid w:val="00374A29"/>
    <w:rsid w:val="00374FA4"/>
    <w:rsid w:val="003756C6"/>
    <w:rsid w:val="00376548"/>
    <w:rsid w:val="00376E35"/>
    <w:rsid w:val="003773AC"/>
    <w:rsid w:val="00377F6C"/>
    <w:rsid w:val="00380094"/>
    <w:rsid w:val="00380256"/>
    <w:rsid w:val="0038165D"/>
    <w:rsid w:val="00383071"/>
    <w:rsid w:val="00385175"/>
    <w:rsid w:val="00385444"/>
    <w:rsid w:val="00385F39"/>
    <w:rsid w:val="00386070"/>
    <w:rsid w:val="00387DCF"/>
    <w:rsid w:val="00390006"/>
    <w:rsid w:val="003900A5"/>
    <w:rsid w:val="0039012D"/>
    <w:rsid w:val="003917AD"/>
    <w:rsid w:val="003917D1"/>
    <w:rsid w:val="00391FAB"/>
    <w:rsid w:val="00392539"/>
    <w:rsid w:val="00392677"/>
    <w:rsid w:val="0039320C"/>
    <w:rsid w:val="00393431"/>
    <w:rsid w:val="00393633"/>
    <w:rsid w:val="003945E2"/>
    <w:rsid w:val="00394981"/>
    <w:rsid w:val="00395100"/>
    <w:rsid w:val="003953A8"/>
    <w:rsid w:val="003958E6"/>
    <w:rsid w:val="00395D76"/>
    <w:rsid w:val="00396F7B"/>
    <w:rsid w:val="00396FA3"/>
    <w:rsid w:val="0039788E"/>
    <w:rsid w:val="00397F0D"/>
    <w:rsid w:val="003A011D"/>
    <w:rsid w:val="003A0DC3"/>
    <w:rsid w:val="003A1675"/>
    <w:rsid w:val="003A1CA9"/>
    <w:rsid w:val="003A1CF5"/>
    <w:rsid w:val="003A2812"/>
    <w:rsid w:val="003A2D0C"/>
    <w:rsid w:val="003A3304"/>
    <w:rsid w:val="003A3551"/>
    <w:rsid w:val="003A38F0"/>
    <w:rsid w:val="003A3EBB"/>
    <w:rsid w:val="003A443D"/>
    <w:rsid w:val="003A4DE4"/>
    <w:rsid w:val="003A6A5A"/>
    <w:rsid w:val="003A72E9"/>
    <w:rsid w:val="003B11DA"/>
    <w:rsid w:val="003B175A"/>
    <w:rsid w:val="003B3231"/>
    <w:rsid w:val="003B357A"/>
    <w:rsid w:val="003B4274"/>
    <w:rsid w:val="003B499C"/>
    <w:rsid w:val="003B4CCD"/>
    <w:rsid w:val="003B53D4"/>
    <w:rsid w:val="003B56D7"/>
    <w:rsid w:val="003B7298"/>
    <w:rsid w:val="003C0FF8"/>
    <w:rsid w:val="003C1D0C"/>
    <w:rsid w:val="003C1F2E"/>
    <w:rsid w:val="003C42A3"/>
    <w:rsid w:val="003C49D5"/>
    <w:rsid w:val="003C4FD5"/>
    <w:rsid w:val="003C582B"/>
    <w:rsid w:val="003C6BFF"/>
    <w:rsid w:val="003D2333"/>
    <w:rsid w:val="003D2E1B"/>
    <w:rsid w:val="003D3241"/>
    <w:rsid w:val="003D39AE"/>
    <w:rsid w:val="003D3B44"/>
    <w:rsid w:val="003D4804"/>
    <w:rsid w:val="003D5413"/>
    <w:rsid w:val="003D7685"/>
    <w:rsid w:val="003D7E9A"/>
    <w:rsid w:val="003E0366"/>
    <w:rsid w:val="003E100C"/>
    <w:rsid w:val="003E1C0C"/>
    <w:rsid w:val="003E2FFE"/>
    <w:rsid w:val="003E37AA"/>
    <w:rsid w:val="003E4310"/>
    <w:rsid w:val="003E47DE"/>
    <w:rsid w:val="003E4FFA"/>
    <w:rsid w:val="003E6E11"/>
    <w:rsid w:val="003F0536"/>
    <w:rsid w:val="003F10D3"/>
    <w:rsid w:val="003F1548"/>
    <w:rsid w:val="003F2B3D"/>
    <w:rsid w:val="003F2FBA"/>
    <w:rsid w:val="003F3105"/>
    <w:rsid w:val="003F3C44"/>
    <w:rsid w:val="003F4172"/>
    <w:rsid w:val="003F4249"/>
    <w:rsid w:val="003F4768"/>
    <w:rsid w:val="003F4E3B"/>
    <w:rsid w:val="003F5086"/>
    <w:rsid w:val="003F5108"/>
    <w:rsid w:val="003F5C9D"/>
    <w:rsid w:val="003F5D2C"/>
    <w:rsid w:val="003F7679"/>
    <w:rsid w:val="00400C13"/>
    <w:rsid w:val="00401AD9"/>
    <w:rsid w:val="00401F48"/>
    <w:rsid w:val="00402311"/>
    <w:rsid w:val="0040239F"/>
    <w:rsid w:val="00402C97"/>
    <w:rsid w:val="00403364"/>
    <w:rsid w:val="0040415C"/>
    <w:rsid w:val="00404AA4"/>
    <w:rsid w:val="00404AF1"/>
    <w:rsid w:val="00404C61"/>
    <w:rsid w:val="004050C9"/>
    <w:rsid w:val="004051F0"/>
    <w:rsid w:val="00405C04"/>
    <w:rsid w:val="00406314"/>
    <w:rsid w:val="00406376"/>
    <w:rsid w:val="00406896"/>
    <w:rsid w:val="00411B37"/>
    <w:rsid w:val="0041244F"/>
    <w:rsid w:val="004125ED"/>
    <w:rsid w:val="0041353D"/>
    <w:rsid w:val="00413B39"/>
    <w:rsid w:val="0041450E"/>
    <w:rsid w:val="0041456E"/>
    <w:rsid w:val="00415370"/>
    <w:rsid w:val="00415781"/>
    <w:rsid w:val="00416485"/>
    <w:rsid w:val="00416F40"/>
    <w:rsid w:val="00417769"/>
    <w:rsid w:val="00417F0D"/>
    <w:rsid w:val="00420765"/>
    <w:rsid w:val="00421EF2"/>
    <w:rsid w:val="00422668"/>
    <w:rsid w:val="0042482B"/>
    <w:rsid w:val="00424946"/>
    <w:rsid w:val="0042602D"/>
    <w:rsid w:val="004261DA"/>
    <w:rsid w:val="00427004"/>
    <w:rsid w:val="00431540"/>
    <w:rsid w:val="00431AC1"/>
    <w:rsid w:val="00431DE1"/>
    <w:rsid w:val="004329C9"/>
    <w:rsid w:val="00432CD5"/>
    <w:rsid w:val="00432EF0"/>
    <w:rsid w:val="0043396E"/>
    <w:rsid w:val="00433CDB"/>
    <w:rsid w:val="00435D29"/>
    <w:rsid w:val="004363FA"/>
    <w:rsid w:val="004364CC"/>
    <w:rsid w:val="00437141"/>
    <w:rsid w:val="004405B0"/>
    <w:rsid w:val="00440853"/>
    <w:rsid w:val="00441905"/>
    <w:rsid w:val="00441FF9"/>
    <w:rsid w:val="0044382F"/>
    <w:rsid w:val="00443B96"/>
    <w:rsid w:val="00443E1D"/>
    <w:rsid w:val="004442EB"/>
    <w:rsid w:val="00444FA3"/>
    <w:rsid w:val="004459DC"/>
    <w:rsid w:val="00446553"/>
    <w:rsid w:val="00446A92"/>
    <w:rsid w:val="004501B4"/>
    <w:rsid w:val="0045082F"/>
    <w:rsid w:val="00450C00"/>
    <w:rsid w:val="0045135E"/>
    <w:rsid w:val="00452434"/>
    <w:rsid w:val="00452C53"/>
    <w:rsid w:val="004539C7"/>
    <w:rsid w:val="00454597"/>
    <w:rsid w:val="004548E6"/>
    <w:rsid w:val="0045543A"/>
    <w:rsid w:val="0045543C"/>
    <w:rsid w:val="004556FB"/>
    <w:rsid w:val="00455880"/>
    <w:rsid w:val="004561F9"/>
    <w:rsid w:val="0045637C"/>
    <w:rsid w:val="004563C4"/>
    <w:rsid w:val="004569A3"/>
    <w:rsid w:val="004578ED"/>
    <w:rsid w:val="00457EFC"/>
    <w:rsid w:val="0046064C"/>
    <w:rsid w:val="004611B6"/>
    <w:rsid w:val="00461997"/>
    <w:rsid w:val="00463F8B"/>
    <w:rsid w:val="004644C2"/>
    <w:rsid w:val="004649AD"/>
    <w:rsid w:val="004650E7"/>
    <w:rsid w:val="0046687B"/>
    <w:rsid w:val="00466CB4"/>
    <w:rsid w:val="00470418"/>
    <w:rsid w:val="004704EA"/>
    <w:rsid w:val="0047071D"/>
    <w:rsid w:val="004720F6"/>
    <w:rsid w:val="004727C4"/>
    <w:rsid w:val="00472F62"/>
    <w:rsid w:val="00473579"/>
    <w:rsid w:val="00473E50"/>
    <w:rsid w:val="00474E5A"/>
    <w:rsid w:val="00475355"/>
    <w:rsid w:val="0047558F"/>
    <w:rsid w:val="00475FD5"/>
    <w:rsid w:val="00476FED"/>
    <w:rsid w:val="0047725A"/>
    <w:rsid w:val="004812F4"/>
    <w:rsid w:val="0048231B"/>
    <w:rsid w:val="004838D4"/>
    <w:rsid w:val="004845AC"/>
    <w:rsid w:val="00484C31"/>
    <w:rsid w:val="00485E3C"/>
    <w:rsid w:val="00486F09"/>
    <w:rsid w:val="004877FB"/>
    <w:rsid w:val="004906DB"/>
    <w:rsid w:val="00490C0F"/>
    <w:rsid w:val="00491FF2"/>
    <w:rsid w:val="004925EE"/>
    <w:rsid w:val="00492735"/>
    <w:rsid w:val="00493926"/>
    <w:rsid w:val="004945E8"/>
    <w:rsid w:val="00494FC9"/>
    <w:rsid w:val="00495228"/>
    <w:rsid w:val="004963B6"/>
    <w:rsid w:val="004A1AB1"/>
    <w:rsid w:val="004A2013"/>
    <w:rsid w:val="004A201B"/>
    <w:rsid w:val="004A2B7A"/>
    <w:rsid w:val="004A3EB3"/>
    <w:rsid w:val="004A4377"/>
    <w:rsid w:val="004A57EB"/>
    <w:rsid w:val="004A5824"/>
    <w:rsid w:val="004A59D3"/>
    <w:rsid w:val="004A6156"/>
    <w:rsid w:val="004A6D7C"/>
    <w:rsid w:val="004A6F11"/>
    <w:rsid w:val="004A7224"/>
    <w:rsid w:val="004A74DD"/>
    <w:rsid w:val="004B00D1"/>
    <w:rsid w:val="004B0AC8"/>
    <w:rsid w:val="004B0B57"/>
    <w:rsid w:val="004B0BBE"/>
    <w:rsid w:val="004B0EB0"/>
    <w:rsid w:val="004B1246"/>
    <w:rsid w:val="004B1CAB"/>
    <w:rsid w:val="004B2FF9"/>
    <w:rsid w:val="004B3506"/>
    <w:rsid w:val="004B36ED"/>
    <w:rsid w:val="004B40DB"/>
    <w:rsid w:val="004B4EF6"/>
    <w:rsid w:val="004B612E"/>
    <w:rsid w:val="004B623B"/>
    <w:rsid w:val="004B6554"/>
    <w:rsid w:val="004B6B22"/>
    <w:rsid w:val="004B6C50"/>
    <w:rsid w:val="004C0DA0"/>
    <w:rsid w:val="004C3E02"/>
    <w:rsid w:val="004C422D"/>
    <w:rsid w:val="004C440E"/>
    <w:rsid w:val="004C4CEB"/>
    <w:rsid w:val="004C5CBA"/>
    <w:rsid w:val="004C64D8"/>
    <w:rsid w:val="004C64F7"/>
    <w:rsid w:val="004C6C09"/>
    <w:rsid w:val="004C6EA3"/>
    <w:rsid w:val="004C7BCD"/>
    <w:rsid w:val="004D000F"/>
    <w:rsid w:val="004D055D"/>
    <w:rsid w:val="004D1240"/>
    <w:rsid w:val="004D12B8"/>
    <w:rsid w:val="004D12F6"/>
    <w:rsid w:val="004D1946"/>
    <w:rsid w:val="004D32ED"/>
    <w:rsid w:val="004D3E71"/>
    <w:rsid w:val="004D49EE"/>
    <w:rsid w:val="004D4AE0"/>
    <w:rsid w:val="004D4C0B"/>
    <w:rsid w:val="004D69FC"/>
    <w:rsid w:val="004D72BA"/>
    <w:rsid w:val="004D77BD"/>
    <w:rsid w:val="004D77DE"/>
    <w:rsid w:val="004D7BF4"/>
    <w:rsid w:val="004D7C92"/>
    <w:rsid w:val="004E295C"/>
    <w:rsid w:val="004E38B2"/>
    <w:rsid w:val="004E3936"/>
    <w:rsid w:val="004E490B"/>
    <w:rsid w:val="004E57F7"/>
    <w:rsid w:val="004E5D9C"/>
    <w:rsid w:val="004E6191"/>
    <w:rsid w:val="004E6707"/>
    <w:rsid w:val="004E6B8E"/>
    <w:rsid w:val="004F0543"/>
    <w:rsid w:val="004F0D33"/>
    <w:rsid w:val="004F2385"/>
    <w:rsid w:val="004F246C"/>
    <w:rsid w:val="004F3A97"/>
    <w:rsid w:val="004F5591"/>
    <w:rsid w:val="004F5D14"/>
    <w:rsid w:val="004F68DC"/>
    <w:rsid w:val="004F7F44"/>
    <w:rsid w:val="00500598"/>
    <w:rsid w:val="00500F52"/>
    <w:rsid w:val="00500F7A"/>
    <w:rsid w:val="005012AD"/>
    <w:rsid w:val="005016E5"/>
    <w:rsid w:val="00501A56"/>
    <w:rsid w:val="00502317"/>
    <w:rsid w:val="005027BB"/>
    <w:rsid w:val="00503415"/>
    <w:rsid w:val="005034C1"/>
    <w:rsid w:val="005037E1"/>
    <w:rsid w:val="00503B5C"/>
    <w:rsid w:val="0050456A"/>
    <w:rsid w:val="0050487B"/>
    <w:rsid w:val="00505C46"/>
    <w:rsid w:val="005068E1"/>
    <w:rsid w:val="005070B6"/>
    <w:rsid w:val="005077C5"/>
    <w:rsid w:val="00510111"/>
    <w:rsid w:val="00510B80"/>
    <w:rsid w:val="0051168A"/>
    <w:rsid w:val="005117D2"/>
    <w:rsid w:val="005118A6"/>
    <w:rsid w:val="005122F4"/>
    <w:rsid w:val="0051405F"/>
    <w:rsid w:val="00514277"/>
    <w:rsid w:val="0051444F"/>
    <w:rsid w:val="005156A6"/>
    <w:rsid w:val="00516393"/>
    <w:rsid w:val="00516669"/>
    <w:rsid w:val="005179A5"/>
    <w:rsid w:val="00520B4F"/>
    <w:rsid w:val="00522582"/>
    <w:rsid w:val="00524AD7"/>
    <w:rsid w:val="005254FD"/>
    <w:rsid w:val="005268A9"/>
    <w:rsid w:val="0052720F"/>
    <w:rsid w:val="00527421"/>
    <w:rsid w:val="005275C4"/>
    <w:rsid w:val="00527D36"/>
    <w:rsid w:val="00531076"/>
    <w:rsid w:val="00531D28"/>
    <w:rsid w:val="005328A8"/>
    <w:rsid w:val="005338EE"/>
    <w:rsid w:val="00533920"/>
    <w:rsid w:val="00535141"/>
    <w:rsid w:val="00535324"/>
    <w:rsid w:val="00535504"/>
    <w:rsid w:val="005363B4"/>
    <w:rsid w:val="0053712D"/>
    <w:rsid w:val="005403F4"/>
    <w:rsid w:val="00540B60"/>
    <w:rsid w:val="00541076"/>
    <w:rsid w:val="00541136"/>
    <w:rsid w:val="0054216F"/>
    <w:rsid w:val="00542F18"/>
    <w:rsid w:val="0054343C"/>
    <w:rsid w:val="00544853"/>
    <w:rsid w:val="00544CA5"/>
    <w:rsid w:val="005450E2"/>
    <w:rsid w:val="00545B19"/>
    <w:rsid w:val="00547404"/>
    <w:rsid w:val="005474A2"/>
    <w:rsid w:val="00547520"/>
    <w:rsid w:val="0055035F"/>
    <w:rsid w:val="005507FD"/>
    <w:rsid w:val="005511C0"/>
    <w:rsid w:val="00551D4B"/>
    <w:rsid w:val="00551E3C"/>
    <w:rsid w:val="0055232C"/>
    <w:rsid w:val="0055278E"/>
    <w:rsid w:val="00555488"/>
    <w:rsid w:val="0055549A"/>
    <w:rsid w:val="00555B18"/>
    <w:rsid w:val="00555C9C"/>
    <w:rsid w:val="00556A4D"/>
    <w:rsid w:val="00557319"/>
    <w:rsid w:val="0055764E"/>
    <w:rsid w:val="00560528"/>
    <w:rsid w:val="00560699"/>
    <w:rsid w:val="00561503"/>
    <w:rsid w:val="00561923"/>
    <w:rsid w:val="005622F8"/>
    <w:rsid w:val="0056310A"/>
    <w:rsid w:val="0056336F"/>
    <w:rsid w:val="00563B9D"/>
    <w:rsid w:val="00565AF7"/>
    <w:rsid w:val="00566024"/>
    <w:rsid w:val="005671C3"/>
    <w:rsid w:val="0057060C"/>
    <w:rsid w:val="00570C0B"/>
    <w:rsid w:val="0057189C"/>
    <w:rsid w:val="00571BD2"/>
    <w:rsid w:val="00571CD7"/>
    <w:rsid w:val="00571D59"/>
    <w:rsid w:val="00572E3E"/>
    <w:rsid w:val="0057332B"/>
    <w:rsid w:val="0057364D"/>
    <w:rsid w:val="005737FC"/>
    <w:rsid w:val="0057420B"/>
    <w:rsid w:val="0057593B"/>
    <w:rsid w:val="005762CE"/>
    <w:rsid w:val="00576DC0"/>
    <w:rsid w:val="00580280"/>
    <w:rsid w:val="00580B9E"/>
    <w:rsid w:val="00580DAB"/>
    <w:rsid w:val="0058135A"/>
    <w:rsid w:val="005817D9"/>
    <w:rsid w:val="00581F7C"/>
    <w:rsid w:val="00583358"/>
    <w:rsid w:val="005839BF"/>
    <w:rsid w:val="00584058"/>
    <w:rsid w:val="00584413"/>
    <w:rsid w:val="005844A5"/>
    <w:rsid w:val="005846B4"/>
    <w:rsid w:val="005850E5"/>
    <w:rsid w:val="005851E0"/>
    <w:rsid w:val="00585571"/>
    <w:rsid w:val="005856F9"/>
    <w:rsid w:val="00585B91"/>
    <w:rsid w:val="00586BB0"/>
    <w:rsid w:val="00586BF1"/>
    <w:rsid w:val="00587DC4"/>
    <w:rsid w:val="0059008F"/>
    <w:rsid w:val="005903E4"/>
    <w:rsid w:val="005907D5"/>
    <w:rsid w:val="005910C0"/>
    <w:rsid w:val="005913EE"/>
    <w:rsid w:val="00592461"/>
    <w:rsid w:val="005950D6"/>
    <w:rsid w:val="0059519C"/>
    <w:rsid w:val="00595524"/>
    <w:rsid w:val="005974F3"/>
    <w:rsid w:val="0059751C"/>
    <w:rsid w:val="00597919"/>
    <w:rsid w:val="00597F9F"/>
    <w:rsid w:val="005A0B9F"/>
    <w:rsid w:val="005A0EFC"/>
    <w:rsid w:val="005A44E7"/>
    <w:rsid w:val="005A5D8E"/>
    <w:rsid w:val="005A63D8"/>
    <w:rsid w:val="005A71A7"/>
    <w:rsid w:val="005A7420"/>
    <w:rsid w:val="005A7C14"/>
    <w:rsid w:val="005A7DBE"/>
    <w:rsid w:val="005B152C"/>
    <w:rsid w:val="005B1C64"/>
    <w:rsid w:val="005B1DE8"/>
    <w:rsid w:val="005B2294"/>
    <w:rsid w:val="005B271E"/>
    <w:rsid w:val="005B2807"/>
    <w:rsid w:val="005B3606"/>
    <w:rsid w:val="005B388D"/>
    <w:rsid w:val="005B3E08"/>
    <w:rsid w:val="005B49B6"/>
    <w:rsid w:val="005B56EE"/>
    <w:rsid w:val="005B63E1"/>
    <w:rsid w:val="005B672C"/>
    <w:rsid w:val="005B747D"/>
    <w:rsid w:val="005B7733"/>
    <w:rsid w:val="005B7A22"/>
    <w:rsid w:val="005C0602"/>
    <w:rsid w:val="005C0D5D"/>
    <w:rsid w:val="005C1415"/>
    <w:rsid w:val="005C191A"/>
    <w:rsid w:val="005C2AA9"/>
    <w:rsid w:val="005C330D"/>
    <w:rsid w:val="005C40C7"/>
    <w:rsid w:val="005C4114"/>
    <w:rsid w:val="005C4EFF"/>
    <w:rsid w:val="005C4F43"/>
    <w:rsid w:val="005C6CC6"/>
    <w:rsid w:val="005C6E71"/>
    <w:rsid w:val="005C7363"/>
    <w:rsid w:val="005D0B55"/>
    <w:rsid w:val="005D4A04"/>
    <w:rsid w:val="005D4CF7"/>
    <w:rsid w:val="005D5347"/>
    <w:rsid w:val="005D5CC5"/>
    <w:rsid w:val="005D5FE6"/>
    <w:rsid w:val="005D61EA"/>
    <w:rsid w:val="005D74D8"/>
    <w:rsid w:val="005D787B"/>
    <w:rsid w:val="005E031D"/>
    <w:rsid w:val="005E03AC"/>
    <w:rsid w:val="005E04B5"/>
    <w:rsid w:val="005E0621"/>
    <w:rsid w:val="005E12BE"/>
    <w:rsid w:val="005E2C81"/>
    <w:rsid w:val="005E4D3C"/>
    <w:rsid w:val="005E7158"/>
    <w:rsid w:val="005E7ECB"/>
    <w:rsid w:val="005F0C00"/>
    <w:rsid w:val="005F1037"/>
    <w:rsid w:val="005F2BF8"/>
    <w:rsid w:val="005F2EA8"/>
    <w:rsid w:val="005F3B04"/>
    <w:rsid w:val="005F5574"/>
    <w:rsid w:val="005F5D1D"/>
    <w:rsid w:val="005F60C9"/>
    <w:rsid w:val="005F64C6"/>
    <w:rsid w:val="006008F1"/>
    <w:rsid w:val="00601714"/>
    <w:rsid w:val="00601735"/>
    <w:rsid w:val="00602BD2"/>
    <w:rsid w:val="00604980"/>
    <w:rsid w:val="0060614D"/>
    <w:rsid w:val="006100A4"/>
    <w:rsid w:val="00610871"/>
    <w:rsid w:val="00610E48"/>
    <w:rsid w:val="00610FE0"/>
    <w:rsid w:val="00613C47"/>
    <w:rsid w:val="00615086"/>
    <w:rsid w:val="00616201"/>
    <w:rsid w:val="00616225"/>
    <w:rsid w:val="00616BA2"/>
    <w:rsid w:val="0061705E"/>
    <w:rsid w:val="00617070"/>
    <w:rsid w:val="006170F1"/>
    <w:rsid w:val="00617914"/>
    <w:rsid w:val="00617A8B"/>
    <w:rsid w:val="00621904"/>
    <w:rsid w:val="00622248"/>
    <w:rsid w:val="00622FEA"/>
    <w:rsid w:val="00623CDF"/>
    <w:rsid w:val="00623DB1"/>
    <w:rsid w:val="006245F3"/>
    <w:rsid w:val="0062485E"/>
    <w:rsid w:val="00624DBE"/>
    <w:rsid w:val="00625450"/>
    <w:rsid w:val="0062557A"/>
    <w:rsid w:val="0062624F"/>
    <w:rsid w:val="006319CA"/>
    <w:rsid w:val="00633B3E"/>
    <w:rsid w:val="00634EC0"/>
    <w:rsid w:val="0063627F"/>
    <w:rsid w:val="006376C4"/>
    <w:rsid w:val="006403E7"/>
    <w:rsid w:val="00642D72"/>
    <w:rsid w:val="006443CB"/>
    <w:rsid w:val="006448B8"/>
    <w:rsid w:val="00644F80"/>
    <w:rsid w:val="00645874"/>
    <w:rsid w:val="00647673"/>
    <w:rsid w:val="00650F81"/>
    <w:rsid w:val="00650FC7"/>
    <w:rsid w:val="00651822"/>
    <w:rsid w:val="00651F86"/>
    <w:rsid w:val="00652D6B"/>
    <w:rsid w:val="0065395E"/>
    <w:rsid w:val="00653C24"/>
    <w:rsid w:val="00653D68"/>
    <w:rsid w:val="00653E4E"/>
    <w:rsid w:val="00654275"/>
    <w:rsid w:val="0065446D"/>
    <w:rsid w:val="00654891"/>
    <w:rsid w:val="00654894"/>
    <w:rsid w:val="00655104"/>
    <w:rsid w:val="00656067"/>
    <w:rsid w:val="00660693"/>
    <w:rsid w:val="006611D6"/>
    <w:rsid w:val="00661918"/>
    <w:rsid w:val="00662A5A"/>
    <w:rsid w:val="006636D0"/>
    <w:rsid w:val="00663834"/>
    <w:rsid w:val="00663BF1"/>
    <w:rsid w:val="006647D7"/>
    <w:rsid w:val="00664F1B"/>
    <w:rsid w:val="006653D7"/>
    <w:rsid w:val="00665BFF"/>
    <w:rsid w:val="006665BA"/>
    <w:rsid w:val="00666A4F"/>
    <w:rsid w:val="00667477"/>
    <w:rsid w:val="006703D9"/>
    <w:rsid w:val="00672DFC"/>
    <w:rsid w:val="00672F5B"/>
    <w:rsid w:val="00673DEE"/>
    <w:rsid w:val="00674E69"/>
    <w:rsid w:val="00675720"/>
    <w:rsid w:val="0067738E"/>
    <w:rsid w:val="00677F23"/>
    <w:rsid w:val="0068015A"/>
    <w:rsid w:val="0068055B"/>
    <w:rsid w:val="00680936"/>
    <w:rsid w:val="00680D8C"/>
    <w:rsid w:val="00680D99"/>
    <w:rsid w:val="006821B2"/>
    <w:rsid w:val="00682725"/>
    <w:rsid w:val="00682A1B"/>
    <w:rsid w:val="00682D73"/>
    <w:rsid w:val="00682ED3"/>
    <w:rsid w:val="00683126"/>
    <w:rsid w:val="00683993"/>
    <w:rsid w:val="006846E8"/>
    <w:rsid w:val="00685EBD"/>
    <w:rsid w:val="006861C3"/>
    <w:rsid w:val="00686AF3"/>
    <w:rsid w:val="00690F1F"/>
    <w:rsid w:val="006915BD"/>
    <w:rsid w:val="006915F2"/>
    <w:rsid w:val="00691DC2"/>
    <w:rsid w:val="00692582"/>
    <w:rsid w:val="00692592"/>
    <w:rsid w:val="00692A2F"/>
    <w:rsid w:val="0069322C"/>
    <w:rsid w:val="00693652"/>
    <w:rsid w:val="006939E7"/>
    <w:rsid w:val="00693D3E"/>
    <w:rsid w:val="006942F7"/>
    <w:rsid w:val="006956FB"/>
    <w:rsid w:val="00697D85"/>
    <w:rsid w:val="006A1A71"/>
    <w:rsid w:val="006A1D3D"/>
    <w:rsid w:val="006A2150"/>
    <w:rsid w:val="006A2216"/>
    <w:rsid w:val="006A241D"/>
    <w:rsid w:val="006A3288"/>
    <w:rsid w:val="006A43E6"/>
    <w:rsid w:val="006A47EB"/>
    <w:rsid w:val="006A4A22"/>
    <w:rsid w:val="006A4AEE"/>
    <w:rsid w:val="006A5E74"/>
    <w:rsid w:val="006A70BE"/>
    <w:rsid w:val="006A7290"/>
    <w:rsid w:val="006A7934"/>
    <w:rsid w:val="006A7BC8"/>
    <w:rsid w:val="006B0001"/>
    <w:rsid w:val="006B054B"/>
    <w:rsid w:val="006B059F"/>
    <w:rsid w:val="006B0E3A"/>
    <w:rsid w:val="006B2048"/>
    <w:rsid w:val="006B215A"/>
    <w:rsid w:val="006B2AD6"/>
    <w:rsid w:val="006B342E"/>
    <w:rsid w:val="006B3812"/>
    <w:rsid w:val="006B3B80"/>
    <w:rsid w:val="006B6EF0"/>
    <w:rsid w:val="006B6F32"/>
    <w:rsid w:val="006B7130"/>
    <w:rsid w:val="006B73CC"/>
    <w:rsid w:val="006B7695"/>
    <w:rsid w:val="006C0176"/>
    <w:rsid w:val="006C2994"/>
    <w:rsid w:val="006C35EC"/>
    <w:rsid w:val="006C4150"/>
    <w:rsid w:val="006C4382"/>
    <w:rsid w:val="006C4891"/>
    <w:rsid w:val="006C52BC"/>
    <w:rsid w:val="006C5683"/>
    <w:rsid w:val="006C5E33"/>
    <w:rsid w:val="006C5E48"/>
    <w:rsid w:val="006C6434"/>
    <w:rsid w:val="006C6CD8"/>
    <w:rsid w:val="006C70BB"/>
    <w:rsid w:val="006C7EB1"/>
    <w:rsid w:val="006D013F"/>
    <w:rsid w:val="006D017F"/>
    <w:rsid w:val="006D08BD"/>
    <w:rsid w:val="006D0F8E"/>
    <w:rsid w:val="006D1416"/>
    <w:rsid w:val="006D1D3F"/>
    <w:rsid w:val="006D253B"/>
    <w:rsid w:val="006D325A"/>
    <w:rsid w:val="006D386A"/>
    <w:rsid w:val="006D4242"/>
    <w:rsid w:val="006D45F0"/>
    <w:rsid w:val="006D4C8F"/>
    <w:rsid w:val="006D52A0"/>
    <w:rsid w:val="006D57CB"/>
    <w:rsid w:val="006D5819"/>
    <w:rsid w:val="006D5E6F"/>
    <w:rsid w:val="006D693F"/>
    <w:rsid w:val="006D6CDD"/>
    <w:rsid w:val="006D7604"/>
    <w:rsid w:val="006D765E"/>
    <w:rsid w:val="006D76CB"/>
    <w:rsid w:val="006E0455"/>
    <w:rsid w:val="006E4238"/>
    <w:rsid w:val="006E4551"/>
    <w:rsid w:val="006E5F01"/>
    <w:rsid w:val="006E7033"/>
    <w:rsid w:val="006E7404"/>
    <w:rsid w:val="006E7B97"/>
    <w:rsid w:val="006F05B9"/>
    <w:rsid w:val="006F1972"/>
    <w:rsid w:val="006F1EA3"/>
    <w:rsid w:val="006F2627"/>
    <w:rsid w:val="006F2A57"/>
    <w:rsid w:val="006F3187"/>
    <w:rsid w:val="006F3568"/>
    <w:rsid w:val="006F40AD"/>
    <w:rsid w:val="006F53EB"/>
    <w:rsid w:val="006F6360"/>
    <w:rsid w:val="006F6436"/>
    <w:rsid w:val="006F65C5"/>
    <w:rsid w:val="006F687A"/>
    <w:rsid w:val="006F68EF"/>
    <w:rsid w:val="006F6D4C"/>
    <w:rsid w:val="006F6E67"/>
    <w:rsid w:val="006F7157"/>
    <w:rsid w:val="006F78E0"/>
    <w:rsid w:val="007023EA"/>
    <w:rsid w:val="00702B1B"/>
    <w:rsid w:val="007032B3"/>
    <w:rsid w:val="00704164"/>
    <w:rsid w:val="007063BD"/>
    <w:rsid w:val="00706446"/>
    <w:rsid w:val="00706A58"/>
    <w:rsid w:val="00707517"/>
    <w:rsid w:val="007078ED"/>
    <w:rsid w:val="00710187"/>
    <w:rsid w:val="007101D7"/>
    <w:rsid w:val="00710D6E"/>
    <w:rsid w:val="007110E1"/>
    <w:rsid w:val="00711B18"/>
    <w:rsid w:val="007126D1"/>
    <w:rsid w:val="00714394"/>
    <w:rsid w:val="00714C87"/>
    <w:rsid w:val="00714ED6"/>
    <w:rsid w:val="00715E8D"/>
    <w:rsid w:val="00721C26"/>
    <w:rsid w:val="00721F7E"/>
    <w:rsid w:val="00722E29"/>
    <w:rsid w:val="00723ECB"/>
    <w:rsid w:val="00724606"/>
    <w:rsid w:val="00724A36"/>
    <w:rsid w:val="00724A60"/>
    <w:rsid w:val="00724E85"/>
    <w:rsid w:val="0072525D"/>
    <w:rsid w:val="00726E8A"/>
    <w:rsid w:val="00727047"/>
    <w:rsid w:val="00727A0E"/>
    <w:rsid w:val="00727C81"/>
    <w:rsid w:val="00730B33"/>
    <w:rsid w:val="00734510"/>
    <w:rsid w:val="00734887"/>
    <w:rsid w:val="007365B6"/>
    <w:rsid w:val="00737394"/>
    <w:rsid w:val="007401E2"/>
    <w:rsid w:val="00740205"/>
    <w:rsid w:val="007411E5"/>
    <w:rsid w:val="00741605"/>
    <w:rsid w:val="00742788"/>
    <w:rsid w:val="007436F2"/>
    <w:rsid w:val="00743B2E"/>
    <w:rsid w:val="0074436D"/>
    <w:rsid w:val="00746951"/>
    <w:rsid w:val="00746F65"/>
    <w:rsid w:val="007472C3"/>
    <w:rsid w:val="0074791E"/>
    <w:rsid w:val="00750948"/>
    <w:rsid w:val="00750A23"/>
    <w:rsid w:val="0075115D"/>
    <w:rsid w:val="00751A33"/>
    <w:rsid w:val="00751E0A"/>
    <w:rsid w:val="00753890"/>
    <w:rsid w:val="0075466D"/>
    <w:rsid w:val="007555DF"/>
    <w:rsid w:val="007569DC"/>
    <w:rsid w:val="0075711E"/>
    <w:rsid w:val="00757549"/>
    <w:rsid w:val="007579F2"/>
    <w:rsid w:val="00761434"/>
    <w:rsid w:val="00761FD5"/>
    <w:rsid w:val="00762BB6"/>
    <w:rsid w:val="0076341D"/>
    <w:rsid w:val="0076446D"/>
    <w:rsid w:val="007647EF"/>
    <w:rsid w:val="00765DD8"/>
    <w:rsid w:val="00766230"/>
    <w:rsid w:val="00766B33"/>
    <w:rsid w:val="00766D36"/>
    <w:rsid w:val="00767607"/>
    <w:rsid w:val="00767ACD"/>
    <w:rsid w:val="007705B5"/>
    <w:rsid w:val="0077270D"/>
    <w:rsid w:val="00773874"/>
    <w:rsid w:val="0077393B"/>
    <w:rsid w:val="00775D3B"/>
    <w:rsid w:val="0077615A"/>
    <w:rsid w:val="007806A0"/>
    <w:rsid w:val="00780FDB"/>
    <w:rsid w:val="007822E4"/>
    <w:rsid w:val="00782346"/>
    <w:rsid w:val="007838CD"/>
    <w:rsid w:val="007839A9"/>
    <w:rsid w:val="007840F3"/>
    <w:rsid w:val="007849BE"/>
    <w:rsid w:val="00785491"/>
    <w:rsid w:val="007858C0"/>
    <w:rsid w:val="0078679A"/>
    <w:rsid w:val="00786BDC"/>
    <w:rsid w:val="007871FE"/>
    <w:rsid w:val="00787C89"/>
    <w:rsid w:val="007908ED"/>
    <w:rsid w:val="00790F74"/>
    <w:rsid w:val="00792014"/>
    <w:rsid w:val="007921CD"/>
    <w:rsid w:val="00792288"/>
    <w:rsid w:val="00792447"/>
    <w:rsid w:val="007928C6"/>
    <w:rsid w:val="00792E73"/>
    <w:rsid w:val="0079694C"/>
    <w:rsid w:val="007A0187"/>
    <w:rsid w:val="007A19AC"/>
    <w:rsid w:val="007A23A3"/>
    <w:rsid w:val="007A268F"/>
    <w:rsid w:val="007A29EC"/>
    <w:rsid w:val="007A4A53"/>
    <w:rsid w:val="007A4C93"/>
    <w:rsid w:val="007A4E17"/>
    <w:rsid w:val="007A7F6D"/>
    <w:rsid w:val="007B0FBD"/>
    <w:rsid w:val="007B10EC"/>
    <w:rsid w:val="007B1BAF"/>
    <w:rsid w:val="007B20C3"/>
    <w:rsid w:val="007B2FE8"/>
    <w:rsid w:val="007B35F7"/>
    <w:rsid w:val="007B4DD5"/>
    <w:rsid w:val="007B4F72"/>
    <w:rsid w:val="007B5148"/>
    <w:rsid w:val="007B5A16"/>
    <w:rsid w:val="007B71AA"/>
    <w:rsid w:val="007B7F09"/>
    <w:rsid w:val="007C03FE"/>
    <w:rsid w:val="007C0E04"/>
    <w:rsid w:val="007C17D3"/>
    <w:rsid w:val="007C1FA2"/>
    <w:rsid w:val="007C2827"/>
    <w:rsid w:val="007C294A"/>
    <w:rsid w:val="007C3A26"/>
    <w:rsid w:val="007C4032"/>
    <w:rsid w:val="007C4CE1"/>
    <w:rsid w:val="007C537A"/>
    <w:rsid w:val="007C57D1"/>
    <w:rsid w:val="007C6B3E"/>
    <w:rsid w:val="007C7130"/>
    <w:rsid w:val="007C74E5"/>
    <w:rsid w:val="007C7F57"/>
    <w:rsid w:val="007D0348"/>
    <w:rsid w:val="007D0E43"/>
    <w:rsid w:val="007D13E7"/>
    <w:rsid w:val="007D1A3E"/>
    <w:rsid w:val="007D1E37"/>
    <w:rsid w:val="007D2335"/>
    <w:rsid w:val="007D358B"/>
    <w:rsid w:val="007D370E"/>
    <w:rsid w:val="007D4624"/>
    <w:rsid w:val="007D4A8F"/>
    <w:rsid w:val="007D563E"/>
    <w:rsid w:val="007D5A49"/>
    <w:rsid w:val="007D5FC1"/>
    <w:rsid w:val="007D6EB6"/>
    <w:rsid w:val="007D715A"/>
    <w:rsid w:val="007D7EF9"/>
    <w:rsid w:val="007E002B"/>
    <w:rsid w:val="007E08DB"/>
    <w:rsid w:val="007E0B17"/>
    <w:rsid w:val="007E0D90"/>
    <w:rsid w:val="007E0E9E"/>
    <w:rsid w:val="007E12DC"/>
    <w:rsid w:val="007E1760"/>
    <w:rsid w:val="007E21FB"/>
    <w:rsid w:val="007E3B9D"/>
    <w:rsid w:val="007E420B"/>
    <w:rsid w:val="007E4932"/>
    <w:rsid w:val="007E4CAD"/>
    <w:rsid w:val="007E502C"/>
    <w:rsid w:val="007E516A"/>
    <w:rsid w:val="007E5BD7"/>
    <w:rsid w:val="007E6761"/>
    <w:rsid w:val="007E75F0"/>
    <w:rsid w:val="007E7968"/>
    <w:rsid w:val="007E79C4"/>
    <w:rsid w:val="007F013A"/>
    <w:rsid w:val="007F0730"/>
    <w:rsid w:val="007F1D54"/>
    <w:rsid w:val="007F2D90"/>
    <w:rsid w:val="007F3F6F"/>
    <w:rsid w:val="007F48A9"/>
    <w:rsid w:val="007F4E28"/>
    <w:rsid w:val="007F4F82"/>
    <w:rsid w:val="007F5143"/>
    <w:rsid w:val="007F6758"/>
    <w:rsid w:val="007F6D96"/>
    <w:rsid w:val="00800D05"/>
    <w:rsid w:val="00801D7A"/>
    <w:rsid w:val="008020F2"/>
    <w:rsid w:val="00803F74"/>
    <w:rsid w:val="00804653"/>
    <w:rsid w:val="00804C48"/>
    <w:rsid w:val="0080505A"/>
    <w:rsid w:val="008060B3"/>
    <w:rsid w:val="00806205"/>
    <w:rsid w:val="00806639"/>
    <w:rsid w:val="00806A84"/>
    <w:rsid w:val="00806EF4"/>
    <w:rsid w:val="008073A4"/>
    <w:rsid w:val="00807C6C"/>
    <w:rsid w:val="008115ED"/>
    <w:rsid w:val="0081254B"/>
    <w:rsid w:val="0081340B"/>
    <w:rsid w:val="00815822"/>
    <w:rsid w:val="00815B93"/>
    <w:rsid w:val="00816585"/>
    <w:rsid w:val="0081760E"/>
    <w:rsid w:val="00817BB4"/>
    <w:rsid w:val="00817E4F"/>
    <w:rsid w:val="00820F5B"/>
    <w:rsid w:val="00821021"/>
    <w:rsid w:val="008214BB"/>
    <w:rsid w:val="00821B58"/>
    <w:rsid w:val="00822D4E"/>
    <w:rsid w:val="00822FBA"/>
    <w:rsid w:val="0082398C"/>
    <w:rsid w:val="00824FF1"/>
    <w:rsid w:val="00825196"/>
    <w:rsid w:val="00826F4C"/>
    <w:rsid w:val="008303A6"/>
    <w:rsid w:val="008310B4"/>
    <w:rsid w:val="00831573"/>
    <w:rsid w:val="00831C7F"/>
    <w:rsid w:val="00833C51"/>
    <w:rsid w:val="00834577"/>
    <w:rsid w:val="008349A6"/>
    <w:rsid w:val="00835271"/>
    <w:rsid w:val="00835679"/>
    <w:rsid w:val="008377DA"/>
    <w:rsid w:val="00841F21"/>
    <w:rsid w:val="00842991"/>
    <w:rsid w:val="008429B0"/>
    <w:rsid w:val="00843900"/>
    <w:rsid w:val="00844C5B"/>
    <w:rsid w:val="00845A15"/>
    <w:rsid w:val="0084632F"/>
    <w:rsid w:val="008474A9"/>
    <w:rsid w:val="00851180"/>
    <w:rsid w:val="00852528"/>
    <w:rsid w:val="0085434F"/>
    <w:rsid w:val="008543F7"/>
    <w:rsid w:val="008545DC"/>
    <w:rsid w:val="00854A7E"/>
    <w:rsid w:val="00855B06"/>
    <w:rsid w:val="00856B95"/>
    <w:rsid w:val="00856D1A"/>
    <w:rsid w:val="00857D29"/>
    <w:rsid w:val="00861313"/>
    <w:rsid w:val="0086161C"/>
    <w:rsid w:val="008617AF"/>
    <w:rsid w:val="00861DB0"/>
    <w:rsid w:val="00861E83"/>
    <w:rsid w:val="0086225C"/>
    <w:rsid w:val="008629A8"/>
    <w:rsid w:val="00863225"/>
    <w:rsid w:val="00863ADA"/>
    <w:rsid w:val="00865BAA"/>
    <w:rsid w:val="00865C83"/>
    <w:rsid w:val="008677CB"/>
    <w:rsid w:val="0087026D"/>
    <w:rsid w:val="0087056E"/>
    <w:rsid w:val="00870CB6"/>
    <w:rsid w:val="00870DF8"/>
    <w:rsid w:val="008722A6"/>
    <w:rsid w:val="008737AE"/>
    <w:rsid w:val="00873851"/>
    <w:rsid w:val="00873FEA"/>
    <w:rsid w:val="0087419B"/>
    <w:rsid w:val="008744CC"/>
    <w:rsid w:val="00874592"/>
    <w:rsid w:val="008751C1"/>
    <w:rsid w:val="0087595D"/>
    <w:rsid w:val="00876C1B"/>
    <w:rsid w:val="00876E70"/>
    <w:rsid w:val="008804E1"/>
    <w:rsid w:val="008815B6"/>
    <w:rsid w:val="008818F6"/>
    <w:rsid w:val="00881D45"/>
    <w:rsid w:val="0088398E"/>
    <w:rsid w:val="00885182"/>
    <w:rsid w:val="008858B7"/>
    <w:rsid w:val="0088647E"/>
    <w:rsid w:val="00886D52"/>
    <w:rsid w:val="00887215"/>
    <w:rsid w:val="00887E02"/>
    <w:rsid w:val="00890382"/>
    <w:rsid w:val="0089046A"/>
    <w:rsid w:val="00891106"/>
    <w:rsid w:val="00892833"/>
    <w:rsid w:val="00892DCB"/>
    <w:rsid w:val="00893479"/>
    <w:rsid w:val="0089375D"/>
    <w:rsid w:val="008943CB"/>
    <w:rsid w:val="008946B9"/>
    <w:rsid w:val="008A0882"/>
    <w:rsid w:val="008A10C1"/>
    <w:rsid w:val="008A181A"/>
    <w:rsid w:val="008A183F"/>
    <w:rsid w:val="008A1C47"/>
    <w:rsid w:val="008A2289"/>
    <w:rsid w:val="008A34BA"/>
    <w:rsid w:val="008A3766"/>
    <w:rsid w:val="008A4F66"/>
    <w:rsid w:val="008A5290"/>
    <w:rsid w:val="008A593A"/>
    <w:rsid w:val="008A6A60"/>
    <w:rsid w:val="008A6C5A"/>
    <w:rsid w:val="008A6CCA"/>
    <w:rsid w:val="008B1B8C"/>
    <w:rsid w:val="008B2C59"/>
    <w:rsid w:val="008B2DF3"/>
    <w:rsid w:val="008B376A"/>
    <w:rsid w:val="008B444E"/>
    <w:rsid w:val="008B569F"/>
    <w:rsid w:val="008B7220"/>
    <w:rsid w:val="008C0669"/>
    <w:rsid w:val="008C0814"/>
    <w:rsid w:val="008C0867"/>
    <w:rsid w:val="008C08A5"/>
    <w:rsid w:val="008C1DD7"/>
    <w:rsid w:val="008C26FA"/>
    <w:rsid w:val="008C2BC1"/>
    <w:rsid w:val="008C4566"/>
    <w:rsid w:val="008C46B6"/>
    <w:rsid w:val="008C4935"/>
    <w:rsid w:val="008C522A"/>
    <w:rsid w:val="008C5E71"/>
    <w:rsid w:val="008C64E3"/>
    <w:rsid w:val="008C6A8B"/>
    <w:rsid w:val="008C77F7"/>
    <w:rsid w:val="008D00EA"/>
    <w:rsid w:val="008D0D1E"/>
    <w:rsid w:val="008D1175"/>
    <w:rsid w:val="008D1627"/>
    <w:rsid w:val="008D1DA0"/>
    <w:rsid w:val="008D2828"/>
    <w:rsid w:val="008D284E"/>
    <w:rsid w:val="008D4ED3"/>
    <w:rsid w:val="008D54BF"/>
    <w:rsid w:val="008D5DC6"/>
    <w:rsid w:val="008D6A11"/>
    <w:rsid w:val="008E0D4B"/>
    <w:rsid w:val="008E1C27"/>
    <w:rsid w:val="008E1E54"/>
    <w:rsid w:val="008E2057"/>
    <w:rsid w:val="008E31EC"/>
    <w:rsid w:val="008E3C88"/>
    <w:rsid w:val="008E488D"/>
    <w:rsid w:val="008E4E17"/>
    <w:rsid w:val="008E5337"/>
    <w:rsid w:val="008E610D"/>
    <w:rsid w:val="008E69A2"/>
    <w:rsid w:val="008E78F2"/>
    <w:rsid w:val="008E7B12"/>
    <w:rsid w:val="008F022C"/>
    <w:rsid w:val="008F152D"/>
    <w:rsid w:val="008F2A60"/>
    <w:rsid w:val="008F310D"/>
    <w:rsid w:val="008F3888"/>
    <w:rsid w:val="008F3B22"/>
    <w:rsid w:val="008F43C7"/>
    <w:rsid w:val="008F4823"/>
    <w:rsid w:val="008F606D"/>
    <w:rsid w:val="008F7150"/>
    <w:rsid w:val="008F71CC"/>
    <w:rsid w:val="008F721C"/>
    <w:rsid w:val="00900662"/>
    <w:rsid w:val="00900B2A"/>
    <w:rsid w:val="00901953"/>
    <w:rsid w:val="00902166"/>
    <w:rsid w:val="00903C31"/>
    <w:rsid w:val="009040A1"/>
    <w:rsid w:val="0090473B"/>
    <w:rsid w:val="0090487F"/>
    <w:rsid w:val="00904A00"/>
    <w:rsid w:val="00904EAB"/>
    <w:rsid w:val="00904EAC"/>
    <w:rsid w:val="00905282"/>
    <w:rsid w:val="00905908"/>
    <w:rsid w:val="00906AD1"/>
    <w:rsid w:val="009075A4"/>
    <w:rsid w:val="009101AF"/>
    <w:rsid w:val="00911808"/>
    <w:rsid w:val="009145FB"/>
    <w:rsid w:val="0091555E"/>
    <w:rsid w:val="00915786"/>
    <w:rsid w:val="0091746C"/>
    <w:rsid w:val="00917816"/>
    <w:rsid w:val="00917D06"/>
    <w:rsid w:val="009207DB"/>
    <w:rsid w:val="00921202"/>
    <w:rsid w:val="00922024"/>
    <w:rsid w:val="009222A3"/>
    <w:rsid w:val="009224EE"/>
    <w:rsid w:val="00922D24"/>
    <w:rsid w:val="00924853"/>
    <w:rsid w:val="009248C9"/>
    <w:rsid w:val="009252E0"/>
    <w:rsid w:val="00925501"/>
    <w:rsid w:val="00926982"/>
    <w:rsid w:val="00926D4C"/>
    <w:rsid w:val="009270C4"/>
    <w:rsid w:val="0093083B"/>
    <w:rsid w:val="0093092B"/>
    <w:rsid w:val="00930C8D"/>
    <w:rsid w:val="009319D7"/>
    <w:rsid w:val="009325F7"/>
    <w:rsid w:val="00932BCF"/>
    <w:rsid w:val="00933396"/>
    <w:rsid w:val="00934D73"/>
    <w:rsid w:val="00935042"/>
    <w:rsid w:val="009354F5"/>
    <w:rsid w:val="0093740F"/>
    <w:rsid w:val="00937B4A"/>
    <w:rsid w:val="00937BE9"/>
    <w:rsid w:val="00937C1D"/>
    <w:rsid w:val="00940804"/>
    <w:rsid w:val="00940E9B"/>
    <w:rsid w:val="00940FC3"/>
    <w:rsid w:val="009410B3"/>
    <w:rsid w:val="0094131D"/>
    <w:rsid w:val="0094166C"/>
    <w:rsid w:val="00942120"/>
    <w:rsid w:val="00942292"/>
    <w:rsid w:val="0094245E"/>
    <w:rsid w:val="009425F7"/>
    <w:rsid w:val="00943BC0"/>
    <w:rsid w:val="00944BF0"/>
    <w:rsid w:val="00945EC2"/>
    <w:rsid w:val="00946136"/>
    <w:rsid w:val="00946CD9"/>
    <w:rsid w:val="00946E7C"/>
    <w:rsid w:val="00947046"/>
    <w:rsid w:val="00950297"/>
    <w:rsid w:val="009505F4"/>
    <w:rsid w:val="00951216"/>
    <w:rsid w:val="00951614"/>
    <w:rsid w:val="0095279B"/>
    <w:rsid w:val="009533C3"/>
    <w:rsid w:val="009535D3"/>
    <w:rsid w:val="00953807"/>
    <w:rsid w:val="00954282"/>
    <w:rsid w:val="00954427"/>
    <w:rsid w:val="0095611C"/>
    <w:rsid w:val="009564ED"/>
    <w:rsid w:val="00956CA2"/>
    <w:rsid w:val="0096079B"/>
    <w:rsid w:val="0096218D"/>
    <w:rsid w:val="00964509"/>
    <w:rsid w:val="0096501B"/>
    <w:rsid w:val="0096625E"/>
    <w:rsid w:val="0096662B"/>
    <w:rsid w:val="009666AF"/>
    <w:rsid w:val="00967180"/>
    <w:rsid w:val="0096797D"/>
    <w:rsid w:val="00970704"/>
    <w:rsid w:val="00970B65"/>
    <w:rsid w:val="00970D66"/>
    <w:rsid w:val="00971127"/>
    <w:rsid w:val="0097119E"/>
    <w:rsid w:val="009718E9"/>
    <w:rsid w:val="009734B8"/>
    <w:rsid w:val="00973514"/>
    <w:rsid w:val="009739F9"/>
    <w:rsid w:val="009741E7"/>
    <w:rsid w:val="00975C75"/>
    <w:rsid w:val="00977506"/>
    <w:rsid w:val="00977DFD"/>
    <w:rsid w:val="0098177A"/>
    <w:rsid w:val="00983583"/>
    <w:rsid w:val="00983EFD"/>
    <w:rsid w:val="009855B0"/>
    <w:rsid w:val="009859A8"/>
    <w:rsid w:val="00985F2F"/>
    <w:rsid w:val="00986257"/>
    <w:rsid w:val="00986564"/>
    <w:rsid w:val="0098658A"/>
    <w:rsid w:val="00986861"/>
    <w:rsid w:val="00987CBC"/>
    <w:rsid w:val="00991EB0"/>
    <w:rsid w:val="0099212B"/>
    <w:rsid w:val="0099245F"/>
    <w:rsid w:val="00993891"/>
    <w:rsid w:val="00995768"/>
    <w:rsid w:val="00995F21"/>
    <w:rsid w:val="00996203"/>
    <w:rsid w:val="00996326"/>
    <w:rsid w:val="009964FB"/>
    <w:rsid w:val="00996F95"/>
    <w:rsid w:val="00997B35"/>
    <w:rsid w:val="00997B6A"/>
    <w:rsid w:val="00997EA5"/>
    <w:rsid w:val="009A07D5"/>
    <w:rsid w:val="009A1FE7"/>
    <w:rsid w:val="009A2967"/>
    <w:rsid w:val="009A3274"/>
    <w:rsid w:val="009A36B7"/>
    <w:rsid w:val="009A3720"/>
    <w:rsid w:val="009A392B"/>
    <w:rsid w:val="009A3D58"/>
    <w:rsid w:val="009A42CF"/>
    <w:rsid w:val="009A44E8"/>
    <w:rsid w:val="009A581E"/>
    <w:rsid w:val="009A698D"/>
    <w:rsid w:val="009A6AB4"/>
    <w:rsid w:val="009A7461"/>
    <w:rsid w:val="009B0BF0"/>
    <w:rsid w:val="009B1DA5"/>
    <w:rsid w:val="009B1E1D"/>
    <w:rsid w:val="009B28FD"/>
    <w:rsid w:val="009B2AD6"/>
    <w:rsid w:val="009B3172"/>
    <w:rsid w:val="009B461D"/>
    <w:rsid w:val="009B4F1F"/>
    <w:rsid w:val="009B5594"/>
    <w:rsid w:val="009B59ED"/>
    <w:rsid w:val="009B6405"/>
    <w:rsid w:val="009B6D8D"/>
    <w:rsid w:val="009B729E"/>
    <w:rsid w:val="009B7498"/>
    <w:rsid w:val="009C217C"/>
    <w:rsid w:val="009C264B"/>
    <w:rsid w:val="009C34F1"/>
    <w:rsid w:val="009C3B80"/>
    <w:rsid w:val="009C3D84"/>
    <w:rsid w:val="009C3F5A"/>
    <w:rsid w:val="009C48C6"/>
    <w:rsid w:val="009C5D76"/>
    <w:rsid w:val="009C5DFB"/>
    <w:rsid w:val="009C5FDE"/>
    <w:rsid w:val="009C623B"/>
    <w:rsid w:val="009C667D"/>
    <w:rsid w:val="009C69E7"/>
    <w:rsid w:val="009C7B1D"/>
    <w:rsid w:val="009C7F10"/>
    <w:rsid w:val="009C7FF8"/>
    <w:rsid w:val="009D03F1"/>
    <w:rsid w:val="009D0921"/>
    <w:rsid w:val="009D101B"/>
    <w:rsid w:val="009D118E"/>
    <w:rsid w:val="009D1CF4"/>
    <w:rsid w:val="009D271A"/>
    <w:rsid w:val="009D380F"/>
    <w:rsid w:val="009D57A7"/>
    <w:rsid w:val="009D65EE"/>
    <w:rsid w:val="009D6865"/>
    <w:rsid w:val="009D6903"/>
    <w:rsid w:val="009E02F1"/>
    <w:rsid w:val="009E0525"/>
    <w:rsid w:val="009E199C"/>
    <w:rsid w:val="009E1F76"/>
    <w:rsid w:val="009E20A6"/>
    <w:rsid w:val="009E233F"/>
    <w:rsid w:val="009E323A"/>
    <w:rsid w:val="009E328B"/>
    <w:rsid w:val="009E68C1"/>
    <w:rsid w:val="009E6DD0"/>
    <w:rsid w:val="009E6DEE"/>
    <w:rsid w:val="009E700C"/>
    <w:rsid w:val="009F082A"/>
    <w:rsid w:val="009F0BD9"/>
    <w:rsid w:val="009F12B4"/>
    <w:rsid w:val="009F33FA"/>
    <w:rsid w:val="009F347C"/>
    <w:rsid w:val="009F3F14"/>
    <w:rsid w:val="009F54D7"/>
    <w:rsid w:val="009F5B9D"/>
    <w:rsid w:val="009F6619"/>
    <w:rsid w:val="009F68FF"/>
    <w:rsid w:val="00A00E77"/>
    <w:rsid w:val="00A01A4C"/>
    <w:rsid w:val="00A01C1F"/>
    <w:rsid w:val="00A01C98"/>
    <w:rsid w:val="00A020F7"/>
    <w:rsid w:val="00A025E5"/>
    <w:rsid w:val="00A04B2F"/>
    <w:rsid w:val="00A054CB"/>
    <w:rsid w:val="00A05E8F"/>
    <w:rsid w:val="00A06A54"/>
    <w:rsid w:val="00A10423"/>
    <w:rsid w:val="00A10A6F"/>
    <w:rsid w:val="00A115B1"/>
    <w:rsid w:val="00A118B4"/>
    <w:rsid w:val="00A129C6"/>
    <w:rsid w:val="00A14BDD"/>
    <w:rsid w:val="00A15A52"/>
    <w:rsid w:val="00A169FE"/>
    <w:rsid w:val="00A1706F"/>
    <w:rsid w:val="00A1721D"/>
    <w:rsid w:val="00A20630"/>
    <w:rsid w:val="00A20956"/>
    <w:rsid w:val="00A210DB"/>
    <w:rsid w:val="00A21667"/>
    <w:rsid w:val="00A220FB"/>
    <w:rsid w:val="00A223A5"/>
    <w:rsid w:val="00A22946"/>
    <w:rsid w:val="00A23770"/>
    <w:rsid w:val="00A241FD"/>
    <w:rsid w:val="00A24BC5"/>
    <w:rsid w:val="00A2504C"/>
    <w:rsid w:val="00A26CA4"/>
    <w:rsid w:val="00A26D2E"/>
    <w:rsid w:val="00A26E5D"/>
    <w:rsid w:val="00A276A6"/>
    <w:rsid w:val="00A276FF"/>
    <w:rsid w:val="00A27A41"/>
    <w:rsid w:val="00A30C82"/>
    <w:rsid w:val="00A31A01"/>
    <w:rsid w:val="00A32211"/>
    <w:rsid w:val="00A3279A"/>
    <w:rsid w:val="00A33842"/>
    <w:rsid w:val="00A33A1E"/>
    <w:rsid w:val="00A33FDC"/>
    <w:rsid w:val="00A34114"/>
    <w:rsid w:val="00A34C81"/>
    <w:rsid w:val="00A34E19"/>
    <w:rsid w:val="00A35C90"/>
    <w:rsid w:val="00A362F9"/>
    <w:rsid w:val="00A36BE7"/>
    <w:rsid w:val="00A36F35"/>
    <w:rsid w:val="00A373CC"/>
    <w:rsid w:val="00A3760C"/>
    <w:rsid w:val="00A37704"/>
    <w:rsid w:val="00A378A0"/>
    <w:rsid w:val="00A37E59"/>
    <w:rsid w:val="00A40108"/>
    <w:rsid w:val="00A404AF"/>
    <w:rsid w:val="00A40D0C"/>
    <w:rsid w:val="00A41302"/>
    <w:rsid w:val="00A41C59"/>
    <w:rsid w:val="00A4350C"/>
    <w:rsid w:val="00A43644"/>
    <w:rsid w:val="00A4383B"/>
    <w:rsid w:val="00A44BB6"/>
    <w:rsid w:val="00A45734"/>
    <w:rsid w:val="00A45B90"/>
    <w:rsid w:val="00A462F7"/>
    <w:rsid w:val="00A46659"/>
    <w:rsid w:val="00A46F1A"/>
    <w:rsid w:val="00A47029"/>
    <w:rsid w:val="00A477C3"/>
    <w:rsid w:val="00A50299"/>
    <w:rsid w:val="00A5067A"/>
    <w:rsid w:val="00A50D10"/>
    <w:rsid w:val="00A533D5"/>
    <w:rsid w:val="00A5510E"/>
    <w:rsid w:val="00A559F4"/>
    <w:rsid w:val="00A56173"/>
    <w:rsid w:val="00A56547"/>
    <w:rsid w:val="00A57079"/>
    <w:rsid w:val="00A570E0"/>
    <w:rsid w:val="00A606A0"/>
    <w:rsid w:val="00A60943"/>
    <w:rsid w:val="00A60A2E"/>
    <w:rsid w:val="00A60A60"/>
    <w:rsid w:val="00A61263"/>
    <w:rsid w:val="00A614AD"/>
    <w:rsid w:val="00A61608"/>
    <w:rsid w:val="00A616BD"/>
    <w:rsid w:val="00A61886"/>
    <w:rsid w:val="00A61E92"/>
    <w:rsid w:val="00A63D89"/>
    <w:rsid w:val="00A63EF3"/>
    <w:rsid w:val="00A650F1"/>
    <w:rsid w:val="00A6526E"/>
    <w:rsid w:val="00A65DA4"/>
    <w:rsid w:val="00A66E04"/>
    <w:rsid w:val="00A67194"/>
    <w:rsid w:val="00A671B3"/>
    <w:rsid w:val="00A67864"/>
    <w:rsid w:val="00A70242"/>
    <w:rsid w:val="00A7040E"/>
    <w:rsid w:val="00A7286F"/>
    <w:rsid w:val="00A734F2"/>
    <w:rsid w:val="00A73DEE"/>
    <w:rsid w:val="00A74678"/>
    <w:rsid w:val="00A75AEA"/>
    <w:rsid w:val="00A76063"/>
    <w:rsid w:val="00A767EB"/>
    <w:rsid w:val="00A771BF"/>
    <w:rsid w:val="00A77299"/>
    <w:rsid w:val="00A803C1"/>
    <w:rsid w:val="00A815B6"/>
    <w:rsid w:val="00A815F6"/>
    <w:rsid w:val="00A81953"/>
    <w:rsid w:val="00A823D7"/>
    <w:rsid w:val="00A827C9"/>
    <w:rsid w:val="00A8350D"/>
    <w:rsid w:val="00A85B31"/>
    <w:rsid w:val="00A861F3"/>
    <w:rsid w:val="00A86C48"/>
    <w:rsid w:val="00A90DB1"/>
    <w:rsid w:val="00A90FB8"/>
    <w:rsid w:val="00A9147B"/>
    <w:rsid w:val="00A91BA8"/>
    <w:rsid w:val="00A91EF1"/>
    <w:rsid w:val="00A91EF2"/>
    <w:rsid w:val="00A9325C"/>
    <w:rsid w:val="00A93680"/>
    <w:rsid w:val="00A9430B"/>
    <w:rsid w:val="00A94483"/>
    <w:rsid w:val="00A959CA"/>
    <w:rsid w:val="00A96FC6"/>
    <w:rsid w:val="00A97A16"/>
    <w:rsid w:val="00A97B61"/>
    <w:rsid w:val="00A97C2E"/>
    <w:rsid w:val="00A97CE3"/>
    <w:rsid w:val="00A97E0C"/>
    <w:rsid w:val="00AA01DA"/>
    <w:rsid w:val="00AA1178"/>
    <w:rsid w:val="00AA11BA"/>
    <w:rsid w:val="00AA2755"/>
    <w:rsid w:val="00AA2D62"/>
    <w:rsid w:val="00AA2E2C"/>
    <w:rsid w:val="00AA2E90"/>
    <w:rsid w:val="00AA3077"/>
    <w:rsid w:val="00AA375B"/>
    <w:rsid w:val="00AA38AF"/>
    <w:rsid w:val="00AA450C"/>
    <w:rsid w:val="00AA4B62"/>
    <w:rsid w:val="00AA5EB3"/>
    <w:rsid w:val="00AA6916"/>
    <w:rsid w:val="00AB040A"/>
    <w:rsid w:val="00AB110E"/>
    <w:rsid w:val="00AB11CF"/>
    <w:rsid w:val="00AB1287"/>
    <w:rsid w:val="00AB1CE8"/>
    <w:rsid w:val="00AB2655"/>
    <w:rsid w:val="00AB2F06"/>
    <w:rsid w:val="00AB4FFF"/>
    <w:rsid w:val="00AB5190"/>
    <w:rsid w:val="00AB5513"/>
    <w:rsid w:val="00AB5A0C"/>
    <w:rsid w:val="00AB6070"/>
    <w:rsid w:val="00AB6DFC"/>
    <w:rsid w:val="00AB7354"/>
    <w:rsid w:val="00AB7BFE"/>
    <w:rsid w:val="00AB7C46"/>
    <w:rsid w:val="00AB7DD5"/>
    <w:rsid w:val="00AC05D0"/>
    <w:rsid w:val="00AC3637"/>
    <w:rsid w:val="00AC3D4F"/>
    <w:rsid w:val="00AC3DB7"/>
    <w:rsid w:val="00AC4699"/>
    <w:rsid w:val="00AC5650"/>
    <w:rsid w:val="00AC59DF"/>
    <w:rsid w:val="00AC72C7"/>
    <w:rsid w:val="00AC7899"/>
    <w:rsid w:val="00AD13D6"/>
    <w:rsid w:val="00AD4087"/>
    <w:rsid w:val="00AD4E84"/>
    <w:rsid w:val="00AD629C"/>
    <w:rsid w:val="00AD6A21"/>
    <w:rsid w:val="00AD6BE0"/>
    <w:rsid w:val="00AD752F"/>
    <w:rsid w:val="00AE0C8D"/>
    <w:rsid w:val="00AE0E2A"/>
    <w:rsid w:val="00AE1411"/>
    <w:rsid w:val="00AE19B4"/>
    <w:rsid w:val="00AE2330"/>
    <w:rsid w:val="00AE55BC"/>
    <w:rsid w:val="00AE62E7"/>
    <w:rsid w:val="00AE686D"/>
    <w:rsid w:val="00AE6B27"/>
    <w:rsid w:val="00AF0DC0"/>
    <w:rsid w:val="00AF0F96"/>
    <w:rsid w:val="00AF21D7"/>
    <w:rsid w:val="00AF28EB"/>
    <w:rsid w:val="00AF31BA"/>
    <w:rsid w:val="00AF36B6"/>
    <w:rsid w:val="00AF4803"/>
    <w:rsid w:val="00AF4D10"/>
    <w:rsid w:val="00AF58CB"/>
    <w:rsid w:val="00AF726F"/>
    <w:rsid w:val="00B00506"/>
    <w:rsid w:val="00B00ED5"/>
    <w:rsid w:val="00B0128C"/>
    <w:rsid w:val="00B0190C"/>
    <w:rsid w:val="00B01C3F"/>
    <w:rsid w:val="00B02315"/>
    <w:rsid w:val="00B02BF0"/>
    <w:rsid w:val="00B02EA8"/>
    <w:rsid w:val="00B034DD"/>
    <w:rsid w:val="00B03AB4"/>
    <w:rsid w:val="00B05B91"/>
    <w:rsid w:val="00B06ED4"/>
    <w:rsid w:val="00B077CC"/>
    <w:rsid w:val="00B07A28"/>
    <w:rsid w:val="00B102E7"/>
    <w:rsid w:val="00B12A63"/>
    <w:rsid w:val="00B13397"/>
    <w:rsid w:val="00B1400D"/>
    <w:rsid w:val="00B147C9"/>
    <w:rsid w:val="00B15BB2"/>
    <w:rsid w:val="00B16EBE"/>
    <w:rsid w:val="00B20E3B"/>
    <w:rsid w:val="00B21D0E"/>
    <w:rsid w:val="00B22C57"/>
    <w:rsid w:val="00B23C76"/>
    <w:rsid w:val="00B23EEE"/>
    <w:rsid w:val="00B27298"/>
    <w:rsid w:val="00B27384"/>
    <w:rsid w:val="00B276E4"/>
    <w:rsid w:val="00B27A6D"/>
    <w:rsid w:val="00B309F9"/>
    <w:rsid w:val="00B30DAD"/>
    <w:rsid w:val="00B31782"/>
    <w:rsid w:val="00B32D93"/>
    <w:rsid w:val="00B3402E"/>
    <w:rsid w:val="00B360B7"/>
    <w:rsid w:val="00B36928"/>
    <w:rsid w:val="00B37293"/>
    <w:rsid w:val="00B4076A"/>
    <w:rsid w:val="00B413EB"/>
    <w:rsid w:val="00B428F3"/>
    <w:rsid w:val="00B42C20"/>
    <w:rsid w:val="00B43287"/>
    <w:rsid w:val="00B43864"/>
    <w:rsid w:val="00B43AD9"/>
    <w:rsid w:val="00B443D5"/>
    <w:rsid w:val="00B44482"/>
    <w:rsid w:val="00B450D9"/>
    <w:rsid w:val="00B46FF2"/>
    <w:rsid w:val="00B51B75"/>
    <w:rsid w:val="00B52AD3"/>
    <w:rsid w:val="00B539EB"/>
    <w:rsid w:val="00B54B76"/>
    <w:rsid w:val="00B55ECC"/>
    <w:rsid w:val="00B560E5"/>
    <w:rsid w:val="00B5610F"/>
    <w:rsid w:val="00B576E1"/>
    <w:rsid w:val="00B6088D"/>
    <w:rsid w:val="00B608F1"/>
    <w:rsid w:val="00B60F79"/>
    <w:rsid w:val="00B61158"/>
    <w:rsid w:val="00B6252C"/>
    <w:rsid w:val="00B62CBE"/>
    <w:rsid w:val="00B62EFD"/>
    <w:rsid w:val="00B63999"/>
    <w:rsid w:val="00B63B4A"/>
    <w:rsid w:val="00B63E1F"/>
    <w:rsid w:val="00B641C5"/>
    <w:rsid w:val="00B64F8D"/>
    <w:rsid w:val="00B6533C"/>
    <w:rsid w:val="00B65388"/>
    <w:rsid w:val="00B65FD8"/>
    <w:rsid w:val="00B6731A"/>
    <w:rsid w:val="00B673CA"/>
    <w:rsid w:val="00B70903"/>
    <w:rsid w:val="00B7108D"/>
    <w:rsid w:val="00B7117A"/>
    <w:rsid w:val="00B713F0"/>
    <w:rsid w:val="00B72053"/>
    <w:rsid w:val="00B733A9"/>
    <w:rsid w:val="00B73BEF"/>
    <w:rsid w:val="00B74530"/>
    <w:rsid w:val="00B7458C"/>
    <w:rsid w:val="00B74E4D"/>
    <w:rsid w:val="00B75D3F"/>
    <w:rsid w:val="00B75D4C"/>
    <w:rsid w:val="00B76F2C"/>
    <w:rsid w:val="00B77723"/>
    <w:rsid w:val="00B77863"/>
    <w:rsid w:val="00B801AC"/>
    <w:rsid w:val="00B815D3"/>
    <w:rsid w:val="00B8270D"/>
    <w:rsid w:val="00B827F1"/>
    <w:rsid w:val="00B82B33"/>
    <w:rsid w:val="00B8384C"/>
    <w:rsid w:val="00B843A1"/>
    <w:rsid w:val="00B8441F"/>
    <w:rsid w:val="00B854BE"/>
    <w:rsid w:val="00B85704"/>
    <w:rsid w:val="00B86421"/>
    <w:rsid w:val="00B866BF"/>
    <w:rsid w:val="00B868D6"/>
    <w:rsid w:val="00B86D0A"/>
    <w:rsid w:val="00B8748B"/>
    <w:rsid w:val="00B87B3F"/>
    <w:rsid w:val="00B90972"/>
    <w:rsid w:val="00B91818"/>
    <w:rsid w:val="00B922D6"/>
    <w:rsid w:val="00B92819"/>
    <w:rsid w:val="00B93E18"/>
    <w:rsid w:val="00B93E2C"/>
    <w:rsid w:val="00B94BE5"/>
    <w:rsid w:val="00B95B44"/>
    <w:rsid w:val="00B96069"/>
    <w:rsid w:val="00BA0A76"/>
    <w:rsid w:val="00BA11A9"/>
    <w:rsid w:val="00BA1642"/>
    <w:rsid w:val="00BA30C2"/>
    <w:rsid w:val="00BA31C6"/>
    <w:rsid w:val="00BA4B0A"/>
    <w:rsid w:val="00BA4FE7"/>
    <w:rsid w:val="00BA699B"/>
    <w:rsid w:val="00BA76AB"/>
    <w:rsid w:val="00BB0225"/>
    <w:rsid w:val="00BB0423"/>
    <w:rsid w:val="00BB1D73"/>
    <w:rsid w:val="00BB2CE4"/>
    <w:rsid w:val="00BB2D17"/>
    <w:rsid w:val="00BB2D1B"/>
    <w:rsid w:val="00BB42D2"/>
    <w:rsid w:val="00BB6ECF"/>
    <w:rsid w:val="00BB74B3"/>
    <w:rsid w:val="00BB777A"/>
    <w:rsid w:val="00BC06FE"/>
    <w:rsid w:val="00BC1765"/>
    <w:rsid w:val="00BC1FD6"/>
    <w:rsid w:val="00BC25D7"/>
    <w:rsid w:val="00BC320C"/>
    <w:rsid w:val="00BC4883"/>
    <w:rsid w:val="00BC5454"/>
    <w:rsid w:val="00BC5F7F"/>
    <w:rsid w:val="00BC74EE"/>
    <w:rsid w:val="00BC777E"/>
    <w:rsid w:val="00BD056C"/>
    <w:rsid w:val="00BD219A"/>
    <w:rsid w:val="00BD2C42"/>
    <w:rsid w:val="00BD2EF9"/>
    <w:rsid w:val="00BD2F1D"/>
    <w:rsid w:val="00BD3997"/>
    <w:rsid w:val="00BD5D7E"/>
    <w:rsid w:val="00BD6EF9"/>
    <w:rsid w:val="00BD754C"/>
    <w:rsid w:val="00BD764C"/>
    <w:rsid w:val="00BD78C6"/>
    <w:rsid w:val="00BE01E1"/>
    <w:rsid w:val="00BE07A5"/>
    <w:rsid w:val="00BE15DA"/>
    <w:rsid w:val="00BE19AD"/>
    <w:rsid w:val="00BE369C"/>
    <w:rsid w:val="00BE4FBC"/>
    <w:rsid w:val="00BE5B7C"/>
    <w:rsid w:val="00BE6DBE"/>
    <w:rsid w:val="00BE72FD"/>
    <w:rsid w:val="00BE733C"/>
    <w:rsid w:val="00BE73D4"/>
    <w:rsid w:val="00BE7AF2"/>
    <w:rsid w:val="00BF1EF8"/>
    <w:rsid w:val="00BF25A9"/>
    <w:rsid w:val="00BF2DE5"/>
    <w:rsid w:val="00BF4429"/>
    <w:rsid w:val="00BF4C49"/>
    <w:rsid w:val="00BF4D1A"/>
    <w:rsid w:val="00BF5168"/>
    <w:rsid w:val="00BF51C9"/>
    <w:rsid w:val="00BF5A5B"/>
    <w:rsid w:val="00BF62DF"/>
    <w:rsid w:val="00BF6338"/>
    <w:rsid w:val="00BF6D56"/>
    <w:rsid w:val="00BF7EB2"/>
    <w:rsid w:val="00C00D03"/>
    <w:rsid w:val="00C00D9C"/>
    <w:rsid w:val="00C01DFC"/>
    <w:rsid w:val="00C0270E"/>
    <w:rsid w:val="00C0282B"/>
    <w:rsid w:val="00C03262"/>
    <w:rsid w:val="00C047A4"/>
    <w:rsid w:val="00C05013"/>
    <w:rsid w:val="00C067E0"/>
    <w:rsid w:val="00C0773D"/>
    <w:rsid w:val="00C1025D"/>
    <w:rsid w:val="00C11733"/>
    <w:rsid w:val="00C12CC1"/>
    <w:rsid w:val="00C12D93"/>
    <w:rsid w:val="00C12EE2"/>
    <w:rsid w:val="00C12EE5"/>
    <w:rsid w:val="00C1324B"/>
    <w:rsid w:val="00C139DE"/>
    <w:rsid w:val="00C13B55"/>
    <w:rsid w:val="00C13CB8"/>
    <w:rsid w:val="00C151CE"/>
    <w:rsid w:val="00C1561B"/>
    <w:rsid w:val="00C15BBB"/>
    <w:rsid w:val="00C16087"/>
    <w:rsid w:val="00C2092E"/>
    <w:rsid w:val="00C20F37"/>
    <w:rsid w:val="00C213FD"/>
    <w:rsid w:val="00C21C42"/>
    <w:rsid w:val="00C23520"/>
    <w:rsid w:val="00C24AE3"/>
    <w:rsid w:val="00C25082"/>
    <w:rsid w:val="00C2570A"/>
    <w:rsid w:val="00C265D4"/>
    <w:rsid w:val="00C26DC6"/>
    <w:rsid w:val="00C27447"/>
    <w:rsid w:val="00C275FC"/>
    <w:rsid w:val="00C30615"/>
    <w:rsid w:val="00C30715"/>
    <w:rsid w:val="00C30D84"/>
    <w:rsid w:val="00C3131B"/>
    <w:rsid w:val="00C317A7"/>
    <w:rsid w:val="00C33614"/>
    <w:rsid w:val="00C33AEC"/>
    <w:rsid w:val="00C357CB"/>
    <w:rsid w:val="00C35C8E"/>
    <w:rsid w:val="00C36B1D"/>
    <w:rsid w:val="00C3742C"/>
    <w:rsid w:val="00C410D2"/>
    <w:rsid w:val="00C41363"/>
    <w:rsid w:val="00C42A78"/>
    <w:rsid w:val="00C437D6"/>
    <w:rsid w:val="00C4471B"/>
    <w:rsid w:val="00C45C94"/>
    <w:rsid w:val="00C4601D"/>
    <w:rsid w:val="00C46612"/>
    <w:rsid w:val="00C509D2"/>
    <w:rsid w:val="00C51CCA"/>
    <w:rsid w:val="00C523ED"/>
    <w:rsid w:val="00C53131"/>
    <w:rsid w:val="00C54473"/>
    <w:rsid w:val="00C54789"/>
    <w:rsid w:val="00C55945"/>
    <w:rsid w:val="00C55D94"/>
    <w:rsid w:val="00C55DCB"/>
    <w:rsid w:val="00C55FBB"/>
    <w:rsid w:val="00C57582"/>
    <w:rsid w:val="00C608EF"/>
    <w:rsid w:val="00C60D60"/>
    <w:rsid w:val="00C612BB"/>
    <w:rsid w:val="00C612BF"/>
    <w:rsid w:val="00C61338"/>
    <w:rsid w:val="00C6207E"/>
    <w:rsid w:val="00C6324D"/>
    <w:rsid w:val="00C64FAE"/>
    <w:rsid w:val="00C66344"/>
    <w:rsid w:val="00C66EDC"/>
    <w:rsid w:val="00C674F7"/>
    <w:rsid w:val="00C67D05"/>
    <w:rsid w:val="00C714EE"/>
    <w:rsid w:val="00C731E1"/>
    <w:rsid w:val="00C73883"/>
    <w:rsid w:val="00C7443F"/>
    <w:rsid w:val="00C745D7"/>
    <w:rsid w:val="00C7702A"/>
    <w:rsid w:val="00C7732F"/>
    <w:rsid w:val="00C773C8"/>
    <w:rsid w:val="00C80A25"/>
    <w:rsid w:val="00C80E5E"/>
    <w:rsid w:val="00C82930"/>
    <w:rsid w:val="00C82C9E"/>
    <w:rsid w:val="00C841BF"/>
    <w:rsid w:val="00C84F61"/>
    <w:rsid w:val="00C8531E"/>
    <w:rsid w:val="00C85560"/>
    <w:rsid w:val="00C85A3E"/>
    <w:rsid w:val="00C85A50"/>
    <w:rsid w:val="00C85B6C"/>
    <w:rsid w:val="00C85ECE"/>
    <w:rsid w:val="00C86BFE"/>
    <w:rsid w:val="00C86D8A"/>
    <w:rsid w:val="00C86FF3"/>
    <w:rsid w:val="00C87E2F"/>
    <w:rsid w:val="00C900B0"/>
    <w:rsid w:val="00C9080B"/>
    <w:rsid w:val="00C90EA7"/>
    <w:rsid w:val="00C90EF9"/>
    <w:rsid w:val="00C9146C"/>
    <w:rsid w:val="00C91711"/>
    <w:rsid w:val="00C91A95"/>
    <w:rsid w:val="00C92931"/>
    <w:rsid w:val="00C92949"/>
    <w:rsid w:val="00C9312F"/>
    <w:rsid w:val="00C94499"/>
    <w:rsid w:val="00C9491A"/>
    <w:rsid w:val="00C94BE9"/>
    <w:rsid w:val="00C95701"/>
    <w:rsid w:val="00C95DD7"/>
    <w:rsid w:val="00C95ED6"/>
    <w:rsid w:val="00C96BBB"/>
    <w:rsid w:val="00CA04D5"/>
    <w:rsid w:val="00CA0F7D"/>
    <w:rsid w:val="00CA1AC8"/>
    <w:rsid w:val="00CA1FB0"/>
    <w:rsid w:val="00CA24D1"/>
    <w:rsid w:val="00CA2AD9"/>
    <w:rsid w:val="00CA39CC"/>
    <w:rsid w:val="00CA3C11"/>
    <w:rsid w:val="00CA403D"/>
    <w:rsid w:val="00CA4743"/>
    <w:rsid w:val="00CA57FE"/>
    <w:rsid w:val="00CA5FF6"/>
    <w:rsid w:val="00CA6F32"/>
    <w:rsid w:val="00CA735E"/>
    <w:rsid w:val="00CB01B1"/>
    <w:rsid w:val="00CB138F"/>
    <w:rsid w:val="00CB13CF"/>
    <w:rsid w:val="00CB13E0"/>
    <w:rsid w:val="00CB199A"/>
    <w:rsid w:val="00CB2282"/>
    <w:rsid w:val="00CB2F02"/>
    <w:rsid w:val="00CB44CC"/>
    <w:rsid w:val="00CB4522"/>
    <w:rsid w:val="00CB76B8"/>
    <w:rsid w:val="00CB7703"/>
    <w:rsid w:val="00CB77EE"/>
    <w:rsid w:val="00CB783B"/>
    <w:rsid w:val="00CB7AE2"/>
    <w:rsid w:val="00CC1C1E"/>
    <w:rsid w:val="00CC2611"/>
    <w:rsid w:val="00CC2803"/>
    <w:rsid w:val="00CC295E"/>
    <w:rsid w:val="00CC48D6"/>
    <w:rsid w:val="00CC4B7F"/>
    <w:rsid w:val="00CC544C"/>
    <w:rsid w:val="00CC559E"/>
    <w:rsid w:val="00CC707F"/>
    <w:rsid w:val="00CC708A"/>
    <w:rsid w:val="00CC79CD"/>
    <w:rsid w:val="00CD0365"/>
    <w:rsid w:val="00CD1447"/>
    <w:rsid w:val="00CD1841"/>
    <w:rsid w:val="00CD1BF1"/>
    <w:rsid w:val="00CD1D2E"/>
    <w:rsid w:val="00CD27CD"/>
    <w:rsid w:val="00CD4BF8"/>
    <w:rsid w:val="00CD52CD"/>
    <w:rsid w:val="00CD652E"/>
    <w:rsid w:val="00CD6828"/>
    <w:rsid w:val="00CD685C"/>
    <w:rsid w:val="00CD68DD"/>
    <w:rsid w:val="00CD7B8B"/>
    <w:rsid w:val="00CE01F8"/>
    <w:rsid w:val="00CE0D43"/>
    <w:rsid w:val="00CE19B6"/>
    <w:rsid w:val="00CE24B9"/>
    <w:rsid w:val="00CE2B04"/>
    <w:rsid w:val="00CE3E8B"/>
    <w:rsid w:val="00CE47DC"/>
    <w:rsid w:val="00CE5298"/>
    <w:rsid w:val="00CE5322"/>
    <w:rsid w:val="00CE58EB"/>
    <w:rsid w:val="00CE6939"/>
    <w:rsid w:val="00CE705F"/>
    <w:rsid w:val="00CE745E"/>
    <w:rsid w:val="00CF0041"/>
    <w:rsid w:val="00CF0D4B"/>
    <w:rsid w:val="00CF2605"/>
    <w:rsid w:val="00CF2804"/>
    <w:rsid w:val="00CF35B2"/>
    <w:rsid w:val="00CF36C4"/>
    <w:rsid w:val="00CF38D4"/>
    <w:rsid w:val="00CF5C07"/>
    <w:rsid w:val="00CF5CFC"/>
    <w:rsid w:val="00D00272"/>
    <w:rsid w:val="00D00AF5"/>
    <w:rsid w:val="00D00E75"/>
    <w:rsid w:val="00D00EE2"/>
    <w:rsid w:val="00D01917"/>
    <w:rsid w:val="00D01EBC"/>
    <w:rsid w:val="00D036AC"/>
    <w:rsid w:val="00D03DE1"/>
    <w:rsid w:val="00D03EDD"/>
    <w:rsid w:val="00D03EEF"/>
    <w:rsid w:val="00D04F08"/>
    <w:rsid w:val="00D050BB"/>
    <w:rsid w:val="00D058B9"/>
    <w:rsid w:val="00D07010"/>
    <w:rsid w:val="00D07087"/>
    <w:rsid w:val="00D07A1B"/>
    <w:rsid w:val="00D07E2A"/>
    <w:rsid w:val="00D11666"/>
    <w:rsid w:val="00D11D07"/>
    <w:rsid w:val="00D138F2"/>
    <w:rsid w:val="00D1489F"/>
    <w:rsid w:val="00D159F8"/>
    <w:rsid w:val="00D15DD2"/>
    <w:rsid w:val="00D16E55"/>
    <w:rsid w:val="00D16ECF"/>
    <w:rsid w:val="00D17564"/>
    <w:rsid w:val="00D17C04"/>
    <w:rsid w:val="00D17CFB"/>
    <w:rsid w:val="00D17E3E"/>
    <w:rsid w:val="00D2046D"/>
    <w:rsid w:val="00D21820"/>
    <w:rsid w:val="00D2255E"/>
    <w:rsid w:val="00D226B9"/>
    <w:rsid w:val="00D23437"/>
    <w:rsid w:val="00D2372E"/>
    <w:rsid w:val="00D2373E"/>
    <w:rsid w:val="00D239F4"/>
    <w:rsid w:val="00D2459A"/>
    <w:rsid w:val="00D248D9"/>
    <w:rsid w:val="00D24CD7"/>
    <w:rsid w:val="00D25DF4"/>
    <w:rsid w:val="00D26113"/>
    <w:rsid w:val="00D27131"/>
    <w:rsid w:val="00D30B0E"/>
    <w:rsid w:val="00D31AD0"/>
    <w:rsid w:val="00D31BBD"/>
    <w:rsid w:val="00D34305"/>
    <w:rsid w:val="00D34E83"/>
    <w:rsid w:val="00D35189"/>
    <w:rsid w:val="00D352D0"/>
    <w:rsid w:val="00D37354"/>
    <w:rsid w:val="00D404B1"/>
    <w:rsid w:val="00D4104F"/>
    <w:rsid w:val="00D43988"/>
    <w:rsid w:val="00D4707E"/>
    <w:rsid w:val="00D47238"/>
    <w:rsid w:val="00D4762C"/>
    <w:rsid w:val="00D47867"/>
    <w:rsid w:val="00D47B4E"/>
    <w:rsid w:val="00D47EAF"/>
    <w:rsid w:val="00D50B2A"/>
    <w:rsid w:val="00D51517"/>
    <w:rsid w:val="00D52D4A"/>
    <w:rsid w:val="00D52D7F"/>
    <w:rsid w:val="00D53034"/>
    <w:rsid w:val="00D538B0"/>
    <w:rsid w:val="00D541A8"/>
    <w:rsid w:val="00D55A05"/>
    <w:rsid w:val="00D562A8"/>
    <w:rsid w:val="00D61A9F"/>
    <w:rsid w:val="00D61EDD"/>
    <w:rsid w:val="00D628AF"/>
    <w:rsid w:val="00D6294B"/>
    <w:rsid w:val="00D654F8"/>
    <w:rsid w:val="00D66697"/>
    <w:rsid w:val="00D676B3"/>
    <w:rsid w:val="00D6787A"/>
    <w:rsid w:val="00D67ACA"/>
    <w:rsid w:val="00D67F69"/>
    <w:rsid w:val="00D70FAD"/>
    <w:rsid w:val="00D71103"/>
    <w:rsid w:val="00D71213"/>
    <w:rsid w:val="00D713E4"/>
    <w:rsid w:val="00D72FAD"/>
    <w:rsid w:val="00D7314F"/>
    <w:rsid w:val="00D73259"/>
    <w:rsid w:val="00D732D3"/>
    <w:rsid w:val="00D73678"/>
    <w:rsid w:val="00D73AF1"/>
    <w:rsid w:val="00D73E64"/>
    <w:rsid w:val="00D74504"/>
    <w:rsid w:val="00D74639"/>
    <w:rsid w:val="00D74926"/>
    <w:rsid w:val="00D75407"/>
    <w:rsid w:val="00D75449"/>
    <w:rsid w:val="00D7563E"/>
    <w:rsid w:val="00D76E21"/>
    <w:rsid w:val="00D770D5"/>
    <w:rsid w:val="00D809B7"/>
    <w:rsid w:val="00D812A9"/>
    <w:rsid w:val="00D813B0"/>
    <w:rsid w:val="00D8141C"/>
    <w:rsid w:val="00D81A57"/>
    <w:rsid w:val="00D81A98"/>
    <w:rsid w:val="00D8269A"/>
    <w:rsid w:val="00D82962"/>
    <w:rsid w:val="00D82A4C"/>
    <w:rsid w:val="00D830B5"/>
    <w:rsid w:val="00D83A65"/>
    <w:rsid w:val="00D846CF"/>
    <w:rsid w:val="00D84999"/>
    <w:rsid w:val="00D85683"/>
    <w:rsid w:val="00D86D21"/>
    <w:rsid w:val="00D8772B"/>
    <w:rsid w:val="00D9031D"/>
    <w:rsid w:val="00D90824"/>
    <w:rsid w:val="00D90F8A"/>
    <w:rsid w:val="00D91621"/>
    <w:rsid w:val="00D9180B"/>
    <w:rsid w:val="00D925BC"/>
    <w:rsid w:val="00D9323B"/>
    <w:rsid w:val="00D94EB6"/>
    <w:rsid w:val="00D95111"/>
    <w:rsid w:val="00D954B6"/>
    <w:rsid w:val="00D9553A"/>
    <w:rsid w:val="00D958D2"/>
    <w:rsid w:val="00D95C5C"/>
    <w:rsid w:val="00D96B91"/>
    <w:rsid w:val="00D9740F"/>
    <w:rsid w:val="00D97545"/>
    <w:rsid w:val="00D9787B"/>
    <w:rsid w:val="00D97BA1"/>
    <w:rsid w:val="00DA09FC"/>
    <w:rsid w:val="00DA0A19"/>
    <w:rsid w:val="00DA16AA"/>
    <w:rsid w:val="00DA28A7"/>
    <w:rsid w:val="00DA2BB0"/>
    <w:rsid w:val="00DA2FCA"/>
    <w:rsid w:val="00DA348E"/>
    <w:rsid w:val="00DA373A"/>
    <w:rsid w:val="00DA4A4E"/>
    <w:rsid w:val="00DA59D2"/>
    <w:rsid w:val="00DA5A9C"/>
    <w:rsid w:val="00DA5F60"/>
    <w:rsid w:val="00DA6E9D"/>
    <w:rsid w:val="00DA6FF3"/>
    <w:rsid w:val="00DB0066"/>
    <w:rsid w:val="00DB0F33"/>
    <w:rsid w:val="00DB1595"/>
    <w:rsid w:val="00DB297D"/>
    <w:rsid w:val="00DB2B7E"/>
    <w:rsid w:val="00DB2BA7"/>
    <w:rsid w:val="00DB2F6C"/>
    <w:rsid w:val="00DB345D"/>
    <w:rsid w:val="00DB5719"/>
    <w:rsid w:val="00DB624E"/>
    <w:rsid w:val="00DB65FF"/>
    <w:rsid w:val="00DB7C6B"/>
    <w:rsid w:val="00DC02EA"/>
    <w:rsid w:val="00DC1309"/>
    <w:rsid w:val="00DC16F9"/>
    <w:rsid w:val="00DC1CA6"/>
    <w:rsid w:val="00DC20CF"/>
    <w:rsid w:val="00DC3472"/>
    <w:rsid w:val="00DC4B44"/>
    <w:rsid w:val="00DC5C38"/>
    <w:rsid w:val="00DC61A3"/>
    <w:rsid w:val="00DC76E7"/>
    <w:rsid w:val="00DC7E69"/>
    <w:rsid w:val="00DD0467"/>
    <w:rsid w:val="00DD15EF"/>
    <w:rsid w:val="00DD1738"/>
    <w:rsid w:val="00DD190E"/>
    <w:rsid w:val="00DD3316"/>
    <w:rsid w:val="00DD3E02"/>
    <w:rsid w:val="00DD45AF"/>
    <w:rsid w:val="00DD5654"/>
    <w:rsid w:val="00DD5E57"/>
    <w:rsid w:val="00DD60E3"/>
    <w:rsid w:val="00DD7F9B"/>
    <w:rsid w:val="00DE1C74"/>
    <w:rsid w:val="00DE1CCF"/>
    <w:rsid w:val="00DE3385"/>
    <w:rsid w:val="00DE3CA1"/>
    <w:rsid w:val="00DE4007"/>
    <w:rsid w:val="00DE4053"/>
    <w:rsid w:val="00DE4638"/>
    <w:rsid w:val="00DE4651"/>
    <w:rsid w:val="00DE4FEE"/>
    <w:rsid w:val="00DE534A"/>
    <w:rsid w:val="00DE55FD"/>
    <w:rsid w:val="00DE60A8"/>
    <w:rsid w:val="00DE7265"/>
    <w:rsid w:val="00DE7525"/>
    <w:rsid w:val="00DE787B"/>
    <w:rsid w:val="00DE7C1C"/>
    <w:rsid w:val="00DF0111"/>
    <w:rsid w:val="00DF01E6"/>
    <w:rsid w:val="00DF14DF"/>
    <w:rsid w:val="00DF2247"/>
    <w:rsid w:val="00DF2353"/>
    <w:rsid w:val="00DF3AB2"/>
    <w:rsid w:val="00DF4116"/>
    <w:rsid w:val="00DF5129"/>
    <w:rsid w:val="00DF5784"/>
    <w:rsid w:val="00DF58B8"/>
    <w:rsid w:val="00DF5FF8"/>
    <w:rsid w:val="00DF6EE5"/>
    <w:rsid w:val="00DF7E7E"/>
    <w:rsid w:val="00E0077B"/>
    <w:rsid w:val="00E00898"/>
    <w:rsid w:val="00E03634"/>
    <w:rsid w:val="00E050B6"/>
    <w:rsid w:val="00E0557E"/>
    <w:rsid w:val="00E05980"/>
    <w:rsid w:val="00E05D14"/>
    <w:rsid w:val="00E0628E"/>
    <w:rsid w:val="00E06460"/>
    <w:rsid w:val="00E073CF"/>
    <w:rsid w:val="00E07997"/>
    <w:rsid w:val="00E07A6A"/>
    <w:rsid w:val="00E07EB8"/>
    <w:rsid w:val="00E107B2"/>
    <w:rsid w:val="00E10EB1"/>
    <w:rsid w:val="00E114CF"/>
    <w:rsid w:val="00E120E4"/>
    <w:rsid w:val="00E13636"/>
    <w:rsid w:val="00E149F4"/>
    <w:rsid w:val="00E14A90"/>
    <w:rsid w:val="00E16CF1"/>
    <w:rsid w:val="00E17F53"/>
    <w:rsid w:val="00E20354"/>
    <w:rsid w:val="00E207DB"/>
    <w:rsid w:val="00E20BB5"/>
    <w:rsid w:val="00E21F5A"/>
    <w:rsid w:val="00E221D8"/>
    <w:rsid w:val="00E234F1"/>
    <w:rsid w:val="00E23ACB"/>
    <w:rsid w:val="00E23BDA"/>
    <w:rsid w:val="00E25124"/>
    <w:rsid w:val="00E261F8"/>
    <w:rsid w:val="00E26E25"/>
    <w:rsid w:val="00E27DF3"/>
    <w:rsid w:val="00E3110A"/>
    <w:rsid w:val="00E319DC"/>
    <w:rsid w:val="00E324AD"/>
    <w:rsid w:val="00E3342D"/>
    <w:rsid w:val="00E33683"/>
    <w:rsid w:val="00E33734"/>
    <w:rsid w:val="00E33F82"/>
    <w:rsid w:val="00E34AA9"/>
    <w:rsid w:val="00E36A4F"/>
    <w:rsid w:val="00E376C4"/>
    <w:rsid w:val="00E37D5F"/>
    <w:rsid w:val="00E429A0"/>
    <w:rsid w:val="00E42D39"/>
    <w:rsid w:val="00E44CD4"/>
    <w:rsid w:val="00E45B91"/>
    <w:rsid w:val="00E46804"/>
    <w:rsid w:val="00E46C57"/>
    <w:rsid w:val="00E513EE"/>
    <w:rsid w:val="00E5176B"/>
    <w:rsid w:val="00E527C9"/>
    <w:rsid w:val="00E528BA"/>
    <w:rsid w:val="00E52A91"/>
    <w:rsid w:val="00E53497"/>
    <w:rsid w:val="00E534DF"/>
    <w:rsid w:val="00E55A50"/>
    <w:rsid w:val="00E565C2"/>
    <w:rsid w:val="00E56C9D"/>
    <w:rsid w:val="00E5723E"/>
    <w:rsid w:val="00E57362"/>
    <w:rsid w:val="00E60269"/>
    <w:rsid w:val="00E60887"/>
    <w:rsid w:val="00E60C32"/>
    <w:rsid w:val="00E61619"/>
    <w:rsid w:val="00E61E25"/>
    <w:rsid w:val="00E6272B"/>
    <w:rsid w:val="00E627F6"/>
    <w:rsid w:val="00E62F1A"/>
    <w:rsid w:val="00E63F1D"/>
    <w:rsid w:val="00E646D5"/>
    <w:rsid w:val="00E64BB7"/>
    <w:rsid w:val="00E64EEE"/>
    <w:rsid w:val="00E66F49"/>
    <w:rsid w:val="00E721A9"/>
    <w:rsid w:val="00E73549"/>
    <w:rsid w:val="00E7484F"/>
    <w:rsid w:val="00E74861"/>
    <w:rsid w:val="00E74B50"/>
    <w:rsid w:val="00E74EC9"/>
    <w:rsid w:val="00E75572"/>
    <w:rsid w:val="00E75733"/>
    <w:rsid w:val="00E75A9D"/>
    <w:rsid w:val="00E77754"/>
    <w:rsid w:val="00E80CF7"/>
    <w:rsid w:val="00E80FB4"/>
    <w:rsid w:val="00E81B8E"/>
    <w:rsid w:val="00E81ED7"/>
    <w:rsid w:val="00E8369B"/>
    <w:rsid w:val="00E8377F"/>
    <w:rsid w:val="00E83850"/>
    <w:rsid w:val="00E85244"/>
    <w:rsid w:val="00E85A96"/>
    <w:rsid w:val="00E86159"/>
    <w:rsid w:val="00E86741"/>
    <w:rsid w:val="00E87653"/>
    <w:rsid w:val="00E87AE4"/>
    <w:rsid w:val="00E90A5A"/>
    <w:rsid w:val="00E90C1F"/>
    <w:rsid w:val="00E9124A"/>
    <w:rsid w:val="00E9222C"/>
    <w:rsid w:val="00E9296D"/>
    <w:rsid w:val="00E92AA5"/>
    <w:rsid w:val="00E94509"/>
    <w:rsid w:val="00E94A0D"/>
    <w:rsid w:val="00E9558B"/>
    <w:rsid w:val="00E95A44"/>
    <w:rsid w:val="00E95D1B"/>
    <w:rsid w:val="00E969A4"/>
    <w:rsid w:val="00E9735C"/>
    <w:rsid w:val="00EA0266"/>
    <w:rsid w:val="00EA234B"/>
    <w:rsid w:val="00EA274B"/>
    <w:rsid w:val="00EA2EFA"/>
    <w:rsid w:val="00EA3184"/>
    <w:rsid w:val="00EA3732"/>
    <w:rsid w:val="00EA3794"/>
    <w:rsid w:val="00EA3CDD"/>
    <w:rsid w:val="00EA4124"/>
    <w:rsid w:val="00EA42EB"/>
    <w:rsid w:val="00EA5028"/>
    <w:rsid w:val="00EA50D6"/>
    <w:rsid w:val="00EA5714"/>
    <w:rsid w:val="00EA5E70"/>
    <w:rsid w:val="00EA60EF"/>
    <w:rsid w:val="00EA6A30"/>
    <w:rsid w:val="00EA6A41"/>
    <w:rsid w:val="00EA73C4"/>
    <w:rsid w:val="00EA7662"/>
    <w:rsid w:val="00EA7CC3"/>
    <w:rsid w:val="00EB016F"/>
    <w:rsid w:val="00EB04F4"/>
    <w:rsid w:val="00EB05E3"/>
    <w:rsid w:val="00EB212C"/>
    <w:rsid w:val="00EB2216"/>
    <w:rsid w:val="00EB27D1"/>
    <w:rsid w:val="00EB33F4"/>
    <w:rsid w:val="00EB3B9C"/>
    <w:rsid w:val="00EB40E0"/>
    <w:rsid w:val="00EB4C04"/>
    <w:rsid w:val="00EB6502"/>
    <w:rsid w:val="00EB7D9C"/>
    <w:rsid w:val="00EC01F0"/>
    <w:rsid w:val="00EC1406"/>
    <w:rsid w:val="00EC1526"/>
    <w:rsid w:val="00EC23F3"/>
    <w:rsid w:val="00EC2677"/>
    <w:rsid w:val="00EC2AB5"/>
    <w:rsid w:val="00EC36F2"/>
    <w:rsid w:val="00EC4B79"/>
    <w:rsid w:val="00EC4F33"/>
    <w:rsid w:val="00EC7E82"/>
    <w:rsid w:val="00ED0785"/>
    <w:rsid w:val="00ED0B81"/>
    <w:rsid w:val="00ED19B3"/>
    <w:rsid w:val="00ED1A64"/>
    <w:rsid w:val="00ED28DD"/>
    <w:rsid w:val="00ED421C"/>
    <w:rsid w:val="00ED43A6"/>
    <w:rsid w:val="00ED4E89"/>
    <w:rsid w:val="00ED502A"/>
    <w:rsid w:val="00ED69B3"/>
    <w:rsid w:val="00ED6AF3"/>
    <w:rsid w:val="00ED6FB9"/>
    <w:rsid w:val="00ED7371"/>
    <w:rsid w:val="00ED7E2F"/>
    <w:rsid w:val="00ED7EA8"/>
    <w:rsid w:val="00EE1162"/>
    <w:rsid w:val="00EE1313"/>
    <w:rsid w:val="00EE2126"/>
    <w:rsid w:val="00EE2FBF"/>
    <w:rsid w:val="00EE3363"/>
    <w:rsid w:val="00EE3725"/>
    <w:rsid w:val="00EE3F3C"/>
    <w:rsid w:val="00EE4C7E"/>
    <w:rsid w:val="00EE556D"/>
    <w:rsid w:val="00EE60A2"/>
    <w:rsid w:val="00EE6184"/>
    <w:rsid w:val="00EE679C"/>
    <w:rsid w:val="00EE686B"/>
    <w:rsid w:val="00EE7596"/>
    <w:rsid w:val="00EE7A2C"/>
    <w:rsid w:val="00EF06D3"/>
    <w:rsid w:val="00EF09D3"/>
    <w:rsid w:val="00EF108A"/>
    <w:rsid w:val="00EF1240"/>
    <w:rsid w:val="00EF1F75"/>
    <w:rsid w:val="00EF2240"/>
    <w:rsid w:val="00EF297A"/>
    <w:rsid w:val="00EF3069"/>
    <w:rsid w:val="00EF31A5"/>
    <w:rsid w:val="00EF3742"/>
    <w:rsid w:val="00EF3EB5"/>
    <w:rsid w:val="00EF57B9"/>
    <w:rsid w:val="00EF57DF"/>
    <w:rsid w:val="00EF632B"/>
    <w:rsid w:val="00EF6556"/>
    <w:rsid w:val="00EF689A"/>
    <w:rsid w:val="00F02BAD"/>
    <w:rsid w:val="00F0319D"/>
    <w:rsid w:val="00F07050"/>
    <w:rsid w:val="00F07890"/>
    <w:rsid w:val="00F07A4C"/>
    <w:rsid w:val="00F07B03"/>
    <w:rsid w:val="00F115A2"/>
    <w:rsid w:val="00F11635"/>
    <w:rsid w:val="00F11928"/>
    <w:rsid w:val="00F12D86"/>
    <w:rsid w:val="00F131AA"/>
    <w:rsid w:val="00F131FD"/>
    <w:rsid w:val="00F1350B"/>
    <w:rsid w:val="00F13B05"/>
    <w:rsid w:val="00F13B5A"/>
    <w:rsid w:val="00F13EED"/>
    <w:rsid w:val="00F15AF2"/>
    <w:rsid w:val="00F21290"/>
    <w:rsid w:val="00F2299F"/>
    <w:rsid w:val="00F231F0"/>
    <w:rsid w:val="00F24787"/>
    <w:rsid w:val="00F25311"/>
    <w:rsid w:val="00F259A5"/>
    <w:rsid w:val="00F263E5"/>
    <w:rsid w:val="00F301E0"/>
    <w:rsid w:val="00F307CC"/>
    <w:rsid w:val="00F30BBA"/>
    <w:rsid w:val="00F31630"/>
    <w:rsid w:val="00F31A8F"/>
    <w:rsid w:val="00F320C0"/>
    <w:rsid w:val="00F32C7D"/>
    <w:rsid w:val="00F32D63"/>
    <w:rsid w:val="00F33C8D"/>
    <w:rsid w:val="00F34012"/>
    <w:rsid w:val="00F343A3"/>
    <w:rsid w:val="00F34C99"/>
    <w:rsid w:val="00F3531A"/>
    <w:rsid w:val="00F353E8"/>
    <w:rsid w:val="00F35AB2"/>
    <w:rsid w:val="00F400FB"/>
    <w:rsid w:val="00F41DB0"/>
    <w:rsid w:val="00F43631"/>
    <w:rsid w:val="00F43947"/>
    <w:rsid w:val="00F439BB"/>
    <w:rsid w:val="00F43CEB"/>
    <w:rsid w:val="00F449D7"/>
    <w:rsid w:val="00F460C4"/>
    <w:rsid w:val="00F461AE"/>
    <w:rsid w:val="00F467F9"/>
    <w:rsid w:val="00F47426"/>
    <w:rsid w:val="00F50D6C"/>
    <w:rsid w:val="00F5184D"/>
    <w:rsid w:val="00F51B88"/>
    <w:rsid w:val="00F51CB2"/>
    <w:rsid w:val="00F534D3"/>
    <w:rsid w:val="00F5421D"/>
    <w:rsid w:val="00F55022"/>
    <w:rsid w:val="00F55184"/>
    <w:rsid w:val="00F5704A"/>
    <w:rsid w:val="00F60DF3"/>
    <w:rsid w:val="00F62057"/>
    <w:rsid w:val="00F62597"/>
    <w:rsid w:val="00F6264B"/>
    <w:rsid w:val="00F6290C"/>
    <w:rsid w:val="00F646C8"/>
    <w:rsid w:val="00F67988"/>
    <w:rsid w:val="00F67C01"/>
    <w:rsid w:val="00F70909"/>
    <w:rsid w:val="00F7114B"/>
    <w:rsid w:val="00F721EF"/>
    <w:rsid w:val="00F72AC2"/>
    <w:rsid w:val="00F72F17"/>
    <w:rsid w:val="00F73429"/>
    <w:rsid w:val="00F74168"/>
    <w:rsid w:val="00F742F1"/>
    <w:rsid w:val="00F7470C"/>
    <w:rsid w:val="00F74942"/>
    <w:rsid w:val="00F7534A"/>
    <w:rsid w:val="00F76037"/>
    <w:rsid w:val="00F761E0"/>
    <w:rsid w:val="00F76832"/>
    <w:rsid w:val="00F76B53"/>
    <w:rsid w:val="00F76DA6"/>
    <w:rsid w:val="00F7761D"/>
    <w:rsid w:val="00F77724"/>
    <w:rsid w:val="00F77839"/>
    <w:rsid w:val="00F77AF3"/>
    <w:rsid w:val="00F77CE6"/>
    <w:rsid w:val="00F77DD1"/>
    <w:rsid w:val="00F8023F"/>
    <w:rsid w:val="00F8032A"/>
    <w:rsid w:val="00F81A48"/>
    <w:rsid w:val="00F82021"/>
    <w:rsid w:val="00F82080"/>
    <w:rsid w:val="00F82A7B"/>
    <w:rsid w:val="00F8476C"/>
    <w:rsid w:val="00F850A1"/>
    <w:rsid w:val="00F85CBD"/>
    <w:rsid w:val="00F87810"/>
    <w:rsid w:val="00F905B8"/>
    <w:rsid w:val="00F91164"/>
    <w:rsid w:val="00F91292"/>
    <w:rsid w:val="00F91BFE"/>
    <w:rsid w:val="00F91D47"/>
    <w:rsid w:val="00F92B0F"/>
    <w:rsid w:val="00F9354E"/>
    <w:rsid w:val="00F941FC"/>
    <w:rsid w:val="00F96D24"/>
    <w:rsid w:val="00F97093"/>
    <w:rsid w:val="00F97FF3"/>
    <w:rsid w:val="00FA0091"/>
    <w:rsid w:val="00FA1AA9"/>
    <w:rsid w:val="00FA2C8B"/>
    <w:rsid w:val="00FA3E0C"/>
    <w:rsid w:val="00FA4DBA"/>
    <w:rsid w:val="00FA4FBA"/>
    <w:rsid w:val="00FA5580"/>
    <w:rsid w:val="00FA655A"/>
    <w:rsid w:val="00FA69C3"/>
    <w:rsid w:val="00FA6AAC"/>
    <w:rsid w:val="00FA6CBC"/>
    <w:rsid w:val="00FA6D48"/>
    <w:rsid w:val="00FA7027"/>
    <w:rsid w:val="00FA7775"/>
    <w:rsid w:val="00FA7EC0"/>
    <w:rsid w:val="00FB1729"/>
    <w:rsid w:val="00FB30A2"/>
    <w:rsid w:val="00FB4993"/>
    <w:rsid w:val="00FC072E"/>
    <w:rsid w:val="00FC1364"/>
    <w:rsid w:val="00FC4323"/>
    <w:rsid w:val="00FC51AE"/>
    <w:rsid w:val="00FC550A"/>
    <w:rsid w:val="00FC551E"/>
    <w:rsid w:val="00FC5790"/>
    <w:rsid w:val="00FC6275"/>
    <w:rsid w:val="00FD039F"/>
    <w:rsid w:val="00FD053B"/>
    <w:rsid w:val="00FD0910"/>
    <w:rsid w:val="00FD0A92"/>
    <w:rsid w:val="00FD0AF0"/>
    <w:rsid w:val="00FD1234"/>
    <w:rsid w:val="00FD18F3"/>
    <w:rsid w:val="00FD194F"/>
    <w:rsid w:val="00FD1995"/>
    <w:rsid w:val="00FD2333"/>
    <w:rsid w:val="00FD25E1"/>
    <w:rsid w:val="00FD4A75"/>
    <w:rsid w:val="00FD54E6"/>
    <w:rsid w:val="00FD5688"/>
    <w:rsid w:val="00FD5725"/>
    <w:rsid w:val="00FD5E1C"/>
    <w:rsid w:val="00FD5F36"/>
    <w:rsid w:val="00FD6624"/>
    <w:rsid w:val="00FD7F6B"/>
    <w:rsid w:val="00FE0948"/>
    <w:rsid w:val="00FE1880"/>
    <w:rsid w:val="00FE3256"/>
    <w:rsid w:val="00FE3F8E"/>
    <w:rsid w:val="00FE445D"/>
    <w:rsid w:val="00FE47ED"/>
    <w:rsid w:val="00FE5101"/>
    <w:rsid w:val="00FE61DC"/>
    <w:rsid w:val="00FE67D0"/>
    <w:rsid w:val="00FE689B"/>
    <w:rsid w:val="00FE7081"/>
    <w:rsid w:val="00FE79CE"/>
    <w:rsid w:val="00FF06FA"/>
    <w:rsid w:val="00FF081E"/>
    <w:rsid w:val="00FF145C"/>
    <w:rsid w:val="00FF26EE"/>
    <w:rsid w:val="00FF28EC"/>
    <w:rsid w:val="00FF2AA0"/>
    <w:rsid w:val="00FF47A3"/>
    <w:rsid w:val="00FF4B3F"/>
    <w:rsid w:val="00FF4B43"/>
    <w:rsid w:val="00FF574F"/>
    <w:rsid w:val="011E42FB"/>
    <w:rsid w:val="012146C6"/>
    <w:rsid w:val="015D35F5"/>
    <w:rsid w:val="01E55D35"/>
    <w:rsid w:val="01F72B36"/>
    <w:rsid w:val="02095687"/>
    <w:rsid w:val="02743188"/>
    <w:rsid w:val="02AC10D3"/>
    <w:rsid w:val="02E37041"/>
    <w:rsid w:val="031511C4"/>
    <w:rsid w:val="034033B2"/>
    <w:rsid w:val="036F2FCB"/>
    <w:rsid w:val="03B866D0"/>
    <w:rsid w:val="03C40B3F"/>
    <w:rsid w:val="03E11E16"/>
    <w:rsid w:val="03EB3CDE"/>
    <w:rsid w:val="04833B9D"/>
    <w:rsid w:val="04FC5581"/>
    <w:rsid w:val="05485881"/>
    <w:rsid w:val="056754CD"/>
    <w:rsid w:val="05821997"/>
    <w:rsid w:val="05891928"/>
    <w:rsid w:val="05BF24C9"/>
    <w:rsid w:val="05DF0DF0"/>
    <w:rsid w:val="065C52B8"/>
    <w:rsid w:val="06875BE0"/>
    <w:rsid w:val="06C559AF"/>
    <w:rsid w:val="0775586D"/>
    <w:rsid w:val="078B5EF9"/>
    <w:rsid w:val="081C64DD"/>
    <w:rsid w:val="083E1B6F"/>
    <w:rsid w:val="08435461"/>
    <w:rsid w:val="08435AFA"/>
    <w:rsid w:val="08BF40AC"/>
    <w:rsid w:val="090C7C1B"/>
    <w:rsid w:val="0929095D"/>
    <w:rsid w:val="09493091"/>
    <w:rsid w:val="09DC4ECC"/>
    <w:rsid w:val="0A3C34DB"/>
    <w:rsid w:val="0A914C01"/>
    <w:rsid w:val="0AD31787"/>
    <w:rsid w:val="0AF96D6A"/>
    <w:rsid w:val="0B912479"/>
    <w:rsid w:val="0BCC39BB"/>
    <w:rsid w:val="0BDA2FAB"/>
    <w:rsid w:val="0BDD6394"/>
    <w:rsid w:val="0C2520CA"/>
    <w:rsid w:val="0C4C5587"/>
    <w:rsid w:val="0C4D5E73"/>
    <w:rsid w:val="0C743AB6"/>
    <w:rsid w:val="0C7777A9"/>
    <w:rsid w:val="0D2E1801"/>
    <w:rsid w:val="0D490A8D"/>
    <w:rsid w:val="0DC93D4A"/>
    <w:rsid w:val="0E5643EF"/>
    <w:rsid w:val="0E6E6F80"/>
    <w:rsid w:val="0F7A7451"/>
    <w:rsid w:val="0FF94323"/>
    <w:rsid w:val="107A34BF"/>
    <w:rsid w:val="107A51CD"/>
    <w:rsid w:val="108D4A90"/>
    <w:rsid w:val="109127D2"/>
    <w:rsid w:val="10993984"/>
    <w:rsid w:val="10E67EAB"/>
    <w:rsid w:val="11925F20"/>
    <w:rsid w:val="11C91423"/>
    <w:rsid w:val="123821EC"/>
    <w:rsid w:val="12E96032"/>
    <w:rsid w:val="12EC0F8D"/>
    <w:rsid w:val="13560879"/>
    <w:rsid w:val="13D4431F"/>
    <w:rsid w:val="13F015BE"/>
    <w:rsid w:val="151D38BF"/>
    <w:rsid w:val="15BA18F1"/>
    <w:rsid w:val="15BF1762"/>
    <w:rsid w:val="15F335E7"/>
    <w:rsid w:val="160650C5"/>
    <w:rsid w:val="161A1EE6"/>
    <w:rsid w:val="165D4F05"/>
    <w:rsid w:val="16BA40A9"/>
    <w:rsid w:val="16E54E7B"/>
    <w:rsid w:val="16EB2510"/>
    <w:rsid w:val="16F47498"/>
    <w:rsid w:val="17051BB8"/>
    <w:rsid w:val="17727A45"/>
    <w:rsid w:val="181638D8"/>
    <w:rsid w:val="18841AD7"/>
    <w:rsid w:val="18A015D3"/>
    <w:rsid w:val="198E1224"/>
    <w:rsid w:val="19B1604A"/>
    <w:rsid w:val="19B95C26"/>
    <w:rsid w:val="19E46AD9"/>
    <w:rsid w:val="1A126E19"/>
    <w:rsid w:val="1A652503"/>
    <w:rsid w:val="1A7E634F"/>
    <w:rsid w:val="1AB53561"/>
    <w:rsid w:val="1AC668AF"/>
    <w:rsid w:val="1B325F2A"/>
    <w:rsid w:val="1B62301A"/>
    <w:rsid w:val="1C1F1E0E"/>
    <w:rsid w:val="1CF12935"/>
    <w:rsid w:val="1D0C481B"/>
    <w:rsid w:val="1D190873"/>
    <w:rsid w:val="1D4B710C"/>
    <w:rsid w:val="1E330E9C"/>
    <w:rsid w:val="1E340CEE"/>
    <w:rsid w:val="1E967206"/>
    <w:rsid w:val="1E9C6591"/>
    <w:rsid w:val="1EC75A3A"/>
    <w:rsid w:val="1F507A92"/>
    <w:rsid w:val="1F9E2DEF"/>
    <w:rsid w:val="1FD21930"/>
    <w:rsid w:val="1FFD700C"/>
    <w:rsid w:val="20043B19"/>
    <w:rsid w:val="20D17B68"/>
    <w:rsid w:val="2112344B"/>
    <w:rsid w:val="21481A39"/>
    <w:rsid w:val="219A1B7F"/>
    <w:rsid w:val="21B22A5C"/>
    <w:rsid w:val="21E65C8F"/>
    <w:rsid w:val="235220CD"/>
    <w:rsid w:val="23AA6A32"/>
    <w:rsid w:val="23C9229F"/>
    <w:rsid w:val="24195A43"/>
    <w:rsid w:val="245D31B5"/>
    <w:rsid w:val="246B0720"/>
    <w:rsid w:val="24826101"/>
    <w:rsid w:val="25784A9C"/>
    <w:rsid w:val="25E16A45"/>
    <w:rsid w:val="25F11338"/>
    <w:rsid w:val="25F46AB0"/>
    <w:rsid w:val="27217B54"/>
    <w:rsid w:val="277D1EE5"/>
    <w:rsid w:val="27A31B59"/>
    <w:rsid w:val="27B87AF2"/>
    <w:rsid w:val="27EE3E21"/>
    <w:rsid w:val="286C3B37"/>
    <w:rsid w:val="289002C6"/>
    <w:rsid w:val="28C71A62"/>
    <w:rsid w:val="28F622CD"/>
    <w:rsid w:val="293801B5"/>
    <w:rsid w:val="298A23AD"/>
    <w:rsid w:val="2B033371"/>
    <w:rsid w:val="2B2405A8"/>
    <w:rsid w:val="2B3A56AF"/>
    <w:rsid w:val="2BB71443"/>
    <w:rsid w:val="2BF00047"/>
    <w:rsid w:val="2C0853D9"/>
    <w:rsid w:val="2C240F34"/>
    <w:rsid w:val="2C64115C"/>
    <w:rsid w:val="2D0B54A3"/>
    <w:rsid w:val="2D230138"/>
    <w:rsid w:val="2D5C238D"/>
    <w:rsid w:val="2D6F4378"/>
    <w:rsid w:val="2DED1D9C"/>
    <w:rsid w:val="2E590BD6"/>
    <w:rsid w:val="2E86679D"/>
    <w:rsid w:val="2EA0509E"/>
    <w:rsid w:val="2F3F3850"/>
    <w:rsid w:val="2F815A0A"/>
    <w:rsid w:val="2FF73D1D"/>
    <w:rsid w:val="300801AF"/>
    <w:rsid w:val="30104524"/>
    <w:rsid w:val="30113460"/>
    <w:rsid w:val="30204AC3"/>
    <w:rsid w:val="30370E79"/>
    <w:rsid w:val="304B4E50"/>
    <w:rsid w:val="3063463F"/>
    <w:rsid w:val="306727B0"/>
    <w:rsid w:val="308F3CFA"/>
    <w:rsid w:val="30A532D8"/>
    <w:rsid w:val="311066B3"/>
    <w:rsid w:val="31A11AE9"/>
    <w:rsid w:val="31FC3EF9"/>
    <w:rsid w:val="322E5E24"/>
    <w:rsid w:val="324B16F5"/>
    <w:rsid w:val="32CF303F"/>
    <w:rsid w:val="3350673E"/>
    <w:rsid w:val="33977D4F"/>
    <w:rsid w:val="33B67A9F"/>
    <w:rsid w:val="33E02E1C"/>
    <w:rsid w:val="34014CC9"/>
    <w:rsid w:val="341D63B4"/>
    <w:rsid w:val="34E60A39"/>
    <w:rsid w:val="351D0A98"/>
    <w:rsid w:val="354F755A"/>
    <w:rsid w:val="35531555"/>
    <w:rsid w:val="355C0DE1"/>
    <w:rsid w:val="35893F26"/>
    <w:rsid w:val="361D3B28"/>
    <w:rsid w:val="36383DD0"/>
    <w:rsid w:val="365B6913"/>
    <w:rsid w:val="36F1018E"/>
    <w:rsid w:val="372C38F8"/>
    <w:rsid w:val="376857B1"/>
    <w:rsid w:val="377622CB"/>
    <w:rsid w:val="3780685D"/>
    <w:rsid w:val="37990E12"/>
    <w:rsid w:val="37BA2F63"/>
    <w:rsid w:val="37C81053"/>
    <w:rsid w:val="37E817A5"/>
    <w:rsid w:val="38704532"/>
    <w:rsid w:val="38AA04E2"/>
    <w:rsid w:val="38B04014"/>
    <w:rsid w:val="38B62526"/>
    <w:rsid w:val="38D77AF6"/>
    <w:rsid w:val="38DA1EF9"/>
    <w:rsid w:val="38E050B1"/>
    <w:rsid w:val="394E75C1"/>
    <w:rsid w:val="398A2C99"/>
    <w:rsid w:val="39B41E0D"/>
    <w:rsid w:val="39B853D1"/>
    <w:rsid w:val="39DB34A5"/>
    <w:rsid w:val="3A3C23C2"/>
    <w:rsid w:val="3B040851"/>
    <w:rsid w:val="3BA76A03"/>
    <w:rsid w:val="3BE30FA7"/>
    <w:rsid w:val="3C002C09"/>
    <w:rsid w:val="3C56385D"/>
    <w:rsid w:val="3C895347"/>
    <w:rsid w:val="3CDF3135"/>
    <w:rsid w:val="3D1D0F09"/>
    <w:rsid w:val="3D4153BD"/>
    <w:rsid w:val="3D605B64"/>
    <w:rsid w:val="3DB66D48"/>
    <w:rsid w:val="3E42676A"/>
    <w:rsid w:val="3F26350E"/>
    <w:rsid w:val="3F2B5786"/>
    <w:rsid w:val="3F3E428E"/>
    <w:rsid w:val="3F513CB1"/>
    <w:rsid w:val="3FA86688"/>
    <w:rsid w:val="3FB269C3"/>
    <w:rsid w:val="3FD032C7"/>
    <w:rsid w:val="3FDB1D7E"/>
    <w:rsid w:val="3FDD483D"/>
    <w:rsid w:val="402C1320"/>
    <w:rsid w:val="406D3E71"/>
    <w:rsid w:val="40767C0D"/>
    <w:rsid w:val="40E45FD9"/>
    <w:rsid w:val="410061AC"/>
    <w:rsid w:val="413E22CD"/>
    <w:rsid w:val="41571D6E"/>
    <w:rsid w:val="41B06223"/>
    <w:rsid w:val="41B829D4"/>
    <w:rsid w:val="41E77728"/>
    <w:rsid w:val="41F8244F"/>
    <w:rsid w:val="421F601D"/>
    <w:rsid w:val="42482AD4"/>
    <w:rsid w:val="424A2571"/>
    <w:rsid w:val="426B25D4"/>
    <w:rsid w:val="42896114"/>
    <w:rsid w:val="42B95B08"/>
    <w:rsid w:val="42BE5CDC"/>
    <w:rsid w:val="430C0C47"/>
    <w:rsid w:val="432B6014"/>
    <w:rsid w:val="43A73423"/>
    <w:rsid w:val="43E62EC8"/>
    <w:rsid w:val="44B715B0"/>
    <w:rsid w:val="44F43617"/>
    <w:rsid w:val="451275EF"/>
    <w:rsid w:val="459D0477"/>
    <w:rsid w:val="459F2C76"/>
    <w:rsid w:val="46CC258D"/>
    <w:rsid w:val="46E42C4A"/>
    <w:rsid w:val="472C7633"/>
    <w:rsid w:val="47385FC3"/>
    <w:rsid w:val="474256D1"/>
    <w:rsid w:val="475D2AB1"/>
    <w:rsid w:val="47D965EA"/>
    <w:rsid w:val="48395652"/>
    <w:rsid w:val="48D43EA7"/>
    <w:rsid w:val="48EA0098"/>
    <w:rsid w:val="496D4057"/>
    <w:rsid w:val="49807693"/>
    <w:rsid w:val="49D82CEC"/>
    <w:rsid w:val="4ADA6DED"/>
    <w:rsid w:val="4BC16430"/>
    <w:rsid w:val="4BFD54DB"/>
    <w:rsid w:val="4C164FBE"/>
    <w:rsid w:val="4C271A49"/>
    <w:rsid w:val="4C325CE4"/>
    <w:rsid w:val="4C623D84"/>
    <w:rsid w:val="4CE935CD"/>
    <w:rsid w:val="4DC55A54"/>
    <w:rsid w:val="4DD637A3"/>
    <w:rsid w:val="4DEA0C18"/>
    <w:rsid w:val="4DF60365"/>
    <w:rsid w:val="4E0D2787"/>
    <w:rsid w:val="4E0D453F"/>
    <w:rsid w:val="4E537D88"/>
    <w:rsid w:val="4E5E2A3C"/>
    <w:rsid w:val="4E5E2FEC"/>
    <w:rsid w:val="4E7B22CD"/>
    <w:rsid w:val="4ECD27ED"/>
    <w:rsid w:val="4F227A3B"/>
    <w:rsid w:val="4F2B0C9E"/>
    <w:rsid w:val="4FCD0FCF"/>
    <w:rsid w:val="4FEC07C0"/>
    <w:rsid w:val="4FF813ED"/>
    <w:rsid w:val="50043987"/>
    <w:rsid w:val="502F5B05"/>
    <w:rsid w:val="505144B9"/>
    <w:rsid w:val="509960DB"/>
    <w:rsid w:val="50F67A62"/>
    <w:rsid w:val="510E78E7"/>
    <w:rsid w:val="51D73B45"/>
    <w:rsid w:val="51F21254"/>
    <w:rsid w:val="523258FE"/>
    <w:rsid w:val="52AD009F"/>
    <w:rsid w:val="52DF6974"/>
    <w:rsid w:val="53292792"/>
    <w:rsid w:val="53B57275"/>
    <w:rsid w:val="540A2A63"/>
    <w:rsid w:val="54A27FE5"/>
    <w:rsid w:val="54F41FB5"/>
    <w:rsid w:val="551A77A3"/>
    <w:rsid w:val="552B71DA"/>
    <w:rsid w:val="5597575A"/>
    <w:rsid w:val="55C80ACA"/>
    <w:rsid w:val="55F9355F"/>
    <w:rsid w:val="56024321"/>
    <w:rsid w:val="5606548A"/>
    <w:rsid w:val="56562CF2"/>
    <w:rsid w:val="572A016E"/>
    <w:rsid w:val="5730509E"/>
    <w:rsid w:val="573D71DF"/>
    <w:rsid w:val="577D0663"/>
    <w:rsid w:val="57AE734F"/>
    <w:rsid w:val="57B123DF"/>
    <w:rsid w:val="58236A15"/>
    <w:rsid w:val="58321EC6"/>
    <w:rsid w:val="58501D07"/>
    <w:rsid w:val="585A3C87"/>
    <w:rsid w:val="58620FD6"/>
    <w:rsid w:val="586757C9"/>
    <w:rsid w:val="58807305"/>
    <w:rsid w:val="58A446B9"/>
    <w:rsid w:val="590B5B1F"/>
    <w:rsid w:val="597C3E85"/>
    <w:rsid w:val="5ABF28B9"/>
    <w:rsid w:val="5AC22B45"/>
    <w:rsid w:val="5ADD3C34"/>
    <w:rsid w:val="5B24477E"/>
    <w:rsid w:val="5BB93F58"/>
    <w:rsid w:val="5BE34B31"/>
    <w:rsid w:val="5D12364D"/>
    <w:rsid w:val="5D5F6EC4"/>
    <w:rsid w:val="5D652999"/>
    <w:rsid w:val="5D6730F6"/>
    <w:rsid w:val="5D814602"/>
    <w:rsid w:val="5D8D7C8E"/>
    <w:rsid w:val="5DC61182"/>
    <w:rsid w:val="5E123C25"/>
    <w:rsid w:val="5E2935C7"/>
    <w:rsid w:val="5E643D94"/>
    <w:rsid w:val="5E6E14AE"/>
    <w:rsid w:val="5EB43E99"/>
    <w:rsid w:val="5EB54CAB"/>
    <w:rsid w:val="5EC74A26"/>
    <w:rsid w:val="5EEC4F2C"/>
    <w:rsid w:val="5F137888"/>
    <w:rsid w:val="5F3118C0"/>
    <w:rsid w:val="5F362174"/>
    <w:rsid w:val="5FAD15EE"/>
    <w:rsid w:val="5FD17AC2"/>
    <w:rsid w:val="60103A97"/>
    <w:rsid w:val="60C1328E"/>
    <w:rsid w:val="60EF1C9D"/>
    <w:rsid w:val="610C012A"/>
    <w:rsid w:val="61237EB8"/>
    <w:rsid w:val="61FC3A17"/>
    <w:rsid w:val="623A3232"/>
    <w:rsid w:val="624C3ACF"/>
    <w:rsid w:val="633C34A4"/>
    <w:rsid w:val="63BA64B1"/>
    <w:rsid w:val="63F2576A"/>
    <w:rsid w:val="64232B20"/>
    <w:rsid w:val="64365814"/>
    <w:rsid w:val="64CB312C"/>
    <w:rsid w:val="64DB3FFC"/>
    <w:rsid w:val="64E32783"/>
    <w:rsid w:val="65007F4E"/>
    <w:rsid w:val="6585379C"/>
    <w:rsid w:val="658A3520"/>
    <w:rsid w:val="662D4763"/>
    <w:rsid w:val="664513D6"/>
    <w:rsid w:val="664B644A"/>
    <w:rsid w:val="666B09B5"/>
    <w:rsid w:val="66885224"/>
    <w:rsid w:val="66DC0AFB"/>
    <w:rsid w:val="67236729"/>
    <w:rsid w:val="67281F92"/>
    <w:rsid w:val="677360E3"/>
    <w:rsid w:val="67F65590"/>
    <w:rsid w:val="68D357B0"/>
    <w:rsid w:val="69962BD5"/>
    <w:rsid w:val="69CB7493"/>
    <w:rsid w:val="69D361E5"/>
    <w:rsid w:val="69D4537F"/>
    <w:rsid w:val="6A365264"/>
    <w:rsid w:val="6AB30BF4"/>
    <w:rsid w:val="6B4B624F"/>
    <w:rsid w:val="6B981DF8"/>
    <w:rsid w:val="6B9D025C"/>
    <w:rsid w:val="6BA75FB6"/>
    <w:rsid w:val="6BCA0C7C"/>
    <w:rsid w:val="6BFE0F28"/>
    <w:rsid w:val="6BFF52D4"/>
    <w:rsid w:val="6C59487A"/>
    <w:rsid w:val="6C9A56E0"/>
    <w:rsid w:val="6D9B19E5"/>
    <w:rsid w:val="6F5E0FC0"/>
    <w:rsid w:val="6F6F4E5B"/>
    <w:rsid w:val="6F712728"/>
    <w:rsid w:val="6FCD69D4"/>
    <w:rsid w:val="70A80E7F"/>
    <w:rsid w:val="70E241C6"/>
    <w:rsid w:val="71034F30"/>
    <w:rsid w:val="715A3769"/>
    <w:rsid w:val="715C2B42"/>
    <w:rsid w:val="71603DA0"/>
    <w:rsid w:val="728B1D53"/>
    <w:rsid w:val="72991E28"/>
    <w:rsid w:val="74564E86"/>
    <w:rsid w:val="753D3F57"/>
    <w:rsid w:val="75BA3232"/>
    <w:rsid w:val="76A16BB3"/>
    <w:rsid w:val="76D10E3F"/>
    <w:rsid w:val="76E35326"/>
    <w:rsid w:val="76EB17F6"/>
    <w:rsid w:val="77747E1D"/>
    <w:rsid w:val="778411AD"/>
    <w:rsid w:val="77901832"/>
    <w:rsid w:val="77B9304C"/>
    <w:rsid w:val="78440AD8"/>
    <w:rsid w:val="786B73C0"/>
    <w:rsid w:val="78857573"/>
    <w:rsid w:val="789442E7"/>
    <w:rsid w:val="78E74F63"/>
    <w:rsid w:val="79F41288"/>
    <w:rsid w:val="7A6B1587"/>
    <w:rsid w:val="7AFF6892"/>
    <w:rsid w:val="7B1E65F5"/>
    <w:rsid w:val="7B963F4F"/>
    <w:rsid w:val="7B9F5272"/>
    <w:rsid w:val="7BBB7C03"/>
    <w:rsid w:val="7C0741E9"/>
    <w:rsid w:val="7C230F73"/>
    <w:rsid w:val="7D1B52B4"/>
    <w:rsid w:val="7D3744CD"/>
    <w:rsid w:val="7D7173A1"/>
    <w:rsid w:val="7DB23C95"/>
    <w:rsid w:val="7E433576"/>
    <w:rsid w:val="7EE6552A"/>
    <w:rsid w:val="7EED3340"/>
    <w:rsid w:val="7F727327"/>
    <w:rsid w:val="7F7B6CAB"/>
    <w:rsid w:val="7FCB4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nhideWhenUsed="0" w:uiPriority="9"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semiHidden="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0" w:name="footnote text"/>
    <w:lsdException w:qFormat="1" w:unhideWhenUsed="0" w:uiPriority="99" w:name="annotation text"/>
    <w:lsdException w:qFormat="1" w:unhideWhenUsed="0" w:uiPriority="99" w:semiHidden="0" w:name="header"/>
    <w:lsdException w:qFormat="1" w:unhideWhenUsed="0" w:uiPriority="0"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iPriority="0" w:name="footnote reference"/>
    <w:lsdException w:qFormat="1" w:unhideWhenUsed="0" w:uiPriority="99" w:semiHidden="0" w:name="annotation reference"/>
    <w:lsdException w:uiPriority="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qFormat="1"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qFormat="1" w:unhideWhenUsed="0" w:uiPriority="0" w:semiHidden="0" w:name="Body Text First Indent"/>
    <w:lsdException w:uiPriority="0" w:name="Body Text First Indent 2"/>
    <w:lsdException w:uiPriority="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name="Normal Table"/>
    <w:lsdException w:qFormat="1" w:unhideWhenUsed="0"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qFormat="1" w:unhideWhenUsed="0" w:uiPriority="0" w:semiHidden="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4">
    <w:name w:val="heading 1"/>
    <w:basedOn w:val="5"/>
    <w:next w:val="1"/>
    <w:link w:val="56"/>
    <w:qFormat/>
    <w:uiPriority w:val="0"/>
    <w:pPr>
      <w:spacing w:before="340" w:after="330" w:line="360" w:lineRule="auto"/>
      <w:jc w:val="center"/>
      <w:outlineLvl w:val="0"/>
    </w:pPr>
    <w:rPr>
      <w:rFonts w:eastAsia="黑体"/>
      <w:kern w:val="44"/>
      <w:szCs w:val="44"/>
    </w:rPr>
  </w:style>
  <w:style w:type="paragraph" w:styleId="7">
    <w:name w:val="heading 2"/>
    <w:basedOn w:val="5"/>
    <w:next w:val="6"/>
    <w:link w:val="71"/>
    <w:qFormat/>
    <w:uiPriority w:val="0"/>
    <w:pPr>
      <w:adjustRightInd w:val="0"/>
      <w:jc w:val="center"/>
      <w:textAlignment w:val="baseline"/>
      <w:outlineLvl w:val="1"/>
    </w:pPr>
    <w:rPr>
      <w:kern w:val="0"/>
      <w:sz w:val="24"/>
      <w:szCs w:val="20"/>
    </w:rPr>
  </w:style>
  <w:style w:type="paragraph" w:styleId="5">
    <w:name w:val="heading 3"/>
    <w:basedOn w:val="6"/>
    <w:next w:val="1"/>
    <w:link w:val="55"/>
    <w:qFormat/>
    <w:uiPriority w:val="9"/>
    <w:pPr>
      <w:spacing w:before="260" w:after="260" w:line="240" w:lineRule="auto"/>
      <w:outlineLvl w:val="2"/>
    </w:pPr>
    <w:rPr>
      <w:rFonts w:ascii="宋体" w:hAnsi="宋体" w:eastAsia="宋体"/>
      <w:szCs w:val="32"/>
    </w:rPr>
  </w:style>
  <w:style w:type="paragraph" w:styleId="6">
    <w:name w:val="heading 4"/>
    <w:basedOn w:val="1"/>
    <w:next w:val="1"/>
    <w:link w:val="53"/>
    <w:qFormat/>
    <w:uiPriority w:val="9"/>
    <w:pPr>
      <w:keepNext/>
      <w:keepLines/>
      <w:spacing w:before="280" w:after="290" w:line="376" w:lineRule="auto"/>
      <w:outlineLvl w:val="3"/>
    </w:pPr>
    <w:rPr>
      <w:rFonts w:ascii="Arial" w:hAnsi="Arial" w:eastAsia="黑体"/>
      <w:b/>
      <w:bCs/>
      <w:sz w:val="28"/>
      <w:szCs w:val="28"/>
    </w:rPr>
  </w:style>
  <w:style w:type="paragraph" w:styleId="8">
    <w:name w:val="heading 5"/>
    <w:basedOn w:val="1"/>
    <w:next w:val="9"/>
    <w:link w:val="80"/>
    <w:qFormat/>
    <w:uiPriority w:val="0"/>
    <w:pPr>
      <w:keepNext/>
      <w:keepLines/>
      <w:spacing w:before="280" w:after="290" w:line="376" w:lineRule="auto"/>
      <w:outlineLvl w:val="4"/>
    </w:pPr>
    <w:rPr>
      <w:b/>
      <w:sz w:val="28"/>
      <w:szCs w:val="20"/>
    </w:rPr>
  </w:style>
  <w:style w:type="paragraph" w:styleId="10">
    <w:name w:val="heading 6"/>
    <w:basedOn w:val="1"/>
    <w:next w:val="9"/>
    <w:link w:val="83"/>
    <w:qFormat/>
    <w:uiPriority w:val="0"/>
    <w:pPr>
      <w:keepNext/>
      <w:keepLines/>
      <w:spacing w:before="240" w:after="64" w:line="320" w:lineRule="auto"/>
      <w:outlineLvl w:val="5"/>
    </w:pPr>
    <w:rPr>
      <w:rFonts w:ascii="Arial" w:hAnsi="Arial" w:eastAsia="黑体"/>
      <w:b/>
      <w:sz w:val="24"/>
      <w:szCs w:val="20"/>
    </w:rPr>
  </w:style>
  <w:style w:type="paragraph" w:styleId="11">
    <w:name w:val="heading 7"/>
    <w:basedOn w:val="1"/>
    <w:next w:val="9"/>
    <w:link w:val="84"/>
    <w:qFormat/>
    <w:uiPriority w:val="0"/>
    <w:pPr>
      <w:keepNext/>
      <w:keepLines/>
      <w:spacing w:before="240" w:after="64" w:line="320" w:lineRule="auto"/>
      <w:outlineLvl w:val="6"/>
    </w:pPr>
    <w:rPr>
      <w:b/>
      <w:sz w:val="24"/>
      <w:szCs w:val="20"/>
    </w:rPr>
  </w:style>
  <w:style w:type="paragraph" w:styleId="12">
    <w:name w:val="heading 8"/>
    <w:basedOn w:val="1"/>
    <w:next w:val="9"/>
    <w:link w:val="85"/>
    <w:qFormat/>
    <w:uiPriority w:val="0"/>
    <w:pPr>
      <w:keepNext/>
      <w:keepLines/>
      <w:spacing w:before="240" w:after="64" w:line="320" w:lineRule="auto"/>
      <w:outlineLvl w:val="7"/>
    </w:pPr>
    <w:rPr>
      <w:rFonts w:ascii="Arial" w:hAnsi="Arial" w:eastAsia="黑体"/>
      <w:sz w:val="24"/>
      <w:szCs w:val="20"/>
    </w:rPr>
  </w:style>
  <w:style w:type="paragraph" w:styleId="13">
    <w:name w:val="heading 9"/>
    <w:basedOn w:val="1"/>
    <w:next w:val="9"/>
    <w:link w:val="86"/>
    <w:qFormat/>
    <w:uiPriority w:val="0"/>
    <w:pPr>
      <w:keepNext/>
      <w:keepLines/>
      <w:spacing w:before="240" w:after="64" w:line="320" w:lineRule="auto"/>
      <w:outlineLvl w:val="8"/>
    </w:pPr>
    <w:rPr>
      <w:rFonts w:ascii="Arial" w:hAnsi="Arial" w:eastAsia="黑体"/>
      <w:szCs w:val="20"/>
    </w:rPr>
  </w:style>
  <w:style w:type="character" w:default="1" w:styleId="46">
    <w:name w:val="Default Paragraph Font"/>
    <w:semiHidden/>
    <w:unhideWhenUsed/>
    <w:qFormat/>
    <w:uiPriority w:val="1"/>
  </w:style>
  <w:style w:type="table" w:default="1" w:styleId="43">
    <w:name w:val="Normal Table"/>
    <w:semiHidden/>
    <w:unhideWhenUsed/>
    <w:qFormat/>
    <w:uiPriority w:val="99"/>
    <w:tblPr>
      <w:tblCellMar>
        <w:top w:w="0" w:type="dxa"/>
        <w:left w:w="108" w:type="dxa"/>
        <w:bottom w:w="0" w:type="dxa"/>
        <w:right w:w="108" w:type="dxa"/>
      </w:tblCellMar>
    </w:tblPr>
  </w:style>
  <w:style w:type="paragraph" w:styleId="2">
    <w:name w:val="Body Text"/>
    <w:basedOn w:val="1"/>
    <w:next w:val="3"/>
    <w:link w:val="92"/>
    <w:qFormat/>
    <w:uiPriority w:val="0"/>
    <w:pPr>
      <w:spacing w:line="360" w:lineRule="auto"/>
    </w:pPr>
    <w:rPr>
      <w:b/>
      <w:bCs/>
      <w:sz w:val="24"/>
    </w:rPr>
  </w:style>
  <w:style w:type="paragraph" w:styleId="3">
    <w:name w:val="Body Text 2"/>
    <w:basedOn w:val="1"/>
    <w:link w:val="96"/>
    <w:qFormat/>
    <w:uiPriority w:val="0"/>
    <w:pPr>
      <w:spacing w:line="360" w:lineRule="auto"/>
    </w:pPr>
    <w:rPr>
      <w:sz w:val="24"/>
    </w:rPr>
  </w:style>
  <w:style w:type="paragraph" w:styleId="9">
    <w:name w:val="Normal Indent"/>
    <w:basedOn w:val="1"/>
    <w:link w:val="57"/>
    <w:qFormat/>
    <w:uiPriority w:val="0"/>
    <w:pPr>
      <w:ind w:firstLine="420"/>
    </w:pPr>
    <w:rPr>
      <w:szCs w:val="20"/>
    </w:rPr>
  </w:style>
  <w:style w:type="paragraph" w:styleId="14">
    <w:name w:val="toc 7"/>
    <w:basedOn w:val="1"/>
    <w:next w:val="1"/>
    <w:semiHidden/>
    <w:qFormat/>
    <w:uiPriority w:val="0"/>
    <w:pPr>
      <w:ind w:left="1260"/>
      <w:jc w:val="left"/>
    </w:pPr>
    <w:rPr>
      <w:szCs w:val="21"/>
    </w:rPr>
  </w:style>
  <w:style w:type="paragraph" w:styleId="15">
    <w:name w:val="caption"/>
    <w:basedOn w:val="1"/>
    <w:next w:val="1"/>
    <w:qFormat/>
    <w:uiPriority w:val="0"/>
    <w:pPr>
      <w:widowControl/>
      <w:spacing w:line="360" w:lineRule="auto"/>
      <w:ind w:firstLine="1940" w:firstLineChars="920"/>
      <w:jc w:val="left"/>
    </w:pPr>
    <w:rPr>
      <w:rFonts w:ascii="宋体" w:hAnsi="宋体"/>
      <w:b/>
      <w:bCs/>
      <w:kern w:val="0"/>
      <w:sz w:val="20"/>
      <w:szCs w:val="20"/>
    </w:rPr>
  </w:style>
  <w:style w:type="paragraph" w:styleId="16">
    <w:name w:val="List Bullet"/>
    <w:basedOn w:val="1"/>
    <w:qFormat/>
    <w:uiPriority w:val="0"/>
    <w:pPr>
      <w:numPr>
        <w:ilvl w:val="0"/>
        <w:numId w:val="1"/>
      </w:numPr>
    </w:pPr>
    <w:rPr>
      <w:szCs w:val="20"/>
    </w:rPr>
  </w:style>
  <w:style w:type="paragraph" w:styleId="17">
    <w:name w:val="Document Map"/>
    <w:basedOn w:val="1"/>
    <w:semiHidden/>
    <w:qFormat/>
    <w:uiPriority w:val="0"/>
    <w:pPr>
      <w:shd w:val="clear" w:color="auto" w:fill="000080"/>
    </w:pPr>
  </w:style>
  <w:style w:type="paragraph" w:styleId="18">
    <w:name w:val="annotation text"/>
    <w:basedOn w:val="1"/>
    <w:link w:val="184"/>
    <w:semiHidden/>
    <w:qFormat/>
    <w:uiPriority w:val="99"/>
    <w:pPr>
      <w:autoSpaceDE w:val="0"/>
      <w:autoSpaceDN w:val="0"/>
      <w:adjustRightInd w:val="0"/>
      <w:jc w:val="left"/>
      <w:textAlignment w:val="baseline"/>
    </w:pPr>
    <w:rPr>
      <w:rFonts w:ascii="宋体"/>
      <w:kern w:val="0"/>
      <w:sz w:val="34"/>
      <w:szCs w:val="20"/>
    </w:rPr>
  </w:style>
  <w:style w:type="paragraph" w:styleId="19">
    <w:name w:val="Body Text 3"/>
    <w:basedOn w:val="1"/>
    <w:link w:val="98"/>
    <w:qFormat/>
    <w:uiPriority w:val="0"/>
    <w:pPr>
      <w:spacing w:after="120"/>
    </w:pPr>
    <w:rPr>
      <w:sz w:val="16"/>
      <w:szCs w:val="16"/>
    </w:rPr>
  </w:style>
  <w:style w:type="paragraph" w:styleId="20">
    <w:name w:val="Body Text Indent"/>
    <w:basedOn w:val="1"/>
    <w:link w:val="79"/>
    <w:qFormat/>
    <w:uiPriority w:val="0"/>
    <w:pPr>
      <w:spacing w:line="360" w:lineRule="auto"/>
      <w:ind w:firstLine="420" w:firstLineChars="200"/>
    </w:pPr>
  </w:style>
  <w:style w:type="paragraph" w:styleId="21">
    <w:name w:val="toc 5"/>
    <w:basedOn w:val="1"/>
    <w:next w:val="1"/>
    <w:semiHidden/>
    <w:qFormat/>
    <w:uiPriority w:val="0"/>
    <w:pPr>
      <w:ind w:left="840"/>
      <w:jc w:val="left"/>
    </w:pPr>
    <w:rPr>
      <w:szCs w:val="21"/>
    </w:rPr>
  </w:style>
  <w:style w:type="paragraph" w:styleId="22">
    <w:name w:val="toc 3"/>
    <w:basedOn w:val="1"/>
    <w:next w:val="1"/>
    <w:semiHidden/>
    <w:qFormat/>
    <w:uiPriority w:val="0"/>
    <w:pPr>
      <w:ind w:left="420"/>
      <w:jc w:val="left"/>
    </w:pPr>
    <w:rPr>
      <w:i/>
      <w:iCs/>
    </w:rPr>
  </w:style>
  <w:style w:type="paragraph" w:styleId="23">
    <w:name w:val="Plain Text"/>
    <w:basedOn w:val="1"/>
    <w:link w:val="90"/>
    <w:qFormat/>
    <w:uiPriority w:val="0"/>
    <w:rPr>
      <w:rFonts w:ascii="宋体" w:hAnsi="Courier New"/>
      <w:szCs w:val="20"/>
    </w:rPr>
  </w:style>
  <w:style w:type="paragraph" w:styleId="24">
    <w:name w:val="toc 8"/>
    <w:basedOn w:val="1"/>
    <w:next w:val="1"/>
    <w:semiHidden/>
    <w:qFormat/>
    <w:uiPriority w:val="0"/>
    <w:pPr>
      <w:ind w:left="1470"/>
      <w:jc w:val="left"/>
    </w:pPr>
    <w:rPr>
      <w:szCs w:val="21"/>
    </w:rPr>
  </w:style>
  <w:style w:type="paragraph" w:styleId="25">
    <w:name w:val="Date"/>
    <w:basedOn w:val="1"/>
    <w:next w:val="1"/>
    <w:link w:val="88"/>
    <w:qFormat/>
    <w:uiPriority w:val="0"/>
    <w:rPr>
      <w:rFonts w:ascii="宋体" w:hAnsi="Courier New"/>
      <w:sz w:val="32"/>
      <w:szCs w:val="20"/>
    </w:rPr>
  </w:style>
  <w:style w:type="paragraph" w:styleId="26">
    <w:name w:val="Body Text Indent 2"/>
    <w:basedOn w:val="1"/>
    <w:link w:val="93"/>
    <w:qFormat/>
    <w:uiPriority w:val="0"/>
    <w:pPr>
      <w:spacing w:beforeLines="50" w:afterLines="50" w:line="120" w:lineRule="auto"/>
      <w:ind w:firstLine="840" w:firstLineChars="400"/>
      <w:jc w:val="left"/>
    </w:pPr>
    <w:rPr>
      <w:rFonts w:ascii="宋体" w:hAnsi="宋体"/>
    </w:rPr>
  </w:style>
  <w:style w:type="paragraph" w:styleId="27">
    <w:name w:val="Balloon Text"/>
    <w:basedOn w:val="1"/>
    <w:link w:val="99"/>
    <w:semiHidden/>
    <w:qFormat/>
    <w:uiPriority w:val="99"/>
    <w:rPr>
      <w:sz w:val="18"/>
      <w:szCs w:val="18"/>
    </w:rPr>
  </w:style>
  <w:style w:type="paragraph" w:styleId="28">
    <w:name w:val="footer"/>
    <w:basedOn w:val="1"/>
    <w:link w:val="97"/>
    <w:qFormat/>
    <w:uiPriority w:val="0"/>
    <w:pPr>
      <w:tabs>
        <w:tab w:val="center" w:pos="4153"/>
        <w:tab w:val="right" w:pos="8306"/>
      </w:tabs>
      <w:snapToGrid w:val="0"/>
      <w:jc w:val="left"/>
    </w:pPr>
    <w:rPr>
      <w:sz w:val="18"/>
      <w:szCs w:val="18"/>
    </w:rPr>
  </w:style>
  <w:style w:type="paragraph" w:styleId="29">
    <w:name w:val="header"/>
    <w:basedOn w:val="1"/>
    <w:link w:val="94"/>
    <w:qFormat/>
    <w:uiPriority w:val="99"/>
    <w:pPr>
      <w:pBdr>
        <w:bottom w:val="single" w:color="auto" w:sz="6" w:space="1"/>
      </w:pBdr>
      <w:tabs>
        <w:tab w:val="center" w:pos="4153"/>
        <w:tab w:val="right" w:pos="8306"/>
      </w:tabs>
      <w:snapToGrid w:val="0"/>
      <w:jc w:val="center"/>
    </w:pPr>
    <w:rPr>
      <w:sz w:val="18"/>
      <w:szCs w:val="18"/>
    </w:rPr>
  </w:style>
  <w:style w:type="paragraph" w:styleId="30">
    <w:name w:val="toc 1"/>
    <w:basedOn w:val="1"/>
    <w:next w:val="1"/>
    <w:qFormat/>
    <w:uiPriority w:val="0"/>
    <w:pPr>
      <w:spacing w:before="120" w:after="120"/>
      <w:jc w:val="left"/>
    </w:pPr>
    <w:rPr>
      <w:b/>
      <w:bCs/>
      <w:caps/>
    </w:rPr>
  </w:style>
  <w:style w:type="paragraph" w:styleId="31">
    <w:name w:val="toc 4"/>
    <w:basedOn w:val="1"/>
    <w:next w:val="1"/>
    <w:semiHidden/>
    <w:qFormat/>
    <w:uiPriority w:val="0"/>
    <w:pPr>
      <w:ind w:left="630"/>
      <w:jc w:val="left"/>
    </w:pPr>
    <w:rPr>
      <w:szCs w:val="21"/>
    </w:rPr>
  </w:style>
  <w:style w:type="paragraph" w:styleId="32">
    <w:name w:val="Subtitle"/>
    <w:next w:val="1"/>
    <w:link w:val="309"/>
    <w:qFormat/>
    <w:uiPriority w:val="0"/>
    <w:pPr>
      <w:wordWrap w:val="0"/>
      <w:spacing w:after="60"/>
      <w:jc w:val="center"/>
    </w:pPr>
    <w:rPr>
      <w:rFonts w:ascii="Calibri" w:hAnsi="Calibri" w:eastAsia="宋体" w:cs="Times New Roman"/>
      <w:sz w:val="24"/>
      <w:lang w:val="en-US" w:eastAsia="zh-CN" w:bidi="ar-SA"/>
    </w:rPr>
  </w:style>
  <w:style w:type="paragraph" w:styleId="33">
    <w:name w:val="toc 6"/>
    <w:basedOn w:val="1"/>
    <w:next w:val="1"/>
    <w:semiHidden/>
    <w:qFormat/>
    <w:uiPriority w:val="0"/>
    <w:pPr>
      <w:ind w:left="1050"/>
      <w:jc w:val="left"/>
    </w:pPr>
    <w:rPr>
      <w:szCs w:val="21"/>
    </w:rPr>
  </w:style>
  <w:style w:type="paragraph" w:styleId="34">
    <w:name w:val="Body Text Indent 3"/>
    <w:basedOn w:val="1"/>
    <w:link w:val="95"/>
    <w:qFormat/>
    <w:uiPriority w:val="0"/>
    <w:pPr>
      <w:spacing w:line="360" w:lineRule="auto"/>
      <w:ind w:firstLine="482" w:firstLineChars="200"/>
    </w:pPr>
    <w:rPr>
      <w:rFonts w:ascii="宋体"/>
      <w:b/>
      <w:bCs/>
      <w:sz w:val="24"/>
    </w:rPr>
  </w:style>
  <w:style w:type="paragraph" w:styleId="35">
    <w:name w:val="toc 2"/>
    <w:basedOn w:val="1"/>
    <w:next w:val="1"/>
    <w:semiHidden/>
    <w:qFormat/>
    <w:uiPriority w:val="0"/>
    <w:pPr>
      <w:tabs>
        <w:tab w:val="right" w:leader="dot" w:pos="8296"/>
      </w:tabs>
      <w:ind w:left="210"/>
      <w:jc w:val="left"/>
    </w:pPr>
    <w:rPr>
      <w:smallCaps/>
    </w:rPr>
  </w:style>
  <w:style w:type="paragraph" w:styleId="36">
    <w:name w:val="toc 9"/>
    <w:basedOn w:val="1"/>
    <w:next w:val="1"/>
    <w:semiHidden/>
    <w:qFormat/>
    <w:uiPriority w:val="0"/>
    <w:pPr>
      <w:ind w:left="1680"/>
      <w:jc w:val="left"/>
    </w:pPr>
    <w:rPr>
      <w:szCs w:val="21"/>
    </w:rPr>
  </w:style>
  <w:style w:type="paragraph" w:styleId="37">
    <w:name w:val="HTML Preformatted"/>
    <w:basedOn w:val="1"/>
    <w:link w:val="89"/>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hAnsi="Arial Unicode MS" w:eastAsia="Arial Unicode MS"/>
      <w:color w:val="000000"/>
      <w:kern w:val="0"/>
      <w:sz w:val="20"/>
      <w:szCs w:val="20"/>
    </w:rPr>
  </w:style>
  <w:style w:type="paragraph" w:styleId="38">
    <w:name w:val="Normal (Web)"/>
    <w:basedOn w:val="1"/>
    <w:qFormat/>
    <w:uiPriority w:val="99"/>
    <w:pPr>
      <w:spacing w:beforeAutospacing="1" w:afterAutospacing="1"/>
      <w:jc w:val="left"/>
    </w:pPr>
    <w:rPr>
      <w:kern w:val="0"/>
      <w:sz w:val="24"/>
    </w:rPr>
  </w:style>
  <w:style w:type="paragraph" w:styleId="39">
    <w:name w:val="index 1"/>
    <w:basedOn w:val="1"/>
    <w:next w:val="1"/>
    <w:semiHidden/>
    <w:qFormat/>
    <w:uiPriority w:val="0"/>
    <w:pPr>
      <w:tabs>
        <w:tab w:val="left" w:pos="3360"/>
      </w:tabs>
      <w:spacing w:line="520" w:lineRule="exact"/>
      <w:ind w:left="419" w:leftChars="50" w:hanging="314" w:hangingChars="131"/>
      <w:jc w:val="center"/>
      <w:outlineLvl w:val="3"/>
    </w:pPr>
    <w:rPr>
      <w:rFonts w:ascii="宋体" w:hAnsi="宋体"/>
      <w:sz w:val="24"/>
    </w:rPr>
  </w:style>
  <w:style w:type="paragraph" w:styleId="40">
    <w:name w:val="Title"/>
    <w:basedOn w:val="1"/>
    <w:link w:val="87"/>
    <w:qFormat/>
    <w:uiPriority w:val="0"/>
    <w:pPr>
      <w:spacing w:before="240" w:after="60"/>
      <w:jc w:val="center"/>
      <w:outlineLvl w:val="0"/>
    </w:pPr>
    <w:rPr>
      <w:rFonts w:ascii="Arial" w:hAnsi="Arial" w:eastAsia="隶书" w:cs="Arial"/>
      <w:b/>
      <w:bCs/>
      <w:sz w:val="32"/>
      <w:szCs w:val="32"/>
    </w:rPr>
  </w:style>
  <w:style w:type="paragraph" w:styleId="41">
    <w:name w:val="annotation subject"/>
    <w:basedOn w:val="18"/>
    <w:next w:val="18"/>
    <w:link w:val="185"/>
    <w:qFormat/>
    <w:uiPriority w:val="99"/>
    <w:pPr>
      <w:autoSpaceDE/>
      <w:autoSpaceDN/>
      <w:adjustRightInd/>
      <w:textAlignment w:val="auto"/>
    </w:pPr>
    <w:rPr>
      <w:rFonts w:ascii="Times New Roman"/>
      <w:b/>
      <w:bCs/>
      <w:kern w:val="2"/>
      <w:sz w:val="21"/>
      <w:szCs w:val="24"/>
    </w:rPr>
  </w:style>
  <w:style w:type="paragraph" w:styleId="42">
    <w:name w:val="Body Text First Indent"/>
    <w:basedOn w:val="2"/>
    <w:link w:val="130"/>
    <w:qFormat/>
    <w:uiPriority w:val="0"/>
    <w:pPr>
      <w:spacing w:after="120" w:line="240" w:lineRule="auto"/>
      <w:ind w:firstLine="420" w:firstLineChars="100"/>
    </w:pPr>
    <w:rPr>
      <w:sz w:val="21"/>
    </w:rPr>
  </w:style>
  <w:style w:type="table" w:styleId="44">
    <w:name w:val="Table Grid"/>
    <w:basedOn w:val="4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45">
    <w:name w:val="Table Elegant"/>
    <w:basedOn w:val="43"/>
    <w:qFormat/>
    <w:uiPriority w:val="0"/>
    <w:pPr>
      <w:widowControl w:val="0"/>
      <w:jc w:val="both"/>
    </w:pPr>
    <w:rPr>
      <w:rFonts w:ascii="Calibri" w:hAnsi="Calibri"/>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character" w:styleId="47">
    <w:name w:val="Strong"/>
    <w:qFormat/>
    <w:uiPriority w:val="0"/>
    <w:rPr>
      <w:b/>
      <w:bCs/>
    </w:rPr>
  </w:style>
  <w:style w:type="character" w:styleId="48">
    <w:name w:val="page number"/>
    <w:basedOn w:val="46"/>
    <w:qFormat/>
    <w:uiPriority w:val="0"/>
  </w:style>
  <w:style w:type="character" w:styleId="49">
    <w:name w:val="FollowedHyperlink"/>
    <w:qFormat/>
    <w:uiPriority w:val="0"/>
    <w:rPr>
      <w:color w:val="800080"/>
      <w:u w:val="single"/>
    </w:rPr>
  </w:style>
  <w:style w:type="character" w:styleId="50">
    <w:name w:val="Emphasis"/>
    <w:basedOn w:val="46"/>
    <w:qFormat/>
    <w:uiPriority w:val="0"/>
    <w:rPr>
      <w:sz w:val="20"/>
    </w:rPr>
  </w:style>
  <w:style w:type="character" w:styleId="51">
    <w:name w:val="Hyperlink"/>
    <w:qFormat/>
    <w:uiPriority w:val="0"/>
    <w:rPr>
      <w:color w:val="0000FF"/>
      <w:u w:val="single"/>
    </w:rPr>
  </w:style>
  <w:style w:type="character" w:styleId="52">
    <w:name w:val="annotation reference"/>
    <w:basedOn w:val="46"/>
    <w:qFormat/>
    <w:uiPriority w:val="99"/>
    <w:rPr>
      <w:sz w:val="21"/>
      <w:szCs w:val="21"/>
    </w:rPr>
  </w:style>
  <w:style w:type="character" w:customStyle="1" w:styleId="53">
    <w:name w:val="标题 4 Char"/>
    <w:link w:val="6"/>
    <w:qFormat/>
    <w:uiPriority w:val="9"/>
    <w:rPr>
      <w:rFonts w:ascii="Arial" w:hAnsi="Arial" w:eastAsia="黑体"/>
      <w:b/>
      <w:bCs/>
      <w:kern w:val="2"/>
      <w:sz w:val="28"/>
      <w:szCs w:val="28"/>
      <w:lang w:val="en-US" w:eastAsia="zh-CN" w:bidi="ar-SA"/>
    </w:rPr>
  </w:style>
  <w:style w:type="paragraph" w:customStyle="1" w:styleId="54">
    <w:name w:val="Char"/>
    <w:basedOn w:val="1"/>
    <w:qFormat/>
    <w:uiPriority w:val="0"/>
    <w:pPr>
      <w:widowControl/>
      <w:spacing w:after="160" w:line="240" w:lineRule="exact"/>
      <w:jc w:val="left"/>
    </w:pPr>
    <w:rPr>
      <w:rFonts w:ascii="Verdana" w:hAnsi="Verdana" w:eastAsia="仿宋_GB2312"/>
      <w:kern w:val="0"/>
      <w:sz w:val="24"/>
      <w:szCs w:val="20"/>
      <w:lang w:eastAsia="en-US"/>
    </w:rPr>
  </w:style>
  <w:style w:type="character" w:customStyle="1" w:styleId="55">
    <w:name w:val="标题 3 Char1"/>
    <w:link w:val="5"/>
    <w:qFormat/>
    <w:uiPriority w:val="9"/>
    <w:rPr>
      <w:rFonts w:ascii="宋体" w:hAnsi="宋体" w:eastAsia="宋体"/>
      <w:b/>
      <w:bCs/>
      <w:kern w:val="2"/>
      <w:sz w:val="28"/>
      <w:szCs w:val="32"/>
      <w:lang w:val="en-US" w:eastAsia="zh-CN" w:bidi="ar-SA"/>
    </w:rPr>
  </w:style>
  <w:style w:type="character" w:customStyle="1" w:styleId="56">
    <w:name w:val="标题 1 Char"/>
    <w:link w:val="4"/>
    <w:qFormat/>
    <w:uiPriority w:val="0"/>
    <w:rPr>
      <w:rFonts w:ascii="宋体" w:hAnsi="宋体" w:eastAsia="黑体"/>
      <w:b/>
      <w:bCs/>
      <w:kern w:val="44"/>
      <w:sz w:val="28"/>
      <w:szCs w:val="44"/>
      <w:lang w:val="en-US" w:eastAsia="zh-CN" w:bidi="ar-SA"/>
    </w:rPr>
  </w:style>
  <w:style w:type="character" w:customStyle="1" w:styleId="57">
    <w:name w:val="正文缩进 Char"/>
    <w:link w:val="9"/>
    <w:qFormat/>
    <w:uiPriority w:val="0"/>
    <w:rPr>
      <w:rFonts w:eastAsia="宋体"/>
      <w:kern w:val="2"/>
      <w:sz w:val="21"/>
      <w:lang w:val="en-US" w:eastAsia="zh-CN" w:bidi="ar-SA"/>
    </w:rPr>
  </w:style>
  <w:style w:type="character" w:customStyle="1" w:styleId="58">
    <w:name w:val="标题 3 Char"/>
    <w:qFormat/>
    <w:uiPriority w:val="0"/>
    <w:rPr>
      <w:rFonts w:ascii="黑体" w:eastAsia="黑体"/>
      <w:bCs/>
      <w:sz w:val="30"/>
    </w:rPr>
  </w:style>
  <w:style w:type="paragraph" w:customStyle="1" w:styleId="59">
    <w:name w:val="样式41"/>
    <w:basedOn w:val="1"/>
    <w:qFormat/>
    <w:uiPriority w:val="0"/>
    <w:pPr>
      <w:numPr>
        <w:ilvl w:val="0"/>
        <w:numId w:val="2"/>
      </w:numPr>
      <w:tabs>
        <w:tab w:val="left" w:pos="945"/>
      </w:tabs>
      <w:spacing w:line="360" w:lineRule="auto"/>
    </w:pPr>
    <w:rPr>
      <w:b/>
      <w:color w:val="000000"/>
      <w:sz w:val="24"/>
      <w:szCs w:val="20"/>
    </w:rPr>
  </w:style>
  <w:style w:type="paragraph" w:customStyle="1" w:styleId="60">
    <w:name w:val="图"/>
    <w:basedOn w:val="1"/>
    <w:qFormat/>
    <w:uiPriority w:val="0"/>
    <w:pPr>
      <w:keepNext/>
      <w:adjustRightInd w:val="0"/>
      <w:snapToGrid w:val="0"/>
      <w:spacing w:before="60" w:after="60" w:line="300" w:lineRule="auto"/>
      <w:jc w:val="center"/>
    </w:pPr>
    <w:rPr>
      <w:spacing w:val="20"/>
      <w:kern w:val="0"/>
      <w:sz w:val="24"/>
      <w:szCs w:val="20"/>
    </w:rPr>
  </w:style>
  <w:style w:type="paragraph" w:customStyle="1" w:styleId="61">
    <w:name w:val="文档正文"/>
    <w:basedOn w:val="1"/>
    <w:qFormat/>
    <w:uiPriority w:val="0"/>
    <w:pPr>
      <w:adjustRightInd w:val="0"/>
      <w:spacing w:line="480" w:lineRule="atLeast"/>
      <w:ind w:firstLine="567" w:firstLineChars="200"/>
      <w:textAlignment w:val="baseline"/>
    </w:pPr>
    <w:rPr>
      <w:rFonts w:ascii="长城仿宋"/>
      <w:kern w:val="0"/>
      <w:szCs w:val="20"/>
    </w:rPr>
  </w:style>
  <w:style w:type="paragraph" w:customStyle="1" w:styleId="62">
    <w:name w:val="Char Char Char Char"/>
    <w:basedOn w:val="1"/>
    <w:qFormat/>
    <w:uiPriority w:val="0"/>
    <w:pPr>
      <w:widowControl/>
      <w:spacing w:after="160" w:line="240" w:lineRule="exact"/>
      <w:jc w:val="left"/>
    </w:pPr>
    <w:rPr>
      <w:rFonts w:ascii="Verdana" w:hAnsi="Verdana" w:eastAsia="仿宋_GB2312"/>
      <w:kern w:val="0"/>
      <w:sz w:val="24"/>
      <w:szCs w:val="20"/>
      <w:lang w:eastAsia="en-US"/>
    </w:rPr>
  </w:style>
  <w:style w:type="paragraph" w:customStyle="1" w:styleId="63">
    <w:name w:val="Char11"/>
    <w:basedOn w:val="1"/>
    <w:qFormat/>
    <w:uiPriority w:val="0"/>
    <w:pPr>
      <w:widowControl/>
      <w:spacing w:after="160" w:line="240" w:lineRule="exact"/>
      <w:jc w:val="left"/>
    </w:pPr>
    <w:rPr>
      <w:rFonts w:ascii="Verdana" w:hAnsi="Verdana" w:eastAsia="仿宋_GB2312"/>
      <w:kern w:val="0"/>
      <w:sz w:val="24"/>
      <w:szCs w:val="20"/>
      <w:lang w:eastAsia="en-US"/>
    </w:rPr>
  </w:style>
  <w:style w:type="paragraph" w:customStyle="1" w:styleId="64">
    <w:name w:val="Char Char Char Char11"/>
    <w:basedOn w:val="1"/>
    <w:qFormat/>
    <w:uiPriority w:val="0"/>
    <w:pPr>
      <w:widowControl/>
      <w:spacing w:after="160" w:line="240" w:lineRule="exact"/>
      <w:jc w:val="left"/>
    </w:pPr>
    <w:rPr>
      <w:rFonts w:ascii="Verdana" w:hAnsi="Verdana" w:eastAsia="仿宋_GB2312"/>
      <w:kern w:val="0"/>
      <w:sz w:val="24"/>
      <w:szCs w:val="20"/>
      <w:lang w:eastAsia="en-US"/>
    </w:rPr>
  </w:style>
  <w:style w:type="paragraph" w:customStyle="1" w:styleId="65">
    <w:name w:val="Table Contents"/>
    <w:basedOn w:val="1"/>
    <w:qFormat/>
    <w:uiPriority w:val="0"/>
    <w:pPr>
      <w:suppressAutoHyphens/>
      <w:autoSpaceDE w:val="0"/>
      <w:spacing w:after="120"/>
      <w:jc w:val="left"/>
    </w:pPr>
    <w:rPr>
      <w:rFonts w:ascii="Helvetica" w:hAnsi="Helvetica"/>
      <w:kern w:val="1"/>
      <w:sz w:val="20"/>
      <w:szCs w:val="20"/>
    </w:rPr>
  </w:style>
  <w:style w:type="paragraph" w:customStyle="1" w:styleId="66">
    <w:name w:val="自定义正文"/>
    <w:basedOn w:val="1"/>
    <w:qFormat/>
    <w:uiPriority w:val="0"/>
    <w:pPr>
      <w:spacing w:afterLines="50"/>
      <w:ind w:left="600" w:leftChars="600"/>
    </w:pPr>
  </w:style>
  <w:style w:type="paragraph" w:customStyle="1" w:styleId="67">
    <w:name w:val="Char Char Char Char Char"/>
    <w:basedOn w:val="1"/>
    <w:qFormat/>
    <w:uiPriority w:val="0"/>
    <w:rPr>
      <w:rFonts w:ascii="Tahoma" w:hAnsi="Tahoma"/>
      <w:sz w:val="24"/>
      <w:szCs w:val="20"/>
    </w:rPr>
  </w:style>
  <w:style w:type="paragraph" w:customStyle="1" w:styleId="68">
    <w:name w:val="小标题 1"/>
    <w:basedOn w:val="1"/>
    <w:qFormat/>
    <w:uiPriority w:val="0"/>
    <w:pPr>
      <w:autoSpaceDE w:val="0"/>
      <w:autoSpaceDN w:val="0"/>
      <w:adjustRightInd w:val="0"/>
      <w:spacing w:line="360" w:lineRule="atLeast"/>
    </w:pPr>
    <w:rPr>
      <w:rFonts w:ascii="文鼎粗黑" w:eastAsia="文鼎粗黑"/>
      <w:kern w:val="0"/>
      <w:sz w:val="22"/>
      <w:szCs w:val="20"/>
    </w:rPr>
  </w:style>
  <w:style w:type="paragraph" w:customStyle="1" w:styleId="69">
    <w:name w:val="Char Char"/>
    <w:basedOn w:val="1"/>
    <w:qFormat/>
    <w:uiPriority w:val="0"/>
    <w:rPr>
      <w:rFonts w:ascii="Tahoma" w:hAnsi="Tahoma"/>
      <w:sz w:val="24"/>
      <w:szCs w:val="20"/>
    </w:rPr>
  </w:style>
  <w:style w:type="paragraph" w:customStyle="1" w:styleId="70">
    <w:name w:val="È±Ê¡ÎÄ±¾"/>
    <w:basedOn w:val="1"/>
    <w:qFormat/>
    <w:uiPriority w:val="0"/>
    <w:pPr>
      <w:widowControl/>
      <w:overflowPunct w:val="0"/>
      <w:autoSpaceDE w:val="0"/>
      <w:autoSpaceDN w:val="0"/>
      <w:adjustRightInd w:val="0"/>
      <w:jc w:val="left"/>
      <w:textAlignment w:val="baseline"/>
    </w:pPr>
    <w:rPr>
      <w:kern w:val="0"/>
      <w:sz w:val="24"/>
      <w:szCs w:val="20"/>
    </w:rPr>
  </w:style>
  <w:style w:type="character" w:customStyle="1" w:styleId="71">
    <w:name w:val="标题 2 Char"/>
    <w:link w:val="7"/>
    <w:qFormat/>
    <w:uiPriority w:val="0"/>
    <w:rPr>
      <w:rFonts w:ascii="宋体" w:hAnsi="宋体" w:eastAsia="宋体"/>
      <w:b/>
      <w:bCs/>
      <w:sz w:val="24"/>
      <w:lang w:val="en-US" w:eastAsia="zh-CN" w:bidi="ar-SA"/>
    </w:rPr>
  </w:style>
  <w:style w:type="paragraph" w:customStyle="1" w:styleId="72">
    <w:name w:val="Char Char Char Char Char Char1 Char"/>
    <w:basedOn w:val="1"/>
    <w:qFormat/>
    <w:uiPriority w:val="0"/>
    <w:pPr>
      <w:widowControl/>
      <w:spacing w:after="160" w:line="240" w:lineRule="exact"/>
      <w:jc w:val="left"/>
    </w:pPr>
    <w:rPr>
      <w:rFonts w:ascii="Verdana" w:hAnsi="Verdana"/>
      <w:kern w:val="0"/>
      <w:szCs w:val="20"/>
      <w:lang w:eastAsia="en-US"/>
    </w:rPr>
  </w:style>
  <w:style w:type="paragraph" w:styleId="73">
    <w:name w:val="List Paragraph"/>
    <w:basedOn w:val="1"/>
    <w:qFormat/>
    <w:uiPriority w:val="0"/>
    <w:pPr>
      <w:ind w:firstLine="420" w:firstLineChars="200"/>
    </w:pPr>
    <w:rPr>
      <w:rFonts w:ascii="Calibri" w:hAnsi="Calibri"/>
      <w:szCs w:val="22"/>
    </w:rPr>
  </w:style>
  <w:style w:type="paragraph" w:customStyle="1" w:styleId="74">
    <w:name w:val="USE 1"/>
    <w:basedOn w:val="1"/>
    <w:qFormat/>
    <w:uiPriority w:val="0"/>
    <w:pPr>
      <w:spacing w:line="200" w:lineRule="atLeast"/>
      <w:jc w:val="left"/>
    </w:pPr>
    <w:rPr>
      <w:rFonts w:ascii="宋体" w:hAnsi="宋体"/>
      <w:b/>
      <w:sz w:val="24"/>
      <w:szCs w:val="28"/>
    </w:rPr>
  </w:style>
  <w:style w:type="paragraph" w:customStyle="1" w:styleId="75">
    <w:name w:val="RFI text from 3rd Level"/>
    <w:basedOn w:val="1"/>
    <w:qFormat/>
    <w:uiPriority w:val="0"/>
    <w:pPr>
      <w:widowControl/>
      <w:numPr>
        <w:ilvl w:val="0"/>
        <w:numId w:val="3"/>
      </w:numPr>
      <w:tabs>
        <w:tab w:val="left" w:pos="1080"/>
        <w:tab w:val="clear" w:pos="840"/>
      </w:tabs>
      <w:spacing w:beforeLines="50" w:line="360" w:lineRule="auto"/>
      <w:ind w:left="0" w:firstLine="0"/>
    </w:pPr>
    <w:rPr>
      <w:rFonts w:ascii="Arial (W1)" w:hAnsi="Arial (W1)"/>
      <w:bCs/>
      <w:kern w:val="0"/>
      <w:sz w:val="24"/>
      <w:lang w:val="en-GB"/>
    </w:rPr>
  </w:style>
  <w:style w:type="paragraph" w:customStyle="1" w:styleId="76">
    <w:name w:val="正文文字缩进项目"/>
    <w:basedOn w:val="20"/>
    <w:qFormat/>
    <w:uiPriority w:val="0"/>
    <w:pPr>
      <w:numPr>
        <w:ilvl w:val="1"/>
        <w:numId w:val="3"/>
      </w:numPr>
      <w:tabs>
        <w:tab w:val="left" w:pos="840"/>
        <w:tab w:val="clear" w:pos="1260"/>
      </w:tabs>
      <w:spacing w:after="120" w:line="240" w:lineRule="auto"/>
      <w:ind w:left="840" w:firstLine="0" w:firstLineChars="0"/>
    </w:pPr>
    <w:rPr>
      <w:rFonts w:ascii="Tahoma" w:hAnsi="Tahoma"/>
      <w:sz w:val="22"/>
      <w:szCs w:val="20"/>
    </w:rPr>
  </w:style>
  <w:style w:type="paragraph" w:customStyle="1" w:styleId="77">
    <w:name w:val="样式 标题 2 + 段前: 13 磅 段后: 13 磅 行距: 单倍行距"/>
    <w:basedOn w:val="7"/>
    <w:qFormat/>
    <w:uiPriority w:val="0"/>
    <w:pPr>
      <w:adjustRightInd/>
      <w:spacing w:before="0" w:after="0"/>
      <w:jc w:val="both"/>
      <w:textAlignment w:val="auto"/>
    </w:pPr>
    <w:rPr>
      <w:rFonts w:ascii="Cambria" w:hAnsi="Cambria" w:cs="宋体"/>
      <w:kern w:val="2"/>
      <w:sz w:val="32"/>
    </w:rPr>
  </w:style>
  <w:style w:type="character" w:customStyle="1" w:styleId="78">
    <w:name w:val="H4 Char2"/>
    <w:qFormat/>
    <w:uiPriority w:val="0"/>
    <w:rPr>
      <w:rFonts w:ascii="Arial" w:hAnsi="Arial" w:eastAsia="黑体"/>
      <w:b/>
      <w:bCs/>
      <w:kern w:val="2"/>
      <w:sz w:val="28"/>
      <w:szCs w:val="28"/>
      <w:lang w:val="en-US" w:eastAsia="zh-CN" w:bidi="ar-SA"/>
    </w:rPr>
  </w:style>
  <w:style w:type="character" w:customStyle="1" w:styleId="79">
    <w:name w:val="正文文本缩进 Char"/>
    <w:link w:val="20"/>
    <w:qFormat/>
    <w:uiPriority w:val="0"/>
    <w:rPr>
      <w:rFonts w:eastAsia="宋体"/>
      <w:kern w:val="2"/>
      <w:sz w:val="21"/>
      <w:szCs w:val="24"/>
      <w:lang w:val="en-US" w:eastAsia="zh-CN" w:bidi="ar-SA"/>
    </w:rPr>
  </w:style>
  <w:style w:type="character" w:customStyle="1" w:styleId="80">
    <w:name w:val="标题 5 Char"/>
    <w:link w:val="8"/>
    <w:qFormat/>
    <w:uiPriority w:val="0"/>
    <w:rPr>
      <w:rFonts w:eastAsia="宋体"/>
      <w:b/>
      <w:kern w:val="2"/>
      <w:sz w:val="28"/>
      <w:lang w:val="en-US" w:eastAsia="zh-CN" w:bidi="ar-SA"/>
    </w:rPr>
  </w:style>
  <w:style w:type="character" w:customStyle="1" w:styleId="81">
    <w:name w:val="第*章 Char"/>
    <w:qFormat/>
    <w:uiPriority w:val="0"/>
    <w:rPr>
      <w:rFonts w:ascii="Arial" w:hAnsi="Arial" w:eastAsia="黑体"/>
      <w:b/>
      <w:bCs/>
      <w:kern w:val="2"/>
      <w:sz w:val="32"/>
      <w:szCs w:val="32"/>
    </w:rPr>
  </w:style>
  <w:style w:type="character" w:customStyle="1" w:styleId="82">
    <w:name w:val="章标题1 Char"/>
    <w:qFormat/>
    <w:uiPriority w:val="0"/>
    <w:rPr>
      <w:rFonts w:eastAsia="宋体"/>
      <w:b/>
      <w:bCs/>
      <w:kern w:val="2"/>
      <w:sz w:val="32"/>
      <w:szCs w:val="32"/>
      <w:lang w:val="en-US" w:eastAsia="zh-CN" w:bidi="ar-SA"/>
    </w:rPr>
  </w:style>
  <w:style w:type="character" w:customStyle="1" w:styleId="83">
    <w:name w:val="标题 6 Char"/>
    <w:link w:val="10"/>
    <w:qFormat/>
    <w:uiPriority w:val="0"/>
    <w:rPr>
      <w:rFonts w:ascii="Arial" w:hAnsi="Arial" w:eastAsia="黑体"/>
      <w:b/>
      <w:kern w:val="2"/>
      <w:sz w:val="24"/>
      <w:lang w:val="en-US" w:eastAsia="zh-CN" w:bidi="ar-SA"/>
    </w:rPr>
  </w:style>
  <w:style w:type="character" w:customStyle="1" w:styleId="84">
    <w:name w:val="标题 7 Char"/>
    <w:link w:val="11"/>
    <w:qFormat/>
    <w:uiPriority w:val="0"/>
    <w:rPr>
      <w:rFonts w:eastAsia="宋体"/>
      <w:b/>
      <w:kern w:val="2"/>
      <w:sz w:val="24"/>
      <w:lang w:val="en-US" w:eastAsia="zh-CN" w:bidi="ar-SA"/>
    </w:rPr>
  </w:style>
  <w:style w:type="character" w:customStyle="1" w:styleId="85">
    <w:name w:val="标题 8 Char"/>
    <w:link w:val="12"/>
    <w:qFormat/>
    <w:uiPriority w:val="0"/>
    <w:rPr>
      <w:rFonts w:ascii="Arial" w:hAnsi="Arial" w:eastAsia="黑体"/>
      <w:kern w:val="2"/>
      <w:sz w:val="24"/>
      <w:lang w:val="en-US" w:eastAsia="zh-CN" w:bidi="ar-SA"/>
    </w:rPr>
  </w:style>
  <w:style w:type="character" w:customStyle="1" w:styleId="86">
    <w:name w:val="标题 9 Char"/>
    <w:link w:val="13"/>
    <w:qFormat/>
    <w:uiPriority w:val="0"/>
    <w:rPr>
      <w:rFonts w:ascii="Arial" w:hAnsi="Arial" w:eastAsia="黑体"/>
      <w:kern w:val="2"/>
      <w:sz w:val="21"/>
      <w:lang w:val="en-US" w:eastAsia="zh-CN" w:bidi="ar-SA"/>
    </w:rPr>
  </w:style>
  <w:style w:type="character" w:customStyle="1" w:styleId="87">
    <w:name w:val="标题 Char"/>
    <w:link w:val="40"/>
    <w:qFormat/>
    <w:uiPriority w:val="0"/>
    <w:rPr>
      <w:rFonts w:ascii="Arial" w:hAnsi="Arial" w:eastAsia="隶书" w:cs="Arial"/>
      <w:b/>
      <w:bCs/>
      <w:kern w:val="2"/>
      <w:sz w:val="32"/>
      <w:szCs w:val="32"/>
      <w:lang w:val="en-US" w:eastAsia="zh-CN" w:bidi="ar-SA"/>
    </w:rPr>
  </w:style>
  <w:style w:type="character" w:customStyle="1" w:styleId="88">
    <w:name w:val="日期 Char"/>
    <w:link w:val="25"/>
    <w:qFormat/>
    <w:uiPriority w:val="0"/>
    <w:rPr>
      <w:rFonts w:ascii="宋体" w:hAnsi="Courier New" w:eastAsia="宋体"/>
      <w:kern w:val="2"/>
      <w:sz w:val="32"/>
      <w:lang w:val="en-US" w:eastAsia="zh-CN" w:bidi="ar-SA"/>
    </w:rPr>
  </w:style>
  <w:style w:type="character" w:customStyle="1" w:styleId="89">
    <w:name w:val="HTML 预设格式 Char"/>
    <w:link w:val="37"/>
    <w:qFormat/>
    <w:uiPriority w:val="0"/>
    <w:rPr>
      <w:rFonts w:ascii="Arial Unicode MS" w:hAnsi="Arial Unicode MS" w:eastAsia="Arial Unicode MS"/>
      <w:color w:val="000000"/>
      <w:lang w:val="en-US" w:eastAsia="zh-CN" w:bidi="ar-SA"/>
    </w:rPr>
  </w:style>
  <w:style w:type="character" w:customStyle="1" w:styleId="90">
    <w:name w:val="纯文本 Char"/>
    <w:link w:val="23"/>
    <w:qFormat/>
    <w:uiPriority w:val="0"/>
    <w:rPr>
      <w:rFonts w:ascii="宋体" w:hAnsi="Courier New" w:eastAsia="宋体"/>
      <w:kern w:val="2"/>
      <w:sz w:val="21"/>
      <w:lang w:val="en-US" w:eastAsia="zh-CN" w:bidi="ar-SA"/>
    </w:rPr>
  </w:style>
  <w:style w:type="character" w:customStyle="1" w:styleId="91">
    <w:name w:val="正文文字首行缩进 Char"/>
    <w:qFormat/>
    <w:uiPriority w:val="0"/>
    <w:rPr>
      <w:kern w:val="2"/>
      <w:sz w:val="21"/>
      <w:szCs w:val="24"/>
    </w:rPr>
  </w:style>
  <w:style w:type="character" w:customStyle="1" w:styleId="92">
    <w:name w:val="正文文本 Char"/>
    <w:link w:val="2"/>
    <w:qFormat/>
    <w:uiPriority w:val="0"/>
    <w:rPr>
      <w:rFonts w:eastAsia="宋体"/>
      <w:b/>
      <w:bCs/>
      <w:kern w:val="2"/>
      <w:sz w:val="24"/>
      <w:szCs w:val="24"/>
      <w:lang w:val="en-US" w:eastAsia="zh-CN" w:bidi="ar-SA"/>
    </w:rPr>
  </w:style>
  <w:style w:type="character" w:customStyle="1" w:styleId="93">
    <w:name w:val="正文文本缩进 2 Char"/>
    <w:link w:val="26"/>
    <w:qFormat/>
    <w:uiPriority w:val="0"/>
    <w:rPr>
      <w:rFonts w:ascii="宋体" w:hAnsi="宋体" w:eastAsia="宋体"/>
      <w:kern w:val="2"/>
      <w:sz w:val="21"/>
      <w:szCs w:val="24"/>
      <w:lang w:val="en-US" w:eastAsia="zh-CN" w:bidi="ar-SA"/>
    </w:rPr>
  </w:style>
  <w:style w:type="character" w:customStyle="1" w:styleId="94">
    <w:name w:val="页眉 Char"/>
    <w:link w:val="29"/>
    <w:qFormat/>
    <w:uiPriority w:val="99"/>
    <w:rPr>
      <w:rFonts w:eastAsia="宋体"/>
      <w:kern w:val="2"/>
      <w:sz w:val="18"/>
      <w:szCs w:val="18"/>
      <w:lang w:val="en-US" w:eastAsia="zh-CN" w:bidi="ar-SA"/>
    </w:rPr>
  </w:style>
  <w:style w:type="character" w:customStyle="1" w:styleId="95">
    <w:name w:val="正文文本缩进 3 Char"/>
    <w:link w:val="34"/>
    <w:qFormat/>
    <w:uiPriority w:val="0"/>
    <w:rPr>
      <w:rFonts w:ascii="宋体" w:eastAsia="宋体"/>
      <w:b/>
      <w:bCs/>
      <w:kern w:val="2"/>
      <w:sz w:val="24"/>
      <w:szCs w:val="24"/>
      <w:lang w:val="en-US" w:eastAsia="zh-CN" w:bidi="ar-SA"/>
    </w:rPr>
  </w:style>
  <w:style w:type="character" w:customStyle="1" w:styleId="96">
    <w:name w:val="正文文本 2 Char"/>
    <w:link w:val="3"/>
    <w:qFormat/>
    <w:uiPriority w:val="0"/>
    <w:rPr>
      <w:rFonts w:eastAsia="宋体"/>
      <w:kern w:val="2"/>
      <w:sz w:val="24"/>
      <w:szCs w:val="24"/>
      <w:lang w:val="en-US" w:eastAsia="zh-CN" w:bidi="ar-SA"/>
    </w:rPr>
  </w:style>
  <w:style w:type="character" w:customStyle="1" w:styleId="97">
    <w:name w:val="页脚 Char"/>
    <w:link w:val="28"/>
    <w:qFormat/>
    <w:uiPriority w:val="0"/>
    <w:rPr>
      <w:rFonts w:eastAsia="宋体"/>
      <w:kern w:val="2"/>
      <w:sz w:val="18"/>
      <w:szCs w:val="18"/>
      <w:lang w:val="en-US" w:eastAsia="zh-CN" w:bidi="ar-SA"/>
    </w:rPr>
  </w:style>
  <w:style w:type="character" w:customStyle="1" w:styleId="98">
    <w:name w:val="正文文本 3 Char"/>
    <w:link w:val="19"/>
    <w:qFormat/>
    <w:uiPriority w:val="0"/>
    <w:rPr>
      <w:rFonts w:eastAsia="宋体"/>
      <w:kern w:val="2"/>
      <w:sz w:val="16"/>
      <w:szCs w:val="16"/>
      <w:lang w:val="en-US" w:eastAsia="zh-CN" w:bidi="ar-SA"/>
    </w:rPr>
  </w:style>
  <w:style w:type="character" w:customStyle="1" w:styleId="99">
    <w:name w:val="批注框文本 Char"/>
    <w:link w:val="27"/>
    <w:semiHidden/>
    <w:qFormat/>
    <w:uiPriority w:val="99"/>
    <w:rPr>
      <w:rFonts w:eastAsia="宋体"/>
      <w:kern w:val="2"/>
      <w:sz w:val="18"/>
      <w:szCs w:val="18"/>
      <w:lang w:val="en-US" w:eastAsia="zh-CN" w:bidi="ar-SA"/>
    </w:rPr>
  </w:style>
  <w:style w:type="paragraph" w:customStyle="1" w:styleId="100">
    <w:name w:val="样式1"/>
    <w:basedOn w:val="40"/>
    <w:qFormat/>
    <w:uiPriority w:val="0"/>
    <w:pPr>
      <w:spacing w:before="120" w:after="120"/>
    </w:pPr>
    <w:rPr>
      <w:rFonts w:eastAsia="黑体"/>
      <w:b w:val="0"/>
      <w:sz w:val="30"/>
      <w:szCs w:val="21"/>
    </w:rPr>
  </w:style>
  <w:style w:type="paragraph" w:customStyle="1" w:styleId="101">
    <w:name w:val="样式2"/>
    <w:basedOn w:val="40"/>
    <w:next w:val="100"/>
    <w:qFormat/>
    <w:uiPriority w:val="0"/>
    <w:pPr>
      <w:spacing w:before="120" w:after="120"/>
    </w:pPr>
    <w:rPr>
      <w:rFonts w:eastAsia="黑体"/>
      <w:b w:val="0"/>
      <w:sz w:val="30"/>
      <w:szCs w:val="30"/>
    </w:rPr>
  </w:style>
  <w:style w:type="character" w:customStyle="1" w:styleId="102">
    <w:name w:val="标题 3 Char Char"/>
    <w:qFormat/>
    <w:uiPriority w:val="0"/>
    <w:rPr>
      <w:rFonts w:eastAsia="宋体"/>
      <w:b/>
      <w:bCs/>
      <w:kern w:val="2"/>
      <w:sz w:val="32"/>
      <w:szCs w:val="32"/>
      <w:lang w:val="en-US" w:eastAsia="zh-CN" w:bidi="ar-SA"/>
    </w:rPr>
  </w:style>
  <w:style w:type="paragraph" w:customStyle="1" w:styleId="103">
    <w:name w:val="Char Char Char Char Char Char1 Char Char Char Char Char Char Char Char Char Char Char Char Char"/>
    <w:basedOn w:val="1"/>
    <w:qFormat/>
    <w:uiPriority w:val="0"/>
    <w:pPr>
      <w:widowControl/>
      <w:spacing w:after="160" w:line="240" w:lineRule="exact"/>
      <w:jc w:val="left"/>
    </w:pPr>
    <w:rPr>
      <w:rFonts w:ascii="Arial" w:hAnsi="Arial" w:eastAsia="Times New Roman" w:cs="Verdana"/>
      <w:b/>
      <w:kern w:val="0"/>
      <w:sz w:val="24"/>
      <w:lang w:eastAsia="en-US"/>
    </w:rPr>
  </w:style>
  <w:style w:type="paragraph" w:customStyle="1" w:styleId="104">
    <w:name w:val="cont"/>
    <w:basedOn w:val="1"/>
    <w:qFormat/>
    <w:uiPriority w:val="0"/>
    <w:pPr>
      <w:adjustRightInd w:val="0"/>
      <w:spacing w:before="100" w:after="100" w:line="360" w:lineRule="auto"/>
      <w:ind w:firstLine="200" w:firstLineChars="200"/>
      <w:jc w:val="left"/>
      <w:textAlignment w:val="baseline"/>
    </w:pPr>
    <w:rPr>
      <w:rFonts w:ascii="Arial" w:hAnsi="Arial"/>
      <w:kern w:val="0"/>
      <w:sz w:val="24"/>
      <w:szCs w:val="20"/>
    </w:rPr>
  </w:style>
  <w:style w:type="paragraph" w:customStyle="1" w:styleId="105">
    <w:name w:val="--规划正文"/>
    <w:basedOn w:val="1"/>
    <w:qFormat/>
    <w:uiPriority w:val="0"/>
    <w:pPr>
      <w:spacing w:line="360" w:lineRule="auto"/>
      <w:ind w:firstLine="200" w:firstLineChars="200"/>
    </w:pPr>
    <w:rPr>
      <w:szCs w:val="20"/>
    </w:rPr>
  </w:style>
  <w:style w:type="paragraph" w:customStyle="1" w:styleId="106">
    <w:name w:val="设计依据"/>
    <w:basedOn w:val="2"/>
    <w:qFormat/>
    <w:uiPriority w:val="0"/>
    <w:pPr>
      <w:numPr>
        <w:ilvl w:val="1"/>
        <w:numId w:val="4"/>
      </w:numPr>
      <w:tabs>
        <w:tab w:val="left" w:pos="1440"/>
        <w:tab w:val="clear" w:pos="840"/>
      </w:tabs>
      <w:adjustRightInd w:val="0"/>
      <w:ind w:left="1440"/>
      <w:textAlignment w:val="baseline"/>
    </w:pPr>
    <w:rPr>
      <w:rFonts w:ascii="宋体" w:hAnsi="宋体"/>
      <w:b w:val="0"/>
      <w:kern w:val="0"/>
      <w:sz w:val="28"/>
      <w:szCs w:val="18"/>
    </w:rPr>
  </w:style>
  <w:style w:type="paragraph" w:customStyle="1" w:styleId="107">
    <w:name w:val="方案要点"/>
    <w:basedOn w:val="1"/>
    <w:qFormat/>
    <w:uiPriority w:val="0"/>
    <w:pPr>
      <w:numPr>
        <w:ilvl w:val="0"/>
        <w:numId w:val="4"/>
      </w:numPr>
      <w:spacing w:line="360" w:lineRule="auto"/>
    </w:pPr>
    <w:rPr>
      <w:rFonts w:ascii="仿宋_GB2312" w:hAnsi="宋体" w:eastAsia="仿宋_GB2312"/>
      <w:color w:val="000000"/>
      <w:sz w:val="28"/>
      <w:szCs w:val="28"/>
    </w:rPr>
  </w:style>
  <w:style w:type="paragraph" w:customStyle="1" w:styleId="108">
    <w:name w:val="样式4"/>
    <w:basedOn w:val="1"/>
    <w:qFormat/>
    <w:uiPriority w:val="0"/>
    <w:pPr>
      <w:tabs>
        <w:tab w:val="left" w:pos="842"/>
      </w:tabs>
      <w:spacing w:line="360" w:lineRule="auto"/>
      <w:ind w:left="842" w:hanging="420"/>
    </w:pPr>
    <w:rPr>
      <w:sz w:val="24"/>
    </w:rPr>
  </w:style>
  <w:style w:type="paragraph" w:customStyle="1" w:styleId="109">
    <w:name w:val="文字"/>
    <w:basedOn w:val="1"/>
    <w:qFormat/>
    <w:uiPriority w:val="0"/>
    <w:pPr>
      <w:tabs>
        <w:tab w:val="left" w:pos="8520"/>
      </w:tabs>
      <w:spacing w:line="312" w:lineRule="auto"/>
      <w:ind w:right="-210" w:firstLine="556"/>
    </w:pPr>
    <w:rPr>
      <w:rFonts w:ascii="宋体"/>
      <w:sz w:val="28"/>
      <w:szCs w:val="20"/>
    </w:rPr>
  </w:style>
  <w:style w:type="paragraph" w:customStyle="1" w:styleId="110">
    <w:name w:val="--规划-表格-居左"/>
    <w:basedOn w:val="105"/>
    <w:qFormat/>
    <w:uiPriority w:val="0"/>
    <w:pPr>
      <w:spacing w:line="240" w:lineRule="auto"/>
      <w:ind w:firstLine="0" w:firstLineChars="0"/>
    </w:pPr>
    <w:rPr>
      <w:sz w:val="20"/>
    </w:rPr>
  </w:style>
  <w:style w:type="paragraph" w:customStyle="1" w:styleId="111">
    <w:name w:val="--规划-表格-居中"/>
    <w:basedOn w:val="105"/>
    <w:qFormat/>
    <w:uiPriority w:val="0"/>
    <w:pPr>
      <w:spacing w:line="240" w:lineRule="auto"/>
      <w:ind w:firstLine="0" w:firstLineChars="0"/>
      <w:jc w:val="center"/>
    </w:pPr>
    <w:rPr>
      <w:sz w:val="20"/>
    </w:rPr>
  </w:style>
  <w:style w:type="paragraph" w:customStyle="1" w:styleId="112">
    <w:name w:val="--编号内缩进"/>
    <w:basedOn w:val="1"/>
    <w:qFormat/>
    <w:uiPriority w:val="0"/>
    <w:pPr>
      <w:spacing w:line="360" w:lineRule="auto"/>
      <w:ind w:left="420" w:firstLine="200" w:firstLineChars="200"/>
    </w:pPr>
    <w:rPr>
      <w:szCs w:val="21"/>
    </w:rPr>
  </w:style>
  <w:style w:type="paragraph" w:customStyle="1" w:styleId="113">
    <w:name w:val="--规划-题注"/>
    <w:basedOn w:val="1"/>
    <w:next w:val="105"/>
    <w:qFormat/>
    <w:uiPriority w:val="0"/>
    <w:pPr>
      <w:spacing w:line="360" w:lineRule="auto"/>
      <w:jc w:val="center"/>
    </w:pPr>
    <w:rPr>
      <w:rFonts w:eastAsia="黑体"/>
    </w:rPr>
  </w:style>
  <w:style w:type="paragraph" w:customStyle="1" w:styleId="114">
    <w:name w:val="--规划-图和表"/>
    <w:next w:val="105"/>
    <w:qFormat/>
    <w:uiPriority w:val="0"/>
    <w:pPr>
      <w:jc w:val="center"/>
    </w:pPr>
    <w:rPr>
      <w:rFonts w:ascii="Times New Roman" w:hAnsi="Times New Roman" w:eastAsia="宋体" w:cs="Times New Roman"/>
      <w:kern w:val="2"/>
      <w:sz w:val="21"/>
      <w:lang w:val="en-US" w:eastAsia="zh-CN" w:bidi="ar-SA"/>
    </w:rPr>
  </w:style>
  <w:style w:type="paragraph" w:customStyle="1" w:styleId="115">
    <w:name w:val="--规划-小标题"/>
    <w:basedOn w:val="1"/>
    <w:next w:val="105"/>
    <w:qFormat/>
    <w:uiPriority w:val="0"/>
    <w:pPr>
      <w:keepNext/>
      <w:keepLines/>
      <w:spacing w:line="360" w:lineRule="auto"/>
      <w:outlineLvl w:val="4"/>
    </w:pPr>
    <w:rPr>
      <w:rFonts w:eastAsia="黑体"/>
    </w:rPr>
  </w:style>
  <w:style w:type="paragraph" w:customStyle="1" w:styleId="116">
    <w:name w:val="--规划正文 Char"/>
    <w:basedOn w:val="1"/>
    <w:qFormat/>
    <w:uiPriority w:val="0"/>
    <w:pPr>
      <w:spacing w:line="360" w:lineRule="auto"/>
      <w:ind w:firstLine="200" w:firstLineChars="200"/>
    </w:pPr>
    <w:rPr>
      <w:sz w:val="24"/>
    </w:rPr>
  </w:style>
  <w:style w:type="paragraph" w:customStyle="1" w:styleId="117">
    <w:name w:val="缺省文本"/>
    <w:basedOn w:val="1"/>
    <w:qFormat/>
    <w:uiPriority w:val="0"/>
    <w:pPr>
      <w:autoSpaceDE w:val="0"/>
      <w:autoSpaceDN w:val="0"/>
      <w:adjustRightInd w:val="0"/>
      <w:jc w:val="left"/>
    </w:pPr>
    <w:rPr>
      <w:kern w:val="0"/>
    </w:rPr>
  </w:style>
  <w:style w:type="paragraph" w:customStyle="1" w:styleId="118">
    <w:name w:val="封面文档标题"/>
    <w:basedOn w:val="1"/>
    <w:qFormat/>
    <w:uiPriority w:val="0"/>
    <w:pPr>
      <w:autoSpaceDE w:val="0"/>
      <w:autoSpaceDN w:val="0"/>
      <w:adjustRightInd w:val="0"/>
      <w:spacing w:line="360" w:lineRule="auto"/>
      <w:jc w:val="center"/>
    </w:pPr>
    <w:rPr>
      <w:rFonts w:ascii="Arial" w:hAnsi="Arial"/>
      <w:b/>
      <w:kern w:val="0"/>
      <w:sz w:val="56"/>
    </w:rPr>
  </w:style>
  <w:style w:type="character" w:customStyle="1" w:styleId="119">
    <w:name w:val="--规划正文 Char Char"/>
    <w:qFormat/>
    <w:uiPriority w:val="0"/>
    <w:rPr>
      <w:rFonts w:eastAsia="宋体"/>
      <w:kern w:val="2"/>
      <w:sz w:val="24"/>
      <w:szCs w:val="24"/>
      <w:lang w:val="en-US" w:eastAsia="zh-CN" w:bidi="ar-SA"/>
    </w:rPr>
  </w:style>
  <w:style w:type="paragraph" w:customStyle="1" w:styleId="120">
    <w:name w:val="样式3"/>
    <w:basedOn w:val="4"/>
    <w:qFormat/>
    <w:uiPriority w:val="0"/>
    <w:pPr>
      <w:numPr>
        <w:ilvl w:val="0"/>
        <w:numId w:val="5"/>
      </w:numPr>
      <w:spacing w:before="240" w:after="240" w:line="480" w:lineRule="auto"/>
      <w:ind w:right="210" w:rightChars="100"/>
      <w:jc w:val="left"/>
    </w:pPr>
    <w:rPr>
      <w:rFonts w:ascii="Times New Roman" w:hAnsi="Times New Roman"/>
      <w:sz w:val="32"/>
    </w:rPr>
  </w:style>
  <w:style w:type="character" w:customStyle="1" w:styleId="121">
    <w:name w:val="--规划正文 Char1"/>
    <w:qFormat/>
    <w:uiPriority w:val="0"/>
    <w:rPr>
      <w:rFonts w:eastAsia="宋体"/>
      <w:kern w:val="2"/>
      <w:sz w:val="21"/>
      <w:lang w:val="en-US" w:eastAsia="zh-CN" w:bidi="ar-SA"/>
    </w:rPr>
  </w:style>
  <w:style w:type="paragraph" w:customStyle="1" w:styleId="122">
    <w:name w:val="word"/>
    <w:basedOn w:val="1"/>
    <w:qFormat/>
    <w:uiPriority w:val="0"/>
    <w:pPr>
      <w:widowControl/>
      <w:spacing w:before="100" w:beforeAutospacing="1" w:after="100" w:afterAutospacing="1" w:line="301" w:lineRule="atLeast"/>
      <w:jc w:val="left"/>
    </w:pPr>
    <w:rPr>
      <w:rFonts w:ascii="ˎ̥" w:hAnsi="ˎ̥"/>
      <w:color w:val="000000"/>
      <w:kern w:val="0"/>
      <w:sz w:val="20"/>
      <w:szCs w:val="20"/>
    </w:rPr>
  </w:style>
  <w:style w:type="paragraph" w:customStyle="1" w:styleId="123">
    <w:name w:val="列表项目"/>
    <w:basedOn w:val="1"/>
    <w:qFormat/>
    <w:uiPriority w:val="0"/>
    <w:pPr>
      <w:tabs>
        <w:tab w:val="left" w:pos="420"/>
        <w:tab w:val="left" w:pos="1080"/>
      </w:tabs>
      <w:spacing w:line="288" w:lineRule="auto"/>
      <w:ind w:left="1080" w:hanging="360"/>
    </w:pPr>
    <w:rPr>
      <w:sz w:val="24"/>
      <w:szCs w:val="20"/>
    </w:rPr>
  </w:style>
  <w:style w:type="character" w:customStyle="1" w:styleId="124">
    <w:name w:val="content1"/>
    <w:qFormat/>
    <w:uiPriority w:val="0"/>
    <w:rPr>
      <w:rFonts w:hint="default" w:ascii="??" w:hAnsi="??"/>
      <w:sz w:val="16"/>
      <w:szCs w:val="16"/>
      <w:u w:val="none"/>
    </w:rPr>
  </w:style>
  <w:style w:type="character" w:customStyle="1" w:styleId="125">
    <w:name w:val="unnamed4"/>
    <w:basedOn w:val="46"/>
    <w:qFormat/>
    <w:uiPriority w:val="0"/>
  </w:style>
  <w:style w:type="character" w:customStyle="1" w:styleId="126">
    <w:name w:val="font2"/>
    <w:basedOn w:val="46"/>
    <w:qFormat/>
    <w:uiPriority w:val="0"/>
  </w:style>
  <w:style w:type="character" w:customStyle="1" w:styleId="127">
    <w:name w:val="font41"/>
    <w:basedOn w:val="46"/>
    <w:qFormat/>
    <w:uiPriority w:val="0"/>
    <w:rPr>
      <w:color w:val="000000"/>
      <w:spacing w:val="260"/>
      <w:sz w:val="18"/>
      <w:szCs w:val="18"/>
      <w:u w:val="none"/>
    </w:rPr>
  </w:style>
  <w:style w:type="paragraph" w:customStyle="1" w:styleId="128">
    <w:name w:val="正文(首行缩进)"/>
    <w:qFormat/>
    <w:uiPriority w:val="0"/>
    <w:pPr>
      <w:spacing w:line="360" w:lineRule="auto"/>
      <w:ind w:firstLine="488" w:firstLineChars="200"/>
      <w:jc w:val="both"/>
    </w:pPr>
    <w:rPr>
      <w:rFonts w:ascii="Times New Roman" w:hAnsi="Times New Roman" w:eastAsia="仿宋_GB2312" w:cs="Times New Roman"/>
      <w:spacing w:val="2"/>
      <w:sz w:val="24"/>
      <w:szCs w:val="24"/>
      <w:lang w:val="en-US" w:eastAsia="zh-CN" w:bidi="ar-SA"/>
    </w:rPr>
  </w:style>
  <w:style w:type="paragraph" w:customStyle="1" w:styleId="129">
    <w:name w:val="xl72"/>
    <w:basedOn w:val="1"/>
    <w:qFormat/>
    <w:uiPriority w:val="0"/>
    <w:pPr>
      <w:widowControl/>
      <w:spacing w:before="100" w:beforeAutospacing="1" w:after="100" w:afterAutospacing="1"/>
      <w:jc w:val="left"/>
    </w:pPr>
    <w:rPr>
      <w:rFonts w:ascii="宋体" w:hAnsi="宋体"/>
      <w:b/>
      <w:bCs/>
      <w:kern w:val="0"/>
      <w:sz w:val="28"/>
      <w:szCs w:val="28"/>
    </w:rPr>
  </w:style>
  <w:style w:type="character" w:customStyle="1" w:styleId="130">
    <w:name w:val="正文首行缩进 Char"/>
    <w:link w:val="42"/>
    <w:qFormat/>
    <w:uiPriority w:val="0"/>
    <w:rPr>
      <w:rFonts w:eastAsia="宋体"/>
      <w:b/>
      <w:bCs/>
      <w:kern w:val="2"/>
      <w:sz w:val="21"/>
      <w:szCs w:val="24"/>
      <w:lang w:val="en-US" w:eastAsia="zh-CN" w:bidi="ar-SA"/>
    </w:rPr>
  </w:style>
  <w:style w:type="paragraph" w:customStyle="1" w:styleId="131">
    <w:name w:val="正文(首行缩进) Char"/>
    <w:qFormat/>
    <w:uiPriority w:val="0"/>
    <w:pPr>
      <w:spacing w:before="120" w:after="60" w:line="360" w:lineRule="auto"/>
      <w:ind w:firstLine="200" w:firstLineChars="200"/>
    </w:pPr>
    <w:rPr>
      <w:rFonts w:ascii="Times New Roman" w:hAnsi="Times New Roman" w:eastAsia="仿宋_GB2312" w:cs="Times New Roman"/>
      <w:spacing w:val="2"/>
      <w:kern w:val="24"/>
      <w:sz w:val="24"/>
      <w:szCs w:val="24"/>
      <w:lang w:val="en-US" w:eastAsia="zh-CN" w:bidi="ar-SA"/>
    </w:rPr>
  </w:style>
  <w:style w:type="paragraph" w:customStyle="1" w:styleId="132">
    <w:name w:val="汉议细等线简8"/>
    <w:qFormat/>
    <w:uiPriority w:val="0"/>
    <w:pPr>
      <w:widowControl w:val="0"/>
      <w:autoSpaceDE w:val="0"/>
      <w:autoSpaceDN w:val="0"/>
      <w:adjustRightInd w:val="0"/>
      <w:spacing w:line="260" w:lineRule="atLeast"/>
      <w:jc w:val="both"/>
    </w:pPr>
    <w:rPr>
      <w:rFonts w:ascii="汉仪细等线简" w:hAnsi="Times New Roman" w:eastAsia="汉仪细等线简" w:cs="Times New Roman"/>
      <w:color w:val="000000"/>
      <w:sz w:val="16"/>
      <w:szCs w:val="16"/>
      <w:lang w:val="en-US" w:eastAsia="zh-CN" w:bidi="ar-SA"/>
    </w:rPr>
  </w:style>
  <w:style w:type="paragraph" w:customStyle="1" w:styleId="133">
    <w:name w:val="汉仪细等线简9BOLD"/>
    <w:basedOn w:val="1"/>
    <w:qFormat/>
    <w:uiPriority w:val="0"/>
    <w:pPr>
      <w:autoSpaceDE w:val="0"/>
      <w:autoSpaceDN w:val="0"/>
      <w:adjustRightInd w:val="0"/>
      <w:spacing w:line="240" w:lineRule="atLeast"/>
    </w:pPr>
    <w:rPr>
      <w:rFonts w:ascii="汉仪细等线简" w:eastAsia="汉仪细等线简"/>
      <w:b/>
      <w:bCs/>
      <w:kern w:val="0"/>
      <w:sz w:val="18"/>
      <w:szCs w:val="18"/>
    </w:rPr>
  </w:style>
  <w:style w:type="character" w:customStyle="1" w:styleId="134">
    <w:name w:val="mode"/>
    <w:basedOn w:val="46"/>
    <w:qFormat/>
    <w:uiPriority w:val="0"/>
  </w:style>
  <w:style w:type="paragraph" w:customStyle="1" w:styleId="135">
    <w:name w:val="9"/>
    <w:basedOn w:val="1"/>
    <w:next w:val="9"/>
    <w:qFormat/>
    <w:uiPriority w:val="0"/>
    <w:pPr>
      <w:autoSpaceDE w:val="0"/>
      <w:autoSpaceDN w:val="0"/>
      <w:adjustRightInd w:val="0"/>
      <w:ind w:firstLine="420"/>
      <w:jc w:val="left"/>
      <w:textAlignment w:val="baseline"/>
    </w:pPr>
    <w:rPr>
      <w:rFonts w:ascii="宋体"/>
      <w:kern w:val="0"/>
      <w:sz w:val="34"/>
      <w:szCs w:val="20"/>
    </w:rPr>
  </w:style>
  <w:style w:type="character" w:customStyle="1" w:styleId="136">
    <w:name w:val="unnamed3"/>
    <w:basedOn w:val="46"/>
    <w:qFormat/>
    <w:uiPriority w:val="0"/>
  </w:style>
  <w:style w:type="paragraph" w:customStyle="1" w:styleId="137">
    <w:name w:val="8"/>
    <w:basedOn w:val="1"/>
    <w:next w:val="20"/>
    <w:qFormat/>
    <w:uiPriority w:val="0"/>
    <w:pPr>
      <w:spacing w:after="120"/>
      <w:ind w:left="420" w:leftChars="200"/>
    </w:pPr>
  </w:style>
  <w:style w:type="paragraph" w:customStyle="1" w:styleId="138">
    <w:name w:val="7"/>
    <w:basedOn w:val="1"/>
    <w:qFormat/>
    <w:uiPriority w:val="0"/>
    <w:pPr>
      <w:autoSpaceDE w:val="0"/>
      <w:autoSpaceDN w:val="0"/>
      <w:adjustRightInd w:val="0"/>
      <w:spacing w:line="270" w:lineRule="atLeast"/>
      <w:jc w:val="left"/>
    </w:pPr>
    <w:rPr>
      <w:rFonts w:ascii="宋体"/>
      <w:kern w:val="0"/>
      <w:sz w:val="18"/>
      <w:szCs w:val="18"/>
    </w:rPr>
  </w:style>
  <w:style w:type="paragraph" w:customStyle="1" w:styleId="139">
    <w:name w:val="00"/>
    <w:basedOn w:val="1"/>
    <w:qFormat/>
    <w:uiPriority w:val="0"/>
    <w:pPr>
      <w:autoSpaceDE w:val="0"/>
      <w:autoSpaceDN w:val="0"/>
      <w:adjustRightInd w:val="0"/>
      <w:jc w:val="left"/>
    </w:pPr>
    <w:rPr>
      <w:rFonts w:ascii="黑体" w:eastAsia="黑体"/>
      <w:b/>
      <w:bCs/>
      <w:kern w:val="0"/>
      <w:sz w:val="20"/>
      <w:szCs w:val="20"/>
    </w:rPr>
  </w:style>
  <w:style w:type="paragraph" w:customStyle="1" w:styleId="140">
    <w:name w:val="5"/>
    <w:basedOn w:val="1"/>
    <w:qFormat/>
    <w:uiPriority w:val="0"/>
    <w:pPr>
      <w:autoSpaceDE w:val="0"/>
      <w:autoSpaceDN w:val="0"/>
      <w:adjustRightInd w:val="0"/>
      <w:jc w:val="left"/>
    </w:pPr>
    <w:rPr>
      <w:rFonts w:ascii="宋体"/>
      <w:b/>
      <w:bCs/>
      <w:kern w:val="0"/>
      <w:sz w:val="18"/>
      <w:szCs w:val="18"/>
    </w:rPr>
  </w:style>
  <w:style w:type="paragraph" w:customStyle="1" w:styleId="141">
    <w:name w:val="6"/>
    <w:basedOn w:val="140"/>
    <w:qFormat/>
    <w:uiPriority w:val="0"/>
    <w:pPr>
      <w:spacing w:line="270" w:lineRule="atLeast"/>
      <w:jc w:val="both"/>
    </w:pPr>
    <w:rPr>
      <w:b w:val="0"/>
      <w:bCs w:val="0"/>
    </w:rPr>
  </w:style>
  <w:style w:type="paragraph" w:customStyle="1" w:styleId="142">
    <w:name w:val="产品描述"/>
    <w:qFormat/>
    <w:uiPriority w:val="0"/>
    <w:pPr>
      <w:widowControl w:val="0"/>
      <w:autoSpaceDE w:val="0"/>
      <w:autoSpaceDN w:val="0"/>
      <w:adjustRightInd w:val="0"/>
      <w:spacing w:line="270" w:lineRule="atLeast"/>
      <w:ind w:firstLine="397"/>
      <w:jc w:val="both"/>
    </w:pPr>
    <w:rPr>
      <w:rFonts w:ascii="宋体" w:hAnsi="Times New Roman" w:eastAsia="宋体" w:cs="Times New Roman"/>
      <w:sz w:val="18"/>
      <w:szCs w:val="18"/>
      <w:lang w:val="en-US" w:eastAsia="zh-CN" w:bidi="ar-SA"/>
    </w:rPr>
  </w:style>
  <w:style w:type="paragraph" w:customStyle="1" w:styleId="143">
    <w:name w:val="姜文清定义的正文"/>
    <w:basedOn w:val="1"/>
    <w:qFormat/>
    <w:uiPriority w:val="0"/>
    <w:pPr>
      <w:spacing w:line="240" w:lineRule="atLeast"/>
      <w:ind w:firstLine="567"/>
    </w:pPr>
    <w:rPr>
      <w:szCs w:val="20"/>
    </w:rPr>
  </w:style>
  <w:style w:type="paragraph" w:customStyle="1" w:styleId="144">
    <w:name w:val="Default"/>
    <w:qFormat/>
    <w:uiPriority w:val="0"/>
    <w:pPr>
      <w:widowControl w:val="0"/>
      <w:autoSpaceDE w:val="0"/>
      <w:autoSpaceDN w:val="0"/>
      <w:adjustRightInd w:val="0"/>
    </w:pPr>
    <w:rPr>
      <w:rFonts w:ascii="H Yb 2gj" w:hAnsi="Times New Roman" w:eastAsia="H Yb 2gj" w:cs="H Yb 2gj"/>
      <w:color w:val="000000"/>
      <w:sz w:val="24"/>
      <w:szCs w:val="24"/>
      <w:lang w:val="en-US" w:eastAsia="zh-CN" w:bidi="ar-SA"/>
    </w:rPr>
  </w:style>
  <w:style w:type="paragraph" w:customStyle="1" w:styleId="145">
    <w:name w:val="CM2"/>
    <w:basedOn w:val="144"/>
    <w:next w:val="144"/>
    <w:qFormat/>
    <w:uiPriority w:val="0"/>
    <w:pPr>
      <w:spacing w:line="200" w:lineRule="atLeast"/>
    </w:pPr>
    <w:rPr>
      <w:rFonts w:ascii="Arial" w:hAnsi="Arial" w:eastAsia="宋体" w:cs="Times New Roman"/>
      <w:color w:val="auto"/>
    </w:rPr>
  </w:style>
  <w:style w:type="paragraph" w:customStyle="1" w:styleId="146">
    <w:name w:val="Normal Paragraph"/>
    <w:basedOn w:val="1"/>
    <w:qFormat/>
    <w:uiPriority w:val="0"/>
    <w:pPr>
      <w:widowControl/>
      <w:spacing w:before="120" w:line="360" w:lineRule="auto"/>
      <w:ind w:firstLine="425"/>
    </w:pPr>
    <w:rPr>
      <w:kern w:val="0"/>
      <w:sz w:val="24"/>
    </w:rPr>
  </w:style>
  <w:style w:type="character" w:customStyle="1" w:styleId="147">
    <w:name w:val="blue"/>
    <w:basedOn w:val="46"/>
    <w:qFormat/>
    <w:uiPriority w:val="0"/>
  </w:style>
  <w:style w:type="paragraph" w:customStyle="1" w:styleId="148">
    <w:name w:val="blue1"/>
    <w:basedOn w:val="1"/>
    <w:qFormat/>
    <w:uiPriority w:val="0"/>
    <w:pPr>
      <w:widowControl/>
      <w:spacing w:before="100" w:beforeAutospacing="1" w:after="100" w:afterAutospacing="1"/>
      <w:jc w:val="left"/>
    </w:pPr>
    <w:rPr>
      <w:rFonts w:ascii="宋体" w:hAnsi="宋体" w:cs="宋体"/>
      <w:kern w:val="0"/>
      <w:sz w:val="24"/>
    </w:rPr>
  </w:style>
  <w:style w:type="character" w:customStyle="1" w:styleId="149">
    <w:name w:val="font"/>
    <w:basedOn w:val="46"/>
    <w:qFormat/>
    <w:uiPriority w:val="0"/>
  </w:style>
  <w:style w:type="character" w:customStyle="1" w:styleId="150">
    <w:name w:val="font11"/>
    <w:basedOn w:val="46"/>
    <w:qFormat/>
    <w:uiPriority w:val="0"/>
    <w:rPr>
      <w:rFonts w:hint="default" w:ascii="ˎ̥" w:hAnsi="ˎ̥"/>
    </w:rPr>
  </w:style>
  <w:style w:type="paragraph" w:customStyle="1" w:styleId="151">
    <w:name w:val="a14"/>
    <w:basedOn w:val="1"/>
    <w:qFormat/>
    <w:uiPriority w:val="0"/>
    <w:pPr>
      <w:widowControl/>
      <w:spacing w:before="100" w:beforeAutospacing="1" w:after="100" w:afterAutospacing="1" w:line="300" w:lineRule="atLeast"/>
      <w:ind w:firstLine="375"/>
      <w:jc w:val="left"/>
    </w:pPr>
    <w:rPr>
      <w:rFonts w:ascii="宋体" w:hAnsi="宋体" w:cs="宋体"/>
      <w:kern w:val="0"/>
      <w:szCs w:val="21"/>
    </w:rPr>
  </w:style>
  <w:style w:type="character" w:customStyle="1" w:styleId="152">
    <w:name w:val="proddescription"/>
    <w:basedOn w:val="46"/>
    <w:qFormat/>
    <w:uiPriority w:val="0"/>
  </w:style>
  <w:style w:type="character" w:customStyle="1" w:styleId="153">
    <w:name w:val="prodheadlines"/>
    <w:basedOn w:val="46"/>
    <w:qFormat/>
    <w:uiPriority w:val="0"/>
  </w:style>
  <w:style w:type="character" w:customStyle="1" w:styleId="154">
    <w:name w:val="text"/>
    <w:basedOn w:val="46"/>
    <w:qFormat/>
    <w:uiPriority w:val="0"/>
  </w:style>
  <w:style w:type="paragraph" w:customStyle="1" w:styleId="155">
    <w:name w:val="text1"/>
    <w:basedOn w:val="1"/>
    <w:qFormat/>
    <w:uiPriority w:val="0"/>
    <w:pPr>
      <w:widowControl/>
      <w:spacing w:before="100" w:beforeAutospacing="1" w:after="100" w:afterAutospacing="1"/>
      <w:jc w:val="left"/>
    </w:pPr>
    <w:rPr>
      <w:rFonts w:ascii="宋体" w:hAnsi="宋体" w:cs="宋体"/>
      <w:kern w:val="0"/>
      <w:sz w:val="24"/>
    </w:rPr>
  </w:style>
  <w:style w:type="paragraph" w:customStyle="1" w:styleId="156">
    <w:name w:val="z-窗体顶端1"/>
    <w:basedOn w:val="1"/>
    <w:next w:val="1"/>
    <w:hidden/>
    <w:qFormat/>
    <w:uiPriority w:val="0"/>
    <w:pPr>
      <w:widowControl/>
      <w:pBdr>
        <w:bottom w:val="single" w:color="auto" w:sz="6" w:space="1"/>
      </w:pBdr>
      <w:jc w:val="center"/>
    </w:pPr>
    <w:rPr>
      <w:rFonts w:ascii="Arial" w:hAnsi="Arial" w:cs="Arial"/>
      <w:vanish/>
      <w:kern w:val="0"/>
      <w:sz w:val="16"/>
      <w:szCs w:val="16"/>
    </w:rPr>
  </w:style>
  <w:style w:type="paragraph" w:customStyle="1" w:styleId="157">
    <w:name w:val="z-窗体底端1"/>
    <w:basedOn w:val="1"/>
    <w:next w:val="1"/>
    <w:hidden/>
    <w:qFormat/>
    <w:uiPriority w:val="0"/>
    <w:pPr>
      <w:widowControl/>
      <w:pBdr>
        <w:top w:val="single" w:color="auto" w:sz="6" w:space="1"/>
      </w:pBdr>
      <w:jc w:val="center"/>
    </w:pPr>
    <w:rPr>
      <w:rFonts w:ascii="Arial" w:hAnsi="Arial" w:cs="Arial"/>
      <w:vanish/>
      <w:kern w:val="0"/>
      <w:sz w:val="16"/>
      <w:szCs w:val="16"/>
    </w:rPr>
  </w:style>
  <w:style w:type="paragraph" w:customStyle="1" w:styleId="158">
    <w:name w:val="正文样式"/>
    <w:basedOn w:val="1"/>
    <w:qFormat/>
    <w:uiPriority w:val="0"/>
    <w:pPr>
      <w:adjustRightInd w:val="0"/>
      <w:spacing w:line="400" w:lineRule="atLeast"/>
      <w:ind w:firstLine="570" w:firstLineChars="203"/>
      <w:textAlignment w:val="baseline"/>
    </w:pPr>
    <w:rPr>
      <w:rFonts w:eastAsia="仿宋_GB2312"/>
      <w:kern w:val="0"/>
      <w:sz w:val="28"/>
      <w:szCs w:val="20"/>
    </w:rPr>
  </w:style>
  <w:style w:type="paragraph" w:customStyle="1" w:styleId="159">
    <w:name w:val="xl34"/>
    <w:basedOn w:val="1"/>
    <w:qFormat/>
    <w:uiPriority w:val="0"/>
    <w:pPr>
      <w:widowControl/>
      <w:pBdr>
        <w:left w:val="single" w:color="auto" w:sz="4" w:space="0"/>
      </w:pBdr>
      <w:spacing w:before="100" w:beforeAutospacing="1" w:after="100" w:afterAutospacing="1"/>
      <w:jc w:val="center"/>
      <w:textAlignment w:val="center"/>
    </w:pPr>
    <w:rPr>
      <w:rFonts w:ascii="宋体" w:hAnsi="宋体"/>
      <w:kern w:val="0"/>
      <w:sz w:val="24"/>
    </w:rPr>
  </w:style>
  <w:style w:type="paragraph" w:customStyle="1" w:styleId="160">
    <w:name w:val="段落正文"/>
    <w:basedOn w:val="23"/>
    <w:qFormat/>
    <w:uiPriority w:val="0"/>
    <w:pPr>
      <w:ind w:firstLine="560" w:firstLineChars="200"/>
    </w:pPr>
    <w:rPr>
      <w:sz w:val="28"/>
    </w:rPr>
  </w:style>
  <w:style w:type="character" w:customStyle="1" w:styleId="161">
    <w:name w:val="gray6"/>
    <w:basedOn w:val="46"/>
    <w:qFormat/>
    <w:uiPriority w:val="0"/>
  </w:style>
  <w:style w:type="character" w:customStyle="1" w:styleId="162">
    <w:name w:val="style9"/>
    <w:basedOn w:val="46"/>
    <w:qFormat/>
    <w:uiPriority w:val="0"/>
  </w:style>
  <w:style w:type="paragraph" w:customStyle="1" w:styleId="163">
    <w:name w:val="2册标题4"/>
    <w:basedOn w:val="1"/>
    <w:next w:val="1"/>
    <w:qFormat/>
    <w:uiPriority w:val="0"/>
    <w:pPr>
      <w:spacing w:beforeLines="50" w:afterLines="50" w:line="300" w:lineRule="auto"/>
      <w:ind w:left="420" w:leftChars="200"/>
      <w:outlineLvl w:val="3"/>
    </w:pPr>
    <w:rPr>
      <w:rFonts w:ascii="Arial" w:hAnsi="Arial" w:eastAsia="幼圆" w:cs="Arial"/>
      <w:b/>
      <w:sz w:val="24"/>
    </w:rPr>
  </w:style>
  <w:style w:type="character" w:customStyle="1" w:styleId="164">
    <w:name w:val="grame"/>
    <w:basedOn w:val="46"/>
    <w:qFormat/>
    <w:uiPriority w:val="0"/>
  </w:style>
  <w:style w:type="paragraph" w:customStyle="1" w:styleId="165">
    <w:name w:val="style2"/>
    <w:basedOn w:val="1"/>
    <w:qFormat/>
    <w:uiPriority w:val="0"/>
    <w:pPr>
      <w:widowControl/>
      <w:spacing w:before="100" w:beforeAutospacing="1" w:after="100" w:afterAutospacing="1"/>
      <w:jc w:val="left"/>
    </w:pPr>
    <w:rPr>
      <w:rFonts w:ascii="宋体" w:hAnsi="宋体" w:cs="宋体"/>
      <w:kern w:val="0"/>
      <w:sz w:val="18"/>
      <w:szCs w:val="18"/>
    </w:rPr>
  </w:style>
  <w:style w:type="paragraph" w:customStyle="1" w:styleId="166">
    <w:name w:val="Char1"/>
    <w:basedOn w:val="1"/>
    <w:qFormat/>
    <w:uiPriority w:val="0"/>
    <w:pPr>
      <w:jc w:val="left"/>
    </w:pPr>
    <w:rPr>
      <w:rFonts w:ascii="Tahoma" w:hAnsi="Tahoma"/>
      <w:sz w:val="24"/>
      <w:szCs w:val="20"/>
    </w:rPr>
  </w:style>
  <w:style w:type="paragraph" w:customStyle="1" w:styleId="167">
    <w:name w:val="编号1"/>
    <w:basedOn w:val="1"/>
    <w:qFormat/>
    <w:uiPriority w:val="0"/>
    <w:pPr>
      <w:numPr>
        <w:ilvl w:val="0"/>
        <w:numId w:val="6"/>
      </w:numPr>
      <w:adjustRightInd w:val="0"/>
      <w:spacing w:line="300" w:lineRule="auto"/>
      <w:ind w:right="210"/>
      <w:textAlignment w:val="center"/>
    </w:pPr>
    <w:rPr>
      <w:rFonts w:ascii="宋体" w:hAnsi="宋体"/>
      <w:snapToGrid w:val="0"/>
      <w:spacing w:val="10"/>
      <w:kern w:val="24"/>
    </w:rPr>
  </w:style>
  <w:style w:type="paragraph" w:customStyle="1" w:styleId="168">
    <w:name w:val="Char Char Char Char Char Char Char Char Char Char Char Char Char Char Char Char Char Char Char Char Char Char"/>
    <w:basedOn w:val="1"/>
    <w:qFormat/>
    <w:uiPriority w:val="0"/>
    <w:pPr>
      <w:widowControl/>
      <w:spacing w:line="400" w:lineRule="exact"/>
      <w:jc w:val="center"/>
    </w:pPr>
    <w:rPr>
      <w:rFonts w:ascii="Verdana" w:hAnsi="Verdana"/>
      <w:kern w:val="0"/>
      <w:szCs w:val="20"/>
      <w:lang w:eastAsia="en-US"/>
    </w:rPr>
  </w:style>
  <w:style w:type="paragraph" w:customStyle="1" w:styleId="169">
    <w:name w:val="font0"/>
    <w:basedOn w:val="1"/>
    <w:qFormat/>
    <w:uiPriority w:val="0"/>
    <w:pPr>
      <w:widowControl/>
      <w:spacing w:before="100" w:beforeAutospacing="1" w:after="100" w:afterAutospacing="1"/>
      <w:jc w:val="left"/>
    </w:pPr>
    <w:rPr>
      <w:rFonts w:hint="eastAsia" w:ascii="宋体" w:hAnsi="宋体"/>
      <w:kern w:val="0"/>
      <w:sz w:val="24"/>
    </w:rPr>
  </w:style>
  <w:style w:type="paragraph" w:customStyle="1" w:styleId="170">
    <w:name w:val="font5"/>
    <w:basedOn w:val="1"/>
    <w:qFormat/>
    <w:uiPriority w:val="0"/>
    <w:pPr>
      <w:widowControl/>
      <w:spacing w:before="100" w:beforeAutospacing="1" w:after="100" w:afterAutospacing="1"/>
      <w:jc w:val="left"/>
    </w:pPr>
    <w:rPr>
      <w:rFonts w:hint="eastAsia" w:ascii="宋体" w:hAnsi="宋体"/>
      <w:kern w:val="0"/>
      <w:sz w:val="18"/>
      <w:szCs w:val="18"/>
    </w:rPr>
  </w:style>
  <w:style w:type="paragraph" w:customStyle="1" w:styleId="171">
    <w:name w:val="font6"/>
    <w:basedOn w:val="1"/>
    <w:qFormat/>
    <w:uiPriority w:val="0"/>
    <w:pPr>
      <w:widowControl/>
      <w:spacing w:before="100" w:beforeAutospacing="1" w:after="100" w:afterAutospacing="1"/>
      <w:jc w:val="left"/>
    </w:pPr>
    <w:rPr>
      <w:kern w:val="0"/>
      <w:sz w:val="24"/>
    </w:rPr>
  </w:style>
  <w:style w:type="paragraph" w:customStyle="1" w:styleId="172">
    <w:name w:val="xl2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kern w:val="0"/>
      <w:sz w:val="24"/>
    </w:rPr>
  </w:style>
  <w:style w:type="paragraph" w:customStyle="1" w:styleId="173">
    <w:name w:val="xl2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kern w:val="0"/>
      <w:sz w:val="24"/>
    </w:rPr>
  </w:style>
  <w:style w:type="paragraph" w:customStyle="1" w:styleId="174">
    <w:name w:val="表格字"/>
    <w:basedOn w:val="1"/>
    <w:qFormat/>
    <w:uiPriority w:val="0"/>
    <w:pPr>
      <w:adjustRightInd w:val="0"/>
      <w:jc w:val="center"/>
    </w:pPr>
    <w:rPr>
      <w:rFonts w:ascii="宋体"/>
      <w:sz w:val="24"/>
      <w:szCs w:val="20"/>
    </w:rPr>
  </w:style>
  <w:style w:type="character" w:customStyle="1" w:styleId="175">
    <w:name w:val="样式 小三 加粗"/>
    <w:qFormat/>
    <w:uiPriority w:val="0"/>
    <w:rPr>
      <w:rFonts w:eastAsia="宋体"/>
      <w:b/>
      <w:bCs/>
      <w:sz w:val="32"/>
    </w:rPr>
  </w:style>
  <w:style w:type="paragraph" w:customStyle="1" w:styleId="176">
    <w:name w:val="xl2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177">
    <w:name w:val="qw"/>
    <w:qFormat/>
    <w:uiPriority w:val="0"/>
    <w:pPr>
      <w:widowControl w:val="0"/>
      <w:adjustRightInd w:val="0"/>
      <w:spacing w:line="312" w:lineRule="atLeast"/>
      <w:jc w:val="both"/>
      <w:textAlignment w:val="baseline"/>
    </w:pPr>
    <w:rPr>
      <w:rFonts w:ascii="宋体" w:hAnsi="Times New Roman" w:eastAsia="宋体" w:cs="Times New Roman"/>
      <w:sz w:val="24"/>
      <w:lang w:val="en-US" w:eastAsia="zh-CN" w:bidi="ar-SA"/>
    </w:rPr>
  </w:style>
  <w:style w:type="paragraph" w:customStyle="1" w:styleId="178">
    <w:name w:val="Char Char Char"/>
    <w:basedOn w:val="1"/>
    <w:qFormat/>
    <w:uiPriority w:val="0"/>
    <w:rPr>
      <w:rFonts w:ascii="Tahoma" w:hAnsi="Tahoma"/>
      <w:sz w:val="24"/>
      <w:szCs w:val="20"/>
    </w:rPr>
  </w:style>
  <w:style w:type="paragraph" w:customStyle="1" w:styleId="179">
    <w:name w:val="Char2"/>
    <w:basedOn w:val="1"/>
    <w:qFormat/>
    <w:uiPriority w:val="0"/>
    <w:pPr>
      <w:widowControl/>
      <w:spacing w:after="160" w:line="240" w:lineRule="exact"/>
      <w:jc w:val="left"/>
    </w:pPr>
    <w:rPr>
      <w:rFonts w:ascii="Verdana" w:hAnsi="Verdana" w:eastAsia="仿宋_GB2312"/>
      <w:kern w:val="0"/>
      <w:sz w:val="24"/>
      <w:szCs w:val="20"/>
      <w:lang w:eastAsia="en-US"/>
    </w:rPr>
  </w:style>
  <w:style w:type="character" w:customStyle="1" w:styleId="180">
    <w:name w:val="info4"/>
    <w:basedOn w:val="46"/>
    <w:qFormat/>
    <w:uiPriority w:val="0"/>
  </w:style>
  <w:style w:type="paragraph" w:customStyle="1" w:styleId="181">
    <w:name w:val="缩进正文"/>
    <w:basedOn w:val="1"/>
    <w:link w:val="182"/>
    <w:qFormat/>
    <w:uiPriority w:val="0"/>
    <w:pPr>
      <w:ind w:firstLine="560" w:firstLineChars="200"/>
    </w:pPr>
    <w:rPr>
      <w:rFonts w:eastAsia="仿宋_GB2312" w:cs="宋体"/>
      <w:sz w:val="28"/>
      <w:szCs w:val="20"/>
    </w:rPr>
  </w:style>
  <w:style w:type="character" w:customStyle="1" w:styleId="182">
    <w:name w:val="缩进正文 Char"/>
    <w:link w:val="181"/>
    <w:qFormat/>
    <w:uiPriority w:val="0"/>
    <w:rPr>
      <w:rFonts w:eastAsia="仿宋_GB2312" w:cs="宋体"/>
      <w:kern w:val="2"/>
      <w:sz w:val="28"/>
      <w:lang w:val="en-US" w:eastAsia="zh-CN" w:bidi="ar-SA"/>
    </w:rPr>
  </w:style>
  <w:style w:type="paragraph" w:customStyle="1" w:styleId="183">
    <w:name w:val="列出段落1"/>
    <w:basedOn w:val="1"/>
    <w:qFormat/>
    <w:uiPriority w:val="0"/>
    <w:pPr>
      <w:ind w:firstLine="420" w:firstLineChars="200"/>
    </w:pPr>
    <w:rPr>
      <w:rFonts w:ascii="Calibri" w:hAnsi="Calibri" w:cs="Calibri"/>
      <w:szCs w:val="21"/>
    </w:rPr>
  </w:style>
  <w:style w:type="character" w:customStyle="1" w:styleId="184">
    <w:name w:val="批注文字 Char"/>
    <w:basedOn w:val="46"/>
    <w:link w:val="18"/>
    <w:semiHidden/>
    <w:qFormat/>
    <w:uiPriority w:val="99"/>
    <w:rPr>
      <w:rFonts w:ascii="宋体"/>
      <w:sz w:val="34"/>
    </w:rPr>
  </w:style>
  <w:style w:type="character" w:customStyle="1" w:styleId="185">
    <w:name w:val="批注主题 Char"/>
    <w:basedOn w:val="184"/>
    <w:link w:val="41"/>
    <w:qFormat/>
    <w:uiPriority w:val="99"/>
    <w:rPr>
      <w:rFonts w:ascii="宋体"/>
      <w:sz w:val="34"/>
    </w:rPr>
  </w:style>
  <w:style w:type="paragraph" w:customStyle="1" w:styleId="186">
    <w:name w:val="评价"/>
    <w:basedOn w:val="1"/>
    <w:qFormat/>
    <w:uiPriority w:val="0"/>
    <w:pPr>
      <w:spacing w:afterLines="20"/>
      <w:ind w:firstLine="1446" w:firstLineChars="200"/>
    </w:pPr>
    <w:rPr>
      <w:rFonts w:ascii="Calibri" w:hAnsi="Calibri"/>
      <w:sz w:val="24"/>
    </w:rPr>
  </w:style>
  <w:style w:type="paragraph" w:customStyle="1" w:styleId="187">
    <w:name w:val="修订1"/>
    <w:hidden/>
    <w:semiHidden/>
    <w:qFormat/>
    <w:uiPriority w:val="99"/>
    <w:rPr>
      <w:rFonts w:ascii="Times New Roman" w:hAnsi="Times New Roman" w:eastAsia="宋体" w:cs="Times New Roman"/>
      <w:kern w:val="2"/>
      <w:sz w:val="21"/>
      <w:szCs w:val="24"/>
      <w:lang w:val="en-US" w:eastAsia="zh-CN" w:bidi="ar-SA"/>
    </w:rPr>
  </w:style>
  <w:style w:type="character" w:customStyle="1" w:styleId="188">
    <w:name w:val="alt-edited1"/>
    <w:qFormat/>
    <w:uiPriority w:val="0"/>
    <w:rPr>
      <w:color w:val="4D90F0"/>
    </w:rPr>
  </w:style>
  <w:style w:type="paragraph" w:customStyle="1" w:styleId="189">
    <w:name w:val="toc 14"/>
    <w:next w:val="1"/>
    <w:qFormat/>
    <w:uiPriority w:val="0"/>
    <w:pPr>
      <w:wordWrap w:val="0"/>
      <w:jc w:val="both"/>
    </w:pPr>
    <w:rPr>
      <w:rFonts w:ascii="Calibri" w:hAnsi="Calibri" w:eastAsia="宋体" w:cs="Times New Roman"/>
      <w:sz w:val="21"/>
      <w:lang w:val="en-US" w:eastAsia="zh-CN" w:bidi="ar-SA"/>
    </w:rPr>
  </w:style>
  <w:style w:type="character" w:customStyle="1" w:styleId="190">
    <w:name w:val="文档结构图 Char1"/>
    <w:semiHidden/>
    <w:qFormat/>
    <w:uiPriority w:val="0"/>
    <w:rPr>
      <w:sz w:val="20"/>
    </w:rPr>
  </w:style>
  <w:style w:type="character" w:customStyle="1" w:styleId="191">
    <w:name w:val="文档结构图 Char"/>
    <w:semiHidden/>
    <w:qFormat/>
    <w:uiPriority w:val="0"/>
    <w:rPr>
      <w:sz w:val="20"/>
    </w:rPr>
  </w:style>
  <w:style w:type="character" w:customStyle="1" w:styleId="192">
    <w:name w:val="short_text"/>
    <w:basedOn w:val="46"/>
    <w:qFormat/>
    <w:uiPriority w:val="0"/>
    <w:rPr>
      <w:sz w:val="20"/>
    </w:rPr>
  </w:style>
  <w:style w:type="character" w:customStyle="1" w:styleId="193">
    <w:name w:val="标题 Char1"/>
    <w:qFormat/>
    <w:uiPriority w:val="0"/>
    <w:rPr>
      <w:b/>
      <w:sz w:val="20"/>
    </w:rPr>
  </w:style>
  <w:style w:type="character" w:customStyle="1" w:styleId="194">
    <w:name w:val="正文文本缩进 3 Char1"/>
    <w:semiHidden/>
    <w:qFormat/>
    <w:uiPriority w:val="0"/>
    <w:rPr>
      <w:sz w:val="20"/>
    </w:rPr>
  </w:style>
  <w:style w:type="character" w:customStyle="1" w:styleId="195">
    <w:name w:val="font21"/>
    <w:qFormat/>
    <w:uiPriority w:val="0"/>
    <w:rPr>
      <w:color w:val="FF0000"/>
      <w:sz w:val="20"/>
      <w:u w:val="none"/>
    </w:rPr>
  </w:style>
  <w:style w:type="character" w:customStyle="1" w:styleId="196">
    <w:name w:val="不明显强调1"/>
    <w:qFormat/>
    <w:uiPriority w:val="0"/>
    <w:rPr>
      <w:i/>
      <w:sz w:val="20"/>
    </w:rPr>
  </w:style>
  <w:style w:type="character" w:customStyle="1" w:styleId="197">
    <w:name w:val="font71"/>
    <w:qFormat/>
    <w:uiPriority w:val="0"/>
    <w:rPr>
      <w:sz w:val="20"/>
      <w:u w:val="none"/>
    </w:rPr>
  </w:style>
  <w:style w:type="character" w:customStyle="1" w:styleId="198">
    <w:name w:val="页眉 Char1"/>
    <w:semiHidden/>
    <w:qFormat/>
    <w:uiPriority w:val="0"/>
    <w:rPr>
      <w:sz w:val="20"/>
    </w:rPr>
  </w:style>
  <w:style w:type="character" w:customStyle="1" w:styleId="199">
    <w:name w:val="正文文本缩进 2 Char1"/>
    <w:semiHidden/>
    <w:qFormat/>
    <w:uiPriority w:val="0"/>
    <w:rPr>
      <w:sz w:val="20"/>
    </w:rPr>
  </w:style>
  <w:style w:type="character" w:customStyle="1" w:styleId="200">
    <w:name w:val="font61"/>
    <w:qFormat/>
    <w:uiPriority w:val="0"/>
    <w:rPr>
      <w:sz w:val="20"/>
      <w:u w:val="none"/>
    </w:rPr>
  </w:style>
  <w:style w:type="character" w:customStyle="1" w:styleId="201">
    <w:name w:val="纯文本 Char1"/>
    <w:semiHidden/>
    <w:qFormat/>
    <w:uiPriority w:val="0"/>
    <w:rPr>
      <w:sz w:val="20"/>
    </w:rPr>
  </w:style>
  <w:style w:type="character" w:customStyle="1" w:styleId="202">
    <w:name w:val="正文文本 3 Char1"/>
    <w:semiHidden/>
    <w:qFormat/>
    <w:uiPriority w:val="0"/>
    <w:rPr>
      <w:sz w:val="20"/>
    </w:rPr>
  </w:style>
  <w:style w:type="character" w:customStyle="1" w:styleId="203">
    <w:name w:val="正文文本缩进 Char1"/>
    <w:semiHidden/>
    <w:qFormat/>
    <w:uiPriority w:val="0"/>
    <w:rPr>
      <w:sz w:val="20"/>
    </w:rPr>
  </w:style>
  <w:style w:type="character" w:customStyle="1" w:styleId="204">
    <w:name w:val="明显参考1"/>
    <w:qFormat/>
    <w:uiPriority w:val="0"/>
    <w:rPr>
      <w:b/>
      <w:sz w:val="20"/>
    </w:rPr>
  </w:style>
  <w:style w:type="character" w:customStyle="1" w:styleId="205">
    <w:name w:val="apple-converted-space"/>
    <w:qFormat/>
    <w:uiPriority w:val="0"/>
    <w:rPr>
      <w:sz w:val="20"/>
    </w:rPr>
  </w:style>
  <w:style w:type="character" w:customStyle="1" w:styleId="206">
    <w:name w:val="书籍标题1"/>
    <w:qFormat/>
    <w:uiPriority w:val="0"/>
    <w:rPr>
      <w:b/>
      <w:i/>
      <w:sz w:val="20"/>
    </w:rPr>
  </w:style>
  <w:style w:type="character" w:customStyle="1" w:styleId="207">
    <w:name w:val="long_text"/>
    <w:qFormat/>
    <w:uiPriority w:val="0"/>
    <w:rPr>
      <w:sz w:val="20"/>
    </w:rPr>
  </w:style>
  <w:style w:type="character" w:customStyle="1" w:styleId="208">
    <w:name w:val="日期 Char1"/>
    <w:semiHidden/>
    <w:qFormat/>
    <w:uiPriority w:val="0"/>
    <w:rPr>
      <w:sz w:val="20"/>
    </w:rPr>
  </w:style>
  <w:style w:type="character" w:customStyle="1" w:styleId="209">
    <w:name w:val="批注文字 Char1"/>
    <w:semiHidden/>
    <w:qFormat/>
    <w:uiPriority w:val="0"/>
    <w:rPr>
      <w:sz w:val="20"/>
    </w:rPr>
  </w:style>
  <w:style w:type="character" w:customStyle="1" w:styleId="210">
    <w:name w:val="明显强调1"/>
    <w:qFormat/>
    <w:uiPriority w:val="0"/>
    <w:rPr>
      <w:i/>
      <w:sz w:val="20"/>
    </w:rPr>
  </w:style>
  <w:style w:type="character" w:customStyle="1" w:styleId="211">
    <w:name w:val="16"/>
    <w:qFormat/>
    <w:uiPriority w:val="0"/>
    <w:rPr>
      <w:b/>
      <w:color w:val="FF0356"/>
      <w:sz w:val="20"/>
    </w:rPr>
  </w:style>
  <w:style w:type="character" w:customStyle="1" w:styleId="212">
    <w:name w:val="批注主题 Char1"/>
    <w:semiHidden/>
    <w:qFormat/>
    <w:uiPriority w:val="0"/>
    <w:rPr>
      <w:b/>
      <w:sz w:val="20"/>
    </w:rPr>
  </w:style>
  <w:style w:type="character" w:customStyle="1" w:styleId="213">
    <w:name w:val="正文文本 2 Char1"/>
    <w:semiHidden/>
    <w:qFormat/>
    <w:uiPriority w:val="0"/>
    <w:rPr>
      <w:sz w:val="20"/>
    </w:rPr>
  </w:style>
  <w:style w:type="character" w:customStyle="1" w:styleId="214">
    <w:name w:val="font31"/>
    <w:qFormat/>
    <w:uiPriority w:val="0"/>
    <w:rPr>
      <w:color w:val="FF0000"/>
      <w:sz w:val="20"/>
      <w:u w:val="none"/>
      <w:vertAlign w:val="superscript"/>
    </w:rPr>
  </w:style>
  <w:style w:type="character" w:customStyle="1" w:styleId="215">
    <w:name w:val="不明显参考1"/>
    <w:qFormat/>
    <w:uiPriority w:val="0"/>
    <w:rPr>
      <w:sz w:val="20"/>
    </w:rPr>
  </w:style>
  <w:style w:type="character" w:customStyle="1" w:styleId="216">
    <w:name w:val="HTML 预设格式 Char1"/>
    <w:semiHidden/>
    <w:qFormat/>
    <w:uiPriority w:val="0"/>
    <w:rPr>
      <w:sz w:val="20"/>
    </w:rPr>
  </w:style>
  <w:style w:type="character" w:customStyle="1" w:styleId="217">
    <w:name w:val="font01"/>
    <w:basedOn w:val="46"/>
    <w:qFormat/>
    <w:uiPriority w:val="0"/>
    <w:rPr>
      <w:color w:val="FF0000"/>
      <w:sz w:val="20"/>
      <w:u w:val="none"/>
      <w:vertAlign w:val="superscript"/>
    </w:rPr>
  </w:style>
  <w:style w:type="character" w:customStyle="1" w:styleId="218">
    <w:name w:val="页脚 Char1"/>
    <w:semiHidden/>
    <w:qFormat/>
    <w:uiPriority w:val="0"/>
    <w:rPr>
      <w:sz w:val="20"/>
    </w:rPr>
  </w:style>
  <w:style w:type="character" w:customStyle="1" w:styleId="219">
    <w:name w:val="批注框文本 Char1"/>
    <w:semiHidden/>
    <w:qFormat/>
    <w:uiPriority w:val="0"/>
    <w:rPr>
      <w:sz w:val="20"/>
    </w:rPr>
  </w:style>
  <w:style w:type="paragraph" w:customStyle="1" w:styleId="220">
    <w:name w:val="列出段落2"/>
    <w:basedOn w:val="1"/>
    <w:next w:val="221"/>
    <w:qFormat/>
    <w:uiPriority w:val="0"/>
    <w:pPr>
      <w:ind w:firstLine="420"/>
    </w:pPr>
    <w:rPr>
      <w:rFonts w:hAnsi="Calibri"/>
      <w:kern w:val="0"/>
      <w:szCs w:val="20"/>
    </w:rPr>
  </w:style>
  <w:style w:type="paragraph" w:customStyle="1" w:styleId="221">
    <w:name w:val="toc 814"/>
    <w:next w:val="1"/>
    <w:qFormat/>
    <w:uiPriority w:val="0"/>
    <w:pPr>
      <w:wordWrap w:val="0"/>
      <w:ind w:left="2975"/>
      <w:jc w:val="both"/>
    </w:pPr>
    <w:rPr>
      <w:rFonts w:ascii="Calibri" w:hAnsi="Calibri" w:eastAsia="宋体" w:cs="Times New Roman"/>
      <w:sz w:val="21"/>
      <w:lang w:val="en-US" w:eastAsia="zh-CN" w:bidi="ar-SA"/>
    </w:rPr>
  </w:style>
  <w:style w:type="paragraph" w:customStyle="1" w:styleId="222">
    <w:name w:val="toc 62"/>
    <w:next w:val="1"/>
    <w:qFormat/>
    <w:uiPriority w:val="0"/>
    <w:pPr>
      <w:wordWrap w:val="0"/>
      <w:ind w:left="2125"/>
      <w:jc w:val="both"/>
    </w:pPr>
    <w:rPr>
      <w:rFonts w:ascii="Calibri" w:hAnsi="Calibri" w:eastAsia="宋体" w:cs="Times New Roman"/>
      <w:sz w:val="21"/>
      <w:lang w:val="en-US" w:eastAsia="zh-CN" w:bidi="ar-SA"/>
    </w:rPr>
  </w:style>
  <w:style w:type="paragraph" w:customStyle="1" w:styleId="223">
    <w:name w:val="toc 414"/>
    <w:next w:val="1"/>
    <w:qFormat/>
    <w:uiPriority w:val="0"/>
    <w:pPr>
      <w:wordWrap w:val="0"/>
      <w:ind w:left="1275"/>
      <w:jc w:val="both"/>
    </w:pPr>
    <w:rPr>
      <w:rFonts w:ascii="Calibri" w:hAnsi="Calibri" w:eastAsia="宋体" w:cs="Times New Roman"/>
      <w:sz w:val="21"/>
      <w:lang w:val="en-US" w:eastAsia="zh-CN" w:bidi="ar-SA"/>
    </w:rPr>
  </w:style>
  <w:style w:type="paragraph" w:customStyle="1" w:styleId="224">
    <w:name w:val="toc 411"/>
    <w:next w:val="1"/>
    <w:qFormat/>
    <w:uiPriority w:val="0"/>
    <w:pPr>
      <w:wordWrap w:val="0"/>
      <w:ind w:left="1275"/>
      <w:jc w:val="both"/>
    </w:pPr>
    <w:rPr>
      <w:rFonts w:ascii="Calibri" w:hAnsi="Calibri" w:eastAsia="宋体" w:cs="Times New Roman"/>
      <w:sz w:val="21"/>
      <w:lang w:val="en-US" w:eastAsia="zh-CN" w:bidi="ar-SA"/>
    </w:rPr>
  </w:style>
  <w:style w:type="paragraph" w:customStyle="1" w:styleId="225">
    <w:name w:val="xl86"/>
    <w:basedOn w:val="1"/>
    <w:next w:val="226"/>
    <w:qFormat/>
    <w:uiPriority w:val="0"/>
    <w:pPr>
      <w:widowControl/>
      <w:shd w:val="clear" w:color="000000" w:fill="FFFFFF"/>
      <w:spacing w:before="280" w:after="280"/>
      <w:jc w:val="center"/>
    </w:pPr>
    <w:rPr>
      <w:rFonts w:ascii="宋体" w:hAnsi="Calibri"/>
      <w:kern w:val="0"/>
      <w:sz w:val="20"/>
      <w:szCs w:val="20"/>
    </w:rPr>
  </w:style>
  <w:style w:type="paragraph" w:customStyle="1" w:styleId="226">
    <w:name w:val="toc 515"/>
    <w:next w:val="1"/>
    <w:qFormat/>
    <w:uiPriority w:val="0"/>
    <w:pPr>
      <w:wordWrap w:val="0"/>
      <w:ind w:left="1700"/>
      <w:jc w:val="both"/>
    </w:pPr>
    <w:rPr>
      <w:rFonts w:ascii="Calibri" w:hAnsi="Calibri" w:eastAsia="宋体" w:cs="Times New Roman"/>
      <w:sz w:val="21"/>
      <w:lang w:val="en-US" w:eastAsia="zh-CN" w:bidi="ar-SA"/>
    </w:rPr>
  </w:style>
  <w:style w:type="paragraph" w:customStyle="1" w:styleId="227">
    <w:name w:val="TOC Heading4"/>
    <w:next w:val="1"/>
    <w:qFormat/>
    <w:uiPriority w:val="0"/>
    <w:pPr>
      <w:wordWrap w:val="0"/>
    </w:pPr>
    <w:rPr>
      <w:rFonts w:ascii="Calibri" w:hAnsi="Calibri" w:eastAsia="宋体" w:cs="Times New Roman"/>
      <w:sz w:val="32"/>
      <w:lang w:val="en-US" w:eastAsia="zh-CN" w:bidi="ar-SA"/>
    </w:rPr>
  </w:style>
  <w:style w:type="paragraph" w:customStyle="1" w:styleId="228">
    <w:name w:val="toc 15"/>
    <w:next w:val="1"/>
    <w:qFormat/>
    <w:uiPriority w:val="0"/>
    <w:pPr>
      <w:wordWrap w:val="0"/>
      <w:jc w:val="both"/>
    </w:pPr>
    <w:rPr>
      <w:rFonts w:ascii="Calibri" w:hAnsi="Calibri" w:eastAsia="宋体" w:cs="Times New Roman"/>
      <w:sz w:val="21"/>
      <w:lang w:val="en-US" w:eastAsia="zh-CN" w:bidi="ar-SA"/>
    </w:rPr>
  </w:style>
  <w:style w:type="paragraph" w:customStyle="1" w:styleId="229">
    <w:name w:val="TOC Heading2"/>
    <w:next w:val="1"/>
    <w:qFormat/>
    <w:uiPriority w:val="0"/>
    <w:pPr>
      <w:wordWrap w:val="0"/>
    </w:pPr>
    <w:rPr>
      <w:rFonts w:ascii="Calibri" w:hAnsi="Calibri" w:eastAsia="宋体" w:cs="Times New Roman"/>
      <w:sz w:val="32"/>
      <w:lang w:val="en-US" w:eastAsia="zh-CN" w:bidi="ar-SA"/>
    </w:rPr>
  </w:style>
  <w:style w:type="paragraph" w:customStyle="1" w:styleId="230">
    <w:name w:val="TOC Heading1"/>
    <w:next w:val="1"/>
    <w:qFormat/>
    <w:uiPriority w:val="0"/>
    <w:pPr>
      <w:wordWrap w:val="0"/>
    </w:pPr>
    <w:rPr>
      <w:rFonts w:ascii="Calibri" w:hAnsi="Calibri" w:eastAsia="宋体" w:cs="Times New Roman"/>
      <w:sz w:val="32"/>
      <w:lang w:val="en-US" w:eastAsia="zh-CN" w:bidi="ar-SA"/>
    </w:rPr>
  </w:style>
  <w:style w:type="paragraph" w:customStyle="1" w:styleId="231">
    <w:name w:val="toc 73"/>
    <w:next w:val="1"/>
    <w:qFormat/>
    <w:uiPriority w:val="0"/>
    <w:pPr>
      <w:wordWrap w:val="0"/>
      <w:ind w:left="2550"/>
      <w:jc w:val="both"/>
    </w:pPr>
    <w:rPr>
      <w:rFonts w:ascii="Calibri" w:hAnsi="Calibri" w:eastAsia="宋体" w:cs="Times New Roman"/>
      <w:sz w:val="21"/>
      <w:lang w:val="en-US" w:eastAsia="zh-CN" w:bidi="ar-SA"/>
    </w:rPr>
  </w:style>
  <w:style w:type="paragraph" w:customStyle="1" w:styleId="232">
    <w:name w:val="font7"/>
    <w:basedOn w:val="1"/>
    <w:next w:val="233"/>
    <w:qFormat/>
    <w:uiPriority w:val="0"/>
    <w:pPr>
      <w:widowControl/>
      <w:spacing w:before="280" w:after="280"/>
    </w:pPr>
    <w:rPr>
      <w:rFonts w:ascii="Arial" w:hAnsi="Calibri"/>
      <w:kern w:val="0"/>
      <w:sz w:val="18"/>
      <w:szCs w:val="20"/>
    </w:rPr>
  </w:style>
  <w:style w:type="paragraph" w:customStyle="1" w:styleId="233">
    <w:name w:val="toc 810"/>
    <w:next w:val="1"/>
    <w:qFormat/>
    <w:uiPriority w:val="0"/>
    <w:pPr>
      <w:wordWrap w:val="0"/>
      <w:ind w:left="2975"/>
      <w:jc w:val="both"/>
    </w:pPr>
    <w:rPr>
      <w:rFonts w:ascii="Calibri" w:hAnsi="Calibri" w:eastAsia="宋体" w:cs="Times New Roman"/>
      <w:sz w:val="21"/>
      <w:lang w:val="en-US" w:eastAsia="zh-CN" w:bidi="ar-SA"/>
    </w:rPr>
  </w:style>
  <w:style w:type="paragraph" w:customStyle="1" w:styleId="234">
    <w:name w:val="xl113"/>
    <w:basedOn w:val="1"/>
    <w:next w:val="235"/>
    <w:qFormat/>
    <w:uiPriority w:val="0"/>
    <w:pPr>
      <w:widowControl/>
      <w:shd w:val="clear" w:color="000000" w:fill="FFFFFF"/>
      <w:spacing w:before="280" w:after="280"/>
      <w:jc w:val="center"/>
    </w:pPr>
    <w:rPr>
      <w:rFonts w:ascii="宋体" w:hAnsi="Calibri"/>
      <w:b/>
      <w:kern w:val="0"/>
      <w:sz w:val="20"/>
      <w:szCs w:val="20"/>
    </w:rPr>
  </w:style>
  <w:style w:type="paragraph" w:customStyle="1" w:styleId="235">
    <w:name w:val="TOC Heading10"/>
    <w:next w:val="1"/>
    <w:qFormat/>
    <w:uiPriority w:val="0"/>
    <w:pPr>
      <w:wordWrap w:val="0"/>
    </w:pPr>
    <w:rPr>
      <w:rFonts w:ascii="Calibri" w:hAnsi="Calibri" w:eastAsia="宋体" w:cs="Times New Roman"/>
      <w:sz w:val="32"/>
      <w:lang w:val="en-US" w:eastAsia="zh-CN" w:bidi="ar-SA"/>
    </w:rPr>
  </w:style>
  <w:style w:type="paragraph" w:customStyle="1" w:styleId="236">
    <w:name w:val="toc 89"/>
    <w:next w:val="1"/>
    <w:qFormat/>
    <w:uiPriority w:val="0"/>
    <w:pPr>
      <w:wordWrap w:val="0"/>
      <w:ind w:left="2975"/>
      <w:jc w:val="both"/>
    </w:pPr>
    <w:rPr>
      <w:rFonts w:ascii="Calibri" w:hAnsi="Calibri" w:eastAsia="宋体" w:cs="Times New Roman"/>
      <w:sz w:val="21"/>
      <w:lang w:val="en-US" w:eastAsia="zh-CN" w:bidi="ar-SA"/>
    </w:rPr>
  </w:style>
  <w:style w:type="paragraph" w:customStyle="1" w:styleId="237">
    <w:name w:val="xl73"/>
    <w:basedOn w:val="1"/>
    <w:next w:val="238"/>
    <w:qFormat/>
    <w:uiPriority w:val="0"/>
    <w:pPr>
      <w:widowControl/>
      <w:shd w:val="clear" w:color="000000" w:fill="FFFFFF"/>
      <w:spacing w:before="280" w:after="280"/>
      <w:jc w:val="center"/>
    </w:pPr>
    <w:rPr>
      <w:rFonts w:ascii="宋体" w:hAnsi="Calibri"/>
      <w:kern w:val="0"/>
      <w:sz w:val="20"/>
      <w:szCs w:val="20"/>
    </w:rPr>
  </w:style>
  <w:style w:type="paragraph" w:customStyle="1" w:styleId="238">
    <w:name w:val="toc 613"/>
    <w:next w:val="1"/>
    <w:qFormat/>
    <w:uiPriority w:val="0"/>
    <w:pPr>
      <w:wordWrap w:val="0"/>
      <w:ind w:left="2125"/>
      <w:jc w:val="both"/>
    </w:pPr>
    <w:rPr>
      <w:rFonts w:ascii="Calibri" w:hAnsi="Calibri" w:eastAsia="宋体" w:cs="Times New Roman"/>
      <w:sz w:val="21"/>
      <w:lang w:val="en-US" w:eastAsia="zh-CN" w:bidi="ar-SA"/>
    </w:rPr>
  </w:style>
  <w:style w:type="paragraph" w:customStyle="1" w:styleId="239">
    <w:name w:val="xl79"/>
    <w:basedOn w:val="1"/>
    <w:next w:val="240"/>
    <w:qFormat/>
    <w:uiPriority w:val="0"/>
    <w:pPr>
      <w:widowControl/>
      <w:shd w:val="clear" w:color="000000" w:fill="FFFFFF"/>
      <w:spacing w:before="280" w:after="280"/>
    </w:pPr>
    <w:rPr>
      <w:rFonts w:ascii="宋体" w:hAnsi="Calibri"/>
      <w:b/>
      <w:kern w:val="0"/>
      <w:sz w:val="20"/>
      <w:szCs w:val="20"/>
    </w:rPr>
  </w:style>
  <w:style w:type="paragraph" w:customStyle="1" w:styleId="240">
    <w:name w:val="toc 87"/>
    <w:next w:val="1"/>
    <w:qFormat/>
    <w:uiPriority w:val="0"/>
    <w:pPr>
      <w:wordWrap w:val="0"/>
      <w:ind w:left="2975"/>
      <w:jc w:val="both"/>
    </w:pPr>
    <w:rPr>
      <w:rFonts w:ascii="Calibri" w:hAnsi="Calibri" w:eastAsia="宋体" w:cs="Times New Roman"/>
      <w:sz w:val="21"/>
      <w:lang w:val="en-US" w:eastAsia="zh-CN" w:bidi="ar-SA"/>
    </w:rPr>
  </w:style>
  <w:style w:type="paragraph" w:customStyle="1" w:styleId="241">
    <w:name w:val="toc 11"/>
    <w:next w:val="1"/>
    <w:qFormat/>
    <w:uiPriority w:val="0"/>
    <w:pPr>
      <w:wordWrap w:val="0"/>
      <w:jc w:val="both"/>
    </w:pPr>
    <w:rPr>
      <w:rFonts w:ascii="Calibri" w:hAnsi="Calibri" w:eastAsia="宋体" w:cs="Times New Roman"/>
      <w:sz w:val="21"/>
      <w:lang w:val="en-US" w:eastAsia="zh-CN" w:bidi="ar-SA"/>
    </w:rPr>
  </w:style>
  <w:style w:type="paragraph" w:customStyle="1" w:styleId="242">
    <w:name w:val="toc 410"/>
    <w:next w:val="1"/>
    <w:qFormat/>
    <w:uiPriority w:val="0"/>
    <w:pPr>
      <w:wordWrap w:val="0"/>
      <w:ind w:left="1275"/>
      <w:jc w:val="both"/>
    </w:pPr>
    <w:rPr>
      <w:rFonts w:ascii="Calibri" w:hAnsi="Calibri" w:eastAsia="宋体" w:cs="Times New Roman"/>
      <w:sz w:val="21"/>
      <w:lang w:val="en-US" w:eastAsia="zh-CN" w:bidi="ar-SA"/>
    </w:rPr>
  </w:style>
  <w:style w:type="paragraph" w:customStyle="1" w:styleId="243">
    <w:name w:val="toc 611"/>
    <w:next w:val="1"/>
    <w:qFormat/>
    <w:uiPriority w:val="0"/>
    <w:pPr>
      <w:wordWrap w:val="0"/>
      <w:ind w:left="2125"/>
      <w:jc w:val="both"/>
    </w:pPr>
    <w:rPr>
      <w:rFonts w:ascii="Calibri" w:hAnsi="Calibri" w:eastAsia="宋体" w:cs="Times New Roman"/>
      <w:sz w:val="21"/>
      <w:lang w:val="en-US" w:eastAsia="zh-CN" w:bidi="ar-SA"/>
    </w:rPr>
  </w:style>
  <w:style w:type="paragraph" w:customStyle="1" w:styleId="244">
    <w:name w:val="xl112"/>
    <w:basedOn w:val="1"/>
    <w:next w:val="243"/>
    <w:qFormat/>
    <w:uiPriority w:val="0"/>
    <w:pPr>
      <w:widowControl/>
      <w:shd w:val="clear" w:color="000000" w:fill="FFFFFF"/>
      <w:spacing w:before="280" w:after="280"/>
      <w:jc w:val="center"/>
    </w:pPr>
    <w:rPr>
      <w:rFonts w:ascii="宋体" w:hAnsi="Calibri"/>
      <w:b/>
      <w:kern w:val="0"/>
      <w:sz w:val="20"/>
      <w:szCs w:val="20"/>
    </w:rPr>
  </w:style>
  <w:style w:type="paragraph" w:customStyle="1" w:styleId="245">
    <w:name w:val="toc 514"/>
    <w:next w:val="1"/>
    <w:qFormat/>
    <w:uiPriority w:val="0"/>
    <w:pPr>
      <w:wordWrap w:val="0"/>
      <w:ind w:left="1700"/>
      <w:jc w:val="both"/>
    </w:pPr>
    <w:rPr>
      <w:rFonts w:ascii="Calibri" w:hAnsi="Calibri" w:eastAsia="宋体" w:cs="Times New Roman"/>
      <w:sz w:val="21"/>
      <w:lang w:val="en-US" w:eastAsia="zh-CN" w:bidi="ar-SA"/>
    </w:rPr>
  </w:style>
  <w:style w:type="paragraph" w:customStyle="1" w:styleId="246">
    <w:name w:val="toc 44"/>
    <w:next w:val="1"/>
    <w:qFormat/>
    <w:uiPriority w:val="0"/>
    <w:pPr>
      <w:wordWrap w:val="0"/>
      <w:ind w:left="1275"/>
      <w:jc w:val="both"/>
    </w:pPr>
    <w:rPr>
      <w:rFonts w:ascii="Calibri" w:hAnsi="Calibri" w:eastAsia="宋体" w:cs="Times New Roman"/>
      <w:sz w:val="21"/>
      <w:lang w:val="en-US" w:eastAsia="zh-CN" w:bidi="ar-SA"/>
    </w:rPr>
  </w:style>
  <w:style w:type="paragraph" w:customStyle="1" w:styleId="247">
    <w:name w:val="toc 412"/>
    <w:next w:val="1"/>
    <w:qFormat/>
    <w:uiPriority w:val="0"/>
    <w:pPr>
      <w:wordWrap w:val="0"/>
      <w:ind w:left="1275"/>
      <w:jc w:val="both"/>
    </w:pPr>
    <w:rPr>
      <w:rFonts w:ascii="Calibri" w:hAnsi="Calibri" w:eastAsia="宋体" w:cs="Times New Roman"/>
      <w:sz w:val="21"/>
      <w:lang w:val="en-US" w:eastAsia="zh-CN" w:bidi="ar-SA"/>
    </w:rPr>
  </w:style>
  <w:style w:type="paragraph" w:customStyle="1" w:styleId="248">
    <w:name w:val="xl74"/>
    <w:basedOn w:val="1"/>
    <w:next w:val="249"/>
    <w:qFormat/>
    <w:uiPriority w:val="0"/>
    <w:pPr>
      <w:widowControl/>
      <w:shd w:val="clear" w:color="000000" w:fill="FFFFFF"/>
      <w:spacing w:before="280" w:after="280"/>
    </w:pPr>
    <w:rPr>
      <w:rFonts w:ascii="宋体" w:hAnsi="Calibri"/>
      <w:kern w:val="0"/>
      <w:sz w:val="20"/>
      <w:szCs w:val="20"/>
    </w:rPr>
  </w:style>
  <w:style w:type="paragraph" w:customStyle="1" w:styleId="249">
    <w:name w:val="toc 57"/>
    <w:next w:val="1"/>
    <w:qFormat/>
    <w:uiPriority w:val="0"/>
    <w:pPr>
      <w:wordWrap w:val="0"/>
      <w:ind w:left="1700"/>
      <w:jc w:val="both"/>
    </w:pPr>
    <w:rPr>
      <w:rFonts w:ascii="Calibri" w:hAnsi="Calibri" w:eastAsia="宋体" w:cs="Times New Roman"/>
      <w:sz w:val="21"/>
      <w:lang w:val="en-US" w:eastAsia="zh-CN" w:bidi="ar-SA"/>
    </w:rPr>
  </w:style>
  <w:style w:type="paragraph" w:customStyle="1" w:styleId="250">
    <w:name w:val="toc 912"/>
    <w:next w:val="1"/>
    <w:qFormat/>
    <w:uiPriority w:val="0"/>
    <w:pPr>
      <w:wordWrap w:val="0"/>
      <w:ind w:left="3400"/>
      <w:jc w:val="both"/>
    </w:pPr>
    <w:rPr>
      <w:rFonts w:ascii="Calibri" w:hAnsi="Calibri" w:eastAsia="宋体" w:cs="Times New Roman"/>
      <w:sz w:val="21"/>
      <w:lang w:val="en-US" w:eastAsia="zh-CN" w:bidi="ar-SA"/>
    </w:rPr>
  </w:style>
  <w:style w:type="paragraph" w:customStyle="1" w:styleId="251">
    <w:name w:val="toc 91"/>
    <w:next w:val="1"/>
    <w:qFormat/>
    <w:uiPriority w:val="0"/>
    <w:pPr>
      <w:wordWrap w:val="0"/>
      <w:ind w:left="3400"/>
      <w:jc w:val="both"/>
    </w:pPr>
    <w:rPr>
      <w:rFonts w:ascii="Calibri" w:hAnsi="Calibri" w:eastAsia="宋体" w:cs="Times New Roman"/>
      <w:sz w:val="21"/>
      <w:lang w:val="en-US" w:eastAsia="zh-CN" w:bidi="ar-SA"/>
    </w:rPr>
  </w:style>
  <w:style w:type="paragraph" w:customStyle="1" w:styleId="252">
    <w:name w:val="toc 38"/>
    <w:next w:val="1"/>
    <w:qFormat/>
    <w:uiPriority w:val="0"/>
    <w:pPr>
      <w:wordWrap w:val="0"/>
      <w:ind w:left="850"/>
      <w:jc w:val="both"/>
    </w:pPr>
    <w:rPr>
      <w:rFonts w:ascii="Calibri" w:hAnsi="Calibri" w:eastAsia="宋体" w:cs="Times New Roman"/>
      <w:sz w:val="21"/>
      <w:lang w:val="en-US" w:eastAsia="zh-CN" w:bidi="ar-SA"/>
    </w:rPr>
  </w:style>
  <w:style w:type="paragraph" w:customStyle="1" w:styleId="253">
    <w:name w:val="toc 95"/>
    <w:next w:val="1"/>
    <w:qFormat/>
    <w:uiPriority w:val="0"/>
    <w:pPr>
      <w:wordWrap w:val="0"/>
      <w:ind w:left="3400"/>
      <w:jc w:val="both"/>
    </w:pPr>
    <w:rPr>
      <w:rFonts w:ascii="Calibri" w:hAnsi="Calibri" w:eastAsia="宋体" w:cs="Times New Roman"/>
      <w:sz w:val="21"/>
      <w:lang w:val="en-US" w:eastAsia="zh-CN" w:bidi="ar-SA"/>
    </w:rPr>
  </w:style>
  <w:style w:type="paragraph" w:customStyle="1" w:styleId="254">
    <w:name w:val="列出段落5"/>
    <w:basedOn w:val="1"/>
    <w:next w:val="255"/>
    <w:qFormat/>
    <w:uiPriority w:val="0"/>
    <w:pPr>
      <w:ind w:firstLine="420"/>
    </w:pPr>
    <w:rPr>
      <w:rFonts w:hAnsi="Calibri"/>
      <w:kern w:val="0"/>
      <w:szCs w:val="20"/>
    </w:rPr>
  </w:style>
  <w:style w:type="paragraph" w:customStyle="1" w:styleId="255">
    <w:name w:val="toc 312"/>
    <w:next w:val="1"/>
    <w:qFormat/>
    <w:uiPriority w:val="0"/>
    <w:pPr>
      <w:wordWrap w:val="0"/>
      <w:ind w:left="850"/>
      <w:jc w:val="both"/>
    </w:pPr>
    <w:rPr>
      <w:rFonts w:ascii="Calibri" w:hAnsi="Calibri" w:eastAsia="宋体" w:cs="Times New Roman"/>
      <w:sz w:val="21"/>
      <w:lang w:val="en-US" w:eastAsia="zh-CN" w:bidi="ar-SA"/>
    </w:rPr>
  </w:style>
  <w:style w:type="paragraph" w:customStyle="1" w:styleId="256">
    <w:name w:val="xl66"/>
    <w:basedOn w:val="1"/>
    <w:next w:val="257"/>
    <w:qFormat/>
    <w:uiPriority w:val="0"/>
    <w:pPr>
      <w:widowControl/>
      <w:shd w:val="clear" w:color="000000" w:fill="FFFFFF"/>
      <w:spacing w:before="280" w:after="280"/>
    </w:pPr>
    <w:rPr>
      <w:rFonts w:ascii="宋体" w:hAnsi="Calibri"/>
      <w:kern w:val="0"/>
      <w:sz w:val="20"/>
      <w:szCs w:val="20"/>
    </w:rPr>
  </w:style>
  <w:style w:type="paragraph" w:customStyle="1" w:styleId="257">
    <w:name w:val="toc 56"/>
    <w:next w:val="1"/>
    <w:qFormat/>
    <w:uiPriority w:val="0"/>
    <w:pPr>
      <w:wordWrap w:val="0"/>
      <w:ind w:left="1700"/>
      <w:jc w:val="both"/>
    </w:pPr>
    <w:rPr>
      <w:rFonts w:ascii="Calibri" w:hAnsi="Calibri" w:eastAsia="宋体" w:cs="Times New Roman"/>
      <w:sz w:val="21"/>
      <w:lang w:val="en-US" w:eastAsia="zh-CN" w:bidi="ar-SA"/>
    </w:rPr>
  </w:style>
  <w:style w:type="paragraph" w:customStyle="1" w:styleId="258">
    <w:name w:val="TOC Heading3"/>
    <w:next w:val="1"/>
    <w:qFormat/>
    <w:uiPriority w:val="0"/>
    <w:pPr>
      <w:wordWrap w:val="0"/>
    </w:pPr>
    <w:rPr>
      <w:rFonts w:ascii="Calibri" w:hAnsi="Calibri" w:eastAsia="宋体" w:cs="Times New Roman"/>
      <w:sz w:val="32"/>
      <w:lang w:val="en-US" w:eastAsia="zh-CN" w:bidi="ar-SA"/>
    </w:rPr>
  </w:style>
  <w:style w:type="paragraph" w:customStyle="1" w:styleId="259">
    <w:name w:val="toc 65"/>
    <w:next w:val="1"/>
    <w:qFormat/>
    <w:uiPriority w:val="0"/>
    <w:pPr>
      <w:wordWrap w:val="0"/>
      <w:ind w:left="2125"/>
      <w:jc w:val="both"/>
    </w:pPr>
    <w:rPr>
      <w:rFonts w:ascii="Calibri" w:hAnsi="Calibri" w:eastAsia="宋体" w:cs="Times New Roman"/>
      <w:sz w:val="21"/>
      <w:lang w:val="en-US" w:eastAsia="zh-CN" w:bidi="ar-SA"/>
    </w:rPr>
  </w:style>
  <w:style w:type="paragraph" w:customStyle="1" w:styleId="260">
    <w:name w:val="toc 25"/>
    <w:next w:val="1"/>
    <w:qFormat/>
    <w:uiPriority w:val="0"/>
    <w:pPr>
      <w:wordWrap w:val="0"/>
      <w:ind w:left="425"/>
      <w:jc w:val="both"/>
    </w:pPr>
    <w:rPr>
      <w:rFonts w:ascii="Calibri" w:hAnsi="Calibri" w:eastAsia="宋体" w:cs="Times New Roman"/>
      <w:sz w:val="21"/>
      <w:lang w:val="en-US" w:eastAsia="zh-CN" w:bidi="ar-SA"/>
    </w:rPr>
  </w:style>
  <w:style w:type="paragraph" w:customStyle="1" w:styleId="261">
    <w:name w:val="xl84"/>
    <w:basedOn w:val="1"/>
    <w:next w:val="262"/>
    <w:qFormat/>
    <w:uiPriority w:val="0"/>
    <w:pPr>
      <w:widowControl/>
      <w:shd w:val="clear" w:color="000000" w:fill="FFFFFF"/>
      <w:spacing w:before="280" w:after="280"/>
      <w:jc w:val="center"/>
    </w:pPr>
    <w:rPr>
      <w:rFonts w:ascii="宋体" w:hAnsi="Calibri"/>
      <w:kern w:val="0"/>
      <w:sz w:val="20"/>
      <w:szCs w:val="20"/>
    </w:rPr>
  </w:style>
  <w:style w:type="paragraph" w:customStyle="1" w:styleId="262">
    <w:name w:val="toc 99"/>
    <w:next w:val="1"/>
    <w:qFormat/>
    <w:uiPriority w:val="0"/>
    <w:pPr>
      <w:wordWrap w:val="0"/>
      <w:ind w:left="3400"/>
      <w:jc w:val="both"/>
    </w:pPr>
    <w:rPr>
      <w:rFonts w:ascii="Calibri" w:hAnsi="Calibri" w:eastAsia="宋体" w:cs="Times New Roman"/>
      <w:sz w:val="21"/>
      <w:lang w:val="en-US" w:eastAsia="zh-CN" w:bidi="ar-SA"/>
    </w:rPr>
  </w:style>
  <w:style w:type="paragraph" w:customStyle="1" w:styleId="263">
    <w:name w:val="xl81"/>
    <w:basedOn w:val="1"/>
    <w:next w:val="264"/>
    <w:qFormat/>
    <w:uiPriority w:val="0"/>
    <w:pPr>
      <w:widowControl/>
      <w:shd w:val="clear" w:color="000000" w:fill="FFFFFF"/>
      <w:spacing w:before="280" w:after="280"/>
    </w:pPr>
    <w:rPr>
      <w:rFonts w:ascii="宋体" w:hAnsi="Calibri"/>
      <w:kern w:val="0"/>
      <w:sz w:val="20"/>
      <w:szCs w:val="20"/>
    </w:rPr>
  </w:style>
  <w:style w:type="paragraph" w:customStyle="1" w:styleId="264">
    <w:name w:val="toc 59"/>
    <w:next w:val="1"/>
    <w:qFormat/>
    <w:uiPriority w:val="0"/>
    <w:pPr>
      <w:wordWrap w:val="0"/>
      <w:ind w:left="1700"/>
      <w:jc w:val="both"/>
    </w:pPr>
    <w:rPr>
      <w:rFonts w:ascii="Calibri" w:hAnsi="Calibri" w:eastAsia="宋体" w:cs="Times New Roman"/>
      <w:sz w:val="21"/>
      <w:lang w:val="en-US" w:eastAsia="zh-CN" w:bidi="ar-SA"/>
    </w:rPr>
  </w:style>
  <w:style w:type="paragraph" w:customStyle="1" w:styleId="265">
    <w:name w:val="目录 11"/>
    <w:next w:val="1"/>
    <w:qFormat/>
    <w:uiPriority w:val="0"/>
    <w:pPr>
      <w:wordWrap w:val="0"/>
      <w:jc w:val="both"/>
    </w:pPr>
    <w:rPr>
      <w:rFonts w:ascii="Calibri" w:hAnsi="Calibri" w:eastAsia="宋体" w:cs="Times New Roman"/>
      <w:sz w:val="21"/>
      <w:lang w:val="en-US" w:eastAsia="zh-CN" w:bidi="ar-SA"/>
    </w:rPr>
  </w:style>
  <w:style w:type="paragraph" w:customStyle="1" w:styleId="266">
    <w:name w:val="toc 513"/>
    <w:next w:val="1"/>
    <w:qFormat/>
    <w:uiPriority w:val="0"/>
    <w:pPr>
      <w:wordWrap w:val="0"/>
      <w:ind w:left="1700"/>
      <w:jc w:val="both"/>
    </w:pPr>
    <w:rPr>
      <w:rFonts w:ascii="Calibri" w:hAnsi="Calibri" w:eastAsia="宋体" w:cs="Times New Roman"/>
      <w:sz w:val="21"/>
      <w:lang w:val="en-US" w:eastAsia="zh-CN" w:bidi="ar-SA"/>
    </w:rPr>
  </w:style>
  <w:style w:type="paragraph" w:customStyle="1" w:styleId="267">
    <w:name w:val="TOC Heading12"/>
    <w:next w:val="1"/>
    <w:qFormat/>
    <w:uiPriority w:val="0"/>
    <w:pPr>
      <w:wordWrap w:val="0"/>
    </w:pPr>
    <w:rPr>
      <w:rFonts w:ascii="Calibri" w:hAnsi="Calibri" w:eastAsia="宋体" w:cs="Times New Roman"/>
      <w:sz w:val="32"/>
      <w:lang w:val="en-US" w:eastAsia="zh-CN" w:bidi="ar-SA"/>
    </w:rPr>
  </w:style>
  <w:style w:type="paragraph" w:customStyle="1" w:styleId="268">
    <w:name w:val="TOC Heading8"/>
    <w:next w:val="1"/>
    <w:qFormat/>
    <w:uiPriority w:val="0"/>
    <w:pPr>
      <w:wordWrap w:val="0"/>
    </w:pPr>
    <w:rPr>
      <w:rFonts w:ascii="Calibri" w:hAnsi="Calibri" w:eastAsia="宋体" w:cs="Times New Roman"/>
      <w:sz w:val="32"/>
      <w:lang w:val="en-US" w:eastAsia="zh-CN" w:bidi="ar-SA"/>
    </w:rPr>
  </w:style>
  <w:style w:type="paragraph" w:customStyle="1" w:styleId="269">
    <w:name w:val="toc 711"/>
    <w:next w:val="1"/>
    <w:qFormat/>
    <w:uiPriority w:val="0"/>
    <w:pPr>
      <w:wordWrap w:val="0"/>
      <w:ind w:left="2550"/>
      <w:jc w:val="both"/>
    </w:pPr>
    <w:rPr>
      <w:rFonts w:ascii="Calibri" w:hAnsi="Calibri" w:eastAsia="宋体" w:cs="Times New Roman"/>
      <w:sz w:val="21"/>
      <w:lang w:val="en-US" w:eastAsia="zh-CN" w:bidi="ar-SA"/>
    </w:rPr>
  </w:style>
  <w:style w:type="paragraph" w:customStyle="1" w:styleId="270">
    <w:name w:val="toc 212"/>
    <w:next w:val="1"/>
    <w:qFormat/>
    <w:uiPriority w:val="0"/>
    <w:pPr>
      <w:wordWrap w:val="0"/>
      <w:ind w:left="425"/>
      <w:jc w:val="both"/>
    </w:pPr>
    <w:rPr>
      <w:rFonts w:ascii="Calibri" w:hAnsi="Calibri" w:eastAsia="宋体" w:cs="Times New Roman"/>
      <w:sz w:val="21"/>
      <w:lang w:val="en-US" w:eastAsia="zh-CN" w:bidi="ar-SA"/>
    </w:rPr>
  </w:style>
  <w:style w:type="paragraph" w:customStyle="1" w:styleId="271">
    <w:name w:val="目录 21"/>
    <w:next w:val="1"/>
    <w:qFormat/>
    <w:uiPriority w:val="0"/>
    <w:pPr>
      <w:wordWrap w:val="0"/>
      <w:ind w:left="425"/>
      <w:jc w:val="both"/>
    </w:pPr>
    <w:rPr>
      <w:rFonts w:ascii="Calibri" w:hAnsi="Calibri" w:eastAsia="宋体" w:cs="Times New Roman"/>
      <w:sz w:val="21"/>
      <w:lang w:val="en-US" w:eastAsia="zh-CN" w:bidi="ar-SA"/>
    </w:rPr>
  </w:style>
  <w:style w:type="paragraph" w:customStyle="1" w:styleId="272">
    <w:name w:val="toc 45"/>
    <w:next w:val="1"/>
    <w:qFormat/>
    <w:uiPriority w:val="0"/>
    <w:pPr>
      <w:wordWrap w:val="0"/>
      <w:ind w:left="1275"/>
      <w:jc w:val="both"/>
    </w:pPr>
    <w:rPr>
      <w:rFonts w:ascii="Calibri" w:hAnsi="Calibri" w:eastAsia="宋体" w:cs="Times New Roman"/>
      <w:sz w:val="21"/>
      <w:lang w:val="en-US" w:eastAsia="zh-CN" w:bidi="ar-SA"/>
    </w:rPr>
  </w:style>
  <w:style w:type="paragraph" w:customStyle="1" w:styleId="273">
    <w:name w:val="xl116"/>
    <w:basedOn w:val="1"/>
    <w:next w:val="274"/>
    <w:qFormat/>
    <w:uiPriority w:val="0"/>
    <w:pPr>
      <w:widowControl/>
      <w:shd w:val="clear" w:color="000000" w:fill="FFFFFF"/>
      <w:spacing w:before="280" w:after="280"/>
      <w:jc w:val="center"/>
    </w:pPr>
    <w:rPr>
      <w:rFonts w:ascii="Arial Narrow" w:hAnsi="Calibri"/>
      <w:kern w:val="0"/>
      <w:sz w:val="20"/>
      <w:szCs w:val="20"/>
    </w:rPr>
  </w:style>
  <w:style w:type="paragraph" w:customStyle="1" w:styleId="274">
    <w:name w:val="toc 78"/>
    <w:next w:val="1"/>
    <w:qFormat/>
    <w:uiPriority w:val="0"/>
    <w:pPr>
      <w:wordWrap w:val="0"/>
      <w:ind w:left="2550"/>
      <w:jc w:val="both"/>
    </w:pPr>
    <w:rPr>
      <w:rFonts w:ascii="Calibri" w:hAnsi="Calibri" w:eastAsia="宋体" w:cs="Times New Roman"/>
      <w:sz w:val="21"/>
      <w:lang w:val="en-US" w:eastAsia="zh-CN" w:bidi="ar-SA"/>
    </w:rPr>
  </w:style>
  <w:style w:type="paragraph" w:customStyle="1" w:styleId="275">
    <w:name w:val="font8"/>
    <w:basedOn w:val="1"/>
    <w:next w:val="276"/>
    <w:qFormat/>
    <w:uiPriority w:val="0"/>
    <w:pPr>
      <w:widowControl/>
      <w:spacing w:before="280" w:after="280"/>
    </w:pPr>
    <w:rPr>
      <w:rFonts w:ascii="Arial" w:hAnsi="Calibri"/>
      <w:kern w:val="0"/>
      <w:sz w:val="20"/>
      <w:szCs w:val="20"/>
    </w:rPr>
  </w:style>
  <w:style w:type="paragraph" w:customStyle="1" w:styleId="276">
    <w:name w:val="TOC Heading11"/>
    <w:next w:val="1"/>
    <w:qFormat/>
    <w:uiPriority w:val="0"/>
    <w:pPr>
      <w:wordWrap w:val="0"/>
    </w:pPr>
    <w:rPr>
      <w:rFonts w:ascii="Calibri" w:hAnsi="Calibri" w:eastAsia="宋体" w:cs="Times New Roman"/>
      <w:sz w:val="32"/>
      <w:lang w:val="en-US" w:eastAsia="zh-CN" w:bidi="ar-SA"/>
    </w:rPr>
  </w:style>
  <w:style w:type="paragraph" w:customStyle="1" w:styleId="277">
    <w:name w:val="xl69"/>
    <w:basedOn w:val="1"/>
    <w:next w:val="278"/>
    <w:qFormat/>
    <w:uiPriority w:val="0"/>
    <w:pPr>
      <w:widowControl/>
      <w:shd w:val="clear" w:color="000000" w:fill="FFFFFF"/>
      <w:spacing w:before="280" w:after="280"/>
    </w:pPr>
    <w:rPr>
      <w:rFonts w:ascii="宋体" w:hAnsi="Calibri"/>
      <w:b/>
      <w:kern w:val="0"/>
      <w:sz w:val="20"/>
      <w:szCs w:val="20"/>
    </w:rPr>
  </w:style>
  <w:style w:type="paragraph" w:customStyle="1" w:styleId="278">
    <w:name w:val="toc 48"/>
    <w:next w:val="1"/>
    <w:qFormat/>
    <w:uiPriority w:val="0"/>
    <w:pPr>
      <w:wordWrap w:val="0"/>
      <w:ind w:left="1275"/>
      <w:jc w:val="both"/>
    </w:pPr>
    <w:rPr>
      <w:rFonts w:ascii="Calibri" w:hAnsi="Calibri" w:eastAsia="宋体" w:cs="Times New Roman"/>
      <w:sz w:val="21"/>
      <w:lang w:val="en-US" w:eastAsia="zh-CN" w:bidi="ar-SA"/>
    </w:rPr>
  </w:style>
  <w:style w:type="paragraph" w:customStyle="1" w:styleId="279">
    <w:name w:val="toc 813"/>
    <w:next w:val="1"/>
    <w:qFormat/>
    <w:uiPriority w:val="0"/>
    <w:pPr>
      <w:wordWrap w:val="0"/>
      <w:ind w:left="2975"/>
      <w:jc w:val="both"/>
    </w:pPr>
    <w:rPr>
      <w:rFonts w:ascii="Calibri" w:hAnsi="Calibri" w:eastAsia="宋体" w:cs="Times New Roman"/>
      <w:sz w:val="21"/>
      <w:lang w:val="en-US" w:eastAsia="zh-CN" w:bidi="ar-SA"/>
    </w:rPr>
  </w:style>
  <w:style w:type="paragraph" w:customStyle="1" w:styleId="280">
    <w:name w:val="目录 91"/>
    <w:next w:val="1"/>
    <w:qFormat/>
    <w:uiPriority w:val="0"/>
    <w:pPr>
      <w:wordWrap w:val="0"/>
      <w:ind w:left="3400"/>
      <w:jc w:val="both"/>
    </w:pPr>
    <w:rPr>
      <w:rFonts w:ascii="Calibri" w:hAnsi="Calibri" w:eastAsia="宋体" w:cs="Times New Roman"/>
      <w:sz w:val="21"/>
      <w:lang w:val="en-US" w:eastAsia="zh-CN" w:bidi="ar-SA"/>
    </w:rPr>
  </w:style>
  <w:style w:type="paragraph" w:customStyle="1" w:styleId="281">
    <w:name w:val="列出段落3"/>
    <w:basedOn w:val="1"/>
    <w:next w:val="282"/>
    <w:qFormat/>
    <w:uiPriority w:val="0"/>
    <w:pPr>
      <w:ind w:firstLine="420"/>
    </w:pPr>
    <w:rPr>
      <w:rFonts w:hAnsi="Calibri"/>
      <w:kern w:val="0"/>
      <w:szCs w:val="20"/>
    </w:rPr>
  </w:style>
  <w:style w:type="paragraph" w:customStyle="1" w:styleId="282">
    <w:name w:val="toc 213"/>
    <w:next w:val="1"/>
    <w:qFormat/>
    <w:uiPriority w:val="0"/>
    <w:pPr>
      <w:wordWrap w:val="0"/>
      <w:ind w:left="425"/>
      <w:jc w:val="both"/>
    </w:pPr>
    <w:rPr>
      <w:rFonts w:ascii="Calibri" w:hAnsi="Calibri" w:eastAsia="宋体" w:cs="Times New Roman"/>
      <w:sz w:val="21"/>
      <w:lang w:val="en-US" w:eastAsia="zh-CN" w:bidi="ar-SA"/>
    </w:rPr>
  </w:style>
  <w:style w:type="paragraph" w:customStyle="1" w:styleId="283">
    <w:name w:val="TOC 标题1"/>
    <w:next w:val="1"/>
    <w:qFormat/>
    <w:uiPriority w:val="0"/>
    <w:pPr>
      <w:wordWrap w:val="0"/>
    </w:pPr>
    <w:rPr>
      <w:rFonts w:ascii="Calibri" w:hAnsi="Calibri" w:eastAsia="宋体" w:cs="Times New Roman"/>
      <w:sz w:val="32"/>
      <w:lang w:val="en-US" w:eastAsia="zh-CN" w:bidi="ar-SA"/>
    </w:rPr>
  </w:style>
  <w:style w:type="paragraph" w:customStyle="1" w:styleId="284">
    <w:name w:val="TOC Heading5"/>
    <w:next w:val="1"/>
    <w:qFormat/>
    <w:uiPriority w:val="0"/>
    <w:pPr>
      <w:wordWrap w:val="0"/>
    </w:pPr>
    <w:rPr>
      <w:rFonts w:ascii="Calibri" w:hAnsi="Calibri" w:eastAsia="宋体" w:cs="Times New Roman"/>
      <w:sz w:val="32"/>
      <w:lang w:val="en-US" w:eastAsia="zh-CN" w:bidi="ar-SA"/>
    </w:rPr>
  </w:style>
  <w:style w:type="paragraph" w:customStyle="1" w:styleId="285">
    <w:name w:val="toc 313"/>
    <w:next w:val="1"/>
    <w:qFormat/>
    <w:uiPriority w:val="0"/>
    <w:pPr>
      <w:wordWrap w:val="0"/>
      <w:ind w:left="850"/>
      <w:jc w:val="both"/>
    </w:pPr>
    <w:rPr>
      <w:rFonts w:ascii="Calibri" w:hAnsi="Calibri" w:eastAsia="宋体" w:cs="Times New Roman"/>
      <w:sz w:val="21"/>
      <w:lang w:val="en-US" w:eastAsia="zh-CN" w:bidi="ar-SA"/>
    </w:rPr>
  </w:style>
  <w:style w:type="paragraph" w:customStyle="1" w:styleId="286">
    <w:name w:val="toc 716"/>
    <w:next w:val="1"/>
    <w:qFormat/>
    <w:uiPriority w:val="0"/>
    <w:pPr>
      <w:wordWrap w:val="0"/>
      <w:ind w:left="2550"/>
      <w:jc w:val="both"/>
    </w:pPr>
    <w:rPr>
      <w:rFonts w:ascii="Calibri" w:hAnsi="Calibri" w:eastAsia="宋体" w:cs="Times New Roman"/>
      <w:sz w:val="21"/>
      <w:lang w:val="en-US" w:eastAsia="zh-CN" w:bidi="ar-SA"/>
    </w:rPr>
  </w:style>
  <w:style w:type="paragraph" w:customStyle="1" w:styleId="287">
    <w:name w:val="xl115"/>
    <w:basedOn w:val="1"/>
    <w:next w:val="288"/>
    <w:qFormat/>
    <w:uiPriority w:val="0"/>
    <w:pPr>
      <w:widowControl/>
      <w:shd w:val="clear" w:color="000000" w:fill="FFFFFF"/>
      <w:spacing w:before="280" w:after="280"/>
      <w:jc w:val="center"/>
    </w:pPr>
    <w:rPr>
      <w:rFonts w:ascii="宋体" w:hAnsi="Calibri"/>
      <w:b/>
      <w:kern w:val="0"/>
      <w:sz w:val="20"/>
      <w:szCs w:val="20"/>
    </w:rPr>
  </w:style>
  <w:style w:type="paragraph" w:customStyle="1" w:styleId="288">
    <w:name w:val="toc 712"/>
    <w:next w:val="1"/>
    <w:qFormat/>
    <w:uiPriority w:val="0"/>
    <w:pPr>
      <w:wordWrap w:val="0"/>
      <w:ind w:left="2550"/>
      <w:jc w:val="both"/>
    </w:pPr>
    <w:rPr>
      <w:rFonts w:ascii="Calibri" w:hAnsi="Calibri" w:eastAsia="宋体" w:cs="Times New Roman"/>
      <w:sz w:val="21"/>
      <w:lang w:val="en-US" w:eastAsia="zh-CN" w:bidi="ar-SA"/>
    </w:rPr>
  </w:style>
  <w:style w:type="paragraph" w:customStyle="1" w:styleId="289">
    <w:name w:val="toc 64"/>
    <w:next w:val="1"/>
    <w:qFormat/>
    <w:uiPriority w:val="0"/>
    <w:pPr>
      <w:wordWrap w:val="0"/>
      <w:ind w:left="2125"/>
      <w:jc w:val="both"/>
    </w:pPr>
    <w:rPr>
      <w:rFonts w:ascii="Calibri" w:hAnsi="Calibri" w:eastAsia="宋体" w:cs="Times New Roman"/>
      <w:sz w:val="21"/>
      <w:lang w:val="en-US" w:eastAsia="zh-CN" w:bidi="ar-SA"/>
    </w:rPr>
  </w:style>
  <w:style w:type="paragraph" w:customStyle="1" w:styleId="290">
    <w:name w:val="toc 24"/>
    <w:next w:val="1"/>
    <w:qFormat/>
    <w:uiPriority w:val="0"/>
    <w:pPr>
      <w:wordWrap w:val="0"/>
      <w:ind w:left="425"/>
      <w:jc w:val="both"/>
    </w:pPr>
    <w:rPr>
      <w:rFonts w:ascii="Calibri" w:hAnsi="Calibri" w:eastAsia="宋体" w:cs="Times New Roman"/>
      <w:sz w:val="21"/>
      <w:lang w:val="en-US" w:eastAsia="zh-CN" w:bidi="ar-SA"/>
    </w:rPr>
  </w:style>
  <w:style w:type="paragraph" w:customStyle="1" w:styleId="291">
    <w:name w:val="toc 54"/>
    <w:next w:val="1"/>
    <w:qFormat/>
    <w:uiPriority w:val="0"/>
    <w:pPr>
      <w:wordWrap w:val="0"/>
      <w:ind w:left="1700"/>
      <w:jc w:val="both"/>
    </w:pPr>
    <w:rPr>
      <w:rFonts w:ascii="Calibri" w:hAnsi="Calibri" w:eastAsia="宋体" w:cs="Times New Roman"/>
      <w:sz w:val="21"/>
      <w:lang w:val="en-US" w:eastAsia="zh-CN" w:bidi="ar-SA"/>
    </w:rPr>
  </w:style>
  <w:style w:type="paragraph" w:customStyle="1" w:styleId="292">
    <w:name w:val="xl93"/>
    <w:basedOn w:val="1"/>
    <w:next w:val="293"/>
    <w:qFormat/>
    <w:uiPriority w:val="0"/>
    <w:pPr>
      <w:widowControl/>
      <w:shd w:val="clear" w:color="000000" w:fill="FFFFFF"/>
      <w:spacing w:before="280" w:after="280"/>
      <w:jc w:val="center"/>
    </w:pPr>
    <w:rPr>
      <w:rFonts w:ascii="宋体" w:hAnsi="Calibri"/>
      <w:kern w:val="0"/>
      <w:sz w:val="20"/>
      <w:szCs w:val="20"/>
    </w:rPr>
  </w:style>
  <w:style w:type="paragraph" w:customStyle="1" w:styleId="293">
    <w:name w:val="toc 112"/>
    <w:next w:val="1"/>
    <w:qFormat/>
    <w:uiPriority w:val="0"/>
    <w:pPr>
      <w:wordWrap w:val="0"/>
      <w:jc w:val="both"/>
    </w:pPr>
    <w:rPr>
      <w:rFonts w:ascii="Calibri" w:hAnsi="Calibri" w:eastAsia="宋体" w:cs="Times New Roman"/>
      <w:sz w:val="21"/>
      <w:lang w:val="en-US" w:eastAsia="zh-CN" w:bidi="ar-SA"/>
    </w:rPr>
  </w:style>
  <w:style w:type="paragraph" w:customStyle="1" w:styleId="294">
    <w:name w:val="xl96"/>
    <w:basedOn w:val="1"/>
    <w:next w:val="245"/>
    <w:qFormat/>
    <w:uiPriority w:val="0"/>
    <w:pPr>
      <w:widowControl/>
      <w:shd w:val="clear" w:color="000000" w:fill="FFFFFF"/>
      <w:spacing w:before="280" w:after="280"/>
      <w:jc w:val="center"/>
    </w:pPr>
    <w:rPr>
      <w:rFonts w:ascii="宋体" w:hAnsi="Calibri"/>
      <w:kern w:val="0"/>
      <w:sz w:val="20"/>
      <w:szCs w:val="20"/>
    </w:rPr>
  </w:style>
  <w:style w:type="paragraph" w:customStyle="1" w:styleId="295">
    <w:name w:val="xl106"/>
    <w:basedOn w:val="1"/>
    <w:next w:val="279"/>
    <w:qFormat/>
    <w:uiPriority w:val="0"/>
    <w:pPr>
      <w:widowControl/>
      <w:shd w:val="clear" w:color="000000" w:fill="FFFFFF"/>
      <w:spacing w:before="280" w:after="280"/>
    </w:pPr>
    <w:rPr>
      <w:rFonts w:ascii="宋体" w:hAnsi="Calibri"/>
      <w:kern w:val="0"/>
      <w:sz w:val="20"/>
      <w:szCs w:val="20"/>
    </w:rPr>
  </w:style>
  <w:style w:type="paragraph" w:customStyle="1" w:styleId="296">
    <w:name w:val="toc 35"/>
    <w:next w:val="1"/>
    <w:qFormat/>
    <w:uiPriority w:val="0"/>
    <w:pPr>
      <w:wordWrap w:val="0"/>
      <w:ind w:left="850"/>
      <w:jc w:val="both"/>
    </w:pPr>
    <w:rPr>
      <w:rFonts w:ascii="Calibri" w:hAnsi="Calibri" w:eastAsia="宋体" w:cs="Times New Roman"/>
      <w:sz w:val="21"/>
      <w:lang w:val="en-US" w:eastAsia="zh-CN" w:bidi="ar-SA"/>
    </w:rPr>
  </w:style>
  <w:style w:type="paragraph" w:customStyle="1" w:styleId="297">
    <w:name w:val="TOC Heading14"/>
    <w:next w:val="1"/>
    <w:qFormat/>
    <w:uiPriority w:val="0"/>
    <w:pPr>
      <w:wordWrap w:val="0"/>
    </w:pPr>
    <w:rPr>
      <w:rFonts w:ascii="Calibri" w:hAnsi="Calibri" w:eastAsia="宋体" w:cs="Times New Roman"/>
      <w:sz w:val="32"/>
      <w:lang w:val="en-US" w:eastAsia="zh-CN" w:bidi="ar-SA"/>
    </w:rPr>
  </w:style>
  <w:style w:type="paragraph" w:customStyle="1" w:styleId="298">
    <w:name w:val="Char Char Char Char Char Char Char1"/>
    <w:basedOn w:val="1"/>
    <w:next w:val="299"/>
    <w:qFormat/>
    <w:uiPriority w:val="0"/>
    <w:pPr>
      <w:widowControl/>
      <w:spacing w:after="160" w:line="240" w:lineRule="exact"/>
    </w:pPr>
    <w:rPr>
      <w:rFonts w:hAnsi="Calibri"/>
      <w:kern w:val="0"/>
      <w:szCs w:val="20"/>
    </w:rPr>
  </w:style>
  <w:style w:type="paragraph" w:customStyle="1" w:styleId="299">
    <w:name w:val="toc 67"/>
    <w:next w:val="1"/>
    <w:qFormat/>
    <w:uiPriority w:val="0"/>
    <w:pPr>
      <w:wordWrap w:val="0"/>
      <w:ind w:left="2125"/>
      <w:jc w:val="both"/>
    </w:pPr>
    <w:rPr>
      <w:rFonts w:ascii="Calibri" w:hAnsi="Calibri" w:eastAsia="宋体" w:cs="Times New Roman"/>
      <w:sz w:val="21"/>
      <w:lang w:val="en-US" w:eastAsia="zh-CN" w:bidi="ar-SA"/>
    </w:rPr>
  </w:style>
  <w:style w:type="paragraph" w:customStyle="1" w:styleId="300">
    <w:name w:val="列出段落4"/>
    <w:basedOn w:val="1"/>
    <w:next w:val="301"/>
    <w:qFormat/>
    <w:uiPriority w:val="0"/>
    <w:pPr>
      <w:ind w:firstLine="420"/>
    </w:pPr>
    <w:rPr>
      <w:rFonts w:hAnsi="Calibri"/>
      <w:kern w:val="0"/>
      <w:szCs w:val="20"/>
    </w:rPr>
  </w:style>
  <w:style w:type="paragraph" w:customStyle="1" w:styleId="301">
    <w:name w:val="TOC Heading9"/>
    <w:next w:val="1"/>
    <w:qFormat/>
    <w:uiPriority w:val="0"/>
    <w:pPr>
      <w:wordWrap w:val="0"/>
    </w:pPr>
    <w:rPr>
      <w:rFonts w:ascii="Calibri" w:hAnsi="Calibri" w:eastAsia="宋体" w:cs="Times New Roman"/>
      <w:sz w:val="32"/>
      <w:lang w:val="en-US" w:eastAsia="zh-CN" w:bidi="ar-SA"/>
    </w:rPr>
  </w:style>
  <w:style w:type="paragraph" w:customStyle="1" w:styleId="302">
    <w:name w:val="xl71"/>
    <w:basedOn w:val="1"/>
    <w:next w:val="303"/>
    <w:qFormat/>
    <w:uiPriority w:val="0"/>
    <w:pPr>
      <w:widowControl/>
      <w:shd w:val="clear" w:color="000000" w:fill="FFFFFF"/>
      <w:spacing w:before="280" w:after="280"/>
    </w:pPr>
    <w:rPr>
      <w:rFonts w:ascii="宋体" w:hAnsi="Calibri"/>
      <w:kern w:val="0"/>
      <w:sz w:val="24"/>
      <w:szCs w:val="20"/>
    </w:rPr>
  </w:style>
  <w:style w:type="paragraph" w:customStyle="1" w:styleId="303">
    <w:name w:val="toc 115"/>
    <w:next w:val="1"/>
    <w:qFormat/>
    <w:uiPriority w:val="0"/>
    <w:pPr>
      <w:wordWrap w:val="0"/>
      <w:jc w:val="both"/>
    </w:pPr>
    <w:rPr>
      <w:rFonts w:ascii="Calibri" w:hAnsi="Calibri" w:eastAsia="宋体" w:cs="Times New Roman"/>
      <w:sz w:val="21"/>
      <w:lang w:val="en-US" w:eastAsia="zh-CN" w:bidi="ar-SA"/>
    </w:rPr>
  </w:style>
  <w:style w:type="paragraph" w:customStyle="1" w:styleId="304">
    <w:name w:val="toc 51"/>
    <w:next w:val="1"/>
    <w:qFormat/>
    <w:uiPriority w:val="0"/>
    <w:pPr>
      <w:wordWrap w:val="0"/>
      <w:ind w:left="1700"/>
      <w:jc w:val="both"/>
    </w:pPr>
    <w:rPr>
      <w:rFonts w:ascii="Calibri" w:hAnsi="Calibri" w:eastAsia="宋体" w:cs="Times New Roman"/>
      <w:sz w:val="21"/>
      <w:lang w:val="en-US" w:eastAsia="zh-CN" w:bidi="ar-SA"/>
    </w:rPr>
  </w:style>
  <w:style w:type="paragraph" w:customStyle="1" w:styleId="305">
    <w:name w:val="toc 47"/>
    <w:next w:val="1"/>
    <w:qFormat/>
    <w:uiPriority w:val="0"/>
    <w:pPr>
      <w:wordWrap w:val="0"/>
      <w:ind w:left="1275"/>
      <w:jc w:val="both"/>
    </w:pPr>
    <w:rPr>
      <w:rFonts w:ascii="Calibri" w:hAnsi="Calibri" w:eastAsia="宋体" w:cs="Times New Roman"/>
      <w:sz w:val="21"/>
      <w:lang w:val="en-US" w:eastAsia="zh-CN" w:bidi="ar-SA"/>
    </w:rPr>
  </w:style>
  <w:style w:type="paragraph" w:customStyle="1" w:styleId="306">
    <w:name w:val="xl108"/>
    <w:basedOn w:val="1"/>
    <w:next w:val="307"/>
    <w:qFormat/>
    <w:uiPriority w:val="0"/>
    <w:pPr>
      <w:widowControl/>
      <w:shd w:val="clear" w:color="000000" w:fill="FFFFFF"/>
      <w:spacing w:before="280" w:after="280"/>
    </w:pPr>
    <w:rPr>
      <w:rFonts w:ascii="宋体" w:hAnsi="Calibri"/>
      <w:kern w:val="0"/>
      <w:sz w:val="18"/>
      <w:szCs w:val="20"/>
    </w:rPr>
  </w:style>
  <w:style w:type="paragraph" w:customStyle="1" w:styleId="307">
    <w:name w:val="toc 18"/>
    <w:next w:val="1"/>
    <w:qFormat/>
    <w:uiPriority w:val="0"/>
    <w:pPr>
      <w:wordWrap w:val="0"/>
      <w:jc w:val="both"/>
    </w:pPr>
    <w:rPr>
      <w:rFonts w:ascii="Calibri" w:hAnsi="Calibri" w:eastAsia="宋体" w:cs="Times New Roman"/>
      <w:sz w:val="21"/>
      <w:lang w:val="en-US" w:eastAsia="zh-CN" w:bidi="ar-SA"/>
    </w:rPr>
  </w:style>
  <w:style w:type="paragraph" w:customStyle="1" w:styleId="308">
    <w:name w:val="TOC Heading7"/>
    <w:next w:val="1"/>
    <w:qFormat/>
    <w:uiPriority w:val="0"/>
    <w:pPr>
      <w:wordWrap w:val="0"/>
    </w:pPr>
    <w:rPr>
      <w:rFonts w:ascii="Calibri" w:hAnsi="Calibri" w:eastAsia="宋体" w:cs="Times New Roman"/>
      <w:sz w:val="32"/>
      <w:lang w:val="en-US" w:eastAsia="zh-CN" w:bidi="ar-SA"/>
    </w:rPr>
  </w:style>
  <w:style w:type="character" w:customStyle="1" w:styleId="309">
    <w:name w:val="副标题 Char"/>
    <w:basedOn w:val="46"/>
    <w:link w:val="32"/>
    <w:qFormat/>
    <w:uiPriority w:val="0"/>
    <w:rPr>
      <w:rFonts w:ascii="Calibri" w:hAnsi="Calibri"/>
      <w:sz w:val="24"/>
    </w:rPr>
  </w:style>
  <w:style w:type="paragraph" w:customStyle="1" w:styleId="310">
    <w:name w:val="目录 71"/>
    <w:next w:val="1"/>
    <w:qFormat/>
    <w:uiPriority w:val="0"/>
    <w:pPr>
      <w:wordWrap w:val="0"/>
      <w:ind w:left="2550"/>
      <w:jc w:val="both"/>
    </w:pPr>
    <w:rPr>
      <w:rFonts w:ascii="Calibri" w:hAnsi="Calibri" w:eastAsia="宋体" w:cs="Times New Roman"/>
      <w:sz w:val="21"/>
      <w:lang w:val="en-US" w:eastAsia="zh-CN" w:bidi="ar-SA"/>
    </w:rPr>
  </w:style>
  <w:style w:type="paragraph" w:customStyle="1" w:styleId="311">
    <w:name w:val="toc 413"/>
    <w:next w:val="1"/>
    <w:qFormat/>
    <w:uiPriority w:val="0"/>
    <w:pPr>
      <w:wordWrap w:val="0"/>
      <w:ind w:left="1275"/>
      <w:jc w:val="both"/>
    </w:pPr>
    <w:rPr>
      <w:rFonts w:ascii="Calibri" w:hAnsi="Calibri" w:eastAsia="宋体" w:cs="Times New Roman"/>
      <w:sz w:val="21"/>
      <w:lang w:val="en-US" w:eastAsia="zh-CN" w:bidi="ar-SA"/>
    </w:rPr>
  </w:style>
  <w:style w:type="paragraph" w:customStyle="1" w:styleId="312">
    <w:name w:val="toc 85"/>
    <w:next w:val="1"/>
    <w:qFormat/>
    <w:uiPriority w:val="0"/>
    <w:pPr>
      <w:wordWrap w:val="0"/>
      <w:ind w:left="2975"/>
      <w:jc w:val="both"/>
    </w:pPr>
    <w:rPr>
      <w:rFonts w:ascii="Calibri" w:hAnsi="Calibri" w:eastAsia="宋体" w:cs="Times New Roman"/>
      <w:sz w:val="21"/>
      <w:lang w:val="en-US" w:eastAsia="zh-CN" w:bidi="ar-SA"/>
    </w:rPr>
  </w:style>
  <w:style w:type="paragraph" w:customStyle="1" w:styleId="313">
    <w:name w:val="列出段落6"/>
    <w:basedOn w:val="1"/>
    <w:next w:val="314"/>
    <w:qFormat/>
    <w:uiPriority w:val="0"/>
    <w:pPr>
      <w:ind w:firstLine="420"/>
    </w:pPr>
    <w:rPr>
      <w:rFonts w:hAnsi="Calibri"/>
      <w:kern w:val="0"/>
      <w:szCs w:val="20"/>
    </w:rPr>
  </w:style>
  <w:style w:type="paragraph" w:customStyle="1" w:styleId="314">
    <w:name w:val="toc 86"/>
    <w:next w:val="1"/>
    <w:qFormat/>
    <w:uiPriority w:val="0"/>
    <w:pPr>
      <w:wordWrap w:val="0"/>
      <w:ind w:left="2975"/>
      <w:jc w:val="both"/>
    </w:pPr>
    <w:rPr>
      <w:rFonts w:ascii="Calibri" w:hAnsi="Calibri" w:eastAsia="宋体" w:cs="Times New Roman"/>
      <w:sz w:val="21"/>
      <w:lang w:val="en-US" w:eastAsia="zh-CN" w:bidi="ar-SA"/>
    </w:rPr>
  </w:style>
  <w:style w:type="paragraph" w:customStyle="1" w:styleId="315">
    <w:name w:val="xl80"/>
    <w:basedOn w:val="1"/>
    <w:next w:val="316"/>
    <w:qFormat/>
    <w:uiPriority w:val="0"/>
    <w:pPr>
      <w:widowControl/>
      <w:shd w:val="clear" w:color="000000" w:fill="FFFFFF"/>
      <w:spacing w:before="280" w:after="280"/>
      <w:jc w:val="center"/>
    </w:pPr>
    <w:rPr>
      <w:rFonts w:ascii="宋体" w:hAnsi="Calibri"/>
      <w:b/>
      <w:kern w:val="0"/>
      <w:sz w:val="20"/>
      <w:szCs w:val="20"/>
    </w:rPr>
  </w:style>
  <w:style w:type="paragraph" w:customStyle="1" w:styleId="316">
    <w:name w:val="toc 49"/>
    <w:next w:val="1"/>
    <w:qFormat/>
    <w:uiPriority w:val="0"/>
    <w:pPr>
      <w:wordWrap w:val="0"/>
      <w:ind w:left="1275"/>
      <w:jc w:val="both"/>
    </w:pPr>
    <w:rPr>
      <w:rFonts w:ascii="Calibri" w:hAnsi="Calibri" w:eastAsia="宋体" w:cs="Times New Roman"/>
      <w:sz w:val="21"/>
      <w:lang w:val="en-US" w:eastAsia="zh-CN" w:bidi="ar-SA"/>
    </w:rPr>
  </w:style>
  <w:style w:type="paragraph" w:customStyle="1" w:styleId="317">
    <w:name w:val="Char Char Char Char1"/>
    <w:basedOn w:val="1"/>
    <w:next w:val="318"/>
    <w:qFormat/>
    <w:uiPriority w:val="0"/>
    <w:pPr>
      <w:widowControl/>
      <w:spacing w:after="160" w:line="240" w:lineRule="exact"/>
    </w:pPr>
    <w:rPr>
      <w:rFonts w:ascii="Verdana" w:hAnsi="Calibri" w:eastAsia="仿宋_GB2312"/>
      <w:kern w:val="0"/>
      <w:sz w:val="24"/>
      <w:szCs w:val="20"/>
    </w:rPr>
  </w:style>
  <w:style w:type="paragraph" w:customStyle="1" w:styleId="318">
    <w:name w:val="toc 713"/>
    <w:next w:val="1"/>
    <w:qFormat/>
    <w:uiPriority w:val="0"/>
    <w:pPr>
      <w:wordWrap w:val="0"/>
      <w:ind w:left="2550"/>
      <w:jc w:val="both"/>
    </w:pPr>
    <w:rPr>
      <w:rFonts w:ascii="Calibri" w:hAnsi="Calibri" w:eastAsia="宋体" w:cs="Times New Roman"/>
      <w:sz w:val="21"/>
      <w:lang w:val="en-US" w:eastAsia="zh-CN" w:bidi="ar-SA"/>
    </w:rPr>
  </w:style>
  <w:style w:type="paragraph" w:customStyle="1" w:styleId="319">
    <w:name w:val="xl102"/>
    <w:basedOn w:val="1"/>
    <w:next w:val="320"/>
    <w:qFormat/>
    <w:uiPriority w:val="0"/>
    <w:pPr>
      <w:widowControl/>
      <w:shd w:val="clear" w:color="000000" w:fill="FFFFFF"/>
      <w:spacing w:before="280" w:after="280"/>
      <w:jc w:val="right"/>
    </w:pPr>
    <w:rPr>
      <w:rFonts w:ascii="宋体" w:hAnsi="Calibri"/>
      <w:kern w:val="0"/>
      <w:sz w:val="20"/>
      <w:szCs w:val="20"/>
    </w:rPr>
  </w:style>
  <w:style w:type="paragraph" w:customStyle="1" w:styleId="320">
    <w:name w:val="toc 17"/>
    <w:next w:val="1"/>
    <w:qFormat/>
    <w:uiPriority w:val="0"/>
    <w:pPr>
      <w:wordWrap w:val="0"/>
      <w:jc w:val="both"/>
    </w:pPr>
    <w:rPr>
      <w:rFonts w:ascii="Calibri" w:hAnsi="Calibri" w:eastAsia="宋体" w:cs="Times New Roman"/>
      <w:sz w:val="21"/>
      <w:lang w:val="en-US" w:eastAsia="zh-CN" w:bidi="ar-SA"/>
    </w:rPr>
  </w:style>
  <w:style w:type="paragraph" w:customStyle="1" w:styleId="321">
    <w:name w:val="toc 46"/>
    <w:next w:val="1"/>
    <w:qFormat/>
    <w:uiPriority w:val="0"/>
    <w:pPr>
      <w:wordWrap w:val="0"/>
      <w:ind w:left="1275"/>
      <w:jc w:val="both"/>
    </w:pPr>
    <w:rPr>
      <w:rFonts w:ascii="Calibri" w:hAnsi="Calibri" w:eastAsia="宋体" w:cs="Times New Roman"/>
      <w:sz w:val="21"/>
      <w:lang w:val="en-US" w:eastAsia="zh-CN" w:bidi="ar-SA"/>
    </w:rPr>
  </w:style>
  <w:style w:type="paragraph" w:customStyle="1" w:styleId="322">
    <w:name w:val="toc 311"/>
    <w:next w:val="1"/>
    <w:qFormat/>
    <w:uiPriority w:val="0"/>
    <w:pPr>
      <w:wordWrap w:val="0"/>
      <w:ind w:left="850"/>
      <w:jc w:val="both"/>
    </w:pPr>
    <w:rPr>
      <w:rFonts w:ascii="Calibri" w:hAnsi="Calibri" w:eastAsia="宋体" w:cs="Times New Roman"/>
      <w:sz w:val="21"/>
      <w:lang w:val="en-US" w:eastAsia="zh-CN" w:bidi="ar-SA"/>
    </w:rPr>
  </w:style>
  <w:style w:type="paragraph" w:customStyle="1" w:styleId="323">
    <w:name w:val="xl65"/>
    <w:basedOn w:val="1"/>
    <w:next w:val="224"/>
    <w:qFormat/>
    <w:uiPriority w:val="0"/>
    <w:pPr>
      <w:widowControl/>
      <w:shd w:val="clear" w:color="000000" w:fill="FFFFFF"/>
      <w:spacing w:before="280" w:after="280"/>
      <w:jc w:val="center"/>
    </w:pPr>
    <w:rPr>
      <w:rFonts w:ascii="宋体" w:hAnsi="Calibri"/>
      <w:kern w:val="0"/>
      <w:sz w:val="20"/>
      <w:szCs w:val="20"/>
    </w:rPr>
  </w:style>
  <w:style w:type="paragraph" w:customStyle="1" w:styleId="324">
    <w:name w:val="toc 94"/>
    <w:next w:val="1"/>
    <w:qFormat/>
    <w:uiPriority w:val="0"/>
    <w:pPr>
      <w:wordWrap w:val="0"/>
      <w:ind w:left="3400"/>
      <w:jc w:val="both"/>
    </w:pPr>
    <w:rPr>
      <w:rFonts w:ascii="Calibri" w:hAnsi="Calibri" w:eastAsia="宋体" w:cs="Times New Roman"/>
      <w:sz w:val="21"/>
      <w:lang w:val="en-US" w:eastAsia="zh-CN" w:bidi="ar-SA"/>
    </w:rPr>
  </w:style>
  <w:style w:type="paragraph" w:customStyle="1" w:styleId="325">
    <w:name w:val="toc 55"/>
    <w:next w:val="1"/>
    <w:qFormat/>
    <w:uiPriority w:val="0"/>
    <w:pPr>
      <w:wordWrap w:val="0"/>
      <w:ind w:left="1700"/>
      <w:jc w:val="both"/>
    </w:pPr>
    <w:rPr>
      <w:rFonts w:ascii="Calibri" w:hAnsi="Calibri" w:eastAsia="宋体" w:cs="Times New Roman"/>
      <w:sz w:val="21"/>
      <w:lang w:val="en-US" w:eastAsia="zh-CN" w:bidi="ar-SA"/>
    </w:rPr>
  </w:style>
  <w:style w:type="paragraph" w:customStyle="1" w:styleId="326">
    <w:name w:val="toc 812"/>
    <w:next w:val="1"/>
    <w:qFormat/>
    <w:uiPriority w:val="0"/>
    <w:pPr>
      <w:wordWrap w:val="0"/>
      <w:ind w:left="2975"/>
      <w:jc w:val="both"/>
    </w:pPr>
    <w:rPr>
      <w:rFonts w:ascii="Calibri" w:hAnsi="Calibri" w:eastAsia="宋体" w:cs="Times New Roman"/>
      <w:sz w:val="21"/>
      <w:lang w:val="en-US" w:eastAsia="zh-CN" w:bidi="ar-SA"/>
    </w:rPr>
  </w:style>
  <w:style w:type="paragraph" w:customStyle="1" w:styleId="327">
    <w:name w:val="xl75"/>
    <w:basedOn w:val="1"/>
    <w:next w:val="328"/>
    <w:qFormat/>
    <w:uiPriority w:val="0"/>
    <w:pPr>
      <w:widowControl/>
      <w:shd w:val="clear" w:color="000000" w:fill="FFFFFF"/>
      <w:spacing w:before="280" w:after="280"/>
    </w:pPr>
    <w:rPr>
      <w:rFonts w:ascii="宋体" w:hAnsi="Calibri"/>
      <w:kern w:val="0"/>
      <w:sz w:val="20"/>
      <w:szCs w:val="20"/>
    </w:rPr>
  </w:style>
  <w:style w:type="paragraph" w:customStyle="1" w:styleId="328">
    <w:name w:val="toc 914"/>
    <w:next w:val="1"/>
    <w:qFormat/>
    <w:uiPriority w:val="0"/>
    <w:pPr>
      <w:wordWrap w:val="0"/>
      <w:ind w:left="3400"/>
      <w:jc w:val="both"/>
    </w:pPr>
    <w:rPr>
      <w:rFonts w:ascii="Calibri" w:hAnsi="Calibri" w:eastAsia="宋体" w:cs="Times New Roman"/>
      <w:sz w:val="21"/>
      <w:lang w:val="en-US" w:eastAsia="zh-CN" w:bidi="ar-SA"/>
    </w:rPr>
  </w:style>
  <w:style w:type="paragraph" w:customStyle="1" w:styleId="329">
    <w:name w:val="toc 19"/>
    <w:next w:val="1"/>
    <w:qFormat/>
    <w:uiPriority w:val="0"/>
    <w:pPr>
      <w:wordWrap w:val="0"/>
      <w:jc w:val="both"/>
    </w:pPr>
    <w:rPr>
      <w:rFonts w:ascii="Calibri" w:hAnsi="Calibri" w:eastAsia="宋体" w:cs="Times New Roman"/>
      <w:sz w:val="21"/>
      <w:lang w:val="en-US" w:eastAsia="zh-CN" w:bidi="ar-SA"/>
    </w:rPr>
  </w:style>
  <w:style w:type="paragraph" w:customStyle="1" w:styleId="330">
    <w:name w:val="TOC Heading6"/>
    <w:next w:val="1"/>
    <w:qFormat/>
    <w:uiPriority w:val="0"/>
    <w:pPr>
      <w:wordWrap w:val="0"/>
    </w:pPr>
    <w:rPr>
      <w:rFonts w:ascii="Calibri" w:hAnsi="Calibri" w:eastAsia="宋体" w:cs="Times New Roman"/>
      <w:sz w:val="32"/>
      <w:lang w:val="en-US" w:eastAsia="zh-CN" w:bidi="ar-SA"/>
    </w:rPr>
  </w:style>
  <w:style w:type="paragraph" w:customStyle="1" w:styleId="331">
    <w:name w:val="toc 52"/>
    <w:next w:val="1"/>
    <w:qFormat/>
    <w:uiPriority w:val="0"/>
    <w:pPr>
      <w:wordWrap w:val="0"/>
      <w:ind w:left="1700"/>
      <w:jc w:val="both"/>
    </w:pPr>
    <w:rPr>
      <w:rFonts w:ascii="Calibri" w:hAnsi="Calibri" w:eastAsia="宋体" w:cs="Times New Roman"/>
      <w:sz w:val="21"/>
      <w:lang w:val="en-US" w:eastAsia="zh-CN" w:bidi="ar-SA"/>
    </w:rPr>
  </w:style>
  <w:style w:type="paragraph" w:customStyle="1" w:styleId="332">
    <w:name w:val="toc 36"/>
    <w:next w:val="1"/>
    <w:qFormat/>
    <w:uiPriority w:val="0"/>
    <w:pPr>
      <w:wordWrap w:val="0"/>
      <w:ind w:left="850"/>
      <w:jc w:val="both"/>
    </w:pPr>
    <w:rPr>
      <w:rFonts w:ascii="Calibri" w:hAnsi="Calibri" w:eastAsia="宋体" w:cs="Times New Roman"/>
      <w:sz w:val="21"/>
      <w:lang w:val="en-US" w:eastAsia="zh-CN" w:bidi="ar-SA"/>
    </w:rPr>
  </w:style>
  <w:style w:type="paragraph" w:customStyle="1" w:styleId="333">
    <w:name w:val="toc 82"/>
    <w:next w:val="1"/>
    <w:qFormat/>
    <w:uiPriority w:val="0"/>
    <w:pPr>
      <w:wordWrap w:val="0"/>
      <w:ind w:left="2975"/>
      <w:jc w:val="both"/>
    </w:pPr>
    <w:rPr>
      <w:rFonts w:ascii="Calibri" w:hAnsi="Calibri" w:eastAsia="宋体" w:cs="Times New Roman"/>
      <w:sz w:val="21"/>
      <w:lang w:val="en-US" w:eastAsia="zh-CN" w:bidi="ar-SA"/>
    </w:rPr>
  </w:style>
  <w:style w:type="paragraph" w:customStyle="1" w:styleId="334">
    <w:name w:val="xl104"/>
    <w:basedOn w:val="1"/>
    <w:next w:val="335"/>
    <w:qFormat/>
    <w:uiPriority w:val="0"/>
    <w:pPr>
      <w:widowControl/>
      <w:shd w:val="clear" w:color="000000" w:fill="FFFFFF"/>
      <w:spacing w:before="280" w:after="280"/>
      <w:jc w:val="center"/>
    </w:pPr>
    <w:rPr>
      <w:rFonts w:ascii="宋体" w:hAnsi="Calibri"/>
      <w:kern w:val="0"/>
      <w:sz w:val="20"/>
      <w:szCs w:val="20"/>
    </w:rPr>
  </w:style>
  <w:style w:type="paragraph" w:customStyle="1" w:styleId="335">
    <w:name w:val="toc 210"/>
    <w:next w:val="1"/>
    <w:qFormat/>
    <w:uiPriority w:val="0"/>
    <w:pPr>
      <w:wordWrap w:val="0"/>
      <w:ind w:left="425"/>
      <w:jc w:val="both"/>
    </w:pPr>
    <w:rPr>
      <w:rFonts w:ascii="Calibri" w:hAnsi="Calibri" w:eastAsia="宋体" w:cs="Times New Roman"/>
      <w:sz w:val="21"/>
      <w:lang w:val="en-US" w:eastAsia="zh-CN" w:bidi="ar-SA"/>
    </w:rPr>
  </w:style>
  <w:style w:type="paragraph" w:customStyle="1" w:styleId="336">
    <w:name w:val="toc 110"/>
    <w:next w:val="1"/>
    <w:qFormat/>
    <w:uiPriority w:val="0"/>
    <w:pPr>
      <w:wordWrap w:val="0"/>
      <w:jc w:val="both"/>
    </w:pPr>
    <w:rPr>
      <w:rFonts w:ascii="Calibri" w:hAnsi="Calibri" w:eastAsia="宋体" w:cs="Times New Roman"/>
      <w:sz w:val="21"/>
      <w:lang w:val="en-US" w:eastAsia="zh-CN" w:bidi="ar-SA"/>
    </w:rPr>
  </w:style>
  <w:style w:type="paragraph" w:customStyle="1" w:styleId="337">
    <w:name w:val="toc 66"/>
    <w:next w:val="1"/>
    <w:qFormat/>
    <w:uiPriority w:val="0"/>
    <w:pPr>
      <w:wordWrap w:val="0"/>
      <w:ind w:left="2125"/>
      <w:jc w:val="both"/>
    </w:pPr>
    <w:rPr>
      <w:rFonts w:ascii="Calibri" w:hAnsi="Calibri" w:eastAsia="宋体" w:cs="Times New Roman"/>
      <w:sz w:val="21"/>
      <w:lang w:val="en-US" w:eastAsia="zh-CN" w:bidi="ar-SA"/>
    </w:rPr>
  </w:style>
  <w:style w:type="paragraph" w:customStyle="1" w:styleId="338">
    <w:name w:val="toc 31"/>
    <w:next w:val="1"/>
    <w:qFormat/>
    <w:uiPriority w:val="0"/>
    <w:pPr>
      <w:wordWrap w:val="0"/>
      <w:ind w:left="850"/>
      <w:jc w:val="both"/>
    </w:pPr>
    <w:rPr>
      <w:rFonts w:ascii="Calibri" w:hAnsi="Calibri" w:eastAsia="宋体" w:cs="Times New Roman"/>
      <w:sz w:val="21"/>
      <w:lang w:val="en-US" w:eastAsia="zh-CN" w:bidi="ar-SA"/>
    </w:rPr>
  </w:style>
  <w:style w:type="paragraph" w:customStyle="1" w:styleId="339">
    <w:name w:val="toc 93"/>
    <w:next w:val="1"/>
    <w:qFormat/>
    <w:uiPriority w:val="0"/>
    <w:pPr>
      <w:wordWrap w:val="0"/>
      <w:ind w:left="3400"/>
      <w:jc w:val="both"/>
    </w:pPr>
    <w:rPr>
      <w:rFonts w:ascii="Calibri" w:hAnsi="Calibri" w:eastAsia="宋体" w:cs="Times New Roman"/>
      <w:sz w:val="21"/>
      <w:lang w:val="en-US" w:eastAsia="zh-CN" w:bidi="ar-SA"/>
    </w:rPr>
  </w:style>
  <w:style w:type="paragraph" w:customStyle="1" w:styleId="340">
    <w:name w:val="toc 614"/>
    <w:next w:val="1"/>
    <w:qFormat/>
    <w:uiPriority w:val="0"/>
    <w:pPr>
      <w:wordWrap w:val="0"/>
      <w:ind w:left="2125"/>
      <w:jc w:val="both"/>
    </w:pPr>
    <w:rPr>
      <w:rFonts w:ascii="Calibri" w:hAnsi="Calibri" w:eastAsia="宋体" w:cs="Times New Roman"/>
      <w:sz w:val="21"/>
      <w:lang w:val="en-US" w:eastAsia="zh-CN" w:bidi="ar-SA"/>
    </w:rPr>
  </w:style>
  <w:style w:type="paragraph" w:customStyle="1" w:styleId="341">
    <w:name w:val="无间隔1"/>
    <w:next w:val="336"/>
    <w:qFormat/>
    <w:uiPriority w:val="0"/>
    <w:pPr>
      <w:widowControl w:val="0"/>
      <w:jc w:val="both"/>
    </w:pPr>
    <w:rPr>
      <w:rFonts w:ascii="Calibri" w:hAnsi="Calibri" w:eastAsia="宋体" w:cs="Times New Roman"/>
      <w:sz w:val="22"/>
      <w:lang w:val="en-US" w:eastAsia="zh-CN" w:bidi="ar-SA"/>
    </w:rPr>
  </w:style>
  <w:style w:type="paragraph" w:customStyle="1" w:styleId="342">
    <w:name w:val="目录 41"/>
    <w:next w:val="1"/>
    <w:qFormat/>
    <w:uiPriority w:val="0"/>
    <w:pPr>
      <w:wordWrap w:val="0"/>
      <w:ind w:left="1275"/>
      <w:jc w:val="both"/>
    </w:pPr>
    <w:rPr>
      <w:rFonts w:ascii="Calibri" w:hAnsi="Calibri" w:eastAsia="宋体" w:cs="Times New Roman"/>
      <w:sz w:val="21"/>
      <w:lang w:val="en-US" w:eastAsia="zh-CN" w:bidi="ar-SA"/>
    </w:rPr>
  </w:style>
  <w:style w:type="paragraph" w:customStyle="1" w:styleId="343">
    <w:name w:val="xl105"/>
    <w:basedOn w:val="1"/>
    <w:next w:val="344"/>
    <w:qFormat/>
    <w:uiPriority w:val="0"/>
    <w:pPr>
      <w:widowControl/>
      <w:shd w:val="clear" w:color="000000" w:fill="FFFFFF"/>
      <w:spacing w:before="280" w:after="280"/>
    </w:pPr>
    <w:rPr>
      <w:rFonts w:ascii="宋体" w:hAnsi="Calibri"/>
      <w:kern w:val="0"/>
      <w:sz w:val="18"/>
      <w:szCs w:val="20"/>
    </w:rPr>
  </w:style>
  <w:style w:type="paragraph" w:customStyle="1" w:styleId="344">
    <w:name w:val="toc 615"/>
    <w:next w:val="1"/>
    <w:qFormat/>
    <w:uiPriority w:val="0"/>
    <w:pPr>
      <w:wordWrap w:val="0"/>
      <w:ind w:left="2125"/>
      <w:jc w:val="both"/>
    </w:pPr>
    <w:rPr>
      <w:rFonts w:ascii="Calibri" w:hAnsi="Calibri" w:eastAsia="宋体" w:cs="Times New Roman"/>
      <w:sz w:val="21"/>
      <w:lang w:val="en-US" w:eastAsia="zh-CN" w:bidi="ar-SA"/>
    </w:rPr>
  </w:style>
  <w:style w:type="paragraph" w:customStyle="1" w:styleId="345">
    <w:name w:val="toc 41"/>
    <w:next w:val="1"/>
    <w:qFormat/>
    <w:uiPriority w:val="0"/>
    <w:pPr>
      <w:wordWrap w:val="0"/>
      <w:ind w:left="1275"/>
      <w:jc w:val="both"/>
    </w:pPr>
    <w:rPr>
      <w:rFonts w:ascii="Calibri" w:hAnsi="Calibri" w:eastAsia="宋体" w:cs="Times New Roman"/>
      <w:sz w:val="21"/>
      <w:lang w:val="en-US" w:eastAsia="zh-CN" w:bidi="ar-SA"/>
    </w:rPr>
  </w:style>
  <w:style w:type="paragraph" w:customStyle="1" w:styleId="346">
    <w:name w:val="toc 81"/>
    <w:next w:val="1"/>
    <w:qFormat/>
    <w:uiPriority w:val="0"/>
    <w:pPr>
      <w:wordWrap w:val="0"/>
      <w:ind w:left="2975"/>
      <w:jc w:val="both"/>
    </w:pPr>
    <w:rPr>
      <w:rFonts w:ascii="Calibri" w:hAnsi="Calibri" w:eastAsia="宋体" w:cs="Times New Roman"/>
      <w:sz w:val="21"/>
      <w:lang w:val="en-US" w:eastAsia="zh-CN" w:bidi="ar-SA"/>
    </w:rPr>
  </w:style>
  <w:style w:type="paragraph" w:customStyle="1" w:styleId="347">
    <w:name w:val="xl111"/>
    <w:basedOn w:val="1"/>
    <w:next w:val="348"/>
    <w:qFormat/>
    <w:uiPriority w:val="0"/>
    <w:pPr>
      <w:widowControl/>
      <w:shd w:val="clear" w:color="000000" w:fill="FFFFFF"/>
      <w:spacing w:before="280" w:after="280"/>
      <w:jc w:val="center"/>
    </w:pPr>
    <w:rPr>
      <w:rFonts w:ascii="宋体" w:hAnsi="Calibri"/>
      <w:b/>
      <w:kern w:val="0"/>
      <w:sz w:val="20"/>
      <w:szCs w:val="20"/>
    </w:rPr>
  </w:style>
  <w:style w:type="paragraph" w:customStyle="1" w:styleId="348">
    <w:name w:val="toc 88"/>
    <w:next w:val="1"/>
    <w:qFormat/>
    <w:uiPriority w:val="0"/>
    <w:pPr>
      <w:wordWrap w:val="0"/>
      <w:ind w:left="2975"/>
      <w:jc w:val="both"/>
    </w:pPr>
    <w:rPr>
      <w:rFonts w:ascii="Calibri" w:hAnsi="Calibri" w:eastAsia="宋体" w:cs="Times New Roman"/>
      <w:sz w:val="21"/>
      <w:lang w:val="en-US" w:eastAsia="zh-CN" w:bidi="ar-SA"/>
    </w:rPr>
  </w:style>
  <w:style w:type="paragraph" w:customStyle="1" w:styleId="349">
    <w:name w:val="toc 84"/>
    <w:next w:val="1"/>
    <w:qFormat/>
    <w:uiPriority w:val="0"/>
    <w:pPr>
      <w:wordWrap w:val="0"/>
      <w:ind w:left="2975"/>
      <w:jc w:val="both"/>
    </w:pPr>
    <w:rPr>
      <w:rFonts w:ascii="Calibri" w:hAnsi="Calibri" w:eastAsia="宋体" w:cs="Times New Roman"/>
      <w:sz w:val="21"/>
      <w:lang w:val="en-US" w:eastAsia="zh-CN" w:bidi="ar-SA"/>
    </w:rPr>
  </w:style>
  <w:style w:type="paragraph" w:customStyle="1" w:styleId="350">
    <w:name w:val="p0"/>
    <w:basedOn w:val="1"/>
    <w:next w:val="351"/>
    <w:qFormat/>
    <w:uiPriority w:val="0"/>
    <w:pPr>
      <w:widowControl/>
      <w:spacing w:before="280" w:after="280"/>
    </w:pPr>
    <w:rPr>
      <w:rFonts w:ascii="宋体" w:hAnsi="Calibri"/>
      <w:kern w:val="0"/>
      <w:sz w:val="24"/>
      <w:szCs w:val="20"/>
    </w:rPr>
  </w:style>
  <w:style w:type="paragraph" w:customStyle="1" w:styleId="351">
    <w:name w:val="toc 69"/>
    <w:next w:val="1"/>
    <w:qFormat/>
    <w:uiPriority w:val="0"/>
    <w:pPr>
      <w:wordWrap w:val="0"/>
      <w:ind w:left="2125"/>
      <w:jc w:val="both"/>
    </w:pPr>
    <w:rPr>
      <w:rFonts w:ascii="Calibri" w:hAnsi="Calibri" w:eastAsia="宋体" w:cs="Times New Roman"/>
      <w:sz w:val="21"/>
      <w:lang w:val="en-US" w:eastAsia="zh-CN" w:bidi="ar-SA"/>
    </w:rPr>
  </w:style>
  <w:style w:type="paragraph" w:customStyle="1" w:styleId="352">
    <w:name w:val="列出段落11"/>
    <w:basedOn w:val="1"/>
    <w:next w:val="353"/>
    <w:qFormat/>
    <w:uiPriority w:val="0"/>
    <w:pPr>
      <w:widowControl/>
      <w:spacing w:line="360" w:lineRule="auto"/>
      <w:ind w:firstLine="420"/>
    </w:pPr>
    <w:rPr>
      <w:rFonts w:hAnsi="Calibri" w:eastAsia="微软雅黑"/>
      <w:kern w:val="0"/>
      <w:sz w:val="24"/>
      <w:szCs w:val="20"/>
    </w:rPr>
  </w:style>
  <w:style w:type="paragraph" w:customStyle="1" w:styleId="353">
    <w:name w:val="toc 214"/>
    <w:next w:val="1"/>
    <w:qFormat/>
    <w:uiPriority w:val="0"/>
    <w:pPr>
      <w:wordWrap w:val="0"/>
      <w:ind w:left="425"/>
      <w:jc w:val="both"/>
    </w:pPr>
    <w:rPr>
      <w:rFonts w:ascii="Calibri" w:hAnsi="Calibri" w:eastAsia="宋体" w:cs="Times New Roman"/>
      <w:sz w:val="21"/>
      <w:lang w:val="en-US" w:eastAsia="zh-CN" w:bidi="ar-SA"/>
    </w:rPr>
  </w:style>
  <w:style w:type="paragraph" w:customStyle="1" w:styleId="354">
    <w:name w:val="toc 63"/>
    <w:next w:val="1"/>
    <w:qFormat/>
    <w:uiPriority w:val="0"/>
    <w:pPr>
      <w:wordWrap w:val="0"/>
      <w:ind w:left="2125"/>
      <w:jc w:val="both"/>
    </w:pPr>
    <w:rPr>
      <w:rFonts w:ascii="Calibri" w:hAnsi="Calibri" w:eastAsia="宋体" w:cs="Times New Roman"/>
      <w:sz w:val="21"/>
      <w:lang w:val="en-US" w:eastAsia="zh-CN" w:bidi="ar-SA"/>
    </w:rPr>
  </w:style>
  <w:style w:type="paragraph" w:customStyle="1" w:styleId="355">
    <w:name w:val="xl91"/>
    <w:basedOn w:val="1"/>
    <w:next w:val="252"/>
    <w:qFormat/>
    <w:uiPriority w:val="0"/>
    <w:pPr>
      <w:widowControl/>
      <w:shd w:val="clear" w:color="000000" w:fill="FFFFFF"/>
      <w:spacing w:before="280" w:after="280"/>
    </w:pPr>
    <w:rPr>
      <w:rFonts w:ascii="宋体" w:hAnsi="Calibri"/>
      <w:kern w:val="0"/>
      <w:sz w:val="20"/>
      <w:szCs w:val="20"/>
    </w:rPr>
  </w:style>
  <w:style w:type="paragraph" w:customStyle="1" w:styleId="356">
    <w:name w:val="toc 316"/>
    <w:next w:val="1"/>
    <w:qFormat/>
    <w:uiPriority w:val="0"/>
    <w:pPr>
      <w:wordWrap w:val="0"/>
      <w:ind w:left="850"/>
      <w:jc w:val="both"/>
    </w:pPr>
    <w:rPr>
      <w:rFonts w:ascii="Calibri" w:hAnsi="Calibri" w:eastAsia="宋体" w:cs="Times New Roman"/>
      <w:sz w:val="21"/>
      <w:lang w:val="en-US" w:eastAsia="zh-CN" w:bidi="ar-SA"/>
    </w:rPr>
  </w:style>
  <w:style w:type="paragraph" w:customStyle="1" w:styleId="357">
    <w:name w:val="_Style 1"/>
    <w:basedOn w:val="1"/>
    <w:next w:val="358"/>
    <w:qFormat/>
    <w:uiPriority w:val="0"/>
    <w:pPr>
      <w:ind w:firstLine="420"/>
    </w:pPr>
    <w:rPr>
      <w:rFonts w:hAnsi="Calibri"/>
      <w:kern w:val="0"/>
      <w:szCs w:val="20"/>
    </w:rPr>
  </w:style>
  <w:style w:type="paragraph" w:customStyle="1" w:styleId="358">
    <w:name w:val="TOC Heading13"/>
    <w:next w:val="1"/>
    <w:qFormat/>
    <w:uiPriority w:val="0"/>
    <w:pPr>
      <w:wordWrap w:val="0"/>
    </w:pPr>
    <w:rPr>
      <w:rFonts w:ascii="Calibri" w:hAnsi="Calibri" w:eastAsia="宋体" w:cs="Times New Roman"/>
      <w:sz w:val="32"/>
      <w:lang w:val="en-US" w:eastAsia="zh-CN" w:bidi="ar-SA"/>
    </w:rPr>
  </w:style>
  <w:style w:type="paragraph" w:customStyle="1" w:styleId="359">
    <w:name w:val="toc 116"/>
    <w:next w:val="1"/>
    <w:qFormat/>
    <w:uiPriority w:val="0"/>
    <w:pPr>
      <w:wordWrap w:val="0"/>
      <w:jc w:val="both"/>
    </w:pPr>
    <w:rPr>
      <w:rFonts w:ascii="Calibri" w:hAnsi="Calibri" w:eastAsia="宋体" w:cs="Times New Roman"/>
      <w:sz w:val="21"/>
      <w:lang w:val="en-US" w:eastAsia="zh-CN" w:bidi="ar-SA"/>
    </w:rPr>
  </w:style>
  <w:style w:type="paragraph" w:customStyle="1" w:styleId="360">
    <w:name w:val="toc 72"/>
    <w:next w:val="1"/>
    <w:qFormat/>
    <w:uiPriority w:val="0"/>
    <w:pPr>
      <w:wordWrap w:val="0"/>
      <w:ind w:left="2550"/>
      <w:jc w:val="both"/>
    </w:pPr>
    <w:rPr>
      <w:rFonts w:ascii="Calibri" w:hAnsi="Calibri" w:eastAsia="宋体" w:cs="Times New Roman"/>
      <w:sz w:val="21"/>
      <w:lang w:val="en-US" w:eastAsia="zh-CN" w:bidi="ar-SA"/>
    </w:rPr>
  </w:style>
  <w:style w:type="paragraph" w:customStyle="1" w:styleId="361">
    <w:name w:val="x_msonormal"/>
    <w:basedOn w:val="1"/>
    <w:next w:val="311"/>
    <w:qFormat/>
    <w:uiPriority w:val="0"/>
    <w:pPr>
      <w:widowControl/>
      <w:spacing w:before="280" w:after="280"/>
    </w:pPr>
    <w:rPr>
      <w:rFonts w:ascii="PMingLiU" w:hAnsi="Calibri" w:eastAsia="PMingLiU"/>
      <w:kern w:val="0"/>
      <w:sz w:val="24"/>
      <w:szCs w:val="20"/>
    </w:rPr>
  </w:style>
  <w:style w:type="paragraph" w:customStyle="1" w:styleId="362">
    <w:name w:val="toc 310"/>
    <w:next w:val="1"/>
    <w:qFormat/>
    <w:uiPriority w:val="0"/>
    <w:pPr>
      <w:wordWrap w:val="0"/>
      <w:ind w:left="850"/>
      <w:jc w:val="both"/>
    </w:pPr>
    <w:rPr>
      <w:rFonts w:ascii="Calibri" w:hAnsi="Calibri" w:eastAsia="宋体" w:cs="Times New Roman"/>
      <w:sz w:val="21"/>
      <w:lang w:val="en-US" w:eastAsia="zh-CN" w:bidi="ar-SA"/>
    </w:rPr>
  </w:style>
  <w:style w:type="paragraph" w:customStyle="1" w:styleId="363">
    <w:name w:val="toc 83"/>
    <w:next w:val="1"/>
    <w:qFormat/>
    <w:uiPriority w:val="0"/>
    <w:pPr>
      <w:wordWrap w:val="0"/>
      <w:ind w:left="2975"/>
      <w:jc w:val="both"/>
    </w:pPr>
    <w:rPr>
      <w:rFonts w:ascii="Calibri" w:hAnsi="Calibri" w:eastAsia="宋体" w:cs="Times New Roman"/>
      <w:sz w:val="21"/>
      <w:lang w:val="en-US" w:eastAsia="zh-CN" w:bidi="ar-SA"/>
    </w:rPr>
  </w:style>
  <w:style w:type="paragraph" w:customStyle="1" w:styleId="364">
    <w:name w:val="TOC Heading17"/>
    <w:next w:val="1"/>
    <w:qFormat/>
    <w:uiPriority w:val="0"/>
    <w:pPr>
      <w:wordWrap w:val="0"/>
    </w:pPr>
    <w:rPr>
      <w:rFonts w:ascii="Calibri" w:hAnsi="Calibri" w:eastAsia="宋体" w:cs="Times New Roman"/>
      <w:sz w:val="32"/>
      <w:lang w:val="en-US" w:eastAsia="zh-CN" w:bidi="ar-SA"/>
    </w:rPr>
  </w:style>
  <w:style w:type="paragraph" w:customStyle="1" w:styleId="365">
    <w:name w:val="toc 911"/>
    <w:next w:val="1"/>
    <w:qFormat/>
    <w:uiPriority w:val="0"/>
    <w:pPr>
      <w:wordWrap w:val="0"/>
      <w:ind w:left="3400"/>
      <w:jc w:val="both"/>
    </w:pPr>
    <w:rPr>
      <w:rFonts w:ascii="Calibri" w:hAnsi="Calibri" w:eastAsia="宋体" w:cs="Times New Roman"/>
      <w:sz w:val="21"/>
      <w:lang w:val="en-US" w:eastAsia="zh-CN" w:bidi="ar-SA"/>
    </w:rPr>
  </w:style>
  <w:style w:type="paragraph" w:customStyle="1" w:styleId="366">
    <w:name w:val="toc 811"/>
    <w:next w:val="1"/>
    <w:qFormat/>
    <w:uiPriority w:val="0"/>
    <w:pPr>
      <w:wordWrap w:val="0"/>
      <w:ind w:left="2975"/>
      <w:jc w:val="both"/>
    </w:pPr>
    <w:rPr>
      <w:rFonts w:ascii="Calibri" w:hAnsi="Calibri" w:eastAsia="宋体" w:cs="Times New Roman"/>
      <w:sz w:val="21"/>
      <w:lang w:val="en-US" w:eastAsia="zh-CN" w:bidi="ar-SA"/>
    </w:rPr>
  </w:style>
  <w:style w:type="paragraph" w:customStyle="1" w:styleId="367">
    <w:name w:val="目录 31"/>
    <w:next w:val="1"/>
    <w:qFormat/>
    <w:uiPriority w:val="0"/>
    <w:pPr>
      <w:wordWrap w:val="0"/>
      <w:ind w:left="850"/>
      <w:jc w:val="both"/>
    </w:pPr>
    <w:rPr>
      <w:rFonts w:ascii="Calibri" w:hAnsi="Calibri" w:eastAsia="宋体" w:cs="Times New Roman"/>
      <w:sz w:val="21"/>
      <w:lang w:val="en-US" w:eastAsia="zh-CN" w:bidi="ar-SA"/>
    </w:rPr>
  </w:style>
  <w:style w:type="paragraph" w:customStyle="1" w:styleId="368">
    <w:name w:val="xl118"/>
    <w:basedOn w:val="1"/>
    <w:next w:val="242"/>
    <w:qFormat/>
    <w:uiPriority w:val="0"/>
    <w:pPr>
      <w:widowControl/>
      <w:shd w:val="clear" w:color="000000" w:fill="FFFFFF"/>
      <w:spacing w:before="280" w:after="280"/>
      <w:jc w:val="center"/>
    </w:pPr>
    <w:rPr>
      <w:rFonts w:ascii="宋体" w:hAnsi="Calibri"/>
      <w:b/>
      <w:kern w:val="0"/>
      <w:sz w:val="20"/>
      <w:szCs w:val="20"/>
    </w:rPr>
  </w:style>
  <w:style w:type="paragraph" w:customStyle="1" w:styleId="369">
    <w:name w:val="xl83"/>
    <w:basedOn w:val="1"/>
    <w:next w:val="297"/>
    <w:qFormat/>
    <w:uiPriority w:val="0"/>
    <w:pPr>
      <w:widowControl/>
      <w:shd w:val="clear" w:color="000000" w:fill="FFFFFF"/>
      <w:spacing w:before="280" w:after="280"/>
    </w:pPr>
    <w:rPr>
      <w:rFonts w:ascii="宋体" w:hAnsi="Calibri"/>
      <w:kern w:val="0"/>
      <w:sz w:val="20"/>
      <w:szCs w:val="20"/>
    </w:rPr>
  </w:style>
  <w:style w:type="paragraph" w:customStyle="1" w:styleId="370">
    <w:name w:val="xl103"/>
    <w:basedOn w:val="1"/>
    <w:next w:val="371"/>
    <w:qFormat/>
    <w:uiPriority w:val="0"/>
    <w:pPr>
      <w:widowControl/>
      <w:shd w:val="clear" w:color="000000" w:fill="FFFFFF"/>
      <w:spacing w:before="280" w:after="280"/>
    </w:pPr>
    <w:rPr>
      <w:rFonts w:ascii="宋体" w:hAnsi="Calibri"/>
      <w:kern w:val="0"/>
      <w:sz w:val="20"/>
      <w:szCs w:val="20"/>
    </w:rPr>
  </w:style>
  <w:style w:type="paragraph" w:customStyle="1" w:styleId="371">
    <w:name w:val="toc 111"/>
    <w:next w:val="1"/>
    <w:qFormat/>
    <w:uiPriority w:val="0"/>
    <w:pPr>
      <w:wordWrap w:val="0"/>
      <w:jc w:val="both"/>
    </w:pPr>
    <w:rPr>
      <w:rFonts w:ascii="Calibri" w:hAnsi="Calibri" w:eastAsia="宋体" w:cs="Times New Roman"/>
      <w:sz w:val="21"/>
      <w:lang w:val="en-US" w:eastAsia="zh-CN" w:bidi="ar-SA"/>
    </w:rPr>
  </w:style>
  <w:style w:type="paragraph" w:customStyle="1" w:styleId="372">
    <w:name w:val="xl68"/>
    <w:basedOn w:val="1"/>
    <w:next w:val="373"/>
    <w:qFormat/>
    <w:uiPriority w:val="0"/>
    <w:pPr>
      <w:widowControl/>
      <w:shd w:val="clear" w:color="000000" w:fill="FFFFFF"/>
      <w:spacing w:before="280" w:after="280"/>
    </w:pPr>
    <w:rPr>
      <w:rFonts w:ascii="宋体" w:hAnsi="Calibri"/>
      <w:b/>
      <w:kern w:val="0"/>
      <w:sz w:val="20"/>
      <w:szCs w:val="20"/>
    </w:rPr>
  </w:style>
  <w:style w:type="paragraph" w:customStyle="1" w:styleId="373">
    <w:name w:val="TOC Heading16"/>
    <w:next w:val="1"/>
    <w:qFormat/>
    <w:uiPriority w:val="0"/>
    <w:pPr>
      <w:wordWrap w:val="0"/>
    </w:pPr>
    <w:rPr>
      <w:rFonts w:ascii="Calibri" w:hAnsi="Calibri" w:eastAsia="宋体" w:cs="Times New Roman"/>
      <w:sz w:val="32"/>
      <w:lang w:val="en-US" w:eastAsia="zh-CN" w:bidi="ar-SA"/>
    </w:rPr>
  </w:style>
  <w:style w:type="paragraph" w:customStyle="1" w:styleId="374">
    <w:name w:val="toc 113"/>
    <w:next w:val="1"/>
    <w:qFormat/>
    <w:uiPriority w:val="0"/>
    <w:pPr>
      <w:wordWrap w:val="0"/>
      <w:jc w:val="both"/>
    </w:pPr>
    <w:rPr>
      <w:rFonts w:ascii="Calibri" w:hAnsi="Calibri" w:eastAsia="宋体" w:cs="Times New Roman"/>
      <w:sz w:val="21"/>
      <w:lang w:val="en-US" w:eastAsia="zh-CN" w:bidi="ar-SA"/>
    </w:rPr>
  </w:style>
  <w:style w:type="paragraph" w:customStyle="1" w:styleId="375">
    <w:name w:val="xl94"/>
    <w:basedOn w:val="1"/>
    <w:next w:val="266"/>
    <w:qFormat/>
    <w:uiPriority w:val="0"/>
    <w:pPr>
      <w:widowControl/>
      <w:shd w:val="clear" w:color="000000" w:fill="FFFFFF"/>
      <w:spacing w:before="280" w:after="280"/>
      <w:jc w:val="center"/>
    </w:pPr>
    <w:rPr>
      <w:rFonts w:ascii="宋体" w:hAnsi="Calibri"/>
      <w:kern w:val="0"/>
      <w:sz w:val="20"/>
      <w:szCs w:val="20"/>
    </w:rPr>
  </w:style>
  <w:style w:type="paragraph" w:customStyle="1" w:styleId="376">
    <w:name w:val="toc 53"/>
    <w:next w:val="1"/>
    <w:qFormat/>
    <w:uiPriority w:val="0"/>
    <w:pPr>
      <w:wordWrap w:val="0"/>
      <w:ind w:left="1700"/>
      <w:jc w:val="both"/>
    </w:pPr>
    <w:rPr>
      <w:rFonts w:ascii="Calibri" w:hAnsi="Calibri" w:eastAsia="宋体" w:cs="Times New Roman"/>
      <w:sz w:val="21"/>
      <w:lang w:val="en-US" w:eastAsia="zh-CN" w:bidi="ar-SA"/>
    </w:rPr>
  </w:style>
  <w:style w:type="paragraph" w:customStyle="1" w:styleId="377">
    <w:name w:val="xl92"/>
    <w:basedOn w:val="1"/>
    <w:next w:val="378"/>
    <w:qFormat/>
    <w:uiPriority w:val="0"/>
    <w:pPr>
      <w:widowControl/>
      <w:shd w:val="clear" w:color="000000" w:fill="FFFFFF"/>
      <w:spacing w:before="280" w:after="280"/>
    </w:pPr>
    <w:rPr>
      <w:rFonts w:ascii="宋体" w:hAnsi="Calibri"/>
      <w:kern w:val="0"/>
      <w:sz w:val="20"/>
      <w:szCs w:val="20"/>
    </w:rPr>
  </w:style>
  <w:style w:type="paragraph" w:customStyle="1" w:styleId="378">
    <w:name w:val="toc 913"/>
    <w:next w:val="1"/>
    <w:qFormat/>
    <w:uiPriority w:val="0"/>
    <w:pPr>
      <w:wordWrap w:val="0"/>
      <w:ind w:left="3400"/>
      <w:jc w:val="both"/>
    </w:pPr>
    <w:rPr>
      <w:rFonts w:ascii="Calibri" w:hAnsi="Calibri" w:eastAsia="宋体" w:cs="Times New Roman"/>
      <w:sz w:val="21"/>
      <w:lang w:val="en-US" w:eastAsia="zh-CN" w:bidi="ar-SA"/>
    </w:rPr>
  </w:style>
  <w:style w:type="paragraph" w:customStyle="1" w:styleId="379">
    <w:name w:val="toc 512"/>
    <w:next w:val="1"/>
    <w:qFormat/>
    <w:uiPriority w:val="0"/>
    <w:pPr>
      <w:wordWrap w:val="0"/>
      <w:ind w:left="1700"/>
      <w:jc w:val="both"/>
    </w:pPr>
    <w:rPr>
      <w:rFonts w:ascii="Calibri" w:hAnsi="Calibri" w:eastAsia="宋体" w:cs="Times New Roman"/>
      <w:sz w:val="21"/>
      <w:lang w:val="en-US" w:eastAsia="zh-CN" w:bidi="ar-SA"/>
    </w:rPr>
  </w:style>
  <w:style w:type="paragraph" w:customStyle="1" w:styleId="380">
    <w:name w:val="目录 81"/>
    <w:next w:val="1"/>
    <w:qFormat/>
    <w:uiPriority w:val="0"/>
    <w:pPr>
      <w:wordWrap w:val="0"/>
      <w:ind w:left="2975"/>
      <w:jc w:val="both"/>
    </w:pPr>
    <w:rPr>
      <w:rFonts w:ascii="Calibri" w:hAnsi="Calibri" w:eastAsia="宋体" w:cs="Times New Roman"/>
      <w:sz w:val="21"/>
      <w:lang w:val="en-US" w:eastAsia="zh-CN" w:bidi="ar-SA"/>
    </w:rPr>
  </w:style>
  <w:style w:type="paragraph" w:customStyle="1" w:styleId="381">
    <w:name w:val="正文表标题"/>
    <w:next w:val="1"/>
    <w:qFormat/>
    <w:uiPriority w:val="0"/>
    <w:pPr>
      <w:ind w:left="630"/>
      <w:jc w:val="center"/>
    </w:pPr>
    <w:rPr>
      <w:rFonts w:ascii="黑体" w:hAnsi="Calibri" w:eastAsia="黑体" w:cs="Times New Roman"/>
      <w:sz w:val="21"/>
      <w:lang w:val="en-US" w:eastAsia="zh-CN" w:bidi="ar-SA"/>
    </w:rPr>
  </w:style>
  <w:style w:type="paragraph" w:customStyle="1" w:styleId="382">
    <w:name w:val="toc 28"/>
    <w:next w:val="1"/>
    <w:qFormat/>
    <w:uiPriority w:val="0"/>
    <w:pPr>
      <w:wordWrap w:val="0"/>
      <w:ind w:left="425"/>
      <w:jc w:val="both"/>
    </w:pPr>
    <w:rPr>
      <w:rFonts w:ascii="Calibri" w:hAnsi="Calibri" w:eastAsia="宋体" w:cs="Times New Roman"/>
      <w:sz w:val="21"/>
      <w:lang w:val="en-US" w:eastAsia="zh-CN" w:bidi="ar-SA"/>
    </w:rPr>
  </w:style>
  <w:style w:type="paragraph" w:customStyle="1" w:styleId="383">
    <w:name w:val="toc 79"/>
    <w:next w:val="1"/>
    <w:qFormat/>
    <w:uiPriority w:val="0"/>
    <w:pPr>
      <w:wordWrap w:val="0"/>
      <w:ind w:left="2550"/>
      <w:jc w:val="both"/>
    </w:pPr>
    <w:rPr>
      <w:rFonts w:ascii="Calibri" w:hAnsi="Calibri" w:eastAsia="宋体" w:cs="Times New Roman"/>
      <w:sz w:val="21"/>
      <w:lang w:val="en-US" w:eastAsia="zh-CN" w:bidi="ar-SA"/>
    </w:rPr>
  </w:style>
  <w:style w:type="paragraph" w:customStyle="1" w:styleId="384">
    <w:name w:val="xl110"/>
    <w:basedOn w:val="1"/>
    <w:next w:val="340"/>
    <w:qFormat/>
    <w:uiPriority w:val="0"/>
    <w:pPr>
      <w:widowControl/>
      <w:shd w:val="clear" w:color="000000" w:fill="FFFFFF"/>
      <w:spacing w:before="280" w:after="280"/>
      <w:jc w:val="center"/>
    </w:pPr>
    <w:rPr>
      <w:rFonts w:ascii="宋体" w:hAnsi="Calibri"/>
      <w:kern w:val="0"/>
      <w:sz w:val="20"/>
      <w:szCs w:val="20"/>
    </w:rPr>
  </w:style>
  <w:style w:type="paragraph" w:customStyle="1" w:styleId="385">
    <w:name w:val="toc 511"/>
    <w:next w:val="1"/>
    <w:qFormat/>
    <w:uiPriority w:val="0"/>
    <w:pPr>
      <w:wordWrap w:val="0"/>
      <w:ind w:left="1700"/>
      <w:jc w:val="both"/>
    </w:pPr>
    <w:rPr>
      <w:rFonts w:ascii="Calibri" w:hAnsi="Calibri" w:eastAsia="宋体" w:cs="Times New Roman"/>
      <w:sz w:val="21"/>
      <w:lang w:val="en-US" w:eastAsia="zh-CN" w:bidi="ar-SA"/>
    </w:rPr>
  </w:style>
  <w:style w:type="paragraph" w:customStyle="1" w:styleId="386">
    <w:name w:val="toc 416"/>
    <w:next w:val="1"/>
    <w:qFormat/>
    <w:uiPriority w:val="0"/>
    <w:pPr>
      <w:wordWrap w:val="0"/>
      <w:ind w:left="1275"/>
      <w:jc w:val="both"/>
    </w:pPr>
    <w:rPr>
      <w:rFonts w:ascii="Calibri" w:hAnsi="Calibri" w:eastAsia="宋体" w:cs="Times New Roman"/>
      <w:sz w:val="21"/>
      <w:lang w:val="en-US" w:eastAsia="zh-CN" w:bidi="ar-SA"/>
    </w:rPr>
  </w:style>
  <w:style w:type="paragraph" w:customStyle="1" w:styleId="387">
    <w:name w:val="xl85"/>
    <w:basedOn w:val="1"/>
    <w:next w:val="388"/>
    <w:qFormat/>
    <w:uiPriority w:val="0"/>
    <w:pPr>
      <w:widowControl/>
      <w:shd w:val="clear" w:color="000000" w:fill="FFFFFF"/>
      <w:spacing w:before="280" w:after="280"/>
      <w:jc w:val="center"/>
    </w:pPr>
    <w:rPr>
      <w:rFonts w:ascii="宋体" w:hAnsi="Calibri"/>
      <w:kern w:val="0"/>
      <w:sz w:val="20"/>
      <w:szCs w:val="20"/>
    </w:rPr>
  </w:style>
  <w:style w:type="paragraph" w:customStyle="1" w:styleId="388">
    <w:name w:val="toc 76"/>
    <w:next w:val="1"/>
    <w:qFormat/>
    <w:uiPriority w:val="0"/>
    <w:pPr>
      <w:wordWrap w:val="0"/>
      <w:ind w:left="2550"/>
      <w:jc w:val="both"/>
    </w:pPr>
    <w:rPr>
      <w:rFonts w:ascii="Calibri" w:hAnsi="Calibri" w:eastAsia="宋体" w:cs="Times New Roman"/>
      <w:sz w:val="21"/>
      <w:lang w:val="en-US" w:eastAsia="zh-CN" w:bidi="ar-SA"/>
    </w:rPr>
  </w:style>
  <w:style w:type="paragraph" w:customStyle="1" w:styleId="389">
    <w:name w:val="toc 27"/>
    <w:next w:val="1"/>
    <w:qFormat/>
    <w:uiPriority w:val="0"/>
    <w:pPr>
      <w:wordWrap w:val="0"/>
      <w:ind w:left="425"/>
      <w:jc w:val="both"/>
    </w:pPr>
    <w:rPr>
      <w:rFonts w:ascii="Calibri" w:hAnsi="Calibri" w:eastAsia="宋体" w:cs="Times New Roman"/>
      <w:sz w:val="21"/>
      <w:lang w:val="en-US" w:eastAsia="zh-CN" w:bidi="ar-SA"/>
    </w:rPr>
  </w:style>
  <w:style w:type="paragraph" w:customStyle="1" w:styleId="390">
    <w:name w:val="toc 916"/>
    <w:next w:val="1"/>
    <w:qFormat/>
    <w:uiPriority w:val="0"/>
    <w:pPr>
      <w:wordWrap w:val="0"/>
      <w:ind w:left="3400"/>
      <w:jc w:val="both"/>
    </w:pPr>
    <w:rPr>
      <w:rFonts w:ascii="Calibri" w:hAnsi="Calibri" w:eastAsia="宋体" w:cs="Times New Roman"/>
      <w:sz w:val="21"/>
      <w:lang w:val="en-US" w:eastAsia="zh-CN" w:bidi="ar-SA"/>
    </w:rPr>
  </w:style>
  <w:style w:type="paragraph" w:customStyle="1" w:styleId="391">
    <w:name w:val="toc 77"/>
    <w:next w:val="1"/>
    <w:qFormat/>
    <w:uiPriority w:val="0"/>
    <w:pPr>
      <w:wordWrap w:val="0"/>
      <w:ind w:left="2550"/>
      <w:jc w:val="both"/>
    </w:pPr>
    <w:rPr>
      <w:rFonts w:ascii="Calibri" w:hAnsi="Calibri" w:eastAsia="宋体" w:cs="Times New Roman"/>
      <w:sz w:val="21"/>
      <w:lang w:val="en-US" w:eastAsia="zh-CN" w:bidi="ar-SA"/>
    </w:rPr>
  </w:style>
  <w:style w:type="paragraph" w:customStyle="1" w:styleId="392">
    <w:name w:val="toc 211"/>
    <w:next w:val="1"/>
    <w:qFormat/>
    <w:uiPriority w:val="0"/>
    <w:pPr>
      <w:wordWrap w:val="0"/>
      <w:ind w:left="425"/>
      <w:jc w:val="both"/>
    </w:pPr>
    <w:rPr>
      <w:rFonts w:ascii="Calibri" w:hAnsi="Calibri" w:eastAsia="宋体" w:cs="Times New Roman"/>
      <w:sz w:val="21"/>
      <w:lang w:val="en-US" w:eastAsia="zh-CN" w:bidi="ar-SA"/>
    </w:rPr>
  </w:style>
  <w:style w:type="paragraph" w:customStyle="1" w:styleId="393">
    <w:name w:val="toc 815"/>
    <w:next w:val="1"/>
    <w:qFormat/>
    <w:uiPriority w:val="0"/>
    <w:pPr>
      <w:wordWrap w:val="0"/>
      <w:ind w:left="2975"/>
      <w:jc w:val="both"/>
    </w:pPr>
    <w:rPr>
      <w:rFonts w:ascii="Calibri" w:hAnsi="Calibri" w:eastAsia="宋体" w:cs="Times New Roman"/>
      <w:sz w:val="21"/>
      <w:lang w:val="en-US" w:eastAsia="zh-CN" w:bidi="ar-SA"/>
    </w:rPr>
  </w:style>
  <w:style w:type="paragraph" w:customStyle="1" w:styleId="394">
    <w:name w:val="xl99"/>
    <w:basedOn w:val="1"/>
    <w:next w:val="379"/>
    <w:qFormat/>
    <w:uiPriority w:val="0"/>
    <w:pPr>
      <w:widowControl/>
      <w:shd w:val="clear" w:color="000000" w:fill="FFFFFF"/>
      <w:spacing w:before="280" w:after="280"/>
    </w:pPr>
    <w:rPr>
      <w:rFonts w:ascii="宋体" w:hAnsi="Calibri"/>
      <w:kern w:val="0"/>
      <w:sz w:val="18"/>
      <w:szCs w:val="20"/>
    </w:rPr>
  </w:style>
  <w:style w:type="paragraph" w:customStyle="1" w:styleId="395">
    <w:name w:val="xl97"/>
    <w:basedOn w:val="1"/>
    <w:next w:val="267"/>
    <w:qFormat/>
    <w:uiPriority w:val="0"/>
    <w:pPr>
      <w:widowControl/>
      <w:shd w:val="clear" w:color="000000" w:fill="FFFFFF"/>
      <w:spacing w:before="280" w:after="280"/>
      <w:jc w:val="center"/>
    </w:pPr>
    <w:rPr>
      <w:rFonts w:ascii="宋体" w:hAnsi="Calibri"/>
      <w:kern w:val="0"/>
      <w:sz w:val="20"/>
      <w:szCs w:val="20"/>
    </w:rPr>
  </w:style>
  <w:style w:type="paragraph" w:customStyle="1" w:styleId="396">
    <w:name w:val="toc 612"/>
    <w:next w:val="1"/>
    <w:qFormat/>
    <w:uiPriority w:val="0"/>
    <w:pPr>
      <w:wordWrap w:val="0"/>
      <w:ind w:left="2125"/>
      <w:jc w:val="both"/>
    </w:pPr>
    <w:rPr>
      <w:rFonts w:ascii="Calibri" w:hAnsi="Calibri" w:eastAsia="宋体" w:cs="Times New Roman"/>
      <w:sz w:val="21"/>
      <w:lang w:val="en-US" w:eastAsia="zh-CN" w:bidi="ar-SA"/>
    </w:rPr>
  </w:style>
  <w:style w:type="paragraph" w:customStyle="1" w:styleId="397">
    <w:name w:val="toc 315"/>
    <w:next w:val="1"/>
    <w:qFormat/>
    <w:uiPriority w:val="0"/>
    <w:pPr>
      <w:wordWrap w:val="0"/>
      <w:ind w:left="850"/>
      <w:jc w:val="both"/>
    </w:pPr>
    <w:rPr>
      <w:rFonts w:ascii="Calibri" w:hAnsi="Calibri" w:eastAsia="宋体" w:cs="Times New Roman"/>
      <w:sz w:val="21"/>
      <w:lang w:val="en-US" w:eastAsia="zh-CN" w:bidi="ar-SA"/>
    </w:rPr>
  </w:style>
  <w:style w:type="paragraph" w:customStyle="1" w:styleId="398">
    <w:name w:val="TOC Heading15"/>
    <w:next w:val="1"/>
    <w:qFormat/>
    <w:uiPriority w:val="0"/>
    <w:pPr>
      <w:wordWrap w:val="0"/>
    </w:pPr>
    <w:rPr>
      <w:rFonts w:ascii="Calibri" w:hAnsi="Calibri" w:eastAsia="宋体" w:cs="Times New Roman"/>
      <w:sz w:val="32"/>
      <w:lang w:val="en-US" w:eastAsia="zh-CN" w:bidi="ar-SA"/>
    </w:rPr>
  </w:style>
  <w:style w:type="paragraph" w:customStyle="1" w:styleId="399">
    <w:name w:val="toc 915"/>
    <w:next w:val="1"/>
    <w:qFormat/>
    <w:uiPriority w:val="0"/>
    <w:pPr>
      <w:wordWrap w:val="0"/>
      <w:ind w:left="3400"/>
      <w:jc w:val="both"/>
    </w:pPr>
    <w:rPr>
      <w:rFonts w:ascii="Calibri" w:hAnsi="Calibri" w:eastAsia="宋体" w:cs="Times New Roman"/>
      <w:sz w:val="21"/>
      <w:lang w:val="en-US" w:eastAsia="zh-CN" w:bidi="ar-SA"/>
    </w:rPr>
  </w:style>
  <w:style w:type="paragraph" w:customStyle="1" w:styleId="400">
    <w:name w:val="toc 39"/>
    <w:next w:val="1"/>
    <w:qFormat/>
    <w:uiPriority w:val="0"/>
    <w:pPr>
      <w:wordWrap w:val="0"/>
      <w:ind w:left="850"/>
      <w:jc w:val="both"/>
    </w:pPr>
    <w:rPr>
      <w:rFonts w:ascii="Calibri" w:hAnsi="Calibri" w:eastAsia="宋体" w:cs="Times New Roman"/>
      <w:sz w:val="21"/>
      <w:lang w:val="en-US" w:eastAsia="zh-CN" w:bidi="ar-SA"/>
    </w:rPr>
  </w:style>
  <w:style w:type="paragraph" w:customStyle="1" w:styleId="401">
    <w:name w:val="toc 710"/>
    <w:next w:val="1"/>
    <w:qFormat/>
    <w:uiPriority w:val="0"/>
    <w:pPr>
      <w:wordWrap w:val="0"/>
      <w:ind w:left="2550"/>
      <w:jc w:val="both"/>
    </w:pPr>
    <w:rPr>
      <w:rFonts w:ascii="Calibri" w:hAnsi="Calibri" w:eastAsia="宋体" w:cs="Times New Roman"/>
      <w:sz w:val="21"/>
      <w:lang w:val="en-US" w:eastAsia="zh-CN" w:bidi="ar-SA"/>
    </w:rPr>
  </w:style>
  <w:style w:type="paragraph" w:customStyle="1" w:styleId="402">
    <w:name w:val="toc 12"/>
    <w:next w:val="1"/>
    <w:qFormat/>
    <w:uiPriority w:val="0"/>
    <w:pPr>
      <w:wordWrap w:val="0"/>
      <w:jc w:val="both"/>
    </w:pPr>
    <w:rPr>
      <w:rFonts w:ascii="Calibri" w:hAnsi="Calibri" w:eastAsia="宋体" w:cs="Times New Roman"/>
      <w:sz w:val="21"/>
      <w:lang w:val="en-US" w:eastAsia="zh-CN" w:bidi="ar-SA"/>
    </w:rPr>
  </w:style>
  <w:style w:type="paragraph" w:customStyle="1" w:styleId="403">
    <w:name w:val="xl95"/>
    <w:basedOn w:val="1"/>
    <w:next w:val="404"/>
    <w:qFormat/>
    <w:uiPriority w:val="0"/>
    <w:pPr>
      <w:widowControl/>
      <w:shd w:val="clear" w:color="000000" w:fill="FFFFFF"/>
      <w:spacing w:before="280" w:after="280"/>
    </w:pPr>
    <w:rPr>
      <w:rFonts w:ascii="宋体" w:hAnsi="Calibri"/>
      <w:kern w:val="0"/>
      <w:sz w:val="20"/>
      <w:szCs w:val="20"/>
    </w:rPr>
  </w:style>
  <w:style w:type="paragraph" w:customStyle="1" w:styleId="404">
    <w:name w:val="toc 415"/>
    <w:next w:val="1"/>
    <w:qFormat/>
    <w:uiPriority w:val="0"/>
    <w:pPr>
      <w:wordWrap w:val="0"/>
      <w:ind w:left="1275"/>
      <w:jc w:val="both"/>
    </w:pPr>
    <w:rPr>
      <w:rFonts w:ascii="Calibri" w:hAnsi="Calibri" w:eastAsia="宋体" w:cs="Times New Roman"/>
      <w:sz w:val="21"/>
      <w:lang w:val="en-US" w:eastAsia="zh-CN" w:bidi="ar-SA"/>
    </w:rPr>
  </w:style>
  <w:style w:type="paragraph" w:customStyle="1" w:styleId="405">
    <w:name w:val="toc 29"/>
    <w:next w:val="1"/>
    <w:qFormat/>
    <w:uiPriority w:val="0"/>
    <w:pPr>
      <w:wordWrap w:val="0"/>
      <w:ind w:left="425"/>
      <w:jc w:val="both"/>
    </w:pPr>
    <w:rPr>
      <w:rFonts w:ascii="Calibri" w:hAnsi="Calibri" w:eastAsia="宋体" w:cs="Times New Roman"/>
      <w:sz w:val="21"/>
      <w:lang w:val="en-US" w:eastAsia="zh-CN" w:bidi="ar-SA"/>
    </w:rPr>
  </w:style>
  <w:style w:type="paragraph" w:customStyle="1" w:styleId="406">
    <w:name w:val="xl67"/>
    <w:basedOn w:val="1"/>
    <w:next w:val="407"/>
    <w:qFormat/>
    <w:uiPriority w:val="0"/>
    <w:pPr>
      <w:widowControl/>
      <w:shd w:val="clear" w:color="000000" w:fill="FFFFFF"/>
      <w:spacing w:before="280" w:after="280"/>
      <w:jc w:val="center"/>
    </w:pPr>
    <w:rPr>
      <w:rFonts w:ascii="宋体" w:hAnsi="Calibri"/>
      <w:b/>
      <w:kern w:val="0"/>
      <w:sz w:val="20"/>
      <w:szCs w:val="20"/>
    </w:rPr>
  </w:style>
  <w:style w:type="paragraph" w:customStyle="1" w:styleId="407">
    <w:name w:val="toc 714"/>
    <w:next w:val="1"/>
    <w:qFormat/>
    <w:uiPriority w:val="0"/>
    <w:pPr>
      <w:wordWrap w:val="0"/>
      <w:ind w:left="2550"/>
      <w:jc w:val="both"/>
    </w:pPr>
    <w:rPr>
      <w:rFonts w:ascii="Calibri" w:hAnsi="Calibri" w:eastAsia="宋体" w:cs="Times New Roman"/>
      <w:sz w:val="21"/>
      <w:lang w:val="en-US" w:eastAsia="zh-CN" w:bidi="ar-SA"/>
    </w:rPr>
  </w:style>
  <w:style w:type="paragraph" w:customStyle="1" w:styleId="408">
    <w:name w:val="toc 21"/>
    <w:next w:val="1"/>
    <w:qFormat/>
    <w:uiPriority w:val="0"/>
    <w:pPr>
      <w:wordWrap w:val="0"/>
      <w:ind w:left="425"/>
      <w:jc w:val="both"/>
    </w:pPr>
    <w:rPr>
      <w:rFonts w:ascii="Calibri" w:hAnsi="Calibri" w:eastAsia="宋体" w:cs="Times New Roman"/>
      <w:sz w:val="21"/>
      <w:lang w:val="en-US" w:eastAsia="zh-CN" w:bidi="ar-SA"/>
    </w:rPr>
  </w:style>
  <w:style w:type="paragraph" w:customStyle="1" w:styleId="409">
    <w:name w:val="正文 A"/>
    <w:next w:val="326"/>
    <w:qFormat/>
    <w:uiPriority w:val="0"/>
    <w:rPr>
      <w:rFonts w:ascii="Arial" w:hAnsi="Calibri" w:eastAsia="Arial Unicode MS" w:cs="Times New Roman"/>
      <w:color w:val="000000"/>
      <w:sz w:val="21"/>
      <w:lang w:val="en-US" w:eastAsia="zh-CN" w:bidi="ar-SA"/>
    </w:rPr>
  </w:style>
  <w:style w:type="paragraph" w:customStyle="1" w:styleId="410">
    <w:name w:val="toc 68"/>
    <w:next w:val="1"/>
    <w:qFormat/>
    <w:uiPriority w:val="0"/>
    <w:pPr>
      <w:wordWrap w:val="0"/>
      <w:ind w:left="2125"/>
      <w:jc w:val="both"/>
    </w:pPr>
    <w:rPr>
      <w:rFonts w:ascii="Calibri" w:hAnsi="Calibri" w:eastAsia="宋体" w:cs="Times New Roman"/>
      <w:sz w:val="21"/>
      <w:lang w:val="en-US" w:eastAsia="zh-CN" w:bidi="ar-SA"/>
    </w:rPr>
  </w:style>
  <w:style w:type="paragraph" w:customStyle="1" w:styleId="411">
    <w:name w:val="toc 58"/>
    <w:next w:val="1"/>
    <w:qFormat/>
    <w:uiPriority w:val="0"/>
    <w:pPr>
      <w:wordWrap w:val="0"/>
      <w:ind w:left="1700"/>
      <w:jc w:val="both"/>
    </w:pPr>
    <w:rPr>
      <w:rFonts w:ascii="Calibri" w:hAnsi="Calibri" w:eastAsia="宋体" w:cs="Times New Roman"/>
      <w:sz w:val="21"/>
      <w:lang w:val="en-US" w:eastAsia="zh-CN" w:bidi="ar-SA"/>
    </w:rPr>
  </w:style>
  <w:style w:type="paragraph" w:customStyle="1" w:styleId="412">
    <w:name w:val="xl88"/>
    <w:basedOn w:val="1"/>
    <w:next w:val="398"/>
    <w:qFormat/>
    <w:uiPriority w:val="0"/>
    <w:pPr>
      <w:widowControl/>
      <w:shd w:val="clear" w:color="000000" w:fill="FFFFFF"/>
      <w:spacing w:before="280" w:after="280"/>
      <w:jc w:val="center"/>
    </w:pPr>
    <w:rPr>
      <w:rFonts w:ascii="宋体" w:hAnsi="Calibri"/>
      <w:kern w:val="0"/>
      <w:sz w:val="20"/>
      <w:szCs w:val="20"/>
    </w:rPr>
  </w:style>
  <w:style w:type="paragraph" w:customStyle="1" w:styleId="413">
    <w:name w:val="toc 71"/>
    <w:next w:val="1"/>
    <w:qFormat/>
    <w:uiPriority w:val="0"/>
    <w:pPr>
      <w:wordWrap w:val="0"/>
      <w:ind w:left="2550"/>
      <w:jc w:val="both"/>
    </w:pPr>
    <w:rPr>
      <w:rFonts w:ascii="Calibri" w:hAnsi="Calibri" w:eastAsia="宋体" w:cs="Times New Roman"/>
      <w:sz w:val="21"/>
      <w:lang w:val="en-US" w:eastAsia="zh-CN" w:bidi="ar-SA"/>
    </w:rPr>
  </w:style>
  <w:style w:type="paragraph" w:customStyle="1" w:styleId="414">
    <w:name w:val="xl100"/>
    <w:basedOn w:val="1"/>
    <w:next w:val="415"/>
    <w:qFormat/>
    <w:uiPriority w:val="0"/>
    <w:pPr>
      <w:widowControl/>
      <w:shd w:val="clear" w:color="000000" w:fill="FFFFFF"/>
      <w:spacing w:before="280" w:after="280"/>
    </w:pPr>
    <w:rPr>
      <w:rFonts w:ascii="宋体" w:hAnsi="Calibri"/>
      <w:kern w:val="0"/>
      <w:sz w:val="20"/>
      <w:szCs w:val="20"/>
    </w:rPr>
  </w:style>
  <w:style w:type="paragraph" w:customStyle="1" w:styleId="415">
    <w:name w:val="toc 510"/>
    <w:next w:val="1"/>
    <w:qFormat/>
    <w:uiPriority w:val="0"/>
    <w:pPr>
      <w:wordWrap w:val="0"/>
      <w:ind w:left="1700"/>
      <w:jc w:val="both"/>
    </w:pPr>
    <w:rPr>
      <w:rFonts w:ascii="Calibri" w:hAnsi="Calibri" w:eastAsia="宋体" w:cs="Times New Roman"/>
      <w:sz w:val="21"/>
      <w:lang w:val="en-US" w:eastAsia="zh-CN" w:bidi="ar-SA"/>
    </w:rPr>
  </w:style>
  <w:style w:type="paragraph" w:customStyle="1" w:styleId="416">
    <w:name w:val="toc 314"/>
    <w:next w:val="1"/>
    <w:qFormat/>
    <w:uiPriority w:val="0"/>
    <w:pPr>
      <w:wordWrap w:val="0"/>
      <w:ind w:left="850"/>
      <w:jc w:val="both"/>
    </w:pPr>
    <w:rPr>
      <w:rFonts w:ascii="Calibri" w:hAnsi="Calibri" w:eastAsia="宋体" w:cs="Times New Roman"/>
      <w:sz w:val="21"/>
      <w:lang w:val="en-US" w:eastAsia="zh-CN" w:bidi="ar-SA"/>
    </w:rPr>
  </w:style>
  <w:style w:type="paragraph" w:customStyle="1" w:styleId="417">
    <w:name w:val="xl114"/>
    <w:basedOn w:val="1"/>
    <w:next w:val="269"/>
    <w:qFormat/>
    <w:uiPriority w:val="0"/>
    <w:pPr>
      <w:widowControl/>
      <w:shd w:val="clear" w:color="000000" w:fill="FFFFFF"/>
      <w:spacing w:before="280" w:after="280"/>
      <w:jc w:val="center"/>
    </w:pPr>
    <w:rPr>
      <w:rFonts w:ascii="宋体" w:hAnsi="Calibri"/>
      <w:b/>
      <w:kern w:val="0"/>
      <w:sz w:val="20"/>
      <w:szCs w:val="20"/>
    </w:rPr>
  </w:style>
  <w:style w:type="paragraph" w:customStyle="1" w:styleId="418">
    <w:name w:val="xl107"/>
    <w:basedOn w:val="1"/>
    <w:next w:val="419"/>
    <w:qFormat/>
    <w:uiPriority w:val="0"/>
    <w:pPr>
      <w:widowControl/>
      <w:shd w:val="clear" w:color="000000" w:fill="FFFFFF"/>
      <w:spacing w:before="280" w:after="280"/>
    </w:pPr>
    <w:rPr>
      <w:rFonts w:ascii="宋体" w:hAnsi="Calibri"/>
      <w:kern w:val="0"/>
      <w:sz w:val="20"/>
      <w:szCs w:val="20"/>
    </w:rPr>
  </w:style>
  <w:style w:type="paragraph" w:customStyle="1" w:styleId="419">
    <w:name w:val="toc 610"/>
    <w:next w:val="1"/>
    <w:qFormat/>
    <w:uiPriority w:val="0"/>
    <w:pPr>
      <w:wordWrap w:val="0"/>
      <w:ind w:left="2125"/>
      <w:jc w:val="both"/>
    </w:pPr>
    <w:rPr>
      <w:rFonts w:ascii="Calibri" w:hAnsi="Calibri" w:eastAsia="宋体" w:cs="Times New Roman"/>
      <w:sz w:val="21"/>
      <w:lang w:val="en-US" w:eastAsia="zh-CN" w:bidi="ar-SA"/>
    </w:rPr>
  </w:style>
  <w:style w:type="paragraph" w:customStyle="1" w:styleId="420">
    <w:name w:val="toc 22"/>
    <w:next w:val="1"/>
    <w:qFormat/>
    <w:uiPriority w:val="0"/>
    <w:pPr>
      <w:wordWrap w:val="0"/>
      <w:ind w:left="425"/>
      <w:jc w:val="both"/>
    </w:pPr>
    <w:rPr>
      <w:rFonts w:ascii="Calibri" w:hAnsi="Calibri" w:eastAsia="宋体" w:cs="Times New Roman"/>
      <w:sz w:val="21"/>
      <w:lang w:val="en-US" w:eastAsia="zh-CN" w:bidi="ar-SA"/>
    </w:rPr>
  </w:style>
  <w:style w:type="paragraph" w:customStyle="1" w:styleId="421">
    <w:name w:val="xl90"/>
    <w:basedOn w:val="1"/>
    <w:next w:val="223"/>
    <w:qFormat/>
    <w:uiPriority w:val="0"/>
    <w:pPr>
      <w:widowControl/>
      <w:shd w:val="clear" w:color="000000" w:fill="FFFFFF"/>
      <w:spacing w:before="280" w:after="280"/>
    </w:pPr>
    <w:rPr>
      <w:rFonts w:ascii="宋体" w:hAnsi="Calibri"/>
      <w:kern w:val="0"/>
      <w:sz w:val="18"/>
      <w:szCs w:val="20"/>
    </w:rPr>
  </w:style>
  <w:style w:type="paragraph" w:customStyle="1" w:styleId="422">
    <w:name w:val="toc 616"/>
    <w:next w:val="1"/>
    <w:qFormat/>
    <w:uiPriority w:val="0"/>
    <w:pPr>
      <w:wordWrap w:val="0"/>
      <w:ind w:left="2125"/>
      <w:jc w:val="both"/>
    </w:pPr>
    <w:rPr>
      <w:rFonts w:ascii="Calibri" w:hAnsi="Calibri" w:eastAsia="宋体" w:cs="Times New Roman"/>
      <w:sz w:val="21"/>
      <w:lang w:val="en-US" w:eastAsia="zh-CN" w:bidi="ar-SA"/>
    </w:rPr>
  </w:style>
  <w:style w:type="paragraph" w:customStyle="1" w:styleId="423">
    <w:name w:val="toc 96"/>
    <w:next w:val="1"/>
    <w:qFormat/>
    <w:uiPriority w:val="0"/>
    <w:pPr>
      <w:wordWrap w:val="0"/>
      <w:ind w:left="3400"/>
      <w:jc w:val="both"/>
    </w:pPr>
    <w:rPr>
      <w:rFonts w:ascii="Calibri" w:hAnsi="Calibri" w:eastAsia="宋体" w:cs="Times New Roman"/>
      <w:sz w:val="21"/>
      <w:lang w:val="en-US" w:eastAsia="zh-CN" w:bidi="ar-SA"/>
    </w:rPr>
  </w:style>
  <w:style w:type="paragraph" w:customStyle="1" w:styleId="424">
    <w:name w:val="toc 42"/>
    <w:next w:val="1"/>
    <w:qFormat/>
    <w:uiPriority w:val="0"/>
    <w:pPr>
      <w:wordWrap w:val="0"/>
      <w:ind w:left="1275"/>
      <w:jc w:val="both"/>
    </w:pPr>
    <w:rPr>
      <w:rFonts w:ascii="Calibri" w:hAnsi="Calibri" w:eastAsia="宋体" w:cs="Times New Roman"/>
      <w:sz w:val="21"/>
      <w:lang w:val="en-US" w:eastAsia="zh-CN" w:bidi="ar-SA"/>
    </w:rPr>
  </w:style>
  <w:style w:type="paragraph" w:customStyle="1" w:styleId="425">
    <w:name w:val="xl117"/>
    <w:basedOn w:val="1"/>
    <w:next w:val="322"/>
    <w:qFormat/>
    <w:uiPriority w:val="0"/>
    <w:pPr>
      <w:widowControl/>
      <w:shd w:val="clear" w:color="000000" w:fill="FFFFFF"/>
      <w:spacing w:before="280" w:after="280"/>
      <w:jc w:val="center"/>
    </w:pPr>
    <w:rPr>
      <w:rFonts w:ascii="Arial Narrow" w:hAnsi="Calibri"/>
      <w:kern w:val="0"/>
      <w:sz w:val="24"/>
      <w:szCs w:val="20"/>
    </w:rPr>
  </w:style>
  <w:style w:type="paragraph" w:customStyle="1" w:styleId="426">
    <w:name w:val="p15"/>
    <w:basedOn w:val="1"/>
    <w:next w:val="247"/>
    <w:qFormat/>
    <w:uiPriority w:val="0"/>
    <w:pPr>
      <w:widowControl/>
      <w:ind w:firstLine="420"/>
    </w:pPr>
    <w:rPr>
      <w:rFonts w:hAnsi="Calibri"/>
      <w:kern w:val="0"/>
      <w:szCs w:val="20"/>
    </w:rPr>
  </w:style>
  <w:style w:type="paragraph" w:customStyle="1" w:styleId="427">
    <w:name w:val="xl87"/>
    <w:basedOn w:val="1"/>
    <w:next w:val="428"/>
    <w:qFormat/>
    <w:uiPriority w:val="0"/>
    <w:pPr>
      <w:widowControl/>
      <w:shd w:val="clear" w:color="000000" w:fill="FFFFFF"/>
      <w:spacing w:before="280" w:after="280"/>
    </w:pPr>
    <w:rPr>
      <w:rFonts w:ascii="Arial" w:hAnsi="Calibri"/>
      <w:kern w:val="0"/>
      <w:sz w:val="18"/>
      <w:szCs w:val="20"/>
    </w:rPr>
  </w:style>
  <w:style w:type="paragraph" w:customStyle="1" w:styleId="428">
    <w:name w:val="toc 98"/>
    <w:next w:val="1"/>
    <w:qFormat/>
    <w:uiPriority w:val="0"/>
    <w:pPr>
      <w:wordWrap w:val="0"/>
      <w:ind w:left="3400"/>
      <w:jc w:val="both"/>
    </w:pPr>
    <w:rPr>
      <w:rFonts w:ascii="Calibri" w:hAnsi="Calibri" w:eastAsia="宋体" w:cs="Times New Roman"/>
      <w:sz w:val="21"/>
      <w:lang w:val="en-US" w:eastAsia="zh-CN" w:bidi="ar-SA"/>
    </w:rPr>
  </w:style>
  <w:style w:type="paragraph" w:customStyle="1" w:styleId="429">
    <w:name w:val="列出段落7"/>
    <w:basedOn w:val="1"/>
    <w:next w:val="411"/>
    <w:qFormat/>
    <w:uiPriority w:val="0"/>
    <w:pPr>
      <w:ind w:firstLine="420"/>
    </w:pPr>
    <w:rPr>
      <w:rFonts w:hAnsi="Calibri"/>
      <w:kern w:val="0"/>
      <w:szCs w:val="20"/>
    </w:rPr>
  </w:style>
  <w:style w:type="paragraph" w:customStyle="1" w:styleId="430">
    <w:name w:val="xl78"/>
    <w:basedOn w:val="1"/>
    <w:next w:val="401"/>
    <w:qFormat/>
    <w:uiPriority w:val="0"/>
    <w:pPr>
      <w:widowControl/>
      <w:shd w:val="clear" w:color="000000" w:fill="FFFFFF"/>
      <w:spacing w:before="280" w:after="280"/>
    </w:pPr>
    <w:rPr>
      <w:rFonts w:ascii="宋体" w:hAnsi="Calibri"/>
      <w:b/>
      <w:kern w:val="0"/>
      <w:sz w:val="20"/>
      <w:szCs w:val="20"/>
    </w:rPr>
  </w:style>
  <w:style w:type="paragraph" w:customStyle="1" w:styleId="431">
    <w:name w:val="toc 516"/>
    <w:next w:val="1"/>
    <w:qFormat/>
    <w:uiPriority w:val="0"/>
    <w:pPr>
      <w:wordWrap w:val="0"/>
      <w:ind w:left="1700"/>
      <w:jc w:val="both"/>
    </w:pPr>
    <w:rPr>
      <w:rFonts w:ascii="Calibri" w:hAnsi="Calibri" w:eastAsia="宋体" w:cs="Times New Roman"/>
      <w:sz w:val="21"/>
      <w:lang w:val="en-US" w:eastAsia="zh-CN" w:bidi="ar-SA"/>
    </w:rPr>
  </w:style>
  <w:style w:type="paragraph" w:customStyle="1" w:styleId="432">
    <w:name w:val="xl89"/>
    <w:basedOn w:val="1"/>
    <w:next w:val="366"/>
    <w:qFormat/>
    <w:uiPriority w:val="0"/>
    <w:pPr>
      <w:widowControl/>
      <w:shd w:val="clear" w:color="000000" w:fill="FFFFFF"/>
      <w:spacing w:before="280" w:after="280"/>
    </w:pPr>
    <w:rPr>
      <w:rFonts w:ascii="宋体" w:hAnsi="Calibri"/>
      <w:kern w:val="0"/>
      <w:sz w:val="20"/>
      <w:szCs w:val="20"/>
    </w:rPr>
  </w:style>
  <w:style w:type="paragraph" w:customStyle="1" w:styleId="433">
    <w:name w:val="toc 910"/>
    <w:next w:val="1"/>
    <w:qFormat/>
    <w:uiPriority w:val="0"/>
    <w:pPr>
      <w:wordWrap w:val="0"/>
      <w:ind w:left="3400"/>
      <w:jc w:val="both"/>
    </w:pPr>
    <w:rPr>
      <w:rFonts w:ascii="Calibri" w:hAnsi="Calibri" w:eastAsia="宋体" w:cs="Times New Roman"/>
      <w:sz w:val="21"/>
      <w:lang w:val="en-US" w:eastAsia="zh-CN" w:bidi="ar-SA"/>
    </w:rPr>
  </w:style>
  <w:style w:type="paragraph" w:customStyle="1" w:styleId="434">
    <w:name w:val="toc 34"/>
    <w:next w:val="1"/>
    <w:qFormat/>
    <w:uiPriority w:val="0"/>
    <w:pPr>
      <w:wordWrap w:val="0"/>
      <w:ind w:left="850"/>
      <w:jc w:val="both"/>
    </w:pPr>
    <w:rPr>
      <w:rFonts w:ascii="Calibri" w:hAnsi="Calibri" w:eastAsia="宋体" w:cs="Times New Roman"/>
      <w:sz w:val="21"/>
      <w:lang w:val="en-US" w:eastAsia="zh-CN" w:bidi="ar-SA"/>
    </w:rPr>
  </w:style>
  <w:style w:type="paragraph" w:customStyle="1" w:styleId="435">
    <w:name w:val="toc 816"/>
    <w:next w:val="1"/>
    <w:qFormat/>
    <w:uiPriority w:val="0"/>
    <w:pPr>
      <w:wordWrap w:val="0"/>
      <w:ind w:left="2975"/>
      <w:jc w:val="both"/>
    </w:pPr>
    <w:rPr>
      <w:rFonts w:ascii="Calibri" w:hAnsi="Calibri" w:eastAsia="宋体" w:cs="Times New Roman"/>
      <w:sz w:val="21"/>
      <w:lang w:val="en-US" w:eastAsia="zh-CN" w:bidi="ar-SA"/>
    </w:rPr>
  </w:style>
  <w:style w:type="paragraph" w:customStyle="1" w:styleId="436">
    <w:name w:val="toc 43"/>
    <w:next w:val="1"/>
    <w:qFormat/>
    <w:uiPriority w:val="0"/>
    <w:pPr>
      <w:wordWrap w:val="0"/>
      <w:ind w:left="1275"/>
      <w:jc w:val="both"/>
    </w:pPr>
    <w:rPr>
      <w:rFonts w:ascii="Calibri" w:hAnsi="Calibri" w:eastAsia="宋体" w:cs="Times New Roman"/>
      <w:sz w:val="21"/>
      <w:lang w:val="en-US" w:eastAsia="zh-CN" w:bidi="ar-SA"/>
    </w:rPr>
  </w:style>
  <w:style w:type="paragraph" w:customStyle="1" w:styleId="437">
    <w:name w:val="toc 16"/>
    <w:next w:val="1"/>
    <w:qFormat/>
    <w:uiPriority w:val="0"/>
    <w:pPr>
      <w:wordWrap w:val="0"/>
      <w:jc w:val="both"/>
    </w:pPr>
    <w:rPr>
      <w:rFonts w:ascii="Calibri" w:hAnsi="Calibri" w:eastAsia="宋体" w:cs="Times New Roman"/>
      <w:sz w:val="21"/>
      <w:lang w:val="en-US" w:eastAsia="zh-CN" w:bidi="ar-SA"/>
    </w:rPr>
  </w:style>
  <w:style w:type="paragraph" w:styleId="438">
    <w:name w:val="Quote"/>
    <w:next w:val="1"/>
    <w:link w:val="439"/>
    <w:qFormat/>
    <w:uiPriority w:val="0"/>
    <w:pPr>
      <w:wordWrap w:val="0"/>
      <w:spacing w:before="200" w:after="160"/>
      <w:ind w:left="864" w:right="864"/>
      <w:jc w:val="center"/>
    </w:pPr>
    <w:rPr>
      <w:rFonts w:ascii="Calibri" w:hAnsi="Calibri" w:eastAsia="宋体" w:cs="Times New Roman"/>
      <w:i/>
      <w:sz w:val="21"/>
      <w:lang w:val="en-US" w:eastAsia="zh-CN" w:bidi="ar-SA"/>
    </w:rPr>
  </w:style>
  <w:style w:type="character" w:customStyle="1" w:styleId="439">
    <w:name w:val="引用 Char"/>
    <w:basedOn w:val="46"/>
    <w:link w:val="438"/>
    <w:qFormat/>
    <w:uiPriority w:val="0"/>
    <w:rPr>
      <w:rFonts w:ascii="Calibri" w:hAnsi="Calibri"/>
      <w:i/>
      <w:sz w:val="21"/>
    </w:rPr>
  </w:style>
  <w:style w:type="paragraph" w:customStyle="1" w:styleId="440">
    <w:name w:val="toc 114"/>
    <w:next w:val="1"/>
    <w:qFormat/>
    <w:uiPriority w:val="0"/>
    <w:pPr>
      <w:wordWrap w:val="0"/>
      <w:jc w:val="both"/>
    </w:pPr>
    <w:rPr>
      <w:rFonts w:ascii="Calibri" w:hAnsi="Calibri" w:eastAsia="宋体" w:cs="Times New Roman"/>
      <w:sz w:val="21"/>
      <w:lang w:val="en-US" w:eastAsia="zh-CN" w:bidi="ar-SA"/>
    </w:rPr>
  </w:style>
  <w:style w:type="paragraph" w:customStyle="1" w:styleId="441">
    <w:name w:val="xl119"/>
    <w:basedOn w:val="1"/>
    <w:next w:val="416"/>
    <w:qFormat/>
    <w:uiPriority w:val="0"/>
    <w:pPr>
      <w:widowControl/>
      <w:shd w:val="clear" w:color="000000" w:fill="FFFFFF"/>
      <w:spacing w:before="280" w:after="280"/>
      <w:jc w:val="center"/>
    </w:pPr>
    <w:rPr>
      <w:rFonts w:ascii="宋体" w:hAnsi="Calibri"/>
      <w:b/>
      <w:kern w:val="0"/>
      <w:sz w:val="20"/>
      <w:szCs w:val="20"/>
    </w:rPr>
  </w:style>
  <w:style w:type="paragraph" w:customStyle="1" w:styleId="442">
    <w:name w:val="toc 37"/>
    <w:next w:val="1"/>
    <w:qFormat/>
    <w:uiPriority w:val="0"/>
    <w:pPr>
      <w:wordWrap w:val="0"/>
      <w:ind w:left="850"/>
      <w:jc w:val="both"/>
    </w:pPr>
    <w:rPr>
      <w:rFonts w:ascii="Calibri" w:hAnsi="Calibri" w:eastAsia="宋体" w:cs="Times New Roman"/>
      <w:sz w:val="21"/>
      <w:lang w:val="en-US" w:eastAsia="zh-CN" w:bidi="ar-SA"/>
    </w:rPr>
  </w:style>
  <w:style w:type="paragraph" w:customStyle="1" w:styleId="443">
    <w:name w:val="xl109"/>
    <w:basedOn w:val="1"/>
    <w:next w:val="389"/>
    <w:qFormat/>
    <w:uiPriority w:val="0"/>
    <w:pPr>
      <w:widowControl/>
      <w:shd w:val="clear" w:color="000000" w:fill="FFFFFF"/>
      <w:spacing w:before="280" w:after="280"/>
    </w:pPr>
    <w:rPr>
      <w:rFonts w:ascii="宋体" w:hAnsi="Calibri"/>
      <w:kern w:val="0"/>
      <w:sz w:val="20"/>
      <w:szCs w:val="20"/>
    </w:rPr>
  </w:style>
  <w:style w:type="paragraph" w:customStyle="1" w:styleId="444">
    <w:name w:val="toc 215"/>
    <w:next w:val="1"/>
    <w:qFormat/>
    <w:uiPriority w:val="0"/>
    <w:pPr>
      <w:wordWrap w:val="0"/>
      <w:ind w:left="425"/>
      <w:jc w:val="both"/>
    </w:pPr>
    <w:rPr>
      <w:rFonts w:ascii="Calibri" w:hAnsi="Calibri" w:eastAsia="宋体" w:cs="Times New Roman"/>
      <w:sz w:val="21"/>
      <w:lang w:val="en-US" w:eastAsia="zh-CN" w:bidi="ar-SA"/>
    </w:rPr>
  </w:style>
  <w:style w:type="paragraph" w:customStyle="1" w:styleId="445">
    <w:name w:val="xl76"/>
    <w:basedOn w:val="1"/>
    <w:next w:val="397"/>
    <w:qFormat/>
    <w:uiPriority w:val="0"/>
    <w:pPr>
      <w:widowControl/>
      <w:shd w:val="clear" w:color="000000" w:fill="FFFFFF"/>
      <w:spacing w:before="280" w:after="280"/>
      <w:jc w:val="center"/>
    </w:pPr>
    <w:rPr>
      <w:rFonts w:ascii="宋体" w:hAnsi="Calibri"/>
      <w:b/>
      <w:kern w:val="0"/>
      <w:sz w:val="20"/>
      <w:szCs w:val="20"/>
    </w:rPr>
  </w:style>
  <w:style w:type="paragraph" w:customStyle="1" w:styleId="446">
    <w:name w:val="toc 92"/>
    <w:next w:val="1"/>
    <w:qFormat/>
    <w:uiPriority w:val="0"/>
    <w:pPr>
      <w:wordWrap w:val="0"/>
      <w:ind w:left="3400"/>
      <w:jc w:val="both"/>
    </w:pPr>
    <w:rPr>
      <w:rFonts w:ascii="Calibri" w:hAnsi="Calibri" w:eastAsia="宋体" w:cs="Times New Roman"/>
      <w:sz w:val="21"/>
      <w:lang w:val="en-US" w:eastAsia="zh-CN" w:bidi="ar-SA"/>
    </w:rPr>
  </w:style>
  <w:style w:type="paragraph" w:customStyle="1" w:styleId="447">
    <w:name w:val="toc 216"/>
    <w:next w:val="1"/>
    <w:qFormat/>
    <w:uiPriority w:val="0"/>
    <w:pPr>
      <w:wordWrap w:val="0"/>
      <w:ind w:left="425"/>
      <w:jc w:val="both"/>
    </w:pPr>
    <w:rPr>
      <w:rFonts w:ascii="Calibri" w:hAnsi="Calibri" w:eastAsia="宋体" w:cs="Times New Roman"/>
      <w:sz w:val="21"/>
      <w:lang w:val="en-US" w:eastAsia="zh-CN" w:bidi="ar-SA"/>
    </w:rPr>
  </w:style>
  <w:style w:type="paragraph" w:customStyle="1" w:styleId="448">
    <w:name w:val="xl70"/>
    <w:basedOn w:val="1"/>
    <w:next w:val="374"/>
    <w:qFormat/>
    <w:uiPriority w:val="0"/>
    <w:pPr>
      <w:widowControl/>
      <w:shd w:val="clear" w:color="000000" w:fill="FFFFFF"/>
      <w:spacing w:before="280" w:after="280"/>
    </w:pPr>
    <w:rPr>
      <w:rFonts w:ascii="宋体" w:hAnsi="Calibri"/>
      <w:kern w:val="0"/>
      <w:sz w:val="20"/>
      <w:szCs w:val="20"/>
    </w:rPr>
  </w:style>
  <w:style w:type="paragraph" w:customStyle="1" w:styleId="449">
    <w:name w:val="toc 33"/>
    <w:next w:val="1"/>
    <w:qFormat/>
    <w:uiPriority w:val="0"/>
    <w:pPr>
      <w:wordWrap w:val="0"/>
      <w:ind w:left="850"/>
      <w:jc w:val="both"/>
    </w:pPr>
    <w:rPr>
      <w:rFonts w:ascii="Calibri" w:hAnsi="Calibri" w:eastAsia="宋体" w:cs="Times New Roman"/>
      <w:sz w:val="21"/>
      <w:lang w:val="en-US" w:eastAsia="zh-CN" w:bidi="ar-SA"/>
    </w:rPr>
  </w:style>
  <w:style w:type="paragraph" w:customStyle="1" w:styleId="450">
    <w:name w:val="toc 61"/>
    <w:next w:val="1"/>
    <w:qFormat/>
    <w:uiPriority w:val="0"/>
    <w:pPr>
      <w:wordWrap w:val="0"/>
      <w:ind w:left="2125"/>
      <w:jc w:val="both"/>
    </w:pPr>
    <w:rPr>
      <w:rFonts w:ascii="Calibri" w:hAnsi="Calibri" w:eastAsia="宋体" w:cs="Times New Roman"/>
      <w:sz w:val="21"/>
      <w:lang w:val="en-US" w:eastAsia="zh-CN" w:bidi="ar-SA"/>
    </w:rPr>
  </w:style>
  <w:style w:type="paragraph" w:customStyle="1" w:styleId="451">
    <w:name w:val="xl98"/>
    <w:basedOn w:val="1"/>
    <w:next w:val="392"/>
    <w:qFormat/>
    <w:uiPriority w:val="0"/>
    <w:pPr>
      <w:widowControl/>
      <w:shd w:val="clear" w:color="000000" w:fill="FFFFFF"/>
      <w:spacing w:before="280" w:after="280"/>
      <w:jc w:val="center"/>
    </w:pPr>
    <w:rPr>
      <w:rFonts w:ascii="宋体" w:hAnsi="Calibri"/>
      <w:kern w:val="0"/>
      <w:sz w:val="20"/>
      <w:szCs w:val="20"/>
    </w:rPr>
  </w:style>
  <w:style w:type="paragraph" w:customStyle="1" w:styleId="452">
    <w:name w:val="toc 26"/>
    <w:next w:val="1"/>
    <w:qFormat/>
    <w:uiPriority w:val="0"/>
    <w:pPr>
      <w:wordWrap w:val="0"/>
      <w:ind w:left="425"/>
      <w:jc w:val="both"/>
    </w:pPr>
    <w:rPr>
      <w:rFonts w:ascii="Calibri" w:hAnsi="Calibri" w:eastAsia="宋体" w:cs="Times New Roman"/>
      <w:sz w:val="21"/>
      <w:lang w:val="en-US" w:eastAsia="zh-CN" w:bidi="ar-SA"/>
    </w:rPr>
  </w:style>
  <w:style w:type="paragraph" w:customStyle="1" w:styleId="453">
    <w:name w:val="toc 13"/>
    <w:next w:val="1"/>
    <w:qFormat/>
    <w:uiPriority w:val="0"/>
    <w:pPr>
      <w:wordWrap w:val="0"/>
      <w:jc w:val="both"/>
    </w:pPr>
    <w:rPr>
      <w:rFonts w:ascii="Calibri" w:hAnsi="Calibri" w:eastAsia="宋体" w:cs="Times New Roman"/>
      <w:sz w:val="21"/>
      <w:lang w:val="en-US" w:eastAsia="zh-CN" w:bidi="ar-SA"/>
    </w:rPr>
  </w:style>
  <w:style w:type="paragraph" w:customStyle="1" w:styleId="454">
    <w:name w:val="目录 51"/>
    <w:next w:val="1"/>
    <w:qFormat/>
    <w:uiPriority w:val="0"/>
    <w:pPr>
      <w:wordWrap w:val="0"/>
      <w:ind w:left="1700"/>
      <w:jc w:val="both"/>
    </w:pPr>
    <w:rPr>
      <w:rFonts w:ascii="Calibri" w:hAnsi="Calibri" w:eastAsia="宋体" w:cs="Times New Roman"/>
      <w:sz w:val="21"/>
      <w:lang w:val="en-US" w:eastAsia="zh-CN" w:bidi="ar-SA"/>
    </w:rPr>
  </w:style>
  <w:style w:type="paragraph" w:customStyle="1" w:styleId="455">
    <w:name w:val="xl101"/>
    <w:basedOn w:val="1"/>
    <w:next w:val="423"/>
    <w:qFormat/>
    <w:uiPriority w:val="0"/>
    <w:pPr>
      <w:widowControl/>
      <w:spacing w:before="280" w:after="280"/>
    </w:pPr>
    <w:rPr>
      <w:rFonts w:ascii="宋体" w:hAnsi="Calibri"/>
      <w:kern w:val="0"/>
      <w:sz w:val="20"/>
      <w:szCs w:val="20"/>
    </w:rPr>
  </w:style>
  <w:style w:type="paragraph" w:customStyle="1" w:styleId="456">
    <w:name w:val="toc 75"/>
    <w:next w:val="1"/>
    <w:qFormat/>
    <w:uiPriority w:val="0"/>
    <w:pPr>
      <w:wordWrap w:val="0"/>
      <w:ind w:left="2550"/>
      <w:jc w:val="both"/>
    </w:pPr>
    <w:rPr>
      <w:rFonts w:ascii="Calibri" w:hAnsi="Calibri" w:eastAsia="宋体" w:cs="Times New Roman"/>
      <w:sz w:val="21"/>
      <w:lang w:val="en-US" w:eastAsia="zh-CN" w:bidi="ar-SA"/>
    </w:rPr>
  </w:style>
  <w:style w:type="paragraph" w:customStyle="1" w:styleId="457">
    <w:name w:val="toc 715"/>
    <w:next w:val="1"/>
    <w:qFormat/>
    <w:uiPriority w:val="0"/>
    <w:pPr>
      <w:wordWrap w:val="0"/>
      <w:ind w:left="2550"/>
      <w:jc w:val="both"/>
    </w:pPr>
    <w:rPr>
      <w:rFonts w:ascii="Calibri" w:hAnsi="Calibri" w:eastAsia="宋体" w:cs="Times New Roman"/>
      <w:sz w:val="21"/>
      <w:lang w:val="en-US" w:eastAsia="zh-CN" w:bidi="ar-SA"/>
    </w:rPr>
  </w:style>
  <w:style w:type="paragraph" w:styleId="458">
    <w:name w:val="Intense Quote"/>
    <w:next w:val="1"/>
    <w:link w:val="459"/>
    <w:qFormat/>
    <w:uiPriority w:val="0"/>
    <w:pPr>
      <w:wordWrap w:val="0"/>
      <w:spacing w:before="360" w:after="360"/>
      <w:ind w:left="950" w:right="950"/>
      <w:jc w:val="center"/>
    </w:pPr>
    <w:rPr>
      <w:rFonts w:ascii="Calibri" w:hAnsi="Calibri" w:eastAsia="宋体" w:cs="Times New Roman"/>
      <w:i/>
      <w:sz w:val="21"/>
      <w:lang w:val="en-US" w:eastAsia="zh-CN" w:bidi="ar-SA"/>
    </w:rPr>
  </w:style>
  <w:style w:type="character" w:customStyle="1" w:styleId="459">
    <w:name w:val="明显引用 Char"/>
    <w:basedOn w:val="46"/>
    <w:link w:val="458"/>
    <w:qFormat/>
    <w:uiPriority w:val="0"/>
    <w:rPr>
      <w:rFonts w:ascii="Calibri" w:hAnsi="Calibri"/>
      <w:i/>
      <w:sz w:val="21"/>
    </w:rPr>
  </w:style>
  <w:style w:type="paragraph" w:customStyle="1" w:styleId="460">
    <w:name w:val="Char Char Char Char Char Char Char"/>
    <w:basedOn w:val="1"/>
    <w:next w:val="444"/>
    <w:qFormat/>
    <w:uiPriority w:val="0"/>
    <w:pPr>
      <w:widowControl/>
      <w:spacing w:after="160" w:line="240" w:lineRule="exact"/>
    </w:pPr>
    <w:rPr>
      <w:rFonts w:hAnsi="Calibri"/>
      <w:kern w:val="0"/>
      <w:szCs w:val="20"/>
    </w:rPr>
  </w:style>
  <w:style w:type="paragraph" w:customStyle="1" w:styleId="461">
    <w:name w:val="toc 23"/>
    <w:next w:val="1"/>
    <w:qFormat/>
    <w:uiPriority w:val="0"/>
    <w:pPr>
      <w:wordWrap w:val="0"/>
      <w:ind w:left="425"/>
      <w:jc w:val="both"/>
    </w:pPr>
    <w:rPr>
      <w:rFonts w:ascii="Calibri" w:hAnsi="Calibri" w:eastAsia="宋体" w:cs="Times New Roman"/>
      <w:sz w:val="21"/>
      <w:lang w:val="en-US" w:eastAsia="zh-CN" w:bidi="ar-SA"/>
    </w:rPr>
  </w:style>
  <w:style w:type="paragraph" w:customStyle="1" w:styleId="462">
    <w:name w:val="目录 61"/>
    <w:next w:val="1"/>
    <w:qFormat/>
    <w:uiPriority w:val="0"/>
    <w:pPr>
      <w:wordWrap w:val="0"/>
      <w:ind w:left="2125"/>
      <w:jc w:val="both"/>
    </w:pPr>
    <w:rPr>
      <w:rFonts w:ascii="Calibri" w:hAnsi="Calibri" w:eastAsia="宋体" w:cs="Times New Roman"/>
      <w:sz w:val="21"/>
      <w:lang w:val="en-US" w:eastAsia="zh-CN" w:bidi="ar-SA"/>
    </w:rPr>
  </w:style>
  <w:style w:type="paragraph" w:customStyle="1" w:styleId="463">
    <w:name w:val="toc 97"/>
    <w:next w:val="1"/>
    <w:qFormat/>
    <w:uiPriority w:val="0"/>
    <w:pPr>
      <w:wordWrap w:val="0"/>
      <w:ind w:left="3400"/>
      <w:jc w:val="both"/>
    </w:pPr>
    <w:rPr>
      <w:rFonts w:ascii="Calibri" w:hAnsi="Calibri" w:eastAsia="宋体" w:cs="Times New Roman"/>
      <w:sz w:val="21"/>
      <w:lang w:val="en-US" w:eastAsia="zh-CN" w:bidi="ar-SA"/>
    </w:rPr>
  </w:style>
  <w:style w:type="paragraph" w:customStyle="1" w:styleId="464">
    <w:name w:val="toc 74"/>
    <w:next w:val="1"/>
    <w:qFormat/>
    <w:uiPriority w:val="0"/>
    <w:pPr>
      <w:wordWrap w:val="0"/>
      <w:ind w:left="2550"/>
      <w:jc w:val="both"/>
    </w:pPr>
    <w:rPr>
      <w:rFonts w:ascii="Calibri" w:hAnsi="Calibri" w:eastAsia="宋体" w:cs="Times New Roman"/>
      <w:sz w:val="21"/>
      <w:lang w:val="en-US" w:eastAsia="zh-CN" w:bidi="ar-SA"/>
    </w:rPr>
  </w:style>
  <w:style w:type="paragraph" w:customStyle="1" w:styleId="465">
    <w:name w:val="xl64"/>
    <w:basedOn w:val="1"/>
    <w:next w:val="440"/>
    <w:qFormat/>
    <w:uiPriority w:val="0"/>
    <w:pPr>
      <w:widowControl/>
      <w:shd w:val="clear" w:color="000000" w:fill="FFFFFF"/>
      <w:spacing w:before="280" w:after="280"/>
    </w:pPr>
    <w:rPr>
      <w:rFonts w:ascii="宋体" w:hAnsi="Calibri"/>
      <w:kern w:val="0"/>
      <w:sz w:val="20"/>
      <w:szCs w:val="20"/>
    </w:rPr>
  </w:style>
  <w:style w:type="paragraph" w:customStyle="1" w:styleId="466">
    <w:name w:val="xl82"/>
    <w:basedOn w:val="1"/>
    <w:next w:val="285"/>
    <w:qFormat/>
    <w:uiPriority w:val="0"/>
    <w:pPr>
      <w:widowControl/>
      <w:shd w:val="clear" w:color="000000" w:fill="FFFFFF"/>
      <w:spacing w:before="280" w:after="280"/>
    </w:pPr>
    <w:rPr>
      <w:rFonts w:ascii="宋体" w:hAnsi="Calibri"/>
      <w:kern w:val="0"/>
      <w:sz w:val="20"/>
      <w:szCs w:val="20"/>
    </w:rPr>
  </w:style>
  <w:style w:type="paragraph" w:customStyle="1" w:styleId="467">
    <w:name w:val="toc 32"/>
    <w:next w:val="1"/>
    <w:qFormat/>
    <w:uiPriority w:val="0"/>
    <w:pPr>
      <w:wordWrap w:val="0"/>
      <w:ind w:left="850"/>
      <w:jc w:val="both"/>
    </w:pPr>
    <w:rPr>
      <w:rFonts w:ascii="Calibri" w:hAnsi="Calibri" w:eastAsia="宋体" w:cs="Times New Roman"/>
      <w:sz w:val="21"/>
      <w:lang w:val="en-US" w:eastAsia="zh-CN" w:bidi="ar-SA"/>
    </w:rPr>
  </w:style>
  <w:style w:type="paragraph" w:customStyle="1" w:styleId="468">
    <w:name w:val="xl77"/>
    <w:basedOn w:val="1"/>
    <w:next w:val="433"/>
    <w:qFormat/>
    <w:uiPriority w:val="0"/>
    <w:pPr>
      <w:widowControl/>
      <w:shd w:val="clear" w:color="000000" w:fill="FFFFFF"/>
      <w:spacing w:before="280" w:after="280"/>
      <w:jc w:val="center"/>
    </w:pPr>
    <w:rPr>
      <w:rFonts w:ascii="宋体" w:hAnsi="Calibri"/>
      <w:kern w:val="0"/>
      <w:sz w:val="20"/>
      <w:szCs w:val="20"/>
    </w:rPr>
  </w:style>
  <w:style w:type="character" w:customStyle="1" w:styleId="469">
    <w:name w:val="正文缩进 Char1"/>
    <w:qFormat/>
    <w:uiPriority w:val="0"/>
    <w:rPr>
      <w:rFonts w:eastAsia="宋体"/>
      <w:kern w:val="2"/>
      <w:sz w:val="21"/>
      <w:lang w:val="en-US" w:eastAsia="zh-CN" w:bidi="ar-SA"/>
    </w:rPr>
  </w:style>
  <w:style w:type="character" w:customStyle="1" w:styleId="470">
    <w:name w:val="fielderror"/>
    <w:basedOn w:val="46"/>
    <w:qFormat/>
    <w:uiPriority w:val="0"/>
    <w:rPr>
      <w:color w:val="800000"/>
    </w:rPr>
  </w:style>
  <w:style w:type="character" w:customStyle="1" w:styleId="471">
    <w:name w:val="hilite6"/>
    <w:basedOn w:val="46"/>
    <w:qFormat/>
    <w:uiPriority w:val="0"/>
    <w:rPr>
      <w:color w:val="000000"/>
    </w:rPr>
  </w:style>
  <w:style w:type="character" w:customStyle="1" w:styleId="472">
    <w:name w:val="active6"/>
    <w:basedOn w:val="46"/>
    <w:qFormat/>
    <w:uiPriority w:val="0"/>
    <w:rPr>
      <w:color w:val="FFFFFF"/>
    </w:rPr>
  </w:style>
  <w:style w:type="character" w:customStyle="1" w:styleId="473">
    <w:name w:val="inline-help"/>
    <w:basedOn w:val="46"/>
    <w:qFormat/>
    <w:uiPriority w:val="0"/>
  </w:style>
  <w:style w:type="character" w:customStyle="1" w:styleId="474">
    <w:name w:val="active"/>
    <w:basedOn w:val="46"/>
    <w:qFormat/>
    <w:uiPriority w:val="0"/>
    <w:rPr>
      <w:color w:val="FFFFFF"/>
    </w:rPr>
  </w:style>
  <w:style w:type="table" w:customStyle="1" w:styleId="475">
    <w:name w:val="网格型1"/>
    <w:basedOn w:val="43"/>
    <w:qFormat/>
    <w:uiPriority w:val="39"/>
    <w:pPr>
      <w:widowControl w:val="0"/>
      <w:jc w:val="both"/>
    </w:pPr>
    <w:rPr>
      <w:rFonts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476">
    <w:name w:val="Revision"/>
    <w:hidden/>
    <w:semiHidden/>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theme/theme1.xml" Type="http://schemas.openxmlformats.org/officeDocument/2006/relationships/theme"/><Relationship Id="rId11" Target="media/image1.png" Type="http://schemas.openxmlformats.org/officeDocument/2006/relationships/image"/><Relationship Id="rId12" Target="media/image2.png" Type="http://schemas.openxmlformats.org/officeDocument/2006/relationships/image"/><Relationship Id="rId13" Target="media/image3.png" Type="http://schemas.openxmlformats.org/officeDocument/2006/relationships/image"/><Relationship Id="rId14" Target="numbering.xml" Type="http://schemas.openxmlformats.org/officeDocument/2006/relationships/numbering"/><Relationship Id="rId15" Target="../customXml/item1.xml" Type="http://schemas.openxmlformats.org/officeDocument/2006/relationships/customXml"/><Relationship Id="rId16" Target="fontTable.xml" Type="http://schemas.openxmlformats.org/officeDocument/2006/relationships/fontTable"/><Relationship Id="rId17" Target="people.xml" Type="http://schemas.microsoft.com/office/2011/relationships/people"/><Relationship Id="rId2" Target="settings.xml" Type="http://schemas.openxmlformats.org/officeDocument/2006/relationships/settings"/><Relationship Id="rId3" Target="comments.xml" Type="http://schemas.openxmlformats.org/officeDocument/2006/relationships/comments"/><Relationship Id="rId4" Target="commentsExtended.xml" Type="http://schemas.microsoft.com/office/2011/relationships/commentsExtended"/><Relationship Id="rId5" Target="header1.xml" Type="http://schemas.openxmlformats.org/officeDocument/2006/relationships/header"/><Relationship Id="rId6" Target="footer1.xml" Type="http://schemas.openxmlformats.org/officeDocument/2006/relationships/footer"/><Relationship Id="rId7" Target="footer2.xml" Type="http://schemas.openxmlformats.org/officeDocument/2006/relationships/footer"/><Relationship Id="rId8" Target="header2.xml" Type="http://schemas.openxmlformats.org/officeDocument/2006/relationships/header"/><Relationship Id="rId9" Target="footer3.xml" Type="http://schemas.openxmlformats.org/officeDocument/2006/relationships/footer"/></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186C8-385E-4190-BA4B-81D3686EE8D9}">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78</Pages>
  <Words>5578</Words>
  <Characters>5776</Characters>
  <Lines>368</Lines>
  <Paragraphs>103</Paragraphs>
  <TotalTime>110</TotalTime>
  <ScaleCrop>false</ScaleCrop>
  <LinksUpToDate>false</LinksUpToDate>
  <CharactersWithSpaces>5842</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2021-05-07T05:47:00Z</dcterms:created>
  <dc:creator>thsware</dc:creator>
  <cp:lastModifiedBy>木。</cp:lastModifiedBy>
  <cp:lastPrinted>2021-05-16T11:04:00Z</cp:lastPrinted>
  <dcterms:modified xsi:type="dcterms:W3CDTF">2025-09-09T11:55:57Z</dcterms:modified>
  <cp:revision>123</cp:revision>
  <dc:title>招  标　文　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1DB3BE8E3714410C8B5FDA7F49C903A8_13</vt:lpwstr>
  </property>
  <property fmtid="{D5CDD505-2E9C-101B-9397-08002B2CF9AE}" pid="4" name="KSOTemplateDocerSaveRecord">
    <vt:lpwstr>eyJoZGlkIjoiNTliNzhhODQxZTQ2NTFmODUwMDgxNDRkZThhZWUwNmIiLCJ1c2VySWQiOiI5NzI0MjIwMDQifQ==</vt:lpwstr>
  </property>
</Properties>
</file>