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3308" w14:textId="77777777" w:rsidR="005927A1" w:rsidRDefault="005927A1">
      <w:pPr>
        <w:ind w:firstLine="420"/>
        <w:jc w:val="left"/>
      </w:pPr>
    </w:p>
    <w:p w14:paraId="6B369A90" w14:textId="77777777" w:rsidR="005927A1" w:rsidRDefault="00000000">
      <w:pPr>
        <w:tabs>
          <w:tab w:val="left" w:pos="4035"/>
          <w:tab w:val="left" w:pos="4635"/>
        </w:tabs>
        <w:ind w:firstLine="2811"/>
        <w:jc w:val="left"/>
      </w:pPr>
      <w:r>
        <w:rPr>
          <w:b/>
          <w:noProof/>
          <w:color w:val="C0C0C0"/>
          <w:spacing w:val="60"/>
          <w:sz w:val="140"/>
          <w:szCs w:val="140"/>
        </w:rPr>
        <w:drawing>
          <wp:anchor distT="0" distB="0" distL="114300" distR="114300" simplePos="0" relativeHeight="251659264" behindDoc="0" locked="0" layoutInCell="1" allowOverlap="1" wp14:anchorId="60CD30F5" wp14:editId="3ADBFEBF">
            <wp:simplePos x="0" y="0"/>
            <wp:positionH relativeFrom="column">
              <wp:posOffset>457200</wp:posOffset>
            </wp:positionH>
            <wp:positionV relativeFrom="paragraph">
              <wp:posOffset>99060</wp:posOffset>
            </wp:positionV>
            <wp:extent cx="4229100" cy="885825"/>
            <wp:effectExtent l="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8"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14:paraId="28D46C4B" w14:textId="77777777" w:rsidR="005927A1" w:rsidRDefault="00000000">
      <w:pPr>
        <w:spacing w:line="1260" w:lineRule="exact"/>
        <w:ind w:firstLineChars="102" w:firstLine="1352"/>
        <w:rPr>
          <w:rFonts w:ascii="Arial Black" w:eastAsia="黑体" w:hAnsi="Arial Black"/>
          <w:b/>
          <w:color w:val="999999"/>
          <w:spacing w:val="21"/>
          <w:w w:val="85"/>
          <w:position w:val="-10"/>
          <w:sz w:val="150"/>
          <w:szCs w:val="150"/>
        </w:rPr>
      </w:pPr>
      <w:r>
        <w:rPr>
          <w:rFonts w:ascii="Arial Black" w:eastAsia="黑体" w:hAnsi="Arial Black"/>
          <w:b/>
          <w:color w:val="999999"/>
          <w:spacing w:val="21"/>
          <w:w w:val="85"/>
          <w:position w:val="-10"/>
          <w:sz w:val="150"/>
          <w:szCs w:val="150"/>
        </w:rPr>
        <w:t>Z S T U</w:t>
      </w:r>
    </w:p>
    <w:p w14:paraId="784B34F6" w14:textId="77777777" w:rsidR="005927A1" w:rsidRDefault="00000000">
      <w:pPr>
        <w:ind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14:paraId="783BB8A6" w14:textId="77777777" w:rsidR="005927A1" w:rsidRDefault="005927A1">
      <w:pPr>
        <w:ind w:firstLine="883"/>
        <w:rPr>
          <w:rFonts w:ascii="黑体" w:eastAsia="黑体" w:hAnsi="宋体"/>
          <w:b/>
          <w:color w:val="000000"/>
          <w:sz w:val="44"/>
          <w:szCs w:val="44"/>
        </w:rPr>
      </w:pPr>
    </w:p>
    <w:p w14:paraId="2627BF1A" w14:textId="1BF66A16" w:rsidR="005927A1" w:rsidRDefault="00EB2C0E">
      <w:pPr>
        <w:spacing w:line="360" w:lineRule="auto"/>
        <w:ind w:firstLineChars="0" w:firstLine="0"/>
        <w:jc w:val="center"/>
        <w:rPr>
          <w:rFonts w:ascii="黑体" w:eastAsia="黑体" w:hAnsi="微软雅黑" w:cs="Times New Roman"/>
          <w:b/>
          <w:sz w:val="38"/>
          <w:szCs w:val="38"/>
        </w:rPr>
      </w:pPr>
      <w:r>
        <w:rPr>
          <w:rFonts w:ascii="黑体" w:eastAsia="黑体" w:hAnsi="微软雅黑" w:cs="Times New Roman" w:hint="eastAsia"/>
          <w:b/>
          <w:sz w:val="38"/>
          <w:szCs w:val="38"/>
        </w:rPr>
        <w:t>习近平新时代中国特色社会主义思想概论</w:t>
      </w:r>
    </w:p>
    <w:p w14:paraId="5DDB1997" w14:textId="77777777" w:rsidR="005927A1" w:rsidRDefault="00000000">
      <w:pPr>
        <w:spacing w:line="240" w:lineRule="auto"/>
        <w:ind w:firstLineChars="0" w:firstLine="0"/>
        <w:jc w:val="center"/>
        <w:rPr>
          <w:rFonts w:ascii="黑体" w:eastAsia="黑体" w:hAnsi="Times New Roman" w:cs="Times New Roman"/>
          <w:b/>
          <w:i/>
          <w:sz w:val="52"/>
          <w:szCs w:val="52"/>
        </w:rPr>
      </w:pPr>
      <w:r>
        <w:rPr>
          <w:rFonts w:ascii="黑体" w:eastAsia="黑体" w:hAnsi="Times New Roman" w:cs="Times New Roman" w:hint="eastAsia"/>
          <w:b/>
          <w:i/>
          <w:sz w:val="52"/>
          <w:szCs w:val="52"/>
        </w:rPr>
        <w:t>实践教学成果</w:t>
      </w:r>
    </w:p>
    <w:p w14:paraId="3971AB32" w14:textId="77777777" w:rsidR="005927A1" w:rsidRDefault="00000000">
      <w:pPr>
        <w:ind w:firstLineChars="150" w:firstLine="315"/>
        <w:rPr>
          <w:rFonts w:eastAsia="黑体"/>
          <w:b/>
          <w:i/>
          <w:color w:val="000000"/>
          <w:szCs w:val="21"/>
        </w:rPr>
      </w:pPr>
      <w:r>
        <w:rPr>
          <w:noProof/>
        </w:rPr>
        <w:drawing>
          <wp:anchor distT="0" distB="0" distL="0" distR="0" simplePos="0" relativeHeight="251660288" behindDoc="0" locked="0" layoutInCell="1" allowOverlap="1" wp14:anchorId="24C8B3C4" wp14:editId="42A51987">
            <wp:simplePos x="0" y="0"/>
            <wp:positionH relativeFrom="column">
              <wp:posOffset>1830070</wp:posOffset>
            </wp:positionH>
            <wp:positionV relativeFrom="paragraph">
              <wp:posOffset>198120</wp:posOffset>
            </wp:positionV>
            <wp:extent cx="1506220" cy="1256665"/>
            <wp:effectExtent l="0" t="0" r="508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06220" cy="1256665"/>
                    </a:xfrm>
                    <a:prstGeom prst="rect">
                      <a:avLst/>
                    </a:prstGeom>
                    <a:noFill/>
                    <a:ln>
                      <a:noFill/>
                    </a:ln>
                  </pic:spPr>
                </pic:pic>
              </a:graphicData>
            </a:graphic>
          </wp:anchor>
        </w:drawing>
      </w:r>
    </w:p>
    <w:p w14:paraId="58C161DF" w14:textId="77777777" w:rsidR="005927A1" w:rsidRDefault="005927A1">
      <w:pPr>
        <w:ind w:firstLine="420"/>
        <w:jc w:val="center"/>
      </w:pPr>
    </w:p>
    <w:p w14:paraId="0DD49782" w14:textId="77777777" w:rsidR="005927A1" w:rsidRDefault="005927A1">
      <w:pPr>
        <w:ind w:firstLine="420"/>
        <w:jc w:val="center"/>
      </w:pPr>
    </w:p>
    <w:p w14:paraId="2FC5147E" w14:textId="77777777" w:rsidR="005927A1" w:rsidRDefault="005927A1">
      <w:pPr>
        <w:ind w:firstLine="422"/>
        <w:rPr>
          <w:b/>
        </w:rPr>
      </w:pPr>
    </w:p>
    <w:p w14:paraId="36AFFD71" w14:textId="77777777" w:rsidR="005927A1" w:rsidRDefault="005927A1">
      <w:pPr>
        <w:ind w:firstLine="422"/>
        <w:rPr>
          <w:b/>
        </w:rPr>
      </w:pPr>
    </w:p>
    <w:p w14:paraId="189A9F76" w14:textId="77777777" w:rsidR="005927A1" w:rsidRDefault="005927A1">
      <w:pPr>
        <w:spacing w:line="240" w:lineRule="auto"/>
        <w:ind w:firstLine="422"/>
        <w:rPr>
          <w:b/>
        </w:rPr>
      </w:pPr>
    </w:p>
    <w:p w14:paraId="7EE42950" w14:textId="77777777" w:rsidR="005927A1" w:rsidRDefault="005927A1">
      <w:pPr>
        <w:spacing w:line="240" w:lineRule="auto"/>
        <w:ind w:firstLine="422"/>
        <w:rPr>
          <w:b/>
        </w:rPr>
      </w:pPr>
    </w:p>
    <w:p w14:paraId="1211CBCA" w14:textId="77777777" w:rsidR="005927A1" w:rsidRDefault="005927A1">
      <w:pPr>
        <w:spacing w:line="240" w:lineRule="auto"/>
        <w:ind w:firstLine="422"/>
        <w:rPr>
          <w:b/>
        </w:rPr>
      </w:pPr>
    </w:p>
    <w:p w14:paraId="4FC3C33F" w14:textId="75475CAF" w:rsidR="005927A1" w:rsidRDefault="00000000">
      <w:pPr>
        <w:keepNext/>
        <w:keepLines/>
        <w:ind w:firstLine="562"/>
        <w:jc w:val="center"/>
        <w:rPr>
          <w:b/>
          <w:sz w:val="36"/>
          <w:szCs w:val="36"/>
          <w:u w:val="single"/>
        </w:rPr>
      </w:pPr>
      <w:r>
        <w:rPr>
          <w:rFonts w:ascii="宋体" w:hAnsi="宋体" w:hint="eastAsia"/>
          <w:b/>
          <w:sz w:val="28"/>
          <w:szCs w:val="28"/>
        </w:rPr>
        <w:t>题目:</w:t>
      </w:r>
      <w:r>
        <w:rPr>
          <w:rFonts w:hint="eastAsia"/>
          <w:b/>
          <w:sz w:val="32"/>
          <w:szCs w:val="32"/>
          <w:u w:val="single"/>
        </w:rPr>
        <w:t>从五水共治的具体成效看</w:t>
      </w:r>
      <w:r w:rsidR="00DC13C8" w:rsidRPr="00DC13C8">
        <w:rPr>
          <w:rFonts w:hint="eastAsia"/>
          <w:b/>
          <w:sz w:val="32"/>
          <w:szCs w:val="32"/>
          <w:u w:val="single"/>
        </w:rPr>
        <w:t>中国式现代化</w:t>
      </w:r>
      <w:r>
        <w:rPr>
          <w:rFonts w:hint="eastAsia"/>
          <w:b/>
          <w:sz w:val="32"/>
          <w:szCs w:val="32"/>
          <w:u w:val="single"/>
        </w:rPr>
        <w:t>生态</w:t>
      </w:r>
      <w:r w:rsidR="00C01ED8">
        <w:rPr>
          <w:rFonts w:hint="eastAsia"/>
          <w:b/>
          <w:sz w:val="32"/>
          <w:szCs w:val="32"/>
          <w:u w:val="single"/>
        </w:rPr>
        <w:t>文明思想</w:t>
      </w:r>
    </w:p>
    <w:tbl>
      <w:tblPr>
        <w:tblpPr w:leftFromText="180" w:rightFromText="180" w:vertAnchor="text" w:horzAnchor="margin" w:tblpX="-696" w:tblpY="291"/>
        <w:tblW w:w="100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16"/>
        <w:gridCol w:w="992"/>
        <w:gridCol w:w="1031"/>
        <w:gridCol w:w="2042"/>
        <w:gridCol w:w="2268"/>
        <w:gridCol w:w="1418"/>
        <w:gridCol w:w="1472"/>
      </w:tblGrid>
      <w:tr w:rsidR="005927A1" w14:paraId="6E67C3C3" w14:textId="77777777">
        <w:trPr>
          <w:trHeight w:val="285"/>
        </w:trPr>
        <w:tc>
          <w:tcPr>
            <w:tcW w:w="816" w:type="dxa"/>
            <w:vAlign w:val="center"/>
          </w:tcPr>
          <w:p w14:paraId="242630F0"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683033FD"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序号</w:t>
            </w:r>
          </w:p>
          <w:p w14:paraId="1C4751B8"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15"/>
                <w:szCs w:val="15"/>
              </w:rPr>
              <w:t>（点名册）</w:t>
            </w:r>
          </w:p>
        </w:tc>
        <w:tc>
          <w:tcPr>
            <w:tcW w:w="1031" w:type="dxa"/>
            <w:vAlign w:val="center"/>
          </w:tcPr>
          <w:p w14:paraId="7716CD64"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姓名</w:t>
            </w:r>
          </w:p>
        </w:tc>
        <w:tc>
          <w:tcPr>
            <w:tcW w:w="2042" w:type="dxa"/>
            <w:vAlign w:val="center"/>
          </w:tcPr>
          <w:p w14:paraId="40D27575"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学号</w:t>
            </w:r>
          </w:p>
        </w:tc>
        <w:tc>
          <w:tcPr>
            <w:tcW w:w="2268" w:type="dxa"/>
            <w:vAlign w:val="center"/>
          </w:tcPr>
          <w:p w14:paraId="64F0D45B"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班级</w:t>
            </w:r>
          </w:p>
        </w:tc>
        <w:tc>
          <w:tcPr>
            <w:tcW w:w="1418" w:type="dxa"/>
            <w:noWrap/>
            <w:vAlign w:val="center"/>
          </w:tcPr>
          <w:p w14:paraId="060F9282"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电话</w:t>
            </w:r>
          </w:p>
        </w:tc>
        <w:tc>
          <w:tcPr>
            <w:tcW w:w="1472" w:type="dxa"/>
            <w:noWrap/>
            <w:vAlign w:val="center"/>
          </w:tcPr>
          <w:p w14:paraId="1E744AD6" w14:textId="77777777" w:rsidR="005927A1" w:rsidRDefault="00000000">
            <w:pPr>
              <w:widowControl/>
              <w:spacing w:line="240" w:lineRule="auto"/>
              <w:ind w:firstLineChars="0" w:firstLine="0"/>
              <w:jc w:val="center"/>
              <w:rPr>
                <w:rFonts w:ascii="宋体" w:hAnsi="Times New Roman" w:cs="宋体"/>
                <w:b/>
                <w:bCs/>
                <w:kern w:val="0"/>
                <w:sz w:val="24"/>
              </w:rPr>
            </w:pPr>
            <w:r>
              <w:rPr>
                <w:rFonts w:ascii="宋体" w:hAnsi="Times New Roman" w:cs="宋体" w:hint="eastAsia"/>
                <w:b/>
                <w:bCs/>
                <w:kern w:val="0"/>
                <w:sz w:val="24"/>
              </w:rPr>
              <w:t>上课时间</w:t>
            </w:r>
          </w:p>
        </w:tc>
      </w:tr>
      <w:tr w:rsidR="005927A1" w14:paraId="7A20EFC4" w14:textId="77777777">
        <w:trPr>
          <w:trHeight w:val="285"/>
        </w:trPr>
        <w:tc>
          <w:tcPr>
            <w:tcW w:w="816" w:type="dxa"/>
            <w:noWrap/>
            <w:vAlign w:val="center"/>
          </w:tcPr>
          <w:p w14:paraId="1DCE0FBF" w14:textId="77777777" w:rsidR="005927A1" w:rsidRDefault="00000000">
            <w:pPr>
              <w:widowControl/>
              <w:spacing w:line="240" w:lineRule="auto"/>
              <w:ind w:firstLineChars="0" w:firstLine="0"/>
              <w:jc w:val="center"/>
              <w:rPr>
                <w:rFonts w:ascii="宋体" w:hAnsi="宋体" w:cs="宋体"/>
                <w:b/>
                <w:bCs/>
                <w:kern w:val="0"/>
                <w:szCs w:val="21"/>
              </w:rPr>
            </w:pPr>
            <w:r>
              <w:rPr>
                <w:rFonts w:ascii="宋体" w:hAnsi="宋体" w:cs="宋体" w:hint="eastAsia"/>
                <w:b/>
                <w:bCs/>
                <w:kern w:val="0"/>
                <w:szCs w:val="21"/>
              </w:rPr>
              <w:t>组长</w:t>
            </w:r>
          </w:p>
        </w:tc>
        <w:tc>
          <w:tcPr>
            <w:tcW w:w="992" w:type="dxa"/>
            <w:vAlign w:val="center"/>
          </w:tcPr>
          <w:p w14:paraId="053EC844" w14:textId="535D14F4"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76</w:t>
            </w:r>
          </w:p>
        </w:tc>
        <w:tc>
          <w:tcPr>
            <w:tcW w:w="1031" w:type="dxa"/>
            <w:noWrap/>
            <w:vAlign w:val="center"/>
          </w:tcPr>
          <w:p w14:paraId="54957CD1" w14:textId="3AD63885"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张雅瑞</w:t>
            </w:r>
          </w:p>
        </w:tc>
        <w:tc>
          <w:tcPr>
            <w:tcW w:w="2042" w:type="dxa"/>
            <w:noWrap/>
            <w:vAlign w:val="center"/>
          </w:tcPr>
          <w:p w14:paraId="05E24CE6" w14:textId="575581DF"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kern w:val="0"/>
                <w:szCs w:val="21"/>
              </w:rPr>
              <w:t>2022334323029</w:t>
            </w:r>
          </w:p>
        </w:tc>
        <w:tc>
          <w:tcPr>
            <w:tcW w:w="2268" w:type="dxa"/>
            <w:noWrap/>
            <w:vAlign w:val="center"/>
          </w:tcPr>
          <w:p w14:paraId="55ACC767" w14:textId="646CA3EE"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计算机科学与技术22(3)</w:t>
            </w:r>
          </w:p>
        </w:tc>
        <w:tc>
          <w:tcPr>
            <w:tcW w:w="1418" w:type="dxa"/>
            <w:noWrap/>
            <w:vAlign w:val="center"/>
          </w:tcPr>
          <w:p w14:paraId="606AAEEE" w14:textId="139926E7"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kern w:val="0"/>
                <w:szCs w:val="21"/>
              </w:rPr>
              <w:t>18815196610</w:t>
            </w:r>
          </w:p>
        </w:tc>
        <w:tc>
          <w:tcPr>
            <w:tcW w:w="1472" w:type="dxa"/>
            <w:noWrap/>
            <w:vAlign w:val="center"/>
          </w:tcPr>
          <w:p w14:paraId="77C5CB9B" w14:textId="11708A68"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11D0F32D" w14:textId="77777777">
        <w:trPr>
          <w:trHeight w:val="285"/>
        </w:trPr>
        <w:tc>
          <w:tcPr>
            <w:tcW w:w="816" w:type="dxa"/>
            <w:vMerge w:val="restart"/>
            <w:noWrap/>
            <w:vAlign w:val="center"/>
          </w:tcPr>
          <w:p w14:paraId="5C9B3926" w14:textId="77777777" w:rsidR="005927A1" w:rsidRDefault="00000000">
            <w:pPr>
              <w:widowControl/>
              <w:spacing w:line="240" w:lineRule="auto"/>
              <w:ind w:firstLineChars="0" w:firstLine="0"/>
              <w:jc w:val="center"/>
              <w:rPr>
                <w:rFonts w:ascii="宋体" w:hAnsi="宋体" w:cs="宋体"/>
                <w:b/>
                <w:bCs/>
                <w:kern w:val="0"/>
                <w:szCs w:val="21"/>
              </w:rPr>
            </w:pPr>
            <w:r>
              <w:rPr>
                <w:rFonts w:ascii="宋体" w:hAnsi="宋体" w:cs="宋体" w:hint="eastAsia"/>
                <w:b/>
                <w:bCs/>
                <w:kern w:val="0"/>
                <w:szCs w:val="21"/>
              </w:rPr>
              <w:t>组员</w:t>
            </w:r>
          </w:p>
        </w:tc>
        <w:tc>
          <w:tcPr>
            <w:tcW w:w="992" w:type="dxa"/>
            <w:vAlign w:val="center"/>
          </w:tcPr>
          <w:p w14:paraId="49EC45E3" w14:textId="0ADA6B9C"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35</w:t>
            </w:r>
          </w:p>
        </w:tc>
        <w:tc>
          <w:tcPr>
            <w:tcW w:w="1031" w:type="dxa"/>
            <w:noWrap/>
            <w:vAlign w:val="center"/>
          </w:tcPr>
          <w:p w14:paraId="08420290" w14:textId="1CB5D7C6" w:rsidR="005927A1" w:rsidRDefault="006C751E">
            <w:pPr>
              <w:widowControl/>
              <w:spacing w:line="240" w:lineRule="auto"/>
              <w:ind w:firstLineChars="0" w:firstLine="0"/>
              <w:jc w:val="center"/>
              <w:rPr>
                <w:rFonts w:ascii="宋体" w:hAnsi="宋体" w:cs="宋体"/>
                <w:kern w:val="0"/>
                <w:szCs w:val="21"/>
              </w:rPr>
            </w:pPr>
            <w:proofErr w:type="gramStart"/>
            <w:r w:rsidRPr="006C751E">
              <w:rPr>
                <w:rFonts w:ascii="宋体" w:hAnsi="宋体" w:cs="宋体" w:hint="eastAsia"/>
                <w:kern w:val="0"/>
                <w:szCs w:val="21"/>
              </w:rPr>
              <w:t>杨佳盼</w:t>
            </w:r>
            <w:proofErr w:type="gramEnd"/>
          </w:p>
        </w:tc>
        <w:tc>
          <w:tcPr>
            <w:tcW w:w="2042" w:type="dxa"/>
            <w:noWrap/>
            <w:vAlign w:val="center"/>
          </w:tcPr>
          <w:p w14:paraId="676913C5" w14:textId="1CCB61F4"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2022326603156</w:t>
            </w:r>
          </w:p>
        </w:tc>
        <w:tc>
          <w:tcPr>
            <w:tcW w:w="2268" w:type="dxa"/>
            <w:noWrap/>
          </w:tcPr>
          <w:p w14:paraId="45285504" w14:textId="6C8FA049"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信息与计算科学22(2)</w:t>
            </w:r>
          </w:p>
        </w:tc>
        <w:tc>
          <w:tcPr>
            <w:tcW w:w="1418" w:type="dxa"/>
            <w:noWrap/>
            <w:vAlign w:val="center"/>
          </w:tcPr>
          <w:p w14:paraId="37525C3C" w14:textId="7AEB21D0" w:rsidR="005927A1" w:rsidRDefault="003E6841">
            <w:pPr>
              <w:widowControl/>
              <w:spacing w:line="240" w:lineRule="auto"/>
              <w:ind w:firstLineChars="0" w:firstLine="0"/>
              <w:jc w:val="center"/>
              <w:rPr>
                <w:rFonts w:ascii="宋体" w:hAnsi="宋体" w:cs="宋体"/>
                <w:kern w:val="0"/>
                <w:szCs w:val="21"/>
              </w:rPr>
            </w:pPr>
            <w:r w:rsidRPr="003E6841">
              <w:rPr>
                <w:rFonts w:ascii="宋体" w:hAnsi="宋体" w:cs="宋体"/>
                <w:kern w:val="0"/>
                <w:szCs w:val="21"/>
              </w:rPr>
              <w:t>13175999390</w:t>
            </w:r>
          </w:p>
        </w:tc>
        <w:tc>
          <w:tcPr>
            <w:tcW w:w="1472" w:type="dxa"/>
            <w:noWrap/>
          </w:tcPr>
          <w:p w14:paraId="6DA94535" w14:textId="4FCEED04"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656CC564" w14:textId="77777777">
        <w:trPr>
          <w:trHeight w:val="285"/>
        </w:trPr>
        <w:tc>
          <w:tcPr>
            <w:tcW w:w="816" w:type="dxa"/>
            <w:vMerge/>
            <w:vAlign w:val="center"/>
          </w:tcPr>
          <w:p w14:paraId="180DAEA3"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5FF159E9" w14:textId="2DDA6E30"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32</w:t>
            </w:r>
          </w:p>
        </w:tc>
        <w:tc>
          <w:tcPr>
            <w:tcW w:w="1031" w:type="dxa"/>
            <w:noWrap/>
            <w:vAlign w:val="center"/>
          </w:tcPr>
          <w:p w14:paraId="49133069" w14:textId="016047CE"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刘智贤</w:t>
            </w:r>
          </w:p>
        </w:tc>
        <w:tc>
          <w:tcPr>
            <w:tcW w:w="2042" w:type="dxa"/>
            <w:noWrap/>
            <w:vAlign w:val="center"/>
          </w:tcPr>
          <w:p w14:paraId="00351426" w14:textId="637A3E53"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2022326602080</w:t>
            </w:r>
          </w:p>
        </w:tc>
        <w:tc>
          <w:tcPr>
            <w:tcW w:w="2268" w:type="dxa"/>
            <w:noWrap/>
          </w:tcPr>
          <w:p w14:paraId="0F52ADC8" w14:textId="62B958FC" w:rsidR="005927A1" w:rsidRDefault="00EE5B17">
            <w:pPr>
              <w:widowControl/>
              <w:spacing w:line="240" w:lineRule="auto"/>
              <w:ind w:firstLineChars="0" w:firstLine="0"/>
              <w:jc w:val="center"/>
              <w:rPr>
                <w:rFonts w:ascii="宋体" w:hAnsi="宋体" w:cs="宋体"/>
                <w:kern w:val="0"/>
                <w:szCs w:val="21"/>
              </w:rPr>
            </w:pPr>
            <w:r w:rsidRPr="00EE5B17">
              <w:rPr>
                <w:rFonts w:ascii="宋体" w:hAnsi="宋体" w:cs="宋体" w:hint="eastAsia"/>
                <w:kern w:val="0"/>
                <w:szCs w:val="21"/>
              </w:rPr>
              <w:t>应用化学22(1)</w:t>
            </w:r>
          </w:p>
        </w:tc>
        <w:tc>
          <w:tcPr>
            <w:tcW w:w="1418" w:type="dxa"/>
            <w:noWrap/>
            <w:vAlign w:val="center"/>
          </w:tcPr>
          <w:p w14:paraId="71E17911" w14:textId="65BB6E58" w:rsidR="005927A1" w:rsidRDefault="004D5D99">
            <w:pPr>
              <w:widowControl/>
              <w:spacing w:line="240" w:lineRule="auto"/>
              <w:ind w:firstLineChars="0" w:firstLine="0"/>
              <w:jc w:val="center"/>
              <w:rPr>
                <w:rFonts w:ascii="宋体" w:hAnsi="宋体" w:cs="宋体"/>
                <w:kern w:val="0"/>
                <w:szCs w:val="21"/>
              </w:rPr>
            </w:pPr>
            <w:r w:rsidRPr="004D5D99">
              <w:rPr>
                <w:rFonts w:ascii="宋体" w:hAnsi="宋体" w:cs="宋体"/>
                <w:kern w:val="0"/>
                <w:szCs w:val="21"/>
              </w:rPr>
              <w:t>19918622056</w:t>
            </w:r>
          </w:p>
        </w:tc>
        <w:tc>
          <w:tcPr>
            <w:tcW w:w="1472" w:type="dxa"/>
            <w:noWrap/>
          </w:tcPr>
          <w:p w14:paraId="71EE7E36" w14:textId="5F058FAF"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63708053" w14:textId="77777777">
        <w:trPr>
          <w:trHeight w:val="285"/>
        </w:trPr>
        <w:tc>
          <w:tcPr>
            <w:tcW w:w="816" w:type="dxa"/>
            <w:vMerge/>
            <w:vAlign w:val="center"/>
          </w:tcPr>
          <w:p w14:paraId="18DD7D33"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0418C846" w14:textId="12282C79"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1</w:t>
            </w:r>
          </w:p>
        </w:tc>
        <w:tc>
          <w:tcPr>
            <w:tcW w:w="1031" w:type="dxa"/>
            <w:noWrap/>
            <w:vAlign w:val="center"/>
          </w:tcPr>
          <w:p w14:paraId="45C7E87E" w14:textId="59964762"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杨杰</w:t>
            </w:r>
          </w:p>
        </w:tc>
        <w:tc>
          <w:tcPr>
            <w:tcW w:w="2042" w:type="dxa"/>
            <w:noWrap/>
            <w:vAlign w:val="center"/>
          </w:tcPr>
          <w:p w14:paraId="212EF30E" w14:textId="0308CD56"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2021329621281</w:t>
            </w:r>
          </w:p>
        </w:tc>
        <w:tc>
          <w:tcPr>
            <w:tcW w:w="2268" w:type="dxa"/>
            <w:noWrap/>
            <w:vAlign w:val="center"/>
          </w:tcPr>
          <w:p w14:paraId="212F2C4A" w14:textId="40FE3128"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计算机科学与技术21(4)</w:t>
            </w:r>
          </w:p>
        </w:tc>
        <w:tc>
          <w:tcPr>
            <w:tcW w:w="1418" w:type="dxa"/>
            <w:noWrap/>
            <w:vAlign w:val="center"/>
          </w:tcPr>
          <w:p w14:paraId="29C2E24F" w14:textId="0D05DE53" w:rsidR="005927A1" w:rsidRDefault="003D510E">
            <w:pPr>
              <w:widowControl/>
              <w:spacing w:line="240" w:lineRule="auto"/>
              <w:ind w:firstLineChars="0" w:firstLine="0"/>
              <w:jc w:val="center"/>
              <w:rPr>
                <w:rFonts w:ascii="宋体" w:hAnsi="宋体" w:cs="宋体"/>
                <w:kern w:val="0"/>
                <w:szCs w:val="21"/>
              </w:rPr>
            </w:pPr>
            <w:r w:rsidRPr="003D510E">
              <w:rPr>
                <w:rFonts w:ascii="宋体" w:hAnsi="宋体" w:cs="宋体"/>
                <w:kern w:val="0"/>
                <w:szCs w:val="21"/>
              </w:rPr>
              <w:t>15925624595</w:t>
            </w:r>
          </w:p>
        </w:tc>
        <w:tc>
          <w:tcPr>
            <w:tcW w:w="1472" w:type="dxa"/>
            <w:noWrap/>
          </w:tcPr>
          <w:p w14:paraId="3470B8DB" w14:textId="4982B5A4"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0840A9DE" w14:textId="77777777">
        <w:trPr>
          <w:trHeight w:val="285"/>
        </w:trPr>
        <w:tc>
          <w:tcPr>
            <w:tcW w:w="816" w:type="dxa"/>
            <w:vMerge/>
            <w:vAlign w:val="center"/>
          </w:tcPr>
          <w:p w14:paraId="6DF7D707"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58011071" w14:textId="19963EED"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38</w:t>
            </w:r>
          </w:p>
        </w:tc>
        <w:tc>
          <w:tcPr>
            <w:tcW w:w="1031" w:type="dxa"/>
            <w:noWrap/>
            <w:vAlign w:val="center"/>
          </w:tcPr>
          <w:p w14:paraId="3BE0A448" w14:textId="769DB3EA" w:rsidR="005927A1" w:rsidRDefault="002D515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赖小雨</w:t>
            </w:r>
          </w:p>
        </w:tc>
        <w:tc>
          <w:tcPr>
            <w:tcW w:w="2042" w:type="dxa"/>
            <w:noWrap/>
            <w:vAlign w:val="center"/>
          </w:tcPr>
          <w:p w14:paraId="340B20D8" w14:textId="4D499FBC" w:rsidR="005927A1" w:rsidRDefault="00000000">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202233</w:t>
            </w:r>
            <w:r w:rsidR="00C144B9">
              <w:rPr>
                <w:rFonts w:ascii="宋体" w:hAnsi="宋体" w:cs="宋体" w:hint="eastAsia"/>
                <w:kern w:val="0"/>
                <w:szCs w:val="21"/>
              </w:rPr>
              <w:t>0300124</w:t>
            </w:r>
          </w:p>
        </w:tc>
        <w:tc>
          <w:tcPr>
            <w:tcW w:w="2268" w:type="dxa"/>
            <w:noWrap/>
          </w:tcPr>
          <w:p w14:paraId="29F7CB46" w14:textId="55C1698C"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机械设计制造及其自动化22(2)</w:t>
            </w:r>
          </w:p>
        </w:tc>
        <w:tc>
          <w:tcPr>
            <w:tcW w:w="1418" w:type="dxa"/>
            <w:noWrap/>
            <w:vAlign w:val="center"/>
          </w:tcPr>
          <w:p w14:paraId="223DF6E0" w14:textId="57AC8FA4" w:rsidR="005927A1" w:rsidRDefault="00C144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17280029494</w:t>
            </w:r>
          </w:p>
        </w:tc>
        <w:tc>
          <w:tcPr>
            <w:tcW w:w="1472" w:type="dxa"/>
            <w:noWrap/>
          </w:tcPr>
          <w:p w14:paraId="3E34BCED" w14:textId="2973D215"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3A2B3E91" w14:textId="77777777">
        <w:trPr>
          <w:trHeight w:val="285"/>
        </w:trPr>
        <w:tc>
          <w:tcPr>
            <w:tcW w:w="816" w:type="dxa"/>
            <w:vMerge/>
            <w:vAlign w:val="center"/>
          </w:tcPr>
          <w:p w14:paraId="33C14DFD"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19D9C06C" w14:textId="3F3F019D"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34</w:t>
            </w:r>
          </w:p>
        </w:tc>
        <w:tc>
          <w:tcPr>
            <w:tcW w:w="1031" w:type="dxa"/>
            <w:noWrap/>
            <w:vAlign w:val="center"/>
          </w:tcPr>
          <w:p w14:paraId="51B7BD16" w14:textId="3BAE3990" w:rsidR="005927A1" w:rsidRDefault="006C751E">
            <w:pPr>
              <w:widowControl/>
              <w:spacing w:line="240" w:lineRule="auto"/>
              <w:ind w:firstLineChars="0" w:firstLine="0"/>
              <w:jc w:val="center"/>
              <w:rPr>
                <w:rFonts w:ascii="宋体" w:hAnsi="宋体" w:cs="宋体"/>
                <w:kern w:val="0"/>
                <w:szCs w:val="21"/>
              </w:rPr>
            </w:pPr>
            <w:proofErr w:type="gramStart"/>
            <w:r w:rsidRPr="006C751E">
              <w:rPr>
                <w:rFonts w:ascii="宋体" w:hAnsi="宋体" w:cs="宋体" w:hint="eastAsia"/>
                <w:kern w:val="0"/>
                <w:szCs w:val="21"/>
              </w:rPr>
              <w:t>张益辉</w:t>
            </w:r>
            <w:proofErr w:type="gramEnd"/>
          </w:p>
        </w:tc>
        <w:tc>
          <w:tcPr>
            <w:tcW w:w="2042" w:type="dxa"/>
            <w:noWrap/>
            <w:vAlign w:val="center"/>
          </w:tcPr>
          <w:p w14:paraId="10DDC445" w14:textId="103CF9B6"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2022326602116</w:t>
            </w:r>
          </w:p>
        </w:tc>
        <w:tc>
          <w:tcPr>
            <w:tcW w:w="2268" w:type="dxa"/>
            <w:noWrap/>
          </w:tcPr>
          <w:p w14:paraId="26BF454A" w14:textId="7062A3CF"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应用化学22(1)</w:t>
            </w:r>
          </w:p>
        </w:tc>
        <w:tc>
          <w:tcPr>
            <w:tcW w:w="1418" w:type="dxa"/>
            <w:noWrap/>
            <w:vAlign w:val="center"/>
          </w:tcPr>
          <w:p w14:paraId="12D1E088" w14:textId="35582EDD" w:rsidR="005927A1" w:rsidRDefault="004D5D99">
            <w:pPr>
              <w:widowControl/>
              <w:spacing w:line="240" w:lineRule="auto"/>
              <w:ind w:firstLineChars="0" w:firstLine="0"/>
              <w:jc w:val="center"/>
              <w:rPr>
                <w:rFonts w:ascii="宋体" w:hAnsi="宋体" w:cs="宋体"/>
                <w:kern w:val="0"/>
                <w:szCs w:val="21"/>
              </w:rPr>
            </w:pPr>
            <w:r w:rsidRPr="004D5D99">
              <w:rPr>
                <w:rFonts w:ascii="宋体" w:hAnsi="宋体" w:cs="宋体"/>
                <w:kern w:val="0"/>
                <w:szCs w:val="21"/>
              </w:rPr>
              <w:t>15867666230</w:t>
            </w:r>
          </w:p>
        </w:tc>
        <w:tc>
          <w:tcPr>
            <w:tcW w:w="1472" w:type="dxa"/>
            <w:noWrap/>
          </w:tcPr>
          <w:p w14:paraId="189F812C" w14:textId="0F01F5FB"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3E934025" w14:textId="77777777">
        <w:trPr>
          <w:trHeight w:val="285"/>
        </w:trPr>
        <w:tc>
          <w:tcPr>
            <w:tcW w:w="816" w:type="dxa"/>
            <w:vMerge/>
            <w:vAlign w:val="center"/>
          </w:tcPr>
          <w:p w14:paraId="280C0264"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6FC47544" w14:textId="30B16D89"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39</w:t>
            </w:r>
          </w:p>
        </w:tc>
        <w:tc>
          <w:tcPr>
            <w:tcW w:w="1031" w:type="dxa"/>
            <w:noWrap/>
            <w:vAlign w:val="center"/>
          </w:tcPr>
          <w:p w14:paraId="5ED3A1B8" w14:textId="3F3A2203"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何琬瑞</w:t>
            </w:r>
          </w:p>
        </w:tc>
        <w:tc>
          <w:tcPr>
            <w:tcW w:w="2042" w:type="dxa"/>
            <w:noWrap/>
            <w:vAlign w:val="center"/>
          </w:tcPr>
          <w:p w14:paraId="77EFFEF6" w14:textId="031AAF08"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2022330361002</w:t>
            </w:r>
          </w:p>
        </w:tc>
        <w:tc>
          <w:tcPr>
            <w:tcW w:w="2268" w:type="dxa"/>
            <w:noWrap/>
          </w:tcPr>
          <w:p w14:paraId="4D150B84" w14:textId="42A2C497"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应用物理学22(2)</w:t>
            </w:r>
          </w:p>
        </w:tc>
        <w:tc>
          <w:tcPr>
            <w:tcW w:w="1418" w:type="dxa"/>
            <w:noWrap/>
            <w:vAlign w:val="center"/>
          </w:tcPr>
          <w:p w14:paraId="3B67B360" w14:textId="7C4D0238" w:rsidR="005927A1" w:rsidRDefault="004D5D99">
            <w:pPr>
              <w:widowControl/>
              <w:spacing w:line="240" w:lineRule="auto"/>
              <w:ind w:firstLineChars="0" w:firstLine="0"/>
              <w:jc w:val="center"/>
              <w:rPr>
                <w:rFonts w:ascii="宋体" w:hAnsi="宋体" w:cs="宋体"/>
                <w:kern w:val="0"/>
                <w:szCs w:val="21"/>
              </w:rPr>
            </w:pPr>
            <w:r w:rsidRPr="004D5D99">
              <w:rPr>
                <w:rFonts w:ascii="宋体" w:hAnsi="宋体" w:cs="宋体"/>
                <w:kern w:val="0"/>
                <w:szCs w:val="21"/>
              </w:rPr>
              <w:t>15867666230</w:t>
            </w:r>
          </w:p>
        </w:tc>
        <w:tc>
          <w:tcPr>
            <w:tcW w:w="1472" w:type="dxa"/>
            <w:noWrap/>
          </w:tcPr>
          <w:p w14:paraId="14593D59" w14:textId="50E079D5"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2A5778D3" w14:textId="77777777">
        <w:trPr>
          <w:trHeight w:val="285"/>
        </w:trPr>
        <w:tc>
          <w:tcPr>
            <w:tcW w:w="816" w:type="dxa"/>
            <w:vMerge/>
            <w:vAlign w:val="center"/>
          </w:tcPr>
          <w:p w14:paraId="3210A9DA" w14:textId="77777777" w:rsidR="005927A1" w:rsidRDefault="005927A1">
            <w:pPr>
              <w:widowControl/>
              <w:spacing w:line="240" w:lineRule="auto"/>
              <w:ind w:firstLineChars="0" w:firstLine="0"/>
              <w:jc w:val="center"/>
              <w:rPr>
                <w:rFonts w:ascii="宋体" w:hAnsi="宋体" w:cs="宋体"/>
                <w:kern w:val="0"/>
                <w:szCs w:val="21"/>
              </w:rPr>
            </w:pPr>
          </w:p>
        </w:tc>
        <w:tc>
          <w:tcPr>
            <w:tcW w:w="992" w:type="dxa"/>
            <w:vAlign w:val="center"/>
          </w:tcPr>
          <w:p w14:paraId="4450E4F0" w14:textId="60F135FD" w:rsidR="005927A1" w:rsidRDefault="00F941B9">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68</w:t>
            </w:r>
          </w:p>
        </w:tc>
        <w:tc>
          <w:tcPr>
            <w:tcW w:w="1031" w:type="dxa"/>
            <w:noWrap/>
            <w:vAlign w:val="center"/>
          </w:tcPr>
          <w:p w14:paraId="6E6BB5BC" w14:textId="1D82FB76" w:rsidR="005927A1" w:rsidRDefault="006C751E">
            <w:pPr>
              <w:widowControl/>
              <w:spacing w:line="240" w:lineRule="auto"/>
              <w:ind w:firstLineChars="0" w:firstLine="0"/>
              <w:jc w:val="center"/>
              <w:rPr>
                <w:rFonts w:ascii="宋体" w:hAnsi="宋体" w:cs="宋体"/>
                <w:kern w:val="0"/>
                <w:szCs w:val="21"/>
              </w:rPr>
            </w:pPr>
            <w:proofErr w:type="gramStart"/>
            <w:r w:rsidRPr="006C751E">
              <w:rPr>
                <w:rFonts w:ascii="宋体" w:hAnsi="宋体" w:cs="宋体" w:hint="eastAsia"/>
                <w:kern w:val="0"/>
                <w:szCs w:val="21"/>
              </w:rPr>
              <w:t>杨群</w:t>
            </w:r>
            <w:proofErr w:type="gramEnd"/>
          </w:p>
        </w:tc>
        <w:tc>
          <w:tcPr>
            <w:tcW w:w="2042" w:type="dxa"/>
            <w:noWrap/>
            <w:vAlign w:val="center"/>
          </w:tcPr>
          <w:p w14:paraId="3527D260" w14:textId="26BCB11F"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kern w:val="0"/>
                <w:szCs w:val="21"/>
              </w:rPr>
              <w:t>2022333503183</w:t>
            </w:r>
          </w:p>
        </w:tc>
        <w:tc>
          <w:tcPr>
            <w:tcW w:w="2268" w:type="dxa"/>
            <w:noWrap/>
          </w:tcPr>
          <w:p w14:paraId="53BE8810" w14:textId="0F9CF6F7" w:rsidR="005927A1" w:rsidRDefault="00F941B9">
            <w:pPr>
              <w:widowControl/>
              <w:spacing w:line="240" w:lineRule="auto"/>
              <w:ind w:firstLineChars="0" w:firstLine="0"/>
              <w:jc w:val="center"/>
              <w:rPr>
                <w:rFonts w:ascii="宋体" w:hAnsi="宋体" w:cs="宋体"/>
                <w:kern w:val="0"/>
                <w:szCs w:val="21"/>
              </w:rPr>
            </w:pPr>
            <w:r w:rsidRPr="00F941B9">
              <w:rPr>
                <w:rFonts w:ascii="宋体" w:hAnsi="宋体" w:cs="宋体" w:hint="eastAsia"/>
                <w:kern w:val="0"/>
                <w:szCs w:val="21"/>
              </w:rPr>
              <w:t>国际经济与贸易22(1)</w:t>
            </w:r>
          </w:p>
        </w:tc>
        <w:tc>
          <w:tcPr>
            <w:tcW w:w="1418" w:type="dxa"/>
            <w:noWrap/>
            <w:vAlign w:val="center"/>
          </w:tcPr>
          <w:p w14:paraId="4F76A9D3" w14:textId="72395694" w:rsidR="005927A1" w:rsidRDefault="004D5D99">
            <w:pPr>
              <w:widowControl/>
              <w:spacing w:line="240" w:lineRule="auto"/>
              <w:ind w:firstLineChars="0" w:firstLine="0"/>
              <w:jc w:val="center"/>
              <w:rPr>
                <w:rFonts w:ascii="宋体" w:hAnsi="宋体" w:cs="宋体"/>
                <w:kern w:val="0"/>
                <w:szCs w:val="21"/>
              </w:rPr>
            </w:pPr>
            <w:r w:rsidRPr="004D5D99">
              <w:rPr>
                <w:rFonts w:ascii="宋体" w:hAnsi="宋体" w:cs="宋体"/>
                <w:kern w:val="0"/>
                <w:szCs w:val="21"/>
              </w:rPr>
              <w:t>13757170090</w:t>
            </w:r>
          </w:p>
        </w:tc>
        <w:tc>
          <w:tcPr>
            <w:tcW w:w="1472" w:type="dxa"/>
            <w:noWrap/>
          </w:tcPr>
          <w:p w14:paraId="165DDF98" w14:textId="3321FE4F" w:rsidR="005927A1" w:rsidRDefault="006C751E">
            <w:pPr>
              <w:widowControl/>
              <w:spacing w:line="240" w:lineRule="auto"/>
              <w:ind w:firstLineChars="0" w:firstLine="0"/>
              <w:jc w:val="center"/>
              <w:rPr>
                <w:rFonts w:ascii="宋体" w:hAnsi="宋体" w:cs="宋体"/>
                <w:kern w:val="0"/>
                <w:szCs w:val="21"/>
              </w:rPr>
            </w:pPr>
            <w:r w:rsidRPr="006C751E">
              <w:rPr>
                <w:rFonts w:ascii="宋体" w:hAnsi="宋体" w:cs="宋体" w:hint="eastAsia"/>
                <w:kern w:val="0"/>
                <w:szCs w:val="21"/>
              </w:rPr>
              <w:t>周二3-5</w:t>
            </w:r>
          </w:p>
        </w:tc>
      </w:tr>
      <w:tr w:rsidR="005927A1" w14:paraId="1F6B62E6" w14:textId="77777777">
        <w:trPr>
          <w:trHeight w:val="285"/>
        </w:trPr>
        <w:tc>
          <w:tcPr>
            <w:tcW w:w="1808" w:type="dxa"/>
            <w:gridSpan w:val="2"/>
            <w:vAlign w:val="center"/>
          </w:tcPr>
          <w:p w14:paraId="78C30FBD" w14:textId="77777777" w:rsidR="005927A1" w:rsidRDefault="00000000">
            <w:pPr>
              <w:widowControl/>
              <w:spacing w:line="240" w:lineRule="auto"/>
              <w:ind w:firstLineChars="0" w:firstLine="0"/>
              <w:jc w:val="center"/>
              <w:rPr>
                <w:rFonts w:ascii="宋体" w:hAnsi="宋体" w:cs="宋体"/>
                <w:kern w:val="0"/>
                <w:szCs w:val="21"/>
              </w:rPr>
            </w:pPr>
            <w:r>
              <w:rPr>
                <w:rFonts w:ascii="宋体" w:hAnsi="宋体" w:cs="宋体" w:hint="eastAsia"/>
                <w:b/>
                <w:bCs/>
                <w:kern w:val="0"/>
                <w:szCs w:val="21"/>
              </w:rPr>
              <w:t>指导教师</w:t>
            </w:r>
          </w:p>
        </w:tc>
        <w:tc>
          <w:tcPr>
            <w:tcW w:w="8231" w:type="dxa"/>
            <w:gridSpan w:val="5"/>
            <w:noWrap/>
            <w:vAlign w:val="center"/>
          </w:tcPr>
          <w:p w14:paraId="6E3FC4BC" w14:textId="58C3BACF" w:rsidR="005927A1" w:rsidRDefault="006C751E">
            <w:pPr>
              <w:widowControl/>
              <w:spacing w:line="240" w:lineRule="auto"/>
              <w:ind w:firstLineChars="0" w:firstLine="0"/>
              <w:jc w:val="center"/>
              <w:rPr>
                <w:rFonts w:ascii="宋体" w:hAnsi="宋体" w:cs="宋体"/>
                <w:kern w:val="0"/>
                <w:szCs w:val="21"/>
              </w:rPr>
            </w:pPr>
            <w:r>
              <w:rPr>
                <w:rFonts w:ascii="宋体" w:hAnsi="宋体" w:cs="宋体" w:hint="eastAsia"/>
                <w:kern w:val="0"/>
                <w:szCs w:val="21"/>
              </w:rPr>
              <w:t>马青青</w:t>
            </w:r>
          </w:p>
        </w:tc>
      </w:tr>
    </w:tbl>
    <w:p w14:paraId="75BDDC1B" w14:textId="77777777" w:rsidR="005927A1" w:rsidRDefault="005927A1">
      <w:pPr>
        <w:pStyle w:val="TOC1"/>
        <w:tabs>
          <w:tab w:val="right" w:leader="dot" w:pos="8296"/>
        </w:tabs>
        <w:ind w:firstLineChars="0" w:firstLine="0"/>
        <w:rPr>
          <w:rFonts w:asciiTheme="majorHAnsi" w:eastAsia="黑体" w:hAnsiTheme="majorHAnsi" w:cstheme="majorBidi"/>
          <w:bCs/>
          <w:sz w:val="40"/>
          <w:szCs w:val="40"/>
          <w:lang w:bidi="ar"/>
        </w:rPr>
        <w:sectPr w:rsidR="005927A1" w:rsidSect="00193F4A">
          <w:headerReference w:type="even" r:id="rId10"/>
          <w:headerReference w:type="default" r:id="rId11"/>
          <w:footerReference w:type="even" r:id="rId12"/>
          <w:footerReference w:type="default" r:id="rId13"/>
          <w:headerReference w:type="first" r:id="rId14"/>
          <w:footerReference w:type="first" r:id="rId15"/>
          <w:endnotePr>
            <w:numFmt w:val="decimalEnclosedCircleChinese"/>
          </w:endnotePr>
          <w:pgSz w:w="11906" w:h="16838"/>
          <w:pgMar w:top="1440" w:right="1800" w:bottom="1440" w:left="1800" w:header="851" w:footer="992" w:gutter="0"/>
          <w:cols w:space="425"/>
          <w:docGrid w:type="lines" w:linePitch="312"/>
        </w:sectPr>
      </w:pPr>
    </w:p>
    <w:p w14:paraId="37FA8EA1" w14:textId="326CC5E5" w:rsidR="005927A1" w:rsidRDefault="00C01ED8">
      <w:pPr>
        <w:ind w:firstLine="640"/>
        <w:rPr>
          <w:rFonts w:ascii="黑体" w:eastAsia="黑体" w:hAnsi="宋体" w:cs="Times New Roman"/>
          <w:bCs/>
          <w:sz w:val="32"/>
          <w:szCs w:val="28"/>
        </w:rPr>
      </w:pPr>
      <w:r w:rsidRPr="00C01ED8">
        <w:rPr>
          <w:rFonts w:ascii="黑体" w:eastAsia="黑体" w:hAnsi="宋体" w:cs="Times New Roman" w:hint="eastAsia"/>
          <w:bCs/>
          <w:sz w:val="32"/>
          <w:szCs w:val="28"/>
        </w:rPr>
        <w:lastRenderedPageBreak/>
        <w:t>从五水共治的具体成效看</w:t>
      </w:r>
      <w:r w:rsidR="00DC13C8">
        <w:rPr>
          <w:rFonts w:ascii="黑体" w:eastAsia="黑体" w:hAnsi="宋体" w:cs="Times New Roman" w:hint="eastAsia"/>
          <w:bCs/>
          <w:sz w:val="32"/>
          <w:szCs w:val="28"/>
        </w:rPr>
        <w:t>中国式现代化</w:t>
      </w:r>
      <w:r w:rsidRPr="00C01ED8">
        <w:rPr>
          <w:rFonts w:ascii="黑体" w:eastAsia="黑体" w:hAnsi="宋体" w:cs="Times New Roman" w:hint="eastAsia"/>
          <w:bCs/>
          <w:sz w:val="32"/>
          <w:szCs w:val="28"/>
        </w:rPr>
        <w:t>生态文明思想</w:t>
      </w:r>
    </w:p>
    <w:p w14:paraId="33D4553A" w14:textId="77777777" w:rsidR="00E60BE1" w:rsidRDefault="00E60BE1">
      <w:pPr>
        <w:ind w:firstLine="420"/>
        <w:rPr>
          <w:rFonts w:ascii="黑体" w:eastAsia="黑体" w:hAnsi="宋体" w:cs="Times New Roman"/>
          <w:bCs/>
          <w:szCs w:val="21"/>
        </w:rPr>
      </w:pPr>
    </w:p>
    <w:p w14:paraId="223E92F4" w14:textId="27DE2CD1" w:rsidR="005927A1" w:rsidRDefault="00000000">
      <w:pPr>
        <w:ind w:firstLine="420"/>
        <w:jc w:val="center"/>
        <w:rPr>
          <w:rFonts w:ascii="黑体" w:eastAsia="黑体" w:hAnsi="宋体" w:cs="Times New Roman"/>
          <w:bCs/>
          <w:szCs w:val="21"/>
        </w:rPr>
      </w:pPr>
      <w:r>
        <w:rPr>
          <w:rFonts w:ascii="黑体" w:eastAsia="黑体" w:hAnsi="宋体" w:cs="Times New Roman" w:hint="eastAsia"/>
          <w:bCs/>
          <w:szCs w:val="21"/>
        </w:rPr>
        <w:t>张</w:t>
      </w:r>
      <w:r w:rsidR="00561827">
        <w:rPr>
          <w:rFonts w:ascii="黑体" w:eastAsia="黑体" w:hAnsi="宋体" w:cs="Times New Roman" w:hint="eastAsia"/>
          <w:bCs/>
          <w:szCs w:val="21"/>
        </w:rPr>
        <w:t>雅瑞</w:t>
      </w:r>
      <w:r>
        <w:rPr>
          <w:rFonts w:ascii="黑体" w:eastAsia="黑体" w:hAnsi="宋体" w:cs="Times New Roman" w:hint="eastAsia"/>
          <w:bCs/>
          <w:szCs w:val="21"/>
        </w:rPr>
        <w:t>、刘</w:t>
      </w:r>
      <w:r w:rsidR="00561827">
        <w:rPr>
          <w:rFonts w:ascii="黑体" w:eastAsia="黑体" w:hAnsi="宋体" w:cs="Times New Roman" w:hint="eastAsia"/>
          <w:bCs/>
          <w:szCs w:val="21"/>
        </w:rPr>
        <w:t>智贤</w:t>
      </w:r>
      <w:r>
        <w:rPr>
          <w:rFonts w:ascii="黑体" w:eastAsia="黑体" w:hAnsi="宋体" w:cs="Times New Roman" w:hint="eastAsia"/>
          <w:bCs/>
          <w:szCs w:val="21"/>
        </w:rPr>
        <w:t>、</w:t>
      </w:r>
      <w:r w:rsidR="00561827">
        <w:rPr>
          <w:rFonts w:ascii="黑体" w:eastAsia="黑体" w:hAnsi="宋体" w:cs="Times New Roman" w:hint="eastAsia"/>
          <w:bCs/>
          <w:szCs w:val="21"/>
        </w:rPr>
        <w:t>杨佳盼</w:t>
      </w:r>
      <w:r>
        <w:rPr>
          <w:rFonts w:ascii="黑体" w:eastAsia="黑体" w:hAnsi="宋体" w:cs="Times New Roman" w:hint="eastAsia"/>
          <w:bCs/>
          <w:szCs w:val="21"/>
        </w:rPr>
        <w:t>、张</w:t>
      </w:r>
      <w:r w:rsidR="00561827">
        <w:rPr>
          <w:rFonts w:ascii="黑体" w:eastAsia="黑体" w:hAnsi="宋体" w:cs="Times New Roman" w:hint="eastAsia"/>
          <w:bCs/>
          <w:szCs w:val="21"/>
        </w:rPr>
        <w:t>益辉</w:t>
      </w:r>
      <w:r>
        <w:rPr>
          <w:rFonts w:ascii="黑体" w:eastAsia="黑体" w:hAnsi="宋体" w:cs="Times New Roman" w:hint="eastAsia"/>
          <w:bCs/>
          <w:szCs w:val="21"/>
        </w:rPr>
        <w:t>、何</w:t>
      </w:r>
      <w:r w:rsidR="00561827">
        <w:rPr>
          <w:rFonts w:ascii="黑体" w:eastAsia="黑体" w:hAnsi="宋体" w:cs="Times New Roman" w:hint="eastAsia"/>
          <w:bCs/>
          <w:szCs w:val="21"/>
        </w:rPr>
        <w:t>琬瑞</w:t>
      </w:r>
      <w:r>
        <w:rPr>
          <w:rFonts w:ascii="黑体" w:eastAsia="黑体" w:hAnsi="宋体" w:cs="Times New Roman" w:hint="eastAsia"/>
          <w:bCs/>
          <w:szCs w:val="21"/>
        </w:rPr>
        <w:t>、</w:t>
      </w:r>
      <w:r w:rsidR="00561827">
        <w:rPr>
          <w:rFonts w:ascii="黑体" w:eastAsia="黑体" w:hAnsi="宋体" w:cs="Times New Roman" w:hint="eastAsia"/>
          <w:bCs/>
          <w:szCs w:val="21"/>
        </w:rPr>
        <w:t>赖小雨</w:t>
      </w:r>
      <w:r>
        <w:rPr>
          <w:rFonts w:ascii="黑体" w:eastAsia="黑体" w:hAnsi="宋体" w:cs="Times New Roman" w:hint="eastAsia"/>
          <w:bCs/>
          <w:szCs w:val="21"/>
        </w:rPr>
        <w:t>、</w:t>
      </w:r>
      <w:r w:rsidR="00561827">
        <w:rPr>
          <w:rFonts w:ascii="黑体" w:eastAsia="黑体" w:hAnsi="宋体" w:cs="Times New Roman" w:hint="eastAsia"/>
          <w:bCs/>
          <w:szCs w:val="21"/>
        </w:rPr>
        <w:t>杨群</w:t>
      </w:r>
      <w:r>
        <w:rPr>
          <w:rFonts w:ascii="黑体" w:eastAsia="黑体" w:hAnsi="宋体" w:cs="Times New Roman" w:hint="eastAsia"/>
          <w:bCs/>
          <w:szCs w:val="21"/>
        </w:rPr>
        <w:t>、</w:t>
      </w:r>
      <w:r w:rsidR="00561827">
        <w:rPr>
          <w:rFonts w:ascii="黑体" w:eastAsia="黑体" w:hAnsi="宋体" w:cs="Times New Roman" w:hint="eastAsia"/>
          <w:bCs/>
          <w:szCs w:val="21"/>
        </w:rPr>
        <w:t>杨杰</w:t>
      </w:r>
    </w:p>
    <w:p w14:paraId="559853A9" w14:textId="032B01FD" w:rsidR="005927A1" w:rsidRDefault="00000000">
      <w:pPr>
        <w:ind w:firstLine="420"/>
        <w:jc w:val="center"/>
        <w:rPr>
          <w:rFonts w:ascii="黑体" w:eastAsia="黑体" w:hAnsi="宋体" w:cs="Times New Roman"/>
          <w:bCs/>
          <w:szCs w:val="21"/>
        </w:rPr>
      </w:pPr>
      <w:r>
        <w:rPr>
          <w:rFonts w:ascii="黑体" w:eastAsia="黑体" w:hAnsi="宋体" w:cs="Times New Roman" w:hint="eastAsia"/>
          <w:bCs/>
          <w:szCs w:val="21"/>
        </w:rPr>
        <w:t>指导教师：</w:t>
      </w:r>
      <w:r w:rsidR="00561827">
        <w:rPr>
          <w:rFonts w:ascii="黑体" w:eastAsia="黑体" w:hAnsi="宋体" w:cs="Times New Roman" w:hint="eastAsia"/>
          <w:bCs/>
          <w:szCs w:val="21"/>
        </w:rPr>
        <w:t>马青青</w:t>
      </w:r>
    </w:p>
    <w:p w14:paraId="4FCE5D00" w14:textId="77777777" w:rsidR="005927A1" w:rsidRDefault="005927A1">
      <w:pPr>
        <w:ind w:firstLine="420"/>
        <w:jc w:val="center"/>
        <w:rPr>
          <w:rFonts w:ascii="黑体" w:eastAsia="黑体" w:hAnsi="宋体" w:cs="Times New Roman"/>
          <w:bCs/>
          <w:szCs w:val="21"/>
        </w:rPr>
      </w:pPr>
    </w:p>
    <w:p w14:paraId="3AD2A457" w14:textId="76019206" w:rsidR="005927A1" w:rsidRDefault="00000000">
      <w:pPr>
        <w:pStyle w:val="a4"/>
        <w:spacing w:line="400" w:lineRule="exact"/>
        <w:ind w:firstLine="420"/>
        <w:rPr>
          <w:rFonts w:ascii="楷体_GB2312" w:eastAsia="楷体_GB2312" w:cs="Times New Roman"/>
          <w:sz w:val="21"/>
          <w:szCs w:val="21"/>
        </w:rPr>
      </w:pPr>
      <w:r>
        <w:rPr>
          <w:rFonts w:ascii="黑体" w:eastAsia="黑体" w:hint="eastAsia"/>
          <w:sz w:val="21"/>
          <w:szCs w:val="21"/>
        </w:rPr>
        <w:t>摘  要</w:t>
      </w:r>
      <w:r>
        <w:rPr>
          <w:rFonts w:ascii="楷体_GB2312" w:eastAsia="楷体_GB2312" w:hint="eastAsia"/>
          <w:sz w:val="21"/>
          <w:szCs w:val="21"/>
        </w:rPr>
        <w:t>：</w:t>
      </w:r>
      <w:r w:rsidR="00535B7F" w:rsidRPr="00E60BE1">
        <w:rPr>
          <w:rFonts w:ascii="楷体" w:eastAsia="楷体" w:hAnsi="楷体" w:hint="eastAsia"/>
          <w:sz w:val="21"/>
          <w:szCs w:val="21"/>
        </w:rPr>
        <w:t>推进生态文明建设是我们党坚持以人为本、执政为民，维护</w:t>
      </w:r>
      <w:proofErr w:type="gramStart"/>
      <w:r w:rsidR="00535B7F" w:rsidRPr="00E60BE1">
        <w:rPr>
          <w:rFonts w:ascii="楷体" w:eastAsia="楷体" w:hAnsi="楷体" w:hint="eastAsia"/>
          <w:sz w:val="21"/>
          <w:szCs w:val="21"/>
        </w:rPr>
        <w:t>最</w:t>
      </w:r>
      <w:proofErr w:type="gramEnd"/>
      <w:r w:rsidR="00535B7F" w:rsidRPr="00E60BE1">
        <w:rPr>
          <w:rFonts w:ascii="楷体" w:eastAsia="楷体" w:hAnsi="楷体" w:hint="eastAsia"/>
          <w:sz w:val="21"/>
          <w:szCs w:val="21"/>
        </w:rPr>
        <w:t>广大人民群众根本利益特别是环境权益的集中体现，是中国特色社会主义应有之义。</w:t>
      </w:r>
      <w:r w:rsidR="00DC13C8" w:rsidRPr="00E60BE1">
        <w:rPr>
          <w:rFonts w:ascii="楷体" w:eastAsia="楷体" w:hAnsi="楷体" w:hint="eastAsia"/>
          <w:sz w:val="21"/>
          <w:szCs w:val="21"/>
        </w:rPr>
        <w:t>两会的召开使生态环境问题</w:t>
      </w:r>
      <w:proofErr w:type="gramStart"/>
      <w:r w:rsidR="00DC13C8" w:rsidRPr="00E60BE1">
        <w:rPr>
          <w:rFonts w:ascii="楷体" w:eastAsia="楷体" w:hAnsi="楷体" w:hint="eastAsia"/>
          <w:sz w:val="21"/>
          <w:szCs w:val="21"/>
        </w:rPr>
        <w:t>成为热议的</w:t>
      </w:r>
      <w:proofErr w:type="gramEnd"/>
      <w:r w:rsidR="00DC13C8" w:rsidRPr="00E60BE1">
        <w:rPr>
          <w:rFonts w:ascii="楷体" w:eastAsia="楷体" w:hAnsi="楷体" w:hint="eastAsia"/>
          <w:sz w:val="21"/>
          <w:szCs w:val="21"/>
        </w:rPr>
        <w:t>焦点</w:t>
      </w:r>
      <w:r w:rsidR="00535B7F" w:rsidRPr="00E60BE1">
        <w:rPr>
          <w:rFonts w:ascii="楷体" w:eastAsia="楷体" w:hAnsi="楷体" w:hint="eastAsia"/>
          <w:sz w:val="21"/>
          <w:szCs w:val="21"/>
        </w:rPr>
        <w:t>，提到了“美丽中国先行区建设”</w:t>
      </w:r>
      <w:r w:rsidR="00DC13C8" w:rsidRPr="00E60BE1">
        <w:rPr>
          <w:rFonts w:ascii="楷体" w:eastAsia="楷体" w:hAnsi="楷体" w:hint="eastAsia"/>
          <w:sz w:val="21"/>
          <w:szCs w:val="21"/>
        </w:rPr>
        <w:t>。</w:t>
      </w:r>
      <w:r w:rsidRPr="00E60BE1">
        <w:rPr>
          <w:rFonts w:ascii="楷体" w:eastAsia="楷体" w:hAnsi="楷体" w:cs="Times New Roman" w:hint="eastAsia"/>
          <w:sz w:val="21"/>
          <w:szCs w:val="21"/>
        </w:rPr>
        <w:t>其中，五水共治作为浙江省落实可持续发展政策的重要举措，是平安浙江建设的题中核心，充分展现</w:t>
      </w:r>
      <w:r w:rsidR="00535B7F" w:rsidRPr="00E60BE1">
        <w:rPr>
          <w:rFonts w:ascii="楷体" w:eastAsia="楷体" w:hAnsi="楷体" w:cs="Times New Roman" w:hint="eastAsia"/>
          <w:sz w:val="21"/>
          <w:szCs w:val="21"/>
        </w:rPr>
        <w:t>了</w:t>
      </w:r>
      <w:r w:rsidRPr="00E60BE1">
        <w:rPr>
          <w:rFonts w:ascii="楷体" w:eastAsia="楷体" w:hAnsi="楷体" w:cs="Times New Roman" w:hint="eastAsia"/>
          <w:sz w:val="21"/>
          <w:szCs w:val="21"/>
        </w:rPr>
        <w:t>“人与自然和谐共生”的独特魅力。</w:t>
      </w:r>
      <w:r w:rsidR="00535B7F" w:rsidRPr="00E60BE1">
        <w:rPr>
          <w:rFonts w:ascii="楷体" w:eastAsia="楷体" w:hAnsi="楷体" w:cs="Times New Roman" w:hint="eastAsia"/>
          <w:sz w:val="21"/>
          <w:szCs w:val="21"/>
        </w:rPr>
        <w:t>本文结合两会的召开，从五水共治中剖析生态文明思想，</w:t>
      </w:r>
      <w:r w:rsidRPr="00E60BE1">
        <w:rPr>
          <w:rFonts w:ascii="楷体" w:eastAsia="楷体" w:hAnsi="楷体" w:cs="Times New Roman" w:hint="eastAsia"/>
          <w:sz w:val="21"/>
          <w:szCs w:val="21"/>
        </w:rPr>
        <w:t>提出了一些“人与自然和谐共生”的</w:t>
      </w:r>
      <w:r w:rsidR="00535B7F" w:rsidRPr="00E60BE1">
        <w:rPr>
          <w:rFonts w:ascii="楷体" w:eastAsia="楷体" w:hAnsi="楷体" w:cs="Times New Roman" w:hint="eastAsia"/>
          <w:sz w:val="21"/>
          <w:szCs w:val="21"/>
        </w:rPr>
        <w:t>相关</w:t>
      </w:r>
      <w:r w:rsidRPr="00E60BE1">
        <w:rPr>
          <w:rFonts w:ascii="楷体" w:eastAsia="楷体" w:hAnsi="楷体" w:cs="Times New Roman" w:hint="eastAsia"/>
          <w:sz w:val="21"/>
          <w:szCs w:val="21"/>
        </w:rPr>
        <w:t>建议。</w:t>
      </w:r>
    </w:p>
    <w:p w14:paraId="3DF76131" w14:textId="7F9FF6E7" w:rsidR="005927A1" w:rsidRDefault="00000000">
      <w:pPr>
        <w:pStyle w:val="a4"/>
        <w:spacing w:line="400" w:lineRule="exact"/>
        <w:ind w:firstLine="420"/>
        <w:rPr>
          <w:rFonts w:ascii="楷体_GB2312" w:eastAsia="楷体_GB2312" w:cs="Times New Roman"/>
          <w:sz w:val="21"/>
          <w:szCs w:val="21"/>
        </w:rPr>
      </w:pPr>
      <w:r>
        <w:rPr>
          <w:rFonts w:ascii="黑体" w:eastAsia="黑体" w:hint="eastAsia"/>
          <w:sz w:val="21"/>
          <w:szCs w:val="21"/>
        </w:rPr>
        <w:t>关键词</w:t>
      </w:r>
      <w:r>
        <w:rPr>
          <w:rFonts w:ascii="楷体_GB2312" w:eastAsia="楷体_GB2312" w:hint="eastAsia"/>
          <w:sz w:val="21"/>
          <w:szCs w:val="21"/>
        </w:rPr>
        <w:t>：</w:t>
      </w:r>
      <w:r w:rsidR="00C01ED8" w:rsidRPr="00E60BE1">
        <w:rPr>
          <w:rFonts w:ascii="楷体" w:eastAsia="楷体" w:hAnsi="楷体" w:hint="eastAsia"/>
          <w:sz w:val="21"/>
          <w:szCs w:val="21"/>
        </w:rPr>
        <w:t xml:space="preserve">中国式现代化 </w:t>
      </w:r>
      <w:r w:rsidR="00C01ED8" w:rsidRPr="00E60BE1">
        <w:rPr>
          <w:rFonts w:ascii="楷体" w:eastAsia="楷体" w:hAnsi="楷体" w:cs="Times New Roman" w:hint="eastAsia"/>
          <w:sz w:val="21"/>
          <w:szCs w:val="21"/>
        </w:rPr>
        <w:t>两会</w:t>
      </w:r>
      <w:r w:rsidRPr="00E60BE1">
        <w:rPr>
          <w:rFonts w:ascii="楷体" w:eastAsia="楷体" w:hAnsi="楷体" w:cs="Times New Roman" w:hint="eastAsia"/>
          <w:sz w:val="21"/>
          <w:szCs w:val="21"/>
        </w:rPr>
        <w:t xml:space="preserve"> 生态</w:t>
      </w:r>
      <w:r w:rsidR="00C01ED8" w:rsidRPr="00E60BE1">
        <w:rPr>
          <w:rFonts w:ascii="楷体" w:eastAsia="楷体" w:hAnsi="楷体" w:cs="Times New Roman" w:hint="eastAsia"/>
          <w:sz w:val="21"/>
          <w:szCs w:val="21"/>
        </w:rPr>
        <w:t xml:space="preserve"> </w:t>
      </w:r>
      <w:r w:rsidRPr="00E60BE1">
        <w:rPr>
          <w:rFonts w:ascii="楷体" w:eastAsia="楷体" w:hAnsi="楷体" w:cs="Times New Roman" w:hint="eastAsia"/>
          <w:sz w:val="21"/>
          <w:szCs w:val="21"/>
        </w:rPr>
        <w:t>五水共治</w:t>
      </w:r>
    </w:p>
    <w:p w14:paraId="5658687F" w14:textId="77777777" w:rsidR="005927A1" w:rsidRDefault="005927A1">
      <w:pPr>
        <w:pStyle w:val="a4"/>
        <w:spacing w:line="400" w:lineRule="exact"/>
        <w:ind w:firstLine="420"/>
        <w:rPr>
          <w:rFonts w:ascii="楷体_GB2312" w:eastAsia="楷体_GB2312" w:cs="Times New Roman"/>
          <w:sz w:val="21"/>
          <w:szCs w:val="21"/>
        </w:rPr>
      </w:pPr>
    </w:p>
    <w:p w14:paraId="6E475BAC" w14:textId="77777777" w:rsidR="004903A6" w:rsidRDefault="004903A6">
      <w:pPr>
        <w:pStyle w:val="a4"/>
        <w:spacing w:line="400" w:lineRule="exact"/>
        <w:ind w:firstLine="420"/>
        <w:rPr>
          <w:rFonts w:ascii="楷体_GB2312" w:eastAsia="楷体_GB2312" w:cs="Times New Roman"/>
          <w:sz w:val="21"/>
          <w:szCs w:val="21"/>
        </w:rPr>
      </w:pPr>
    </w:p>
    <w:p w14:paraId="1AE0911E" w14:textId="6281EBDF" w:rsidR="00EB2C0E" w:rsidRPr="00EB2C0E" w:rsidRDefault="00EB2C0E" w:rsidP="00A51EC8">
      <w:pPr>
        <w:pStyle w:val="1"/>
        <w:ind w:left="480" w:hanging="480"/>
      </w:pPr>
      <w:r w:rsidRPr="00EB2C0E">
        <w:rPr>
          <w:rFonts w:hint="eastAsia"/>
        </w:rPr>
        <w:t>当代背景——两会召开</w:t>
      </w:r>
    </w:p>
    <w:p w14:paraId="1635C8BC" w14:textId="68AE3ED6" w:rsidR="00EB2C0E" w:rsidRPr="00EB2C0E" w:rsidRDefault="00EB2C0E" w:rsidP="00A51EC8">
      <w:pPr>
        <w:pStyle w:val="2"/>
        <w:ind w:left="420" w:hanging="420"/>
      </w:pPr>
      <w:r w:rsidRPr="00EB2C0E">
        <w:rPr>
          <w:rFonts w:hint="eastAsia"/>
        </w:rPr>
        <w:t>两会“美丽中国，绿色乡村”</w:t>
      </w:r>
    </w:p>
    <w:p w14:paraId="679501E0" w14:textId="00A1ACE1" w:rsidR="00EB2C0E" w:rsidRPr="00EB2C0E" w:rsidRDefault="00EB2C0E" w:rsidP="00E60BE1">
      <w:pPr>
        <w:ind w:firstLine="420"/>
      </w:pPr>
      <w:r w:rsidRPr="00EB2C0E">
        <w:rPr>
          <w:rFonts w:hint="eastAsia"/>
        </w:rPr>
        <w:t>在全国瞩目的两会期间，生态环境问题再次</w:t>
      </w:r>
      <w:proofErr w:type="gramStart"/>
      <w:r w:rsidRPr="00EB2C0E">
        <w:rPr>
          <w:rFonts w:hint="eastAsia"/>
        </w:rPr>
        <w:t>成为热议的</w:t>
      </w:r>
      <w:proofErr w:type="gramEnd"/>
      <w:r w:rsidRPr="00EB2C0E">
        <w:rPr>
          <w:rFonts w:hint="eastAsia"/>
        </w:rPr>
        <w:t>焦点。十四届全国人大二次会议上的“部长通道”采访活动中，黄润秋部长为我们描绘了</w:t>
      </w:r>
      <w:r w:rsidRPr="00EB2C0E">
        <w:rPr>
          <w:rFonts w:hint="eastAsia"/>
        </w:rPr>
        <w:t>2024</w:t>
      </w:r>
      <w:r w:rsidRPr="00EB2C0E">
        <w:rPr>
          <w:rFonts w:hint="eastAsia"/>
        </w:rPr>
        <w:t>年生态环境治理的宏伟蓝图。他强调，以美丽中国建设为统领，协同推进降碳、减污、扩绿、增长，这不仅是对全国人民的庄严承诺，更是对全球生态环境治理的积极贡献。其中，特别提到了“美丽中国先行区建设”，分层次推进美丽省域、美丽城市、美丽乡村、美丽海湾、美丽河湖建设，这一举措将直接关联到绿色乡村的建设与发展，为乡村的生态环境改善和绿色发展指明了方向。</w:t>
      </w:r>
    </w:p>
    <w:p w14:paraId="75DEDD02" w14:textId="45B0A59F" w:rsidR="00EB2C0E" w:rsidRPr="00EB2C0E" w:rsidRDefault="00EB2C0E" w:rsidP="00A51EC8">
      <w:pPr>
        <w:pStyle w:val="2"/>
        <w:ind w:left="420" w:hanging="420"/>
      </w:pPr>
      <w:r w:rsidRPr="00EB2C0E">
        <w:rPr>
          <w:rFonts w:hint="eastAsia"/>
        </w:rPr>
        <w:t>五水共治联想</w:t>
      </w:r>
    </w:p>
    <w:p w14:paraId="58C3C6CD" w14:textId="77777777" w:rsidR="005209DC" w:rsidRDefault="005209DC" w:rsidP="005209DC">
      <w:pPr>
        <w:ind w:firstLineChars="0" w:firstLine="420"/>
        <w:rPr>
          <w:rFonts w:ascii="黑体" w:eastAsia="黑体" w:hAnsi="宋体" w:cs="Times New Roman"/>
          <w:bCs/>
          <w:sz w:val="24"/>
        </w:rPr>
      </w:pPr>
      <w:r>
        <w:rPr>
          <w:rFonts w:ascii="宋体" w:hAnsi="宋体" w:cs="Times New Roman" w:hint="eastAsia"/>
          <w:color w:val="000000"/>
          <w:szCs w:val="21"/>
        </w:rPr>
        <w:t>“五水共治”旨在推动水环境治理</w:t>
      </w:r>
      <w:proofErr w:type="gramStart"/>
      <w:r>
        <w:rPr>
          <w:rFonts w:ascii="宋体" w:hAnsi="宋体" w:cs="Times New Roman" w:hint="eastAsia"/>
          <w:color w:val="000000"/>
          <w:szCs w:val="21"/>
        </w:rPr>
        <w:t>从末</w:t>
      </w:r>
      <w:proofErr w:type="gramEnd"/>
      <w:r>
        <w:rPr>
          <w:rFonts w:ascii="宋体" w:hAnsi="宋体" w:cs="Times New Roman" w:hint="eastAsia"/>
          <w:color w:val="000000"/>
          <w:szCs w:val="21"/>
        </w:rPr>
        <w:t>端治理向源头控制转变，倒</w:t>
      </w:r>
      <w:proofErr w:type="gramStart"/>
      <w:r>
        <w:rPr>
          <w:rFonts w:ascii="宋体" w:hAnsi="宋体" w:cs="Times New Roman" w:hint="eastAsia"/>
          <w:color w:val="000000"/>
          <w:szCs w:val="21"/>
        </w:rPr>
        <w:t>逼产业</w:t>
      </w:r>
      <w:proofErr w:type="gramEnd"/>
      <w:r>
        <w:rPr>
          <w:rFonts w:ascii="宋体" w:hAnsi="宋体" w:cs="Times New Roman" w:hint="eastAsia"/>
          <w:color w:val="000000"/>
          <w:szCs w:val="21"/>
        </w:rPr>
        <w:t>转型升级，腾笼换鸟，逐步形成以低能耗、低排放、高效率为特征的内涵式增长模式。实现“五水共治”，就能够实现人水和谐的生态文化美、永续利用的生态资源美、山清水秀的生态环境美、绿色低碳的生态产业美、节约环保的生态消费美，从而为以“美丽浙江”为目标的生态文明建设打响响亮的头炮，奠定坚实的基础。</w:t>
      </w:r>
    </w:p>
    <w:p w14:paraId="5FA2A684" w14:textId="72D41C20" w:rsidR="00EB2C0E" w:rsidRPr="00EB2C0E" w:rsidRDefault="00EB2C0E" w:rsidP="00E60BE1">
      <w:pPr>
        <w:ind w:firstLine="420"/>
        <w:rPr>
          <w:rFonts w:ascii="黑体" w:eastAsia="黑体" w:hAnsi="宋体" w:cs="Times New Roman"/>
          <w:bCs/>
          <w:sz w:val="24"/>
        </w:rPr>
      </w:pPr>
      <w:r w:rsidRPr="00E60BE1">
        <w:rPr>
          <w:rFonts w:hint="eastAsia"/>
        </w:rPr>
        <w:t>在黄润秋部长的讲话中，我们不难发现“五水共治”的理念贯穿始终。无论是水环境质量提升、水生态修复，还是农村环境整治，都体现了对水资源保护和治理的高度重视。联想到近年来我国推行的“五水共治”行动，即治污水、防洪水、排涝水、保供水、抓节水，这一举措与两会上的生态环境治理目标不谋而合，共同构成了我国生态文明建设的重要内容。通过五水共治，我们可以实现水资源的合理利用和保护，推动水生态环境的持续改善，为美丽乡村和美丽中国的建设提供有力支撑。</w:t>
      </w:r>
    </w:p>
    <w:p w14:paraId="58610B8B" w14:textId="3DB82D55" w:rsidR="00EB2C0E" w:rsidRPr="00EB2C0E" w:rsidRDefault="00EB2C0E" w:rsidP="00A51EC8">
      <w:pPr>
        <w:pStyle w:val="2"/>
        <w:ind w:left="420" w:hanging="420"/>
      </w:pPr>
      <w:r w:rsidRPr="00EB2C0E">
        <w:rPr>
          <w:rFonts w:hint="eastAsia"/>
        </w:rPr>
        <w:lastRenderedPageBreak/>
        <w:t>青春</w:t>
      </w:r>
      <w:proofErr w:type="gramStart"/>
      <w:r w:rsidRPr="00EB2C0E">
        <w:rPr>
          <w:rFonts w:hint="eastAsia"/>
        </w:rPr>
        <w:t>践行</w:t>
      </w:r>
      <w:proofErr w:type="gramEnd"/>
    </w:p>
    <w:p w14:paraId="34918CE1" w14:textId="369458E0" w:rsidR="00EB2C0E" w:rsidRPr="00E60BE1" w:rsidRDefault="00EB2C0E" w:rsidP="00EB2C0E">
      <w:pPr>
        <w:ind w:firstLine="420"/>
      </w:pPr>
      <w:r w:rsidRPr="00E60BE1">
        <w:rPr>
          <w:rFonts w:hint="eastAsia"/>
        </w:rPr>
        <w:t>在青春</w:t>
      </w:r>
      <w:proofErr w:type="gramStart"/>
      <w:r w:rsidRPr="00E60BE1">
        <w:rPr>
          <w:rFonts w:hint="eastAsia"/>
        </w:rPr>
        <w:t>践行</w:t>
      </w:r>
      <w:proofErr w:type="gramEnd"/>
      <w:r w:rsidRPr="00E60BE1">
        <w:rPr>
          <w:rFonts w:hint="eastAsia"/>
        </w:rPr>
        <w:t>的过程中，青年们可以通过多种方式参与到“五水共治”的行动</w:t>
      </w:r>
      <w:r w:rsidRPr="00EB2C0E">
        <w:rPr>
          <w:rFonts w:ascii="黑体" w:eastAsia="黑体" w:hAnsi="宋体" w:cs="Times New Roman" w:hint="eastAsia"/>
          <w:bCs/>
          <w:sz w:val="24"/>
        </w:rPr>
        <w:t>中。比如，</w:t>
      </w:r>
      <w:r w:rsidRPr="00E60BE1">
        <w:rPr>
          <w:rFonts w:hint="eastAsia"/>
        </w:rPr>
        <w:t>可以积极参与相关志愿服务活动，深入社区、农村等基层一线，宣传“五水共治”</w:t>
      </w:r>
      <w:r w:rsidRPr="00EB2C0E">
        <w:rPr>
          <w:rFonts w:ascii="黑体" w:eastAsia="黑体" w:hAnsi="宋体" w:cs="Times New Roman" w:hint="eastAsia"/>
          <w:bCs/>
          <w:sz w:val="24"/>
        </w:rPr>
        <w:t>的理念</w:t>
      </w:r>
      <w:r w:rsidRPr="00E60BE1">
        <w:rPr>
          <w:rFonts w:hint="eastAsia"/>
        </w:rPr>
        <w:t>和措施，提高公众的环保意识和参与度。同时，也可以利用自己的专业知识和技</w:t>
      </w:r>
      <w:r w:rsidRPr="00EB2C0E">
        <w:rPr>
          <w:rFonts w:ascii="黑体" w:eastAsia="黑体" w:hAnsi="宋体" w:cs="Times New Roman" w:hint="eastAsia"/>
          <w:bCs/>
          <w:sz w:val="24"/>
        </w:rPr>
        <w:t>能，参与</w:t>
      </w:r>
      <w:r w:rsidRPr="00E60BE1">
        <w:rPr>
          <w:rFonts w:hint="eastAsia"/>
        </w:rPr>
        <w:t>到相关研究和实践中，为“五水共治”提供科学支持和创新思路。</w:t>
      </w:r>
    </w:p>
    <w:p w14:paraId="639BC54D" w14:textId="77777777" w:rsidR="00EB2C0E" w:rsidRPr="00E60BE1" w:rsidRDefault="00EB2C0E" w:rsidP="00EB2C0E">
      <w:pPr>
        <w:ind w:firstLine="420"/>
      </w:pPr>
      <w:r w:rsidRPr="00E60BE1">
        <w:rPr>
          <w:rFonts w:hint="eastAsia"/>
        </w:rPr>
        <w:t>此外，青年们还可以在日常生活中</w:t>
      </w:r>
      <w:proofErr w:type="gramStart"/>
      <w:r w:rsidRPr="00E60BE1">
        <w:rPr>
          <w:rFonts w:hint="eastAsia"/>
        </w:rPr>
        <w:t>践行</w:t>
      </w:r>
      <w:proofErr w:type="gramEnd"/>
      <w:r w:rsidRPr="00E60BE1">
        <w:rPr>
          <w:rFonts w:hint="eastAsia"/>
        </w:rPr>
        <w:t>“五水共治”的理念。比如，节约用水、减少污水排放、保护水资源等，这些看似微小的行动，实际上都是对“五水共治”的有力支持。通过自身的实际行动，青年们可以带动更多的人关注和参与到“五水共治”中来，共同为建设美丽浙江、美丽中国贡献青春力量。</w:t>
      </w:r>
    </w:p>
    <w:p w14:paraId="79EF9EE7" w14:textId="5A7E076C" w:rsidR="00EB2C0E" w:rsidRPr="00EB2C0E" w:rsidRDefault="002D49F3" w:rsidP="00A51EC8">
      <w:pPr>
        <w:pStyle w:val="1"/>
        <w:ind w:left="480" w:hanging="480"/>
      </w:pPr>
      <w:r>
        <w:rPr>
          <w:rFonts w:hint="eastAsia"/>
        </w:rPr>
        <w:t>五水共治</w:t>
      </w:r>
      <w:r w:rsidR="00521D58">
        <w:rPr>
          <w:rFonts w:hint="eastAsia"/>
        </w:rPr>
        <w:t>理论背景</w:t>
      </w:r>
    </w:p>
    <w:p w14:paraId="78B00DDC" w14:textId="0FD71280" w:rsidR="00EB2C0E" w:rsidRPr="00EB2C0E" w:rsidRDefault="00EB2C0E" w:rsidP="00A51EC8">
      <w:pPr>
        <w:pStyle w:val="2"/>
        <w:ind w:left="420" w:hanging="420"/>
      </w:pPr>
      <w:r w:rsidRPr="00EB2C0E">
        <w:rPr>
          <w:rFonts w:hint="eastAsia"/>
        </w:rPr>
        <w:t>追求远大理想</w:t>
      </w:r>
      <w:r w:rsidRPr="00EB2C0E">
        <w:rPr>
          <w:rFonts w:hint="eastAsia"/>
        </w:rPr>
        <w:t xml:space="preserve"> </w:t>
      </w:r>
      <w:r w:rsidRPr="00EB2C0E">
        <w:rPr>
          <w:rFonts w:hint="eastAsia"/>
        </w:rPr>
        <w:t>坚定崇高信念</w:t>
      </w:r>
    </w:p>
    <w:p w14:paraId="79569DC5" w14:textId="77777777" w:rsidR="00E73728" w:rsidRDefault="00EB2C0E" w:rsidP="00E73728">
      <w:pPr>
        <w:ind w:firstLine="420"/>
      </w:pPr>
      <w:r w:rsidRPr="00E60BE1">
        <w:rPr>
          <w:rFonts w:hint="eastAsia"/>
        </w:rPr>
        <w:t>在五水共治的理念提出之前，许多的河流与湖泊都遭到了严重的破坏与污染。河面上漂浮着的满是垃圾或者就是一层一层的绿藻，水中不见鱼虾的踪迹，</w:t>
      </w:r>
      <w:proofErr w:type="gramStart"/>
      <w:r w:rsidRPr="00E60BE1">
        <w:rPr>
          <w:rFonts w:hint="eastAsia"/>
        </w:rPr>
        <w:t>一</w:t>
      </w:r>
      <w:proofErr w:type="gramEnd"/>
      <w:r w:rsidRPr="00E60BE1">
        <w:rPr>
          <w:rFonts w:hint="eastAsia"/>
        </w:rPr>
        <w:t>条条河流都像一潭死水。八大水系均受到不同程度的污染。</w:t>
      </w:r>
      <w:r w:rsidRPr="00E60BE1">
        <w:rPr>
          <w:rFonts w:hint="eastAsia"/>
        </w:rPr>
        <w:t>2012</w:t>
      </w:r>
      <w:r w:rsidRPr="00E60BE1">
        <w:rPr>
          <w:rFonts w:hint="eastAsia"/>
        </w:rPr>
        <w:t>年，全省有</w:t>
      </w:r>
      <w:r w:rsidRPr="00E60BE1">
        <w:rPr>
          <w:rFonts w:hint="eastAsia"/>
        </w:rPr>
        <w:t>32</w:t>
      </w:r>
      <w:r w:rsidRPr="00E60BE1">
        <w:rPr>
          <w:rFonts w:hint="eastAsia"/>
        </w:rPr>
        <w:t>个省控地表水断面水质为劣Ⅴ类水，</w:t>
      </w:r>
      <w:r w:rsidRPr="00E60BE1">
        <w:rPr>
          <w:rFonts w:hint="eastAsia"/>
        </w:rPr>
        <w:t>31.7%</w:t>
      </w:r>
      <w:r w:rsidRPr="00E60BE1">
        <w:rPr>
          <w:rFonts w:hint="eastAsia"/>
        </w:rPr>
        <w:t>的断面水质达不到功能区要求，陷入“江南水乡缺水”的窘境。此时浙江省政府毅然决然地确定了“五水共治”的治水方向。“五水共治”这一科学的理想信念，正是因为其拥有的超越性与实践性，为人民政府树立了奋斗目标与前进动力。而“五水共治”这一理想的成功实现，必然离不开其背后的习近平新时代中国特色社会主义理论支撑。浙江省号召“五水共治”积极有效应对各种风险，真正下决心把环境污染治理好、守</w:t>
      </w:r>
      <w:proofErr w:type="gramStart"/>
      <w:r w:rsidRPr="00E60BE1">
        <w:rPr>
          <w:rFonts w:hint="eastAsia"/>
        </w:rPr>
        <w:t>牢美丽</w:t>
      </w:r>
      <w:proofErr w:type="gramEnd"/>
      <w:r w:rsidRPr="00E60BE1">
        <w:rPr>
          <w:rFonts w:hint="eastAsia"/>
        </w:rPr>
        <w:t>中国安全底线，正体现了“五水共治”理想的核心。</w:t>
      </w:r>
    </w:p>
    <w:p w14:paraId="296C8C54" w14:textId="4E00C527" w:rsidR="00EB2C0E" w:rsidRPr="00EB2C0E" w:rsidRDefault="00EB2C0E" w:rsidP="00A51EC8">
      <w:pPr>
        <w:pStyle w:val="2"/>
        <w:ind w:left="420" w:hanging="420"/>
      </w:pPr>
      <w:r w:rsidRPr="00EB2C0E">
        <w:rPr>
          <w:rFonts w:hint="eastAsia"/>
        </w:rPr>
        <w:t>保护生态环境</w:t>
      </w:r>
      <w:r w:rsidRPr="00EB2C0E">
        <w:rPr>
          <w:rFonts w:hint="eastAsia"/>
        </w:rPr>
        <w:t xml:space="preserve">  </w:t>
      </w:r>
      <w:r w:rsidRPr="00EB2C0E">
        <w:rPr>
          <w:rFonts w:hint="eastAsia"/>
        </w:rPr>
        <w:t>发展和谐共生</w:t>
      </w:r>
    </w:p>
    <w:p w14:paraId="5543AB1D" w14:textId="083C0253" w:rsidR="00EB2C0E" w:rsidRPr="00E60BE1" w:rsidRDefault="00EB2C0E" w:rsidP="00EB2C0E">
      <w:pPr>
        <w:ind w:firstLine="420"/>
      </w:pPr>
      <w:r w:rsidRPr="00E60BE1">
        <w:rPr>
          <w:rFonts w:hint="eastAsia"/>
        </w:rPr>
        <w:t>生态环境问题归根到底是经济发展方式和生活方式问题。绿水青山就是金山银山，这是重要的发展理念，与自然和谐共生便是最长久发展的理想状态。人们无节制的发展工业，罔顾自然毁坏导致河流生态遭到严重破坏。中国古人在义利观上，主张见利思义、以义制利、先义后利在理欲观上主张导欲、节欲强调用道德理性和精神品格对欲望进行引导和控制。对河流生态的义要放在发展的利之前，方能</w:t>
      </w:r>
      <w:proofErr w:type="gramStart"/>
      <w:r w:rsidRPr="00E60BE1">
        <w:rPr>
          <w:rFonts w:hint="eastAsia"/>
        </w:rPr>
        <w:t>保障住</w:t>
      </w:r>
      <w:proofErr w:type="gramEnd"/>
      <w:r w:rsidRPr="00E60BE1">
        <w:rPr>
          <w:rFonts w:hint="eastAsia"/>
        </w:rPr>
        <w:t>发展和保护协同共生。实现生态环境保护就是保护生产力、改善生态环境就是发展生产力。五水共治的推动，需要所有中华人民去</w:t>
      </w:r>
      <w:proofErr w:type="gramStart"/>
      <w:r w:rsidRPr="00E60BE1">
        <w:rPr>
          <w:rFonts w:hint="eastAsia"/>
        </w:rPr>
        <w:t>合力奋斗</w:t>
      </w:r>
      <w:proofErr w:type="gramEnd"/>
      <w:r w:rsidRPr="00E60BE1">
        <w:rPr>
          <w:rFonts w:hint="eastAsia"/>
        </w:rPr>
        <w:t>,</w:t>
      </w:r>
      <w:r w:rsidRPr="00E60BE1">
        <w:rPr>
          <w:rFonts w:hint="eastAsia"/>
        </w:rPr>
        <w:t>去创新，让创新成为远航的动力。</w:t>
      </w:r>
    </w:p>
    <w:p w14:paraId="20084DA1" w14:textId="220CEB4D" w:rsidR="00EB2C0E" w:rsidRPr="00EB2C0E" w:rsidRDefault="00EB2C0E" w:rsidP="00A51EC8">
      <w:pPr>
        <w:pStyle w:val="2"/>
        <w:ind w:left="420" w:hanging="420"/>
      </w:pPr>
      <w:r w:rsidRPr="00EB2C0E">
        <w:rPr>
          <w:rFonts w:hint="eastAsia"/>
        </w:rPr>
        <w:t>坚持绿色发展</w:t>
      </w:r>
      <w:r w:rsidRPr="00EB2C0E">
        <w:rPr>
          <w:rFonts w:hint="eastAsia"/>
        </w:rPr>
        <w:t xml:space="preserve"> </w:t>
      </w:r>
      <w:r w:rsidRPr="00EB2C0E">
        <w:rPr>
          <w:rFonts w:hint="eastAsia"/>
        </w:rPr>
        <w:t>建设美丽中国</w:t>
      </w:r>
    </w:p>
    <w:p w14:paraId="450DC37D" w14:textId="7996E803" w:rsidR="00EB2C0E" w:rsidRPr="00E60BE1" w:rsidRDefault="00EB2C0E" w:rsidP="00EB2C0E">
      <w:pPr>
        <w:ind w:firstLine="420"/>
      </w:pPr>
      <w:r w:rsidRPr="00E60BE1">
        <w:rPr>
          <w:rFonts w:hint="eastAsia"/>
        </w:rPr>
        <w:t>在五水共治之中，要实现“治污水，防洪水，排涝水、保供水、抓节水”五项关键词的全面落实，体现了生态文明建设的重要性，这</w:t>
      </w:r>
      <w:proofErr w:type="gramStart"/>
      <w:r w:rsidRPr="00E60BE1">
        <w:rPr>
          <w:rFonts w:hint="eastAsia"/>
        </w:rPr>
        <w:t>与习概</w:t>
      </w:r>
      <w:proofErr w:type="gramEnd"/>
      <w:r w:rsidRPr="00E60BE1">
        <w:rPr>
          <w:rFonts w:hint="eastAsia"/>
        </w:rPr>
        <w:t>课本中强调的绿色发展理念相契合。首先，正如书中第十二章所说：“绿色发展，就其要义来讲，是要解决好人与自然和谐共生问题。”通过五水共治，我们不仅可以改善水环境，提升水资源利用效率，还能促进经济社会的可持续发展。可以有效减少水污染，修复生态环境，改善自然生态系统的稳定性和自养能</w:t>
      </w:r>
      <w:r w:rsidRPr="00E60BE1">
        <w:rPr>
          <w:rFonts w:hint="eastAsia"/>
        </w:rPr>
        <w:lastRenderedPageBreak/>
        <w:t>力，使得生态环境更加和谐。同时，在净化了环境的前提下，使人们愉悦地生活，更加和谐。其次生态文明建设是重大经济问题，也是关系党的使命宗旨的重大政治问题、关系民生福祉的重大社会问题。习近平指出</w:t>
      </w:r>
      <w:r w:rsidRPr="00E60BE1">
        <w:rPr>
          <w:rFonts w:hint="eastAsia"/>
        </w:rPr>
        <w:t>:</w:t>
      </w:r>
      <w:r w:rsidRPr="00E60BE1">
        <w:rPr>
          <w:rFonts w:hint="eastAsia"/>
        </w:rPr>
        <w:t>“良好的生态环境是最公平的公共产品是</w:t>
      </w:r>
      <w:proofErr w:type="gramStart"/>
      <w:r w:rsidRPr="00E60BE1">
        <w:rPr>
          <w:rFonts w:hint="eastAsia"/>
        </w:rPr>
        <w:t>最</w:t>
      </w:r>
      <w:proofErr w:type="gramEnd"/>
      <w:r w:rsidRPr="00E60BE1">
        <w:rPr>
          <w:rFonts w:hint="eastAsia"/>
        </w:rPr>
        <w:t>普惠的民生福祉。”实现生态文明，也是我们不可或缺的社会目标之一。五水共治政策的实施需要广大人民群众的参与，经过顽强努力，美丽中国建设迈出重大步伐，绿水青山就是金山银山的理念深入人心，</w:t>
      </w:r>
      <w:proofErr w:type="gramStart"/>
      <w:r w:rsidRPr="00E60BE1">
        <w:rPr>
          <w:rFonts w:hint="eastAsia"/>
        </w:rPr>
        <w:t>我国天</w:t>
      </w:r>
      <w:proofErr w:type="gramEnd"/>
      <w:r w:rsidRPr="00E60BE1">
        <w:rPr>
          <w:rFonts w:hint="eastAsia"/>
        </w:rPr>
        <w:t>更蓝、地更绿、水更清，万里河山更加多姿多彩，绿色成为新时代中国的鲜明底色。五水共治政策的我们可以发现五水共治的实施对水质改善起到了积极作用。同时，河流治理的推进也进一步改善了河流生态环境，为水质的提升提供了有力保障。</w:t>
      </w:r>
    </w:p>
    <w:p w14:paraId="24038570" w14:textId="5FCE3286" w:rsidR="00EB2C0E" w:rsidRPr="006A42C8" w:rsidRDefault="002D49F3" w:rsidP="00A51EC8">
      <w:pPr>
        <w:pStyle w:val="1"/>
        <w:ind w:left="480" w:hanging="480"/>
      </w:pPr>
      <w:r w:rsidRPr="006A42C8">
        <w:rPr>
          <w:rFonts w:hint="eastAsia"/>
        </w:rPr>
        <w:t>五水共治成效</w:t>
      </w:r>
    </w:p>
    <w:p w14:paraId="3622D9FA" w14:textId="502427A3" w:rsidR="00EB2C0E" w:rsidRPr="0022444C" w:rsidRDefault="00EB2C0E" w:rsidP="00A51EC8">
      <w:pPr>
        <w:pStyle w:val="2"/>
        <w:ind w:left="420" w:hanging="420"/>
        <w:rPr>
          <w:szCs w:val="21"/>
        </w:rPr>
      </w:pPr>
      <w:r>
        <w:rPr>
          <w:rFonts w:hint="eastAsia"/>
        </w:rPr>
        <w:t>五水共治整体成效</w:t>
      </w:r>
    </w:p>
    <w:p w14:paraId="72111FD0" w14:textId="77777777" w:rsidR="00EB2C0E" w:rsidRPr="00E60BE1" w:rsidRDefault="00EB2C0E" w:rsidP="005E2160">
      <w:pPr>
        <w:ind w:firstLine="420"/>
      </w:pPr>
      <w:r w:rsidRPr="00E60BE1">
        <w:rPr>
          <w:rFonts w:hint="eastAsia"/>
        </w:rPr>
        <w:t>在五水共治之前，许多河流受到污染，水质严重下降，不适合进行饮用和农业用水。大量污水排放和化肥农药流入河流，导致水体富营养化现象严重，河流表面产生大量水藻阻碍了其他水生生物的生存，导致水生生物生存环境恶化。同时，由于水资源过度开发和生态环境破坏，许多河流水量减少，出现了干涸和枯水期，引发了许多农业灾害，造成了严重的财产损失。</w:t>
      </w:r>
    </w:p>
    <w:p w14:paraId="15FE6028" w14:textId="77777777" w:rsidR="00EB2C0E" w:rsidRPr="00E60BE1" w:rsidRDefault="00EB2C0E" w:rsidP="005E2160">
      <w:pPr>
        <w:ind w:firstLine="420"/>
      </w:pPr>
      <w:r w:rsidRPr="00E60BE1">
        <w:rPr>
          <w:rFonts w:hint="eastAsia"/>
        </w:rPr>
        <w:t>而在开展五水共治之后，一些河流的水质得到了显著改善，水体变得更清澈，水资源逐步恢复，促进了农业发展。河流周边的生态系统得到了修复和保护，水生植物和动物种群逐渐增加，水生生物多样性得到提高。通过节水技术的推广和水资源管理的加强，一些地区的水资源利用效率得到提高，水量得到合理分配和利用。</w:t>
      </w:r>
    </w:p>
    <w:p w14:paraId="5ABBA018" w14:textId="77777777" w:rsidR="00EB2C0E" w:rsidRPr="00E60BE1" w:rsidRDefault="00EB2C0E" w:rsidP="005E2160">
      <w:pPr>
        <w:ind w:firstLine="420"/>
      </w:pPr>
      <w:r w:rsidRPr="00E60BE1">
        <w:rPr>
          <w:rFonts w:hint="eastAsia"/>
        </w:rPr>
        <w:t>五水共治政策的实施，加大了对污染源的治理力度，推动了污染防治和生态修复工作。政府和科研机构投入大量资源开展水环境治理和生态修复技术研究，为河流治理提供了技术支持。同时，在社会中广泛开展的环保宣传教育和社会参与活动，提高了公众对环境保护的意识，促进了环境治理的实施。国家不断完善环境保护法律法规体系，加强了对环境违法行为的监管和处罚力度，提高了环境治理的规范性和有效性。在这些措施下，河流环境得到了明显改善，水资源得到了更好的保护和利用，为促进经济社会可持续发展提供了有力支撑。</w:t>
      </w:r>
    </w:p>
    <w:p w14:paraId="6AF99015" w14:textId="226DA9EB" w:rsidR="00EB2C0E" w:rsidRDefault="00EB2C0E" w:rsidP="00A51EC8">
      <w:pPr>
        <w:pStyle w:val="2"/>
        <w:ind w:left="420" w:hanging="420"/>
      </w:pPr>
      <w:r>
        <w:rPr>
          <w:rFonts w:hint="eastAsia"/>
        </w:rPr>
        <w:t>治理典例</w:t>
      </w:r>
    </w:p>
    <w:p w14:paraId="03196DE5" w14:textId="77777777" w:rsidR="00EB2C0E" w:rsidRPr="00E60BE1" w:rsidRDefault="00EB2C0E" w:rsidP="005E2160">
      <w:pPr>
        <w:ind w:firstLine="420"/>
      </w:pPr>
      <w:r w:rsidRPr="00E60BE1">
        <w:rPr>
          <w:rFonts w:hint="eastAsia"/>
        </w:rPr>
        <w:t>钱塘江是浙江省的母亲河，但曾受到严重的黑臭污染。针对这一问题，浙江省实施了一系列措施，包括加强污水处理设施建设、河道清淤、禁止非法排放、生态修复等。通过这些举措，钱塘江水质得到了明显改善，黑臭现象减少，水环境明显改善。西湖一直以来都是杭州的地标性景点，也是城市的重要饮用水源。为了保护西湖水质，浙江省采取了一系列措施，禁止污染源入侵、严格控制周边建设、推进湖泊生态修复，从而保护西湖的水质不被污染。</w:t>
      </w:r>
    </w:p>
    <w:p w14:paraId="68F12D53" w14:textId="77777777" w:rsidR="005927A1" w:rsidRDefault="00000000" w:rsidP="00A51EC8">
      <w:pPr>
        <w:pStyle w:val="1"/>
        <w:ind w:left="480" w:hanging="480"/>
      </w:pPr>
      <w:r>
        <w:rPr>
          <w:rFonts w:cs="Times New Roman" w:hint="eastAsia"/>
          <w:kern w:val="2"/>
          <w:szCs w:val="24"/>
        </w:rPr>
        <w:t>调查结果</w:t>
      </w:r>
      <w:r>
        <w:rPr>
          <w:rFonts w:hint="eastAsia"/>
        </w:rPr>
        <w:t>与现状分析</w:t>
      </w:r>
    </w:p>
    <w:p w14:paraId="4880CCCB" w14:textId="603AC65B" w:rsidR="00C01ED8" w:rsidRPr="00E60BE1" w:rsidRDefault="00000000" w:rsidP="005E2160">
      <w:pPr>
        <w:ind w:firstLine="420"/>
      </w:pPr>
      <w:r w:rsidRPr="00E60BE1">
        <w:rPr>
          <w:rFonts w:hint="eastAsia"/>
        </w:rPr>
        <w:t>本次社会调查采用线上采访形式，设置了一份问卷，</w:t>
      </w:r>
      <w:r w:rsidR="00C01ED8" w:rsidRPr="00E60BE1">
        <w:rPr>
          <w:rFonts w:hint="eastAsia"/>
        </w:rPr>
        <w:t>面向老年人（爷爷奶奶）、中年人</w:t>
      </w:r>
      <w:r w:rsidR="00C01ED8" w:rsidRPr="00E60BE1">
        <w:rPr>
          <w:rFonts w:hint="eastAsia"/>
        </w:rPr>
        <w:lastRenderedPageBreak/>
        <w:t>（父母、老师）、青年人（大学生）进行采访，提出了以下</w:t>
      </w:r>
      <w:r w:rsidR="00C01ED8" w:rsidRPr="00E60BE1">
        <w:rPr>
          <w:rFonts w:hint="eastAsia"/>
        </w:rPr>
        <w:t>6</w:t>
      </w:r>
      <w:r w:rsidR="00C01ED8" w:rsidRPr="00E60BE1">
        <w:rPr>
          <w:rFonts w:hint="eastAsia"/>
        </w:rPr>
        <w:t>个问题：</w:t>
      </w:r>
    </w:p>
    <w:p w14:paraId="103D7525" w14:textId="77777777" w:rsidR="00C01ED8" w:rsidRPr="00E60BE1" w:rsidRDefault="00C01ED8" w:rsidP="005E2160">
      <w:pPr>
        <w:ind w:firstLine="420"/>
      </w:pPr>
      <w:r w:rsidRPr="00E60BE1">
        <w:rPr>
          <w:rFonts w:hint="eastAsia"/>
        </w:rPr>
        <w:t>1.</w:t>
      </w:r>
      <w:r w:rsidRPr="00E60BE1">
        <w:rPr>
          <w:rFonts w:hint="eastAsia"/>
        </w:rPr>
        <w:t>您是否听说过五水共治政策？</w:t>
      </w:r>
    </w:p>
    <w:p w14:paraId="20C3C76A" w14:textId="77777777" w:rsidR="00C01ED8" w:rsidRPr="00E60BE1" w:rsidRDefault="00C01ED8" w:rsidP="005E2160">
      <w:pPr>
        <w:ind w:firstLine="420"/>
      </w:pPr>
      <w:r w:rsidRPr="00E60BE1">
        <w:rPr>
          <w:rFonts w:hint="eastAsia"/>
        </w:rPr>
        <w:t>2.</w:t>
      </w:r>
      <w:r w:rsidRPr="00E60BE1">
        <w:rPr>
          <w:rFonts w:hint="eastAsia"/>
        </w:rPr>
        <w:t>您认为五水共治对改善水环境质量有何作用？</w:t>
      </w:r>
    </w:p>
    <w:p w14:paraId="11C5DF1D" w14:textId="77777777" w:rsidR="00C01ED8" w:rsidRPr="00E60BE1" w:rsidRDefault="00C01ED8" w:rsidP="005E2160">
      <w:pPr>
        <w:ind w:firstLine="420"/>
      </w:pPr>
      <w:r w:rsidRPr="00E60BE1">
        <w:rPr>
          <w:rFonts w:hint="eastAsia"/>
        </w:rPr>
        <w:t>3.</w:t>
      </w:r>
      <w:r w:rsidRPr="00E60BE1">
        <w:rPr>
          <w:rFonts w:hint="eastAsia"/>
        </w:rPr>
        <w:t>在您所在的地区，您是否认为五水共治政策得到了有效实施？为什么？</w:t>
      </w:r>
    </w:p>
    <w:p w14:paraId="6F0D1873" w14:textId="77777777" w:rsidR="00C01ED8" w:rsidRPr="00E60BE1" w:rsidRDefault="00C01ED8" w:rsidP="005E2160">
      <w:pPr>
        <w:ind w:firstLine="420"/>
      </w:pPr>
      <w:r w:rsidRPr="00E60BE1">
        <w:rPr>
          <w:rFonts w:hint="eastAsia"/>
        </w:rPr>
        <w:t>4.</w:t>
      </w:r>
      <w:r w:rsidRPr="00E60BE1">
        <w:rPr>
          <w:rFonts w:hint="eastAsia"/>
        </w:rPr>
        <w:t>您认为公众在五水共治中应该承担哪些责任和义务？</w:t>
      </w:r>
    </w:p>
    <w:p w14:paraId="646FE777" w14:textId="77777777" w:rsidR="00C01ED8" w:rsidRPr="00E60BE1" w:rsidRDefault="00C01ED8" w:rsidP="005E2160">
      <w:pPr>
        <w:ind w:firstLine="420"/>
      </w:pPr>
      <w:r w:rsidRPr="00E60BE1">
        <w:rPr>
          <w:rFonts w:hint="eastAsia"/>
        </w:rPr>
        <w:t>5.</w:t>
      </w:r>
      <w:r w:rsidRPr="00E60BE1">
        <w:rPr>
          <w:rFonts w:hint="eastAsia"/>
        </w:rPr>
        <w:t>您认为目前在五水共治方面存在哪些主要问题或挑战？</w:t>
      </w:r>
    </w:p>
    <w:p w14:paraId="7811C5A3" w14:textId="521E9C52" w:rsidR="00C01ED8" w:rsidRPr="00A11FD9" w:rsidRDefault="00C01ED8" w:rsidP="005E2160">
      <w:pPr>
        <w:ind w:firstLine="420"/>
      </w:pPr>
      <w:r w:rsidRPr="00E60BE1">
        <w:rPr>
          <w:rFonts w:hint="eastAsia"/>
        </w:rPr>
        <w:t>6.2024</w:t>
      </w:r>
      <w:r w:rsidRPr="00E60BE1">
        <w:rPr>
          <w:rFonts w:hint="eastAsia"/>
        </w:rPr>
        <w:t>年两会中李强指出，过去一年，生态环境质量稳中改善。污染防治攻坚战深入开展，主要污染物排放量继续下降，地表水和近岸海域水质持续好转。加强生态文明建设，推进绿色低碳发展。深入</w:t>
      </w:r>
      <w:proofErr w:type="gramStart"/>
      <w:r w:rsidRPr="00E60BE1">
        <w:rPr>
          <w:rFonts w:hint="eastAsia"/>
        </w:rPr>
        <w:t>践行</w:t>
      </w:r>
      <w:proofErr w:type="gramEnd"/>
      <w:r w:rsidRPr="00E60BE1">
        <w:rPr>
          <w:rFonts w:hint="eastAsia"/>
        </w:rPr>
        <w:t>绿水青山就是金山银山的理念，协同推进降碳、减污、扩绿、增长，建设人与自然和谐共生的美丽中国。您认为五水共治政策</w:t>
      </w:r>
      <w:proofErr w:type="gramStart"/>
      <w:r w:rsidRPr="00E60BE1">
        <w:rPr>
          <w:rFonts w:hint="eastAsia"/>
        </w:rPr>
        <w:t>式如何</w:t>
      </w:r>
      <w:proofErr w:type="gramEnd"/>
      <w:r w:rsidRPr="00E60BE1">
        <w:rPr>
          <w:rFonts w:hint="eastAsia"/>
        </w:rPr>
        <w:t>体现以上内容的？</w:t>
      </w:r>
    </w:p>
    <w:p w14:paraId="2AE16335" w14:textId="77777777" w:rsidR="00AA1DCD" w:rsidRDefault="00AA1DCD" w:rsidP="00A51EC8">
      <w:pPr>
        <w:pStyle w:val="2"/>
        <w:ind w:left="420" w:hanging="420"/>
      </w:pPr>
      <w:r w:rsidRPr="00AA1DCD">
        <w:rPr>
          <w:rFonts w:hint="eastAsia"/>
        </w:rPr>
        <w:t>问题</w:t>
      </w:r>
      <w:proofErr w:type="gramStart"/>
      <w:r w:rsidRPr="00AA1DCD">
        <w:rPr>
          <w:rFonts w:hint="eastAsia"/>
        </w:rPr>
        <w:t>一</w:t>
      </w:r>
      <w:proofErr w:type="gramEnd"/>
      <w:r w:rsidRPr="00AA1DCD">
        <w:rPr>
          <w:rFonts w:hint="eastAsia"/>
        </w:rPr>
        <w:t>总结</w:t>
      </w:r>
    </w:p>
    <w:p w14:paraId="37628423" w14:textId="1EA7EAA4" w:rsidR="00AA1DCD" w:rsidRDefault="00C01ED8" w:rsidP="005E2160">
      <w:pPr>
        <w:ind w:firstLine="420"/>
      </w:pPr>
      <w:r w:rsidRPr="00E60BE1">
        <w:rPr>
          <w:rFonts w:hint="eastAsia"/>
        </w:rPr>
        <w:t>所采访的三类人群均听说过五水共治这一政策。</w:t>
      </w:r>
    </w:p>
    <w:p w14:paraId="1E8765BE" w14:textId="3C732EC8" w:rsidR="00AA1DCD" w:rsidRDefault="00AA1DCD" w:rsidP="00A51EC8">
      <w:pPr>
        <w:pStyle w:val="2"/>
        <w:ind w:left="420" w:hanging="420"/>
      </w:pPr>
      <w:r>
        <w:rPr>
          <w:rFonts w:hint="eastAsia"/>
        </w:rPr>
        <w:t>问题二总结</w:t>
      </w:r>
    </w:p>
    <w:p w14:paraId="65118300" w14:textId="7080F6C2" w:rsidR="00C01ED8" w:rsidRPr="00E60BE1" w:rsidRDefault="00C01ED8" w:rsidP="005E2160">
      <w:pPr>
        <w:ind w:firstLine="420"/>
      </w:pPr>
      <w:r w:rsidRPr="00E60BE1">
        <w:rPr>
          <w:rFonts w:hint="eastAsia"/>
        </w:rPr>
        <w:t>当被问到该政策对改善水环境有何作用时，回答比较统一：五水共治政策，在提高水质、治理污水方面，有着举足轻重的作用。在这一政策的支持下，水资源的利用效率大幅度的提高了。总而言之，该政策从全局出发，统筹规划，从而可以更有效、更合理的</w:t>
      </w:r>
      <w:proofErr w:type="gramStart"/>
      <w:r w:rsidRPr="00E60BE1">
        <w:rPr>
          <w:rFonts w:hint="eastAsia"/>
        </w:rPr>
        <w:t>的</w:t>
      </w:r>
      <w:proofErr w:type="gramEnd"/>
      <w:r w:rsidRPr="00E60BE1">
        <w:rPr>
          <w:rFonts w:hint="eastAsia"/>
        </w:rPr>
        <w:t>解决问题，从而改善水环境。</w:t>
      </w:r>
    </w:p>
    <w:p w14:paraId="0E771FDD" w14:textId="22906C3B" w:rsidR="00AA1DCD" w:rsidRDefault="00AA1DCD" w:rsidP="00A51EC8">
      <w:pPr>
        <w:pStyle w:val="2"/>
        <w:ind w:left="420" w:hanging="420"/>
      </w:pPr>
      <w:r w:rsidRPr="00AA1DCD">
        <w:rPr>
          <w:rFonts w:hint="eastAsia"/>
        </w:rPr>
        <w:t>问题</w:t>
      </w:r>
      <w:r>
        <w:rPr>
          <w:rFonts w:hint="eastAsia"/>
        </w:rPr>
        <w:t>三</w:t>
      </w:r>
      <w:r w:rsidRPr="00AA1DCD">
        <w:rPr>
          <w:rFonts w:hint="eastAsia"/>
        </w:rPr>
        <w:t>总结</w:t>
      </w:r>
    </w:p>
    <w:p w14:paraId="52074CCB" w14:textId="3F2BCD7E" w:rsidR="00AA1DCD" w:rsidRDefault="00C01ED8" w:rsidP="005E2160">
      <w:pPr>
        <w:ind w:firstLine="420"/>
      </w:pPr>
      <w:r w:rsidRPr="00E60BE1">
        <w:rPr>
          <w:rFonts w:hint="eastAsia"/>
        </w:rPr>
        <w:t>该政策在受采访者所在地区得到了有效的实施，具体可以体现多个方面：有的被采访者直观地发觉到周围发臭的溪</w:t>
      </w:r>
      <w:proofErr w:type="gramStart"/>
      <w:r w:rsidRPr="00E60BE1">
        <w:rPr>
          <w:rFonts w:hint="eastAsia"/>
        </w:rPr>
        <w:t>湖变得</w:t>
      </w:r>
      <w:proofErr w:type="gramEnd"/>
      <w:r w:rsidRPr="00E60BE1">
        <w:rPr>
          <w:rFonts w:hint="eastAsia"/>
        </w:rPr>
        <w:t>干净了；有的被采访者通过数据出发，统计发现浙江八大水系和运河总体水质均为优，杭州、湖州、绍兴、丽水、衢州等</w:t>
      </w:r>
      <w:r w:rsidRPr="00E60BE1">
        <w:rPr>
          <w:rFonts w:hint="eastAsia"/>
        </w:rPr>
        <w:t>5</w:t>
      </w:r>
      <w:r w:rsidRPr="00E60BE1">
        <w:rPr>
          <w:rFonts w:hint="eastAsia"/>
        </w:rPr>
        <w:t>个市</w:t>
      </w:r>
      <w:r w:rsidRPr="00E60BE1">
        <w:rPr>
          <w:rFonts w:hint="eastAsia"/>
        </w:rPr>
        <w:t>I~III</w:t>
      </w:r>
      <w:r w:rsidRPr="00E60BE1">
        <w:rPr>
          <w:rFonts w:hint="eastAsia"/>
        </w:rPr>
        <w:t>类水质断面比例为</w:t>
      </w:r>
      <w:r w:rsidRPr="00E60BE1">
        <w:rPr>
          <w:rFonts w:hint="eastAsia"/>
        </w:rPr>
        <w:t>100%</w:t>
      </w:r>
      <w:r w:rsidRPr="00E60BE1">
        <w:rPr>
          <w:rFonts w:hint="eastAsia"/>
        </w:rPr>
        <w:t>，由此认为该政策得到了有效的实施等等。</w:t>
      </w:r>
    </w:p>
    <w:p w14:paraId="4A6D2BE3" w14:textId="7CE75B92" w:rsidR="00AA1DCD" w:rsidRDefault="00AA1DCD" w:rsidP="00A51EC8">
      <w:pPr>
        <w:pStyle w:val="2"/>
        <w:ind w:left="420" w:hanging="420"/>
      </w:pPr>
      <w:r w:rsidRPr="00AA1DCD">
        <w:rPr>
          <w:rFonts w:hint="eastAsia"/>
        </w:rPr>
        <w:t>问题</w:t>
      </w:r>
      <w:r>
        <w:rPr>
          <w:rFonts w:hint="eastAsia"/>
        </w:rPr>
        <w:t>四</w:t>
      </w:r>
      <w:r w:rsidRPr="00AA1DCD">
        <w:rPr>
          <w:rFonts w:hint="eastAsia"/>
        </w:rPr>
        <w:t>总结</w:t>
      </w:r>
    </w:p>
    <w:p w14:paraId="269AD16D" w14:textId="3AF0FED6" w:rsidR="005E2160" w:rsidRDefault="00C01ED8" w:rsidP="005E2160">
      <w:pPr>
        <w:ind w:firstLine="420"/>
      </w:pPr>
      <w:r w:rsidRPr="00E60BE1">
        <w:rPr>
          <w:rFonts w:hint="eastAsia"/>
        </w:rPr>
        <w:t>当被问到公众需要在五水共治中承担哪些责任和义务时，</w:t>
      </w:r>
      <w:r w:rsidR="00120ABC">
        <w:rPr>
          <w:rFonts w:hint="eastAsia"/>
        </w:rPr>
        <w:t>大家</w:t>
      </w:r>
      <w:r w:rsidRPr="00E60BE1">
        <w:rPr>
          <w:rFonts w:hint="eastAsia"/>
        </w:rPr>
        <w:t>的回答比较多样，但总体来说，都认为每个人应该尽自己所能，节约用水，保护水资源。每个人都应该配合相关政策的实施</w:t>
      </w:r>
      <w:r w:rsidR="005E2160">
        <w:rPr>
          <w:rFonts w:hint="eastAsia"/>
        </w:rPr>
        <w:t>。</w:t>
      </w:r>
    </w:p>
    <w:p w14:paraId="0CD41FF1" w14:textId="6781DD57" w:rsidR="00AA1DCD" w:rsidRDefault="00AA1DCD" w:rsidP="00A51EC8">
      <w:pPr>
        <w:pStyle w:val="2"/>
        <w:ind w:left="420" w:hanging="420"/>
      </w:pPr>
      <w:r w:rsidRPr="00AA1DCD">
        <w:rPr>
          <w:rFonts w:hint="eastAsia"/>
        </w:rPr>
        <w:t>问题</w:t>
      </w:r>
      <w:r>
        <w:rPr>
          <w:rFonts w:hint="eastAsia"/>
        </w:rPr>
        <w:t>五</w:t>
      </w:r>
      <w:r w:rsidRPr="00AA1DCD">
        <w:rPr>
          <w:rFonts w:hint="eastAsia"/>
        </w:rPr>
        <w:t>总结</w:t>
      </w:r>
    </w:p>
    <w:p w14:paraId="71196E48" w14:textId="4A99E432" w:rsidR="00AA1DCD" w:rsidRDefault="00AA1DCD" w:rsidP="005E2160">
      <w:pPr>
        <w:ind w:firstLine="420"/>
      </w:pPr>
      <w:r w:rsidRPr="00E60BE1">
        <w:rPr>
          <w:rFonts w:hint="eastAsia"/>
        </w:rPr>
        <w:t>五水共治存在一些问题和挑战，主要包括普及率不够高，部分河道的清理任务仍存在于表层，污水污染仍然严重等。</w:t>
      </w:r>
    </w:p>
    <w:p w14:paraId="17CD0440" w14:textId="55596BF0" w:rsidR="00AA1DCD" w:rsidRDefault="00AA1DCD" w:rsidP="00A51EC8">
      <w:pPr>
        <w:pStyle w:val="2"/>
        <w:ind w:left="420" w:hanging="420"/>
      </w:pPr>
      <w:r w:rsidRPr="00AA1DCD">
        <w:rPr>
          <w:rFonts w:hint="eastAsia"/>
        </w:rPr>
        <w:t>问题</w:t>
      </w:r>
      <w:r>
        <w:rPr>
          <w:rFonts w:hint="eastAsia"/>
        </w:rPr>
        <w:t>六</w:t>
      </w:r>
      <w:r w:rsidRPr="00AA1DCD">
        <w:rPr>
          <w:rFonts w:hint="eastAsia"/>
        </w:rPr>
        <w:t>总结</w:t>
      </w:r>
    </w:p>
    <w:p w14:paraId="60F8151E" w14:textId="567669FD" w:rsidR="00C01ED8" w:rsidRPr="00E60BE1" w:rsidRDefault="005E2160" w:rsidP="005E2160">
      <w:pPr>
        <w:ind w:firstLine="420"/>
      </w:pPr>
      <w:r w:rsidRPr="00E60BE1">
        <w:rPr>
          <w:rFonts w:hint="eastAsia"/>
        </w:rPr>
        <w:t>2024</w:t>
      </w:r>
      <w:r w:rsidRPr="00E60BE1">
        <w:rPr>
          <w:rFonts w:hint="eastAsia"/>
        </w:rPr>
        <w:t>年两会提出要加强生态文明的建设，深入</w:t>
      </w:r>
      <w:proofErr w:type="gramStart"/>
      <w:r w:rsidRPr="00E60BE1">
        <w:rPr>
          <w:rFonts w:hint="eastAsia"/>
        </w:rPr>
        <w:t>践行</w:t>
      </w:r>
      <w:proofErr w:type="gramEnd"/>
      <w:r w:rsidRPr="00E60BE1">
        <w:rPr>
          <w:rFonts w:hint="eastAsia"/>
        </w:rPr>
        <w:t>绿水青山就是金山银山的政策，</w:t>
      </w:r>
      <w:r w:rsidR="00120ABC">
        <w:rPr>
          <w:rFonts w:hint="eastAsia"/>
        </w:rPr>
        <w:t>受采访者</w:t>
      </w:r>
      <w:r w:rsidRPr="00E60BE1">
        <w:rPr>
          <w:rFonts w:hint="eastAsia"/>
        </w:rPr>
        <w:t>认为五水共治政策很能体现以上内容，五水共治政策体现了建设人和自然和谐共生的美丽中国的目标，推动了生态文明的建设，深入的</w:t>
      </w:r>
      <w:proofErr w:type="gramStart"/>
      <w:r w:rsidRPr="00E60BE1">
        <w:rPr>
          <w:rFonts w:hint="eastAsia"/>
        </w:rPr>
        <w:t>践行</w:t>
      </w:r>
      <w:proofErr w:type="gramEnd"/>
      <w:r w:rsidRPr="00E60BE1">
        <w:rPr>
          <w:rFonts w:hint="eastAsia"/>
        </w:rPr>
        <w:t>了绿水青山就是金山银山的理念</w:t>
      </w:r>
      <w:r>
        <w:rPr>
          <w:rFonts w:hint="eastAsia"/>
        </w:rPr>
        <w:t>。</w:t>
      </w:r>
    </w:p>
    <w:p w14:paraId="73AAC1C3" w14:textId="77777777" w:rsidR="00AA1DCD" w:rsidRDefault="00AA1DCD" w:rsidP="00A51EC8">
      <w:pPr>
        <w:pStyle w:val="2"/>
        <w:ind w:left="420" w:hanging="420"/>
      </w:pPr>
      <w:r>
        <w:rPr>
          <w:rFonts w:hint="eastAsia"/>
        </w:rPr>
        <w:lastRenderedPageBreak/>
        <w:t>结论</w:t>
      </w:r>
    </w:p>
    <w:p w14:paraId="110ACE64" w14:textId="4BBED97F" w:rsidR="00C01ED8" w:rsidRPr="00E60BE1" w:rsidRDefault="00C01ED8" w:rsidP="005E2160">
      <w:pPr>
        <w:ind w:firstLine="420"/>
      </w:pPr>
      <w:r w:rsidRPr="00E60BE1">
        <w:rPr>
          <w:rFonts w:hint="eastAsia"/>
        </w:rPr>
        <w:t>总而言之，五水共治这一政策能够极大的提高人们生活用水的质量，保障生活用水的健康，对于浙江省各地区，该政策已然得到了极好的实施，而人们也十分明确自己应该承担的责任和义务，这一政策很能体现</w:t>
      </w:r>
      <w:r w:rsidRPr="00E60BE1">
        <w:rPr>
          <w:rFonts w:hint="eastAsia"/>
        </w:rPr>
        <w:t>2024</w:t>
      </w:r>
      <w:r w:rsidRPr="00E60BE1">
        <w:rPr>
          <w:rFonts w:hint="eastAsia"/>
        </w:rPr>
        <w:t>年两会上提到的关于生态方面报告与理念。</w:t>
      </w:r>
    </w:p>
    <w:p w14:paraId="76B12B61" w14:textId="49D87B9B" w:rsidR="005927A1" w:rsidRDefault="00000000" w:rsidP="00A51EC8">
      <w:pPr>
        <w:pStyle w:val="1"/>
        <w:ind w:left="480" w:hanging="480"/>
      </w:pPr>
      <w:r>
        <w:rPr>
          <w:rFonts w:hint="eastAsia"/>
        </w:rPr>
        <w:t>实践总结</w:t>
      </w:r>
    </w:p>
    <w:p w14:paraId="0DB1B4B8" w14:textId="5ABAC40C" w:rsidR="002D49F3" w:rsidRPr="00E60BE1" w:rsidRDefault="00E94E08" w:rsidP="00E94E08">
      <w:pPr>
        <w:pStyle w:val="ac"/>
        <w:shd w:val="clear" w:color="auto" w:fill="FFFFFF"/>
        <w:spacing w:beforeAutospacing="0" w:afterAutospacing="0"/>
        <w:ind w:firstLine="420"/>
        <w:rPr>
          <w:rFonts w:asciiTheme="minorHAnsi" w:hAnsiTheme="minorHAnsi" w:cstheme="minorBidi" w:hint="default"/>
          <w:kern w:val="2"/>
          <w:sz w:val="21"/>
        </w:rPr>
      </w:pPr>
      <w:r w:rsidRPr="00E60BE1">
        <w:rPr>
          <w:rFonts w:asciiTheme="minorHAnsi" w:hAnsiTheme="minorHAnsi" w:cstheme="minorBidi"/>
          <w:kern w:val="2"/>
          <w:sz w:val="21"/>
        </w:rPr>
        <w:t>省生态环境厅相关负责人介绍，浙江总体环境质量稳居长三角第一，全省生态环境公众满意</w:t>
      </w:r>
      <w:proofErr w:type="gramStart"/>
      <w:r w:rsidRPr="00E60BE1">
        <w:rPr>
          <w:rFonts w:asciiTheme="minorHAnsi" w:hAnsiTheme="minorHAnsi" w:cstheme="minorBidi"/>
          <w:kern w:val="2"/>
          <w:sz w:val="21"/>
        </w:rPr>
        <w:t>度连续</w:t>
      </w:r>
      <w:proofErr w:type="gramEnd"/>
      <w:r w:rsidRPr="00E60BE1">
        <w:rPr>
          <w:rFonts w:asciiTheme="minorHAnsi" w:hAnsiTheme="minorHAnsi" w:cstheme="minorBidi"/>
          <w:kern w:val="2"/>
          <w:sz w:val="21"/>
        </w:rPr>
        <w:t>11</w:t>
      </w:r>
      <w:r w:rsidRPr="00E60BE1">
        <w:rPr>
          <w:rFonts w:asciiTheme="minorHAnsi" w:hAnsiTheme="minorHAnsi" w:cstheme="minorBidi"/>
          <w:kern w:val="2"/>
          <w:sz w:val="21"/>
        </w:rPr>
        <w:t>年提升。省控断面优良水质比例从</w:t>
      </w:r>
      <w:r w:rsidRPr="00E60BE1">
        <w:rPr>
          <w:rFonts w:asciiTheme="minorHAnsi" w:hAnsiTheme="minorHAnsi" w:cstheme="minorBidi"/>
          <w:kern w:val="2"/>
          <w:sz w:val="21"/>
        </w:rPr>
        <w:t>42.9%</w:t>
      </w:r>
      <w:r w:rsidRPr="00E60BE1">
        <w:rPr>
          <w:rFonts w:asciiTheme="minorHAnsi" w:hAnsiTheme="minorHAnsi" w:cstheme="minorBidi"/>
          <w:kern w:val="2"/>
          <w:sz w:val="21"/>
        </w:rPr>
        <w:t>升至</w:t>
      </w:r>
      <w:r w:rsidRPr="00E60BE1">
        <w:rPr>
          <w:rFonts w:asciiTheme="minorHAnsi" w:hAnsiTheme="minorHAnsi" w:cstheme="minorBidi"/>
          <w:kern w:val="2"/>
          <w:sz w:val="21"/>
        </w:rPr>
        <w:t>97.6%</w:t>
      </w:r>
      <w:r w:rsidRPr="00E60BE1">
        <w:rPr>
          <w:rFonts w:asciiTheme="minorHAnsi" w:hAnsiTheme="minorHAnsi" w:cstheme="minorBidi"/>
          <w:kern w:val="2"/>
          <w:sz w:val="21"/>
        </w:rPr>
        <w:t>，设区城市</w:t>
      </w:r>
      <w:r w:rsidRPr="00E60BE1">
        <w:rPr>
          <w:rFonts w:asciiTheme="minorHAnsi" w:hAnsiTheme="minorHAnsi" w:cstheme="minorBidi"/>
          <w:kern w:val="2"/>
          <w:sz w:val="21"/>
        </w:rPr>
        <w:t>PM2.5</w:t>
      </w:r>
      <w:r w:rsidRPr="00E60BE1">
        <w:rPr>
          <w:rFonts w:asciiTheme="minorHAnsi" w:hAnsiTheme="minorHAnsi" w:cstheme="minorBidi"/>
          <w:kern w:val="2"/>
          <w:sz w:val="21"/>
        </w:rPr>
        <w:t>平均浓度从</w:t>
      </w:r>
      <w:r w:rsidRPr="00E60BE1">
        <w:rPr>
          <w:rFonts w:asciiTheme="minorHAnsi" w:hAnsiTheme="minorHAnsi" w:cstheme="minorBidi"/>
          <w:kern w:val="2"/>
          <w:sz w:val="21"/>
        </w:rPr>
        <w:t>61</w:t>
      </w:r>
      <w:r w:rsidRPr="00E60BE1">
        <w:rPr>
          <w:rFonts w:asciiTheme="minorHAnsi" w:hAnsiTheme="minorHAnsi" w:cstheme="minorBidi"/>
          <w:kern w:val="2"/>
          <w:sz w:val="21"/>
        </w:rPr>
        <w:t>微克</w:t>
      </w:r>
      <w:r w:rsidRPr="00E60BE1">
        <w:rPr>
          <w:rFonts w:asciiTheme="minorHAnsi" w:hAnsiTheme="minorHAnsi" w:cstheme="minorBidi"/>
          <w:kern w:val="2"/>
          <w:sz w:val="21"/>
        </w:rPr>
        <w:t>/</w:t>
      </w:r>
      <w:r w:rsidRPr="00E60BE1">
        <w:rPr>
          <w:rFonts w:asciiTheme="minorHAnsi" w:hAnsiTheme="minorHAnsi" w:cstheme="minorBidi"/>
          <w:kern w:val="2"/>
          <w:sz w:val="21"/>
        </w:rPr>
        <w:t>立方米降到</w:t>
      </w:r>
      <w:r w:rsidRPr="00E60BE1">
        <w:rPr>
          <w:rFonts w:asciiTheme="minorHAnsi" w:hAnsiTheme="minorHAnsi" w:cstheme="minorBidi"/>
          <w:kern w:val="2"/>
          <w:sz w:val="21"/>
        </w:rPr>
        <w:t>24</w:t>
      </w:r>
      <w:r w:rsidRPr="00E60BE1">
        <w:rPr>
          <w:rFonts w:asciiTheme="minorHAnsi" w:hAnsiTheme="minorHAnsi" w:cstheme="minorBidi"/>
          <w:kern w:val="2"/>
          <w:sz w:val="21"/>
        </w:rPr>
        <w:t>微克</w:t>
      </w:r>
      <w:r w:rsidRPr="00E60BE1">
        <w:rPr>
          <w:rFonts w:asciiTheme="minorHAnsi" w:hAnsiTheme="minorHAnsi" w:cstheme="minorBidi"/>
          <w:kern w:val="2"/>
          <w:sz w:val="21"/>
        </w:rPr>
        <w:t>/</w:t>
      </w:r>
      <w:r w:rsidRPr="00E60BE1">
        <w:rPr>
          <w:rFonts w:asciiTheme="minorHAnsi" w:hAnsiTheme="minorHAnsi" w:cstheme="minorBidi"/>
          <w:kern w:val="2"/>
          <w:sz w:val="21"/>
        </w:rPr>
        <w:t>立方米，首个实现生活垃圾“零增长”、原生垃圾“零填埋”，五水共治已取得良好成效。</w:t>
      </w:r>
    </w:p>
    <w:p w14:paraId="05DA1A35" w14:textId="3CC4F2FC" w:rsidR="005927A1" w:rsidRPr="00E60BE1" w:rsidRDefault="002D49F3">
      <w:pPr>
        <w:ind w:firstLine="420"/>
      </w:pPr>
      <w:r w:rsidRPr="00E60BE1">
        <w:rPr>
          <w:rFonts w:hint="eastAsia"/>
        </w:rPr>
        <w:t>五水共治的理念和</w:t>
      </w:r>
      <w:r w:rsidR="00DC13C8" w:rsidRPr="00E60BE1">
        <w:rPr>
          <w:rFonts w:hint="eastAsia"/>
        </w:rPr>
        <w:t>实践具有鲜明的特征</w:t>
      </w:r>
      <w:r w:rsidR="00DC13C8" w:rsidRPr="00E60BE1">
        <w:rPr>
          <w:rFonts w:hint="eastAsia"/>
        </w:rPr>
        <w:t>:</w:t>
      </w:r>
      <w:r w:rsidR="00DC13C8" w:rsidRPr="00E60BE1">
        <w:rPr>
          <w:rFonts w:hint="eastAsia"/>
        </w:rPr>
        <w:t>在价值观念上，强调以平等态度和</w:t>
      </w:r>
      <w:r w:rsidRPr="00E60BE1">
        <w:rPr>
          <w:rFonts w:hint="eastAsia"/>
        </w:rPr>
        <w:t>统筹规划的全局角度治理</w:t>
      </w:r>
      <w:r w:rsidR="00DC13C8" w:rsidRPr="00E60BE1">
        <w:rPr>
          <w:rFonts w:hint="eastAsia"/>
        </w:rPr>
        <w:t>生态环境，</w:t>
      </w:r>
      <w:r w:rsidRPr="00E60BE1">
        <w:rPr>
          <w:rFonts w:hint="eastAsia"/>
        </w:rPr>
        <w:t>并结合当地实际，</w:t>
      </w:r>
      <w:r w:rsidR="00DC13C8" w:rsidRPr="00E60BE1">
        <w:rPr>
          <w:rFonts w:hint="eastAsia"/>
        </w:rPr>
        <w:t>使经济社会发展与资源环境相协调；在实现路径上，走出一条资源节约和生态环境保护的新道路，倡导和推行</w:t>
      </w:r>
      <w:r w:rsidRPr="00E60BE1">
        <w:rPr>
          <w:rFonts w:hint="eastAsia"/>
        </w:rPr>
        <w:t>民众</w:t>
      </w:r>
      <w:r w:rsidR="00DC13C8" w:rsidRPr="00E60BE1">
        <w:rPr>
          <w:rFonts w:hint="eastAsia"/>
        </w:rPr>
        <w:t>自觉自律的生产生活方式</w:t>
      </w:r>
      <w:r w:rsidRPr="00E60BE1">
        <w:rPr>
          <w:rFonts w:hint="eastAsia"/>
        </w:rPr>
        <w:t>，</w:t>
      </w:r>
      <w:r w:rsidR="00DC13C8" w:rsidRPr="00E60BE1">
        <w:rPr>
          <w:rFonts w:hint="eastAsia"/>
        </w:rPr>
        <w:t>全面推进经济社会的绿色繁荣；在目标追求上，注重增进公众的经济福利和环境权益，促进社会和谐</w:t>
      </w:r>
      <w:r w:rsidR="00E94E08" w:rsidRPr="00E60BE1">
        <w:rPr>
          <w:rFonts w:hint="eastAsia"/>
        </w:rPr>
        <w:t>。</w:t>
      </w:r>
    </w:p>
    <w:p w14:paraId="03DADAAB" w14:textId="14A47E68" w:rsidR="002D49F3" w:rsidRPr="00E60BE1" w:rsidRDefault="00E94E08" w:rsidP="002D49F3">
      <w:pPr>
        <w:pStyle w:val="ac"/>
        <w:shd w:val="clear" w:color="auto" w:fill="FFFFFF"/>
        <w:spacing w:beforeAutospacing="0" w:afterAutospacing="0"/>
        <w:ind w:firstLine="420"/>
        <w:rPr>
          <w:rFonts w:asciiTheme="minorHAnsi" w:hAnsiTheme="minorHAnsi" w:cstheme="minorBidi" w:hint="default"/>
          <w:kern w:val="2"/>
          <w:sz w:val="21"/>
        </w:rPr>
      </w:pPr>
      <w:r w:rsidRPr="00E60BE1">
        <w:rPr>
          <w:rFonts w:asciiTheme="minorHAnsi" w:hAnsiTheme="minorHAnsi" w:cstheme="minorBidi"/>
          <w:kern w:val="2"/>
          <w:sz w:val="21"/>
        </w:rPr>
        <w:t>人与自然和谐共生，既是中国式现代化的特征，又是其要求；既是中国式现代化的前提条件，也是衡量中国式现代化成功的准则和标志；既是中国道路的有机内容，又是中国治理的重要视点。从五水共治的实践中，可以看出：</w:t>
      </w:r>
      <w:r w:rsidR="002D49F3" w:rsidRPr="00E60BE1">
        <w:rPr>
          <w:rFonts w:asciiTheme="minorHAnsi" w:hAnsiTheme="minorHAnsi" w:cstheme="minorBidi"/>
          <w:kern w:val="2"/>
          <w:sz w:val="21"/>
        </w:rPr>
        <w:t>建设人与自然和谐共生的中国式现代化，必须深入认识其本质内涵，</w:t>
      </w:r>
      <w:r w:rsidRPr="00E60BE1">
        <w:rPr>
          <w:rFonts w:asciiTheme="minorHAnsi" w:hAnsiTheme="minorHAnsi" w:cstheme="minorBidi"/>
          <w:kern w:val="2"/>
          <w:sz w:val="21"/>
        </w:rPr>
        <w:t>站在人与自然和谐共生的时代高度和中国式现代化建设的全局，</w:t>
      </w:r>
      <w:r w:rsidR="002D49F3" w:rsidRPr="00E60BE1">
        <w:rPr>
          <w:rFonts w:asciiTheme="minorHAnsi" w:hAnsiTheme="minorHAnsi" w:cstheme="minorBidi"/>
          <w:kern w:val="2"/>
          <w:sz w:val="21"/>
        </w:rPr>
        <w:t>科学掌握其发展规律，精准切入其实践路径，综合施策、系统推进，加快建设人与自然和谐共生的现代化</w:t>
      </w:r>
      <w:r w:rsidRPr="00E60BE1">
        <w:rPr>
          <w:rFonts w:asciiTheme="minorHAnsi" w:hAnsiTheme="minorHAnsi" w:cstheme="minorBidi"/>
          <w:kern w:val="2"/>
          <w:sz w:val="21"/>
        </w:rPr>
        <w:t>。</w:t>
      </w:r>
    </w:p>
    <w:p w14:paraId="1ACF9A60" w14:textId="77777777" w:rsidR="005927A1" w:rsidRDefault="00000000">
      <w:pPr>
        <w:ind w:firstLineChars="0" w:firstLine="0"/>
        <w:rPr>
          <w:rFonts w:ascii="宋体" w:hAnsi="宋体"/>
          <w:b/>
          <w:szCs w:val="21"/>
        </w:rPr>
      </w:pPr>
      <w:r>
        <w:rPr>
          <w:rFonts w:ascii="宋体" w:hAnsi="宋体" w:hint="eastAsia"/>
          <w:b/>
          <w:szCs w:val="21"/>
        </w:rPr>
        <w:t>参考文献</w:t>
      </w:r>
    </w:p>
    <w:p w14:paraId="29620B0D" w14:textId="77777777" w:rsidR="005927A1" w:rsidRPr="00B12C84" w:rsidRDefault="00000000">
      <w:pPr>
        <w:ind w:firstLineChars="0" w:firstLine="0"/>
        <w:rPr>
          <w:rFonts w:ascii="楷体" w:eastAsia="楷体" w:hAnsi="楷体" w:cs="Times New Roman"/>
          <w:szCs w:val="21"/>
        </w:rPr>
      </w:pPr>
      <w:r w:rsidRPr="00B12C84">
        <w:rPr>
          <w:rFonts w:ascii="楷体" w:eastAsia="楷体" w:hAnsi="楷体" w:cs="Calibri"/>
          <w:szCs w:val="21"/>
        </w:rPr>
        <w:t>①</w:t>
      </w:r>
      <w:r w:rsidRPr="00B12C84">
        <w:rPr>
          <w:rFonts w:ascii="楷体" w:eastAsia="楷体" w:hAnsi="楷体" w:cs="Times New Roman" w:hint="eastAsia"/>
          <w:szCs w:val="21"/>
        </w:rPr>
        <w:t>知乎-浙江生态环境：</w:t>
      </w:r>
      <w:hyperlink r:id="rId16" w:history="1">
        <w:r w:rsidRPr="00B12C84">
          <w:rPr>
            <w:rFonts w:ascii="楷体" w:eastAsia="楷体" w:hAnsi="楷体" w:cs="Times New Roman" w:hint="eastAsia"/>
            <w:szCs w:val="21"/>
          </w:rPr>
          <w:t>https://zhuanlan.zhihu.com/p/423982035</w:t>
        </w:r>
      </w:hyperlink>
    </w:p>
    <w:p w14:paraId="314EB1B6" w14:textId="77777777" w:rsidR="005927A1" w:rsidRPr="00B12C84" w:rsidRDefault="00000000">
      <w:pPr>
        <w:ind w:firstLineChars="0" w:firstLine="0"/>
        <w:rPr>
          <w:rFonts w:ascii="楷体" w:eastAsia="楷体" w:hAnsi="楷体" w:cs="Times New Roman"/>
          <w:szCs w:val="21"/>
        </w:rPr>
      </w:pPr>
      <w:r w:rsidRPr="00B12C84">
        <w:rPr>
          <w:rFonts w:ascii="楷体" w:eastAsia="楷体" w:hAnsi="楷体" w:cs="Calibri"/>
          <w:szCs w:val="21"/>
        </w:rPr>
        <w:t>②</w:t>
      </w:r>
      <w:r w:rsidRPr="00B12C84">
        <w:rPr>
          <w:rFonts w:ascii="楷体" w:eastAsia="楷体" w:hAnsi="楷体" w:cs="Calibri" w:hint="eastAsia"/>
          <w:szCs w:val="21"/>
        </w:rPr>
        <w:t>百度百科·</w:t>
      </w:r>
      <w:r w:rsidRPr="00B12C84">
        <w:rPr>
          <w:rFonts w:ascii="楷体" w:eastAsia="楷体" w:hAnsi="楷体" w:cs="Times New Roman" w:hint="eastAsia"/>
          <w:szCs w:val="21"/>
        </w:rPr>
        <w:t>共产党</w:t>
      </w:r>
      <w:r w:rsidRPr="00B12C84">
        <w:rPr>
          <w:rFonts w:ascii="楷体" w:eastAsia="楷体" w:hAnsi="楷体" w:cs="Times New Roman"/>
          <w:szCs w:val="21"/>
        </w:rPr>
        <w:t>员https://www.12371.cn/2019/07/18/ARTI1563434102789737.shtml</w:t>
      </w:r>
    </w:p>
    <w:p w14:paraId="3304719A" w14:textId="77777777" w:rsidR="005927A1" w:rsidRPr="00B12C84" w:rsidRDefault="00000000">
      <w:pPr>
        <w:ind w:firstLineChars="0" w:firstLine="0"/>
        <w:rPr>
          <w:rFonts w:ascii="楷体" w:eastAsia="楷体" w:hAnsi="楷体" w:cs="Calibri"/>
          <w:szCs w:val="21"/>
        </w:rPr>
      </w:pPr>
      <w:r w:rsidRPr="00B12C84">
        <w:rPr>
          <w:rFonts w:ascii="楷体" w:eastAsia="楷体" w:hAnsi="楷体" w:cs="Calibri"/>
          <w:szCs w:val="21"/>
        </w:rPr>
        <w:t>③</w:t>
      </w:r>
      <w:r w:rsidRPr="00B12C84">
        <w:rPr>
          <w:rFonts w:ascii="楷体" w:eastAsia="楷体" w:hAnsi="楷体" w:cs="Calibri" w:hint="eastAsia"/>
          <w:szCs w:val="21"/>
        </w:rPr>
        <w:t>百度百科·四川在线https://www.scol.com.cn/zlts_ss/202307/58934821.html</w:t>
      </w:r>
    </w:p>
    <w:p w14:paraId="4C86FCA8" w14:textId="77777777" w:rsidR="005927A1" w:rsidRPr="00B12C84" w:rsidRDefault="00000000">
      <w:pPr>
        <w:ind w:firstLineChars="0" w:firstLine="0"/>
        <w:rPr>
          <w:rFonts w:ascii="楷体" w:eastAsia="楷体" w:hAnsi="楷体" w:cs="Calibri"/>
          <w:szCs w:val="21"/>
        </w:rPr>
      </w:pPr>
      <w:r w:rsidRPr="00B12C84">
        <w:rPr>
          <w:rFonts w:ascii="楷体" w:eastAsia="楷体" w:hAnsi="楷体" w:cs="Calibri"/>
          <w:szCs w:val="21"/>
        </w:rPr>
        <w:t>④</w:t>
      </w:r>
      <w:r w:rsidRPr="00B12C84">
        <w:rPr>
          <w:rFonts w:ascii="楷体" w:eastAsia="楷体" w:hAnsi="楷体" w:cs="Calibri" w:hint="eastAsia"/>
          <w:szCs w:val="21"/>
        </w:rPr>
        <w:t>百度百科·半月谈http://www.banyuetan.org/st/detail/20190829</w:t>
      </w:r>
    </w:p>
    <w:p w14:paraId="3FA4D628" w14:textId="311611F9" w:rsidR="00E139CF" w:rsidRDefault="00E139CF" w:rsidP="00E139CF">
      <w:pPr>
        <w:pStyle w:val="TOC1"/>
        <w:tabs>
          <w:tab w:val="right" w:leader="dot" w:pos="8296"/>
        </w:tabs>
        <w:ind w:firstLineChars="0" w:firstLine="0"/>
        <w:rPr>
          <w:rFonts w:ascii="楷体" w:eastAsia="楷体" w:hAnsi="楷体" w:cs="Calibri"/>
          <w:szCs w:val="21"/>
        </w:rPr>
      </w:pPr>
      <w:r w:rsidRPr="00E139CF">
        <w:rPr>
          <w:rFonts w:ascii="楷体" w:eastAsia="楷体" w:hAnsi="楷体" w:cs="Calibri"/>
          <w:szCs w:val="21"/>
        </w:rPr>
        <w:fldChar w:fldCharType="begin"/>
      </w:r>
      <w:r w:rsidRPr="00E139CF">
        <w:rPr>
          <w:rFonts w:ascii="楷体" w:eastAsia="楷体" w:hAnsi="楷体" w:cs="Calibri"/>
          <w:szCs w:val="21"/>
        </w:rPr>
        <w:instrText xml:space="preserve"> </w:instrText>
      </w:r>
      <w:r w:rsidRPr="00E139CF">
        <w:rPr>
          <w:rFonts w:ascii="楷体" w:eastAsia="楷体" w:hAnsi="楷体" w:cs="Calibri" w:hint="eastAsia"/>
          <w:szCs w:val="21"/>
        </w:rPr>
        <w:instrText>eq \o\ac(○,5)</w:instrText>
      </w:r>
      <w:r w:rsidRPr="00E139CF">
        <w:rPr>
          <w:rFonts w:ascii="楷体" w:eastAsia="楷体" w:hAnsi="楷体" w:cs="Calibri"/>
          <w:szCs w:val="21"/>
        </w:rPr>
        <w:fldChar w:fldCharType="end"/>
      </w:r>
      <w:r w:rsidRPr="00E139CF">
        <w:rPr>
          <w:rFonts w:ascii="楷体" w:eastAsia="楷体" w:hAnsi="楷体" w:cs="Calibri" w:hint="eastAsia"/>
          <w:szCs w:val="21"/>
        </w:rPr>
        <w:t>张艳国</w:t>
      </w:r>
      <w:r w:rsidR="00B446AA">
        <w:rPr>
          <w:rFonts w:ascii="楷体" w:eastAsia="楷体" w:hAnsi="楷体" w:cs="Calibri" w:hint="eastAsia"/>
          <w:szCs w:val="21"/>
        </w:rPr>
        <w:t>等：</w:t>
      </w:r>
      <w:r w:rsidRPr="00E139CF">
        <w:rPr>
          <w:rFonts w:ascii="楷体" w:eastAsia="楷体" w:hAnsi="楷体" w:cs="Calibri" w:hint="eastAsia"/>
          <w:szCs w:val="21"/>
        </w:rPr>
        <w:t>人与自然和谐共生的中国式现代化：科学内涵、战略要求与实现路径[J]</w:t>
      </w:r>
      <w:r w:rsidR="00B446AA">
        <w:rPr>
          <w:rFonts w:ascii="楷体" w:eastAsia="楷体" w:hAnsi="楷体" w:cs="Calibri" w:hint="eastAsia"/>
          <w:szCs w:val="21"/>
        </w:rPr>
        <w:t>，</w:t>
      </w:r>
      <w:r w:rsidRPr="00E139CF">
        <w:rPr>
          <w:rFonts w:ascii="楷体" w:eastAsia="楷体" w:hAnsi="楷体" w:cs="Calibri" w:hint="eastAsia"/>
          <w:szCs w:val="21"/>
        </w:rPr>
        <w:t>岭南学刊,2024.02.002.</w:t>
      </w:r>
    </w:p>
    <w:p w14:paraId="38367CDA" w14:textId="6FA8BD4D" w:rsidR="00F941B9" w:rsidRDefault="00F941B9" w:rsidP="00F941B9">
      <w:pPr>
        <w:ind w:firstLineChars="0" w:firstLine="0"/>
        <w:rPr>
          <w:rFonts w:ascii="宋体" w:hAnsi="宋体"/>
          <w:b/>
          <w:szCs w:val="21"/>
        </w:rPr>
      </w:pPr>
      <w:r w:rsidRPr="00F941B9">
        <w:rPr>
          <w:rFonts w:ascii="宋体" w:hAnsi="宋体" w:hint="eastAsia"/>
          <w:b/>
          <w:szCs w:val="21"/>
        </w:rPr>
        <w:t>附录</w:t>
      </w:r>
    </w:p>
    <w:p w14:paraId="0C199933" w14:textId="23920E6D" w:rsidR="00F941B9" w:rsidRPr="00F941B9" w:rsidRDefault="001C4A48" w:rsidP="00F941B9">
      <w:pPr>
        <w:ind w:firstLine="420"/>
      </w:pPr>
      <w:hyperlink r:id="rId17" w:history="1">
        <w:r w:rsidRPr="001C4A48">
          <w:rPr>
            <w:rStyle w:val="af2"/>
            <w:rFonts w:hint="eastAsia"/>
          </w:rPr>
          <w:t>线上采</w:t>
        </w:r>
        <w:r w:rsidRPr="001C4A48">
          <w:rPr>
            <w:rStyle w:val="af2"/>
            <w:rFonts w:hint="eastAsia"/>
          </w:rPr>
          <w:t>访</w:t>
        </w:r>
        <w:r w:rsidRPr="001C4A48">
          <w:rPr>
            <w:rStyle w:val="af2"/>
            <w:rFonts w:hint="eastAsia"/>
          </w:rPr>
          <w:t>记</w:t>
        </w:r>
        <w:r w:rsidRPr="001C4A48">
          <w:rPr>
            <w:rStyle w:val="af2"/>
            <w:rFonts w:hint="eastAsia"/>
          </w:rPr>
          <w:t>录</w:t>
        </w:r>
      </w:hyperlink>
    </w:p>
    <w:sectPr w:rsidR="00F941B9" w:rsidRPr="00F941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0C62" w14:textId="77777777" w:rsidR="00193F4A" w:rsidRDefault="00193F4A">
      <w:pPr>
        <w:spacing w:line="240" w:lineRule="auto"/>
        <w:ind w:firstLine="420"/>
      </w:pPr>
      <w:r>
        <w:separator/>
      </w:r>
    </w:p>
  </w:endnote>
  <w:endnote w:type="continuationSeparator" w:id="0">
    <w:p w14:paraId="3EF23101" w14:textId="77777777" w:rsidR="00193F4A" w:rsidRDefault="00193F4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AFBE" w14:textId="77777777" w:rsidR="005927A1" w:rsidRDefault="005927A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87AA" w14:textId="77777777" w:rsidR="005927A1" w:rsidRDefault="005927A1">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D628" w14:textId="77777777" w:rsidR="005927A1" w:rsidRDefault="005927A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6312" w14:textId="77777777" w:rsidR="00193F4A" w:rsidRDefault="00193F4A">
      <w:pPr>
        <w:spacing w:line="240" w:lineRule="auto"/>
        <w:ind w:firstLine="420"/>
      </w:pPr>
      <w:r>
        <w:separator/>
      </w:r>
    </w:p>
  </w:footnote>
  <w:footnote w:type="continuationSeparator" w:id="0">
    <w:p w14:paraId="6EBF9FF3" w14:textId="77777777" w:rsidR="00193F4A" w:rsidRDefault="00193F4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2EC1" w14:textId="77777777" w:rsidR="005927A1" w:rsidRDefault="005927A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951F" w14:textId="77777777" w:rsidR="005927A1" w:rsidRDefault="005927A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2ABE" w14:textId="77777777" w:rsidR="005927A1" w:rsidRDefault="005927A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0A6351"/>
    <w:multiLevelType w:val="singleLevel"/>
    <w:tmpl w:val="D80A6351"/>
    <w:lvl w:ilvl="0">
      <w:start w:val="4"/>
      <w:numFmt w:val="chineseCounting"/>
      <w:suff w:val="nothing"/>
      <w:lvlText w:val="%1、"/>
      <w:lvlJc w:val="left"/>
      <w:rPr>
        <w:rFonts w:hint="eastAsia"/>
      </w:rPr>
    </w:lvl>
  </w:abstractNum>
  <w:abstractNum w:abstractNumId="1" w15:restartNumberingAfterBreak="0">
    <w:nsid w:val="0EFB5B9D"/>
    <w:multiLevelType w:val="hybridMultilevel"/>
    <w:tmpl w:val="D942773E"/>
    <w:lvl w:ilvl="0" w:tplc="2E386A1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D75E12"/>
    <w:multiLevelType w:val="multilevel"/>
    <w:tmpl w:val="9D5A09D6"/>
    <w:lvl w:ilvl="0">
      <w:start w:val="1"/>
      <w:numFmt w:val="chineseCounting"/>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 w15:restartNumberingAfterBreak="0">
    <w:nsid w:val="2641B76E"/>
    <w:multiLevelType w:val="singleLevel"/>
    <w:tmpl w:val="2641B76E"/>
    <w:lvl w:ilvl="0">
      <w:start w:val="3"/>
      <w:numFmt w:val="chineseCounting"/>
      <w:suff w:val="nothing"/>
      <w:lvlText w:val="（%1）"/>
      <w:lvlJc w:val="left"/>
      <w:rPr>
        <w:rFonts w:hint="eastAsia"/>
      </w:rPr>
    </w:lvl>
  </w:abstractNum>
  <w:abstractNum w:abstractNumId="4" w15:restartNumberingAfterBreak="0">
    <w:nsid w:val="2C0B55A8"/>
    <w:multiLevelType w:val="multilevel"/>
    <w:tmpl w:val="2C0B55A8"/>
    <w:lvl w:ilvl="0">
      <w:start w:val="1"/>
      <w:numFmt w:val="decimal"/>
      <w:pStyle w:val="3"/>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5" w15:restartNumberingAfterBreak="0">
    <w:nsid w:val="458301C9"/>
    <w:multiLevelType w:val="multilevel"/>
    <w:tmpl w:val="8F984894"/>
    <w:lvl w:ilvl="0">
      <w:start w:val="1"/>
      <w:numFmt w:val="chineseCountingThousand"/>
      <w:pStyle w:val="1"/>
      <w:lvlText w:val="%1、"/>
      <w:lvlJc w:val="left"/>
      <w:pPr>
        <w:ind w:left="425" w:hanging="425"/>
      </w:pPr>
      <w:rPr>
        <w:rFonts w:hint="eastAsia"/>
      </w:rPr>
    </w:lvl>
    <w:lvl w:ilvl="1">
      <w:start w:val="1"/>
      <w:numFmt w:val="chineseCountingThousand"/>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9C06C03"/>
    <w:multiLevelType w:val="hybridMultilevel"/>
    <w:tmpl w:val="274E551A"/>
    <w:lvl w:ilvl="0" w:tplc="C04CDFE0">
      <w:start w:val="2"/>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605CC1C6"/>
    <w:multiLevelType w:val="singleLevel"/>
    <w:tmpl w:val="605CC1C6"/>
    <w:lvl w:ilvl="0">
      <w:start w:val="3"/>
      <w:numFmt w:val="chineseCounting"/>
      <w:suff w:val="nothing"/>
      <w:lvlText w:val="%1、"/>
      <w:lvlJc w:val="left"/>
      <w:rPr>
        <w:rFonts w:hint="eastAsia"/>
      </w:rPr>
    </w:lvl>
  </w:abstractNum>
  <w:abstractNum w:abstractNumId="8" w15:restartNumberingAfterBreak="0">
    <w:nsid w:val="719D60B3"/>
    <w:multiLevelType w:val="multilevel"/>
    <w:tmpl w:val="9D3A2BC8"/>
    <w:lvl w:ilvl="0">
      <w:start w:val="1"/>
      <w:numFmt w:val="chineseCountingThousand"/>
      <w:lvlText w:val="(%1) "/>
      <w:lvlJc w:val="left"/>
      <w:pPr>
        <w:ind w:left="846" w:hanging="420"/>
      </w:pPr>
      <w:rPr>
        <w:rFonts w:hint="eastAsia"/>
      </w:rPr>
    </w:lvl>
    <w:lvl w:ilvl="1">
      <w:start w:val="1"/>
      <w:numFmt w:val="lowerLetter"/>
      <w:lvlText w:val="%2)"/>
      <w:lvlJc w:val="left"/>
      <w:pPr>
        <w:ind w:left="1158" w:hanging="420"/>
      </w:pPr>
      <w:rPr>
        <w:rFonts w:hint="eastAsia"/>
      </w:rPr>
    </w:lvl>
    <w:lvl w:ilvl="2">
      <w:start w:val="1"/>
      <w:numFmt w:val="lowerRoman"/>
      <w:lvlText w:val="%3."/>
      <w:lvlJc w:val="right"/>
      <w:pPr>
        <w:ind w:left="1578" w:hanging="420"/>
      </w:pPr>
      <w:rPr>
        <w:rFonts w:hint="eastAsia"/>
      </w:rPr>
    </w:lvl>
    <w:lvl w:ilvl="3">
      <w:start w:val="1"/>
      <w:numFmt w:val="decimal"/>
      <w:lvlText w:val="%4."/>
      <w:lvlJc w:val="left"/>
      <w:pPr>
        <w:ind w:left="1998" w:hanging="420"/>
      </w:pPr>
      <w:rPr>
        <w:rFonts w:hint="eastAsia"/>
      </w:rPr>
    </w:lvl>
    <w:lvl w:ilvl="4">
      <w:start w:val="1"/>
      <w:numFmt w:val="lowerLetter"/>
      <w:lvlText w:val="%5)"/>
      <w:lvlJc w:val="left"/>
      <w:pPr>
        <w:ind w:left="2418" w:hanging="420"/>
      </w:pPr>
      <w:rPr>
        <w:rFonts w:hint="eastAsia"/>
      </w:rPr>
    </w:lvl>
    <w:lvl w:ilvl="5">
      <w:start w:val="1"/>
      <w:numFmt w:val="lowerRoman"/>
      <w:lvlText w:val="%6."/>
      <w:lvlJc w:val="right"/>
      <w:pPr>
        <w:ind w:left="2838" w:hanging="420"/>
      </w:pPr>
      <w:rPr>
        <w:rFonts w:hint="eastAsia"/>
      </w:rPr>
    </w:lvl>
    <w:lvl w:ilvl="6">
      <w:start w:val="1"/>
      <w:numFmt w:val="decimal"/>
      <w:lvlText w:val="%7."/>
      <w:lvlJc w:val="left"/>
      <w:pPr>
        <w:ind w:left="3258" w:hanging="420"/>
      </w:pPr>
      <w:rPr>
        <w:rFonts w:hint="eastAsia"/>
      </w:rPr>
    </w:lvl>
    <w:lvl w:ilvl="7">
      <w:start w:val="1"/>
      <w:numFmt w:val="lowerLetter"/>
      <w:lvlText w:val="%8)"/>
      <w:lvlJc w:val="left"/>
      <w:pPr>
        <w:ind w:left="3678" w:hanging="420"/>
      </w:pPr>
      <w:rPr>
        <w:rFonts w:hint="eastAsia"/>
      </w:rPr>
    </w:lvl>
    <w:lvl w:ilvl="8">
      <w:start w:val="1"/>
      <w:numFmt w:val="lowerRoman"/>
      <w:lvlText w:val="%9."/>
      <w:lvlJc w:val="right"/>
      <w:pPr>
        <w:ind w:left="4098" w:hanging="420"/>
      </w:pPr>
      <w:rPr>
        <w:rFonts w:hint="eastAsia"/>
      </w:rPr>
    </w:lvl>
  </w:abstractNum>
  <w:num w:numId="1" w16cid:durableId="1080060288">
    <w:abstractNumId w:val="2"/>
  </w:num>
  <w:num w:numId="2" w16cid:durableId="994526552">
    <w:abstractNumId w:val="8"/>
  </w:num>
  <w:num w:numId="3" w16cid:durableId="286355594">
    <w:abstractNumId w:val="4"/>
  </w:num>
  <w:num w:numId="4" w16cid:durableId="781190315">
    <w:abstractNumId w:val="3"/>
  </w:num>
  <w:num w:numId="5" w16cid:durableId="1764109951">
    <w:abstractNumId w:val="7"/>
  </w:num>
  <w:num w:numId="6" w16cid:durableId="783421844">
    <w:abstractNumId w:val="0"/>
  </w:num>
  <w:num w:numId="7" w16cid:durableId="853300345">
    <w:abstractNumId w:val="6"/>
  </w:num>
  <w:num w:numId="8" w16cid:durableId="10942846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9290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5330084">
    <w:abstractNumId w:val="1"/>
  </w:num>
  <w:num w:numId="11" w16cid:durableId="19057947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9045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12251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0446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ZmZjQzMjNkZTNjYmFlNmRiZTliM2IxMDM4MTNiMzUifQ=="/>
  </w:docVars>
  <w:rsids>
    <w:rsidRoot w:val="00DF217B"/>
    <w:rsid w:val="00003195"/>
    <w:rsid w:val="00013ECC"/>
    <w:rsid w:val="000277D6"/>
    <w:rsid w:val="000435B9"/>
    <w:rsid w:val="00055644"/>
    <w:rsid w:val="000557B5"/>
    <w:rsid w:val="000B1379"/>
    <w:rsid w:val="000F2A8E"/>
    <w:rsid w:val="00115837"/>
    <w:rsid w:val="00120ABC"/>
    <w:rsid w:val="00152D12"/>
    <w:rsid w:val="00193F4A"/>
    <w:rsid w:val="001C08F2"/>
    <w:rsid w:val="001C4A48"/>
    <w:rsid w:val="0022444C"/>
    <w:rsid w:val="002421E5"/>
    <w:rsid w:val="002D49F3"/>
    <w:rsid w:val="002D5159"/>
    <w:rsid w:val="00326AF8"/>
    <w:rsid w:val="003316D5"/>
    <w:rsid w:val="0033332C"/>
    <w:rsid w:val="003671F9"/>
    <w:rsid w:val="003A602F"/>
    <w:rsid w:val="003D510E"/>
    <w:rsid w:val="003D6F15"/>
    <w:rsid w:val="003E6841"/>
    <w:rsid w:val="00434116"/>
    <w:rsid w:val="004903A6"/>
    <w:rsid w:val="004C2569"/>
    <w:rsid w:val="004D5D99"/>
    <w:rsid w:val="004E736F"/>
    <w:rsid w:val="005209DC"/>
    <w:rsid w:val="00521D58"/>
    <w:rsid w:val="005312F7"/>
    <w:rsid w:val="00535B7F"/>
    <w:rsid w:val="00561827"/>
    <w:rsid w:val="00562D76"/>
    <w:rsid w:val="005837F9"/>
    <w:rsid w:val="005927A1"/>
    <w:rsid w:val="00593F27"/>
    <w:rsid w:val="005C0F63"/>
    <w:rsid w:val="005E2160"/>
    <w:rsid w:val="00627F2E"/>
    <w:rsid w:val="00632E9E"/>
    <w:rsid w:val="00646CCA"/>
    <w:rsid w:val="00680600"/>
    <w:rsid w:val="00690E78"/>
    <w:rsid w:val="006A42C8"/>
    <w:rsid w:val="006C751E"/>
    <w:rsid w:val="007504FE"/>
    <w:rsid w:val="00764A9F"/>
    <w:rsid w:val="00784C9F"/>
    <w:rsid w:val="007C4B1C"/>
    <w:rsid w:val="007D2C14"/>
    <w:rsid w:val="00807CBD"/>
    <w:rsid w:val="00812C41"/>
    <w:rsid w:val="008447E3"/>
    <w:rsid w:val="00864441"/>
    <w:rsid w:val="008A384B"/>
    <w:rsid w:val="00932848"/>
    <w:rsid w:val="009354BC"/>
    <w:rsid w:val="00947A11"/>
    <w:rsid w:val="00971C8D"/>
    <w:rsid w:val="00981535"/>
    <w:rsid w:val="00981EF0"/>
    <w:rsid w:val="00A011C9"/>
    <w:rsid w:val="00A11FD9"/>
    <w:rsid w:val="00A51EC8"/>
    <w:rsid w:val="00A56178"/>
    <w:rsid w:val="00AA1DCD"/>
    <w:rsid w:val="00AF5FC1"/>
    <w:rsid w:val="00B12C84"/>
    <w:rsid w:val="00B2725D"/>
    <w:rsid w:val="00B446AA"/>
    <w:rsid w:val="00B45DEA"/>
    <w:rsid w:val="00BF4D71"/>
    <w:rsid w:val="00C01ED8"/>
    <w:rsid w:val="00C144B9"/>
    <w:rsid w:val="00C24BCA"/>
    <w:rsid w:val="00C31A02"/>
    <w:rsid w:val="00C3710D"/>
    <w:rsid w:val="00C41169"/>
    <w:rsid w:val="00C55DD1"/>
    <w:rsid w:val="00C95EE9"/>
    <w:rsid w:val="00CE75E1"/>
    <w:rsid w:val="00D36577"/>
    <w:rsid w:val="00D9231D"/>
    <w:rsid w:val="00D95AA0"/>
    <w:rsid w:val="00DA0209"/>
    <w:rsid w:val="00DC13C8"/>
    <w:rsid w:val="00DF217B"/>
    <w:rsid w:val="00DF430A"/>
    <w:rsid w:val="00E139CF"/>
    <w:rsid w:val="00E34716"/>
    <w:rsid w:val="00E60BE1"/>
    <w:rsid w:val="00E73728"/>
    <w:rsid w:val="00E94E08"/>
    <w:rsid w:val="00E95A02"/>
    <w:rsid w:val="00EB2C0E"/>
    <w:rsid w:val="00EE5B17"/>
    <w:rsid w:val="00EF7B2B"/>
    <w:rsid w:val="00F074B6"/>
    <w:rsid w:val="00F15480"/>
    <w:rsid w:val="00F941B9"/>
    <w:rsid w:val="00FA0EF1"/>
    <w:rsid w:val="00FA71CF"/>
    <w:rsid w:val="171C1F0B"/>
    <w:rsid w:val="1A4D3ACB"/>
    <w:rsid w:val="25764590"/>
    <w:rsid w:val="26C30C41"/>
    <w:rsid w:val="27654C38"/>
    <w:rsid w:val="2AE624AD"/>
    <w:rsid w:val="3D33247F"/>
    <w:rsid w:val="41E96E27"/>
    <w:rsid w:val="460E07C1"/>
    <w:rsid w:val="4C120394"/>
    <w:rsid w:val="4D843949"/>
    <w:rsid w:val="4E8A0D88"/>
    <w:rsid w:val="51F040AA"/>
    <w:rsid w:val="53AC0491"/>
    <w:rsid w:val="6D1471CB"/>
    <w:rsid w:val="70D605BA"/>
    <w:rsid w:val="741F2FAA"/>
    <w:rsid w:val="746C1746"/>
    <w:rsid w:val="747C0D98"/>
    <w:rsid w:val="756F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DBA057"/>
  <w15:docId w15:val="{265E21D3-17F6-44E9-991E-03625452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uiPriority="99" w:qFormat="1"/>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2160"/>
    <w:pPr>
      <w:widowControl w:val="0"/>
      <w:spacing w:line="400" w:lineRule="exact"/>
      <w:ind w:firstLineChars="200" w:firstLine="200"/>
      <w:jc w:val="both"/>
    </w:pPr>
    <w:rPr>
      <w:rFonts w:asciiTheme="minorHAnsi" w:hAnsiTheme="minorHAnsi" w:cstheme="minorBidi"/>
      <w:kern w:val="2"/>
      <w:sz w:val="21"/>
      <w:szCs w:val="24"/>
    </w:rPr>
  </w:style>
  <w:style w:type="paragraph" w:styleId="1">
    <w:name w:val="heading 1"/>
    <w:next w:val="a"/>
    <w:link w:val="10"/>
    <w:qFormat/>
    <w:rsid w:val="00A51EC8"/>
    <w:pPr>
      <w:keepNext/>
      <w:keepLines/>
      <w:numPr>
        <w:numId w:val="14"/>
      </w:numPr>
      <w:spacing w:before="156" w:after="156" w:line="400" w:lineRule="exact"/>
      <w:ind w:left="200" w:hangingChars="200" w:hanging="200"/>
      <w:jc w:val="both"/>
      <w:outlineLvl w:val="0"/>
    </w:pPr>
    <w:rPr>
      <w:rFonts w:asciiTheme="minorHAnsi" w:eastAsia="黑体" w:hAnsiTheme="minorHAnsi" w:cstheme="minorBidi"/>
      <w:bCs/>
      <w:kern w:val="44"/>
      <w:sz w:val="24"/>
      <w:szCs w:val="44"/>
    </w:rPr>
  </w:style>
  <w:style w:type="paragraph" w:styleId="2">
    <w:name w:val="heading 2"/>
    <w:next w:val="a"/>
    <w:link w:val="20"/>
    <w:unhideWhenUsed/>
    <w:qFormat/>
    <w:rsid w:val="00A51EC8"/>
    <w:pPr>
      <w:keepNext/>
      <w:keepLines/>
      <w:numPr>
        <w:ilvl w:val="1"/>
        <w:numId w:val="14"/>
      </w:numPr>
      <w:spacing w:line="400" w:lineRule="exact"/>
      <w:ind w:left="200" w:hangingChars="200" w:hanging="200"/>
      <w:outlineLvl w:val="1"/>
    </w:pPr>
    <w:rPr>
      <w:rFonts w:asciiTheme="majorHAnsi" w:hAnsiTheme="majorHAnsi" w:cstheme="majorBidi"/>
      <w:bCs/>
      <w:kern w:val="2"/>
      <w:sz w:val="21"/>
      <w:szCs w:val="32"/>
    </w:rPr>
  </w:style>
  <w:style w:type="paragraph" w:styleId="3">
    <w:name w:val="heading 3"/>
    <w:basedOn w:val="a"/>
    <w:next w:val="a"/>
    <w:link w:val="30"/>
    <w:unhideWhenUsed/>
    <w:qFormat/>
    <w:pPr>
      <w:keepNext/>
      <w:keepLines/>
      <w:numPr>
        <w:numId w:val="3"/>
      </w:numPr>
      <w:ind w:left="0" w:firstLine="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ody Text Indent"/>
    <w:basedOn w:val="a"/>
    <w:qFormat/>
    <w:pPr>
      <w:spacing w:line="500" w:lineRule="exact"/>
      <w:ind w:firstLine="480"/>
    </w:pPr>
    <w:rPr>
      <w:rFonts w:ascii="宋体" w:hAnsi="宋体"/>
      <w:sz w:val="24"/>
    </w:rPr>
  </w:style>
  <w:style w:type="paragraph" w:styleId="TOC3">
    <w:name w:val="toc 3"/>
    <w:basedOn w:val="a"/>
    <w:next w:val="a"/>
    <w:uiPriority w:val="39"/>
    <w:qFormat/>
    <w:pPr>
      <w:ind w:leftChars="400" w:left="840"/>
    </w:pPr>
  </w:style>
  <w:style w:type="paragraph" w:styleId="a5">
    <w:name w:val="endnote text"/>
    <w:basedOn w:val="a"/>
    <w:link w:val="a6"/>
    <w:qFormat/>
    <w:pPr>
      <w:snapToGrid w:val="0"/>
      <w:spacing w:line="240" w:lineRule="auto"/>
      <w:ind w:firstLineChars="0" w:firstLine="0"/>
      <w:jc w:val="left"/>
    </w:pPr>
    <w:rPr>
      <w:rFonts w:ascii="楷体_GB2312" w:eastAsia="楷体_GB2312" w:hAnsi="楷体_GB2312" w:cs="Times New Roman"/>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style>
  <w:style w:type="paragraph" w:styleId="aa">
    <w:name w:val="footnote text"/>
    <w:basedOn w:val="a"/>
    <w:link w:val="ab"/>
    <w:qFormat/>
    <w:pPr>
      <w:snapToGrid w:val="0"/>
      <w:jc w:val="left"/>
    </w:pPr>
    <w:rPr>
      <w:sz w:val="18"/>
      <w:szCs w:val="18"/>
    </w:rPr>
  </w:style>
  <w:style w:type="paragraph" w:styleId="TOC2">
    <w:name w:val="toc 2"/>
    <w:basedOn w:val="a"/>
    <w:next w:val="a"/>
    <w:uiPriority w:val="39"/>
    <w:qFormat/>
    <w:pPr>
      <w:ind w:leftChars="200" w:left="420"/>
    </w:pPr>
  </w:style>
  <w:style w:type="paragraph" w:styleId="ac">
    <w:name w:val="Normal (Web)"/>
    <w:basedOn w:val="a"/>
    <w:qFormat/>
    <w:pPr>
      <w:widowControl/>
      <w:spacing w:beforeAutospacing="1" w:afterAutospacing="1"/>
      <w:jc w:val="left"/>
    </w:pPr>
    <w:rPr>
      <w:rFonts w:ascii="宋体" w:hAnsi="宋体" w:cs="Times New Roman" w:hint="eastAsia"/>
      <w:kern w:val="0"/>
      <w:sz w:val="24"/>
    </w:rPr>
  </w:style>
  <w:style w:type="paragraph" w:styleId="ad">
    <w:name w:val="Title"/>
    <w:basedOn w:val="a"/>
    <w:next w:val="a"/>
    <w:link w:val="ae"/>
    <w:qFormat/>
    <w:pPr>
      <w:spacing w:beforeLines="100" w:before="100"/>
      <w:jc w:val="center"/>
      <w:outlineLvl w:val="0"/>
    </w:pPr>
    <w:rPr>
      <w:rFonts w:asciiTheme="majorHAnsi" w:eastAsia="黑体" w:hAnsiTheme="majorHAnsi" w:cstheme="majorBidi"/>
      <w:bCs/>
      <w:sz w:val="32"/>
      <w:szCs w:val="32"/>
    </w:rPr>
  </w:style>
  <w:style w:type="character" w:styleId="af">
    <w:name w:val="endnote reference"/>
    <w:basedOn w:val="a0"/>
    <w:qFormat/>
    <w:rPr>
      <w:vertAlign w:val="superscript"/>
    </w:rPr>
  </w:style>
  <w:style w:type="character" w:styleId="af0">
    <w:name w:val="FollowedHyperlink"/>
    <w:basedOn w:val="a0"/>
    <w:qFormat/>
    <w:rPr>
      <w:color w:val="954F72"/>
      <w:u w:val="single"/>
    </w:rPr>
  </w:style>
  <w:style w:type="character" w:styleId="af1">
    <w:name w:val="Emphasis"/>
    <w:basedOn w:val="a0"/>
    <w:qFormat/>
    <w:rPr>
      <w:i/>
    </w:rPr>
  </w:style>
  <w:style w:type="character" w:styleId="af2">
    <w:name w:val="Hyperlink"/>
    <w:basedOn w:val="a0"/>
    <w:uiPriority w:val="99"/>
    <w:qFormat/>
    <w:rPr>
      <w:color w:val="0000FF"/>
      <w:u w:val="single"/>
    </w:rPr>
  </w:style>
  <w:style w:type="character" w:styleId="af3">
    <w:name w:val="footnote reference"/>
    <w:basedOn w:val="a0"/>
    <w:qFormat/>
    <w:rPr>
      <w:vertAlign w:val="superscript"/>
    </w:rPr>
  </w:style>
  <w:style w:type="character" w:customStyle="1" w:styleId="a6">
    <w:name w:val="尾注文本 字符"/>
    <w:basedOn w:val="a0"/>
    <w:link w:val="a5"/>
    <w:qFormat/>
    <w:rPr>
      <w:rFonts w:ascii="楷体_GB2312" w:eastAsia="楷体_GB2312" w:hAnsi="楷体_GB2312" w:cs="Times New Roman"/>
      <w:kern w:val="2"/>
      <w:sz w:val="21"/>
      <w:szCs w:val="24"/>
    </w:rPr>
  </w:style>
  <w:style w:type="character" w:customStyle="1" w:styleId="10">
    <w:name w:val="标题 1 字符"/>
    <w:basedOn w:val="a0"/>
    <w:link w:val="1"/>
    <w:qFormat/>
    <w:rsid w:val="00A51EC8"/>
    <w:rPr>
      <w:rFonts w:asciiTheme="minorHAnsi" w:eastAsia="黑体" w:hAnsiTheme="minorHAnsi" w:cstheme="minorBidi"/>
      <w:bCs/>
      <w:kern w:val="44"/>
      <w:sz w:val="24"/>
      <w:szCs w:val="44"/>
    </w:rPr>
  </w:style>
  <w:style w:type="character" w:customStyle="1" w:styleId="ae">
    <w:name w:val="标题 字符"/>
    <w:basedOn w:val="a0"/>
    <w:link w:val="ad"/>
    <w:qFormat/>
    <w:rPr>
      <w:rFonts w:asciiTheme="majorHAnsi" w:eastAsia="黑体" w:hAnsiTheme="majorHAnsi" w:cstheme="majorBidi"/>
      <w:bCs/>
      <w:kern w:val="2"/>
      <w:sz w:val="32"/>
      <w:szCs w:val="32"/>
    </w:rPr>
  </w:style>
  <w:style w:type="character" w:customStyle="1" w:styleId="20">
    <w:name w:val="标题 2 字符"/>
    <w:basedOn w:val="a0"/>
    <w:link w:val="2"/>
    <w:qFormat/>
    <w:rsid w:val="00A51EC8"/>
    <w:rPr>
      <w:rFonts w:asciiTheme="majorHAnsi" w:hAnsiTheme="majorHAnsi" w:cstheme="majorBidi"/>
      <w:bCs/>
      <w:kern w:val="2"/>
      <w:sz w:val="21"/>
      <w:szCs w:val="32"/>
    </w:rPr>
  </w:style>
  <w:style w:type="character" w:customStyle="1" w:styleId="30">
    <w:name w:val="标题 3 字符"/>
    <w:basedOn w:val="a0"/>
    <w:link w:val="3"/>
    <w:qFormat/>
    <w:rPr>
      <w:rFonts w:asciiTheme="minorHAnsi" w:hAnsiTheme="minorHAnsi" w:cstheme="minorBidi"/>
      <w:bCs/>
      <w:kern w:val="2"/>
      <w:sz w:val="21"/>
      <w:szCs w:val="32"/>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5B9BD5" w:themeColor="accent1"/>
    </w:rPr>
  </w:style>
  <w:style w:type="paragraph" w:styleId="af4">
    <w:name w:val="List Paragraph"/>
    <w:basedOn w:val="a"/>
    <w:uiPriority w:val="99"/>
    <w:pPr>
      <w:ind w:firstLine="420"/>
    </w:pPr>
  </w:style>
  <w:style w:type="character" w:customStyle="1" w:styleId="ab">
    <w:name w:val="脚注文本 字符"/>
    <w:basedOn w:val="a0"/>
    <w:link w:val="aa"/>
    <w:qFormat/>
    <w:rPr>
      <w:rFonts w:asciiTheme="minorHAnsi" w:hAnsiTheme="minorHAnsi" w:cstheme="minorBidi"/>
      <w:kern w:val="2"/>
      <w:sz w:val="18"/>
      <w:szCs w:val="18"/>
    </w:rPr>
  </w:style>
  <w:style w:type="paragraph" w:customStyle="1" w:styleId="TOC10">
    <w:name w:val="TOC 标题1"/>
    <w:basedOn w:val="1"/>
    <w:next w:val="a"/>
    <w:uiPriority w:val="39"/>
    <w:unhideWhenUsed/>
    <w:qFormat/>
    <w:pPr>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8">
    <w:name w:val="页脚 字符"/>
    <w:basedOn w:val="a0"/>
    <w:link w:val="a7"/>
    <w:uiPriority w:val="99"/>
    <w:qFormat/>
    <w:rPr>
      <w:rFonts w:asciiTheme="minorHAnsi" w:hAnsiTheme="minorHAnsi" w:cstheme="minorBidi"/>
      <w:kern w:val="2"/>
      <w:sz w:val="18"/>
      <w:szCs w:val="24"/>
    </w:rPr>
  </w:style>
  <w:style w:type="character" w:styleId="af5">
    <w:name w:val="Unresolved Mention"/>
    <w:basedOn w:val="a0"/>
    <w:uiPriority w:val="99"/>
    <w:semiHidden/>
    <w:unhideWhenUsed/>
    <w:rsid w:val="001C4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6682">
      <w:bodyDiv w:val="1"/>
      <w:marLeft w:val="0"/>
      <w:marRight w:val="0"/>
      <w:marTop w:val="0"/>
      <w:marBottom w:val="0"/>
      <w:divBdr>
        <w:top w:val="none" w:sz="0" w:space="0" w:color="auto"/>
        <w:left w:val="none" w:sz="0" w:space="0" w:color="auto"/>
        <w:bottom w:val="none" w:sz="0" w:space="0" w:color="auto"/>
        <w:right w:val="none" w:sz="0" w:space="0" w:color="auto"/>
      </w:divBdr>
    </w:div>
    <w:div w:id="1420247887">
      <w:bodyDiv w:val="1"/>
      <w:marLeft w:val="0"/>
      <w:marRight w:val="0"/>
      <w:marTop w:val="0"/>
      <w:marBottom w:val="0"/>
      <w:divBdr>
        <w:top w:val="none" w:sz="0" w:space="0" w:color="auto"/>
        <w:left w:val="none" w:sz="0" w:space="0" w:color="auto"/>
        <w:bottom w:val="none" w:sz="0" w:space="0" w:color="auto"/>
        <w:right w:val="none" w:sz="0" w:space="0" w:color="auto"/>
      </w:divBdr>
    </w:div>
    <w:div w:id="1741173444">
      <w:bodyDiv w:val="1"/>
      <w:marLeft w:val="0"/>
      <w:marRight w:val="0"/>
      <w:marTop w:val="0"/>
      <w:marBottom w:val="0"/>
      <w:divBdr>
        <w:top w:val="none" w:sz="0" w:space="0" w:color="auto"/>
        <w:left w:val="none" w:sz="0" w:space="0" w:color="auto"/>
        <w:bottom w:val="none" w:sz="0" w:space="0" w:color="auto"/>
        <w:right w:val="none" w:sz="0" w:space="0" w:color="auto"/>
      </w:divBdr>
    </w:div>
    <w:div w:id="1874998019">
      <w:bodyDiv w:val="1"/>
      <w:marLeft w:val="0"/>
      <w:marRight w:val="0"/>
      <w:marTop w:val="0"/>
      <w:marBottom w:val="0"/>
      <w:divBdr>
        <w:top w:val="none" w:sz="0" w:space="0" w:color="auto"/>
        <w:left w:val="none" w:sz="0" w:space="0" w:color="auto"/>
        <w:bottom w:val="none" w:sz="0" w:space="0" w:color="auto"/>
        <w:right w:val="none" w:sz="0" w:space="0" w:color="auto"/>
      </w:divBdr>
    </w:div>
    <w:div w:id="206328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32447;&#19978;&#37319;&#35775;&#35760;&#24405;.docx" TargetMode="External"/><Relationship Id="rId2" Type="http://schemas.openxmlformats.org/officeDocument/2006/relationships/numbering" Target="numbering.xml"/><Relationship Id="rId16" Type="http://schemas.openxmlformats.org/officeDocument/2006/relationships/hyperlink" Target="https://zhuanlan.zhihu.com/p/4239820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0196-10BA-40EC-B400-0E01C7F3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zjw</dc:creator>
  <cp:lastModifiedBy>小雨 赖</cp:lastModifiedBy>
  <cp:revision>41</cp:revision>
  <dcterms:created xsi:type="dcterms:W3CDTF">2021-05-15T02:05:00Z</dcterms:created>
  <dcterms:modified xsi:type="dcterms:W3CDTF">2024-04-27T05:56:00Z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151B8003E59C49C2942D10416BC6140E</vt:lpwstr>
  </property>
</Properties>
</file>