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14896A" w14:textId="77777777" w:rsidR="00064616" w:rsidRDefault="00000000">
      <w:pPr>
        <w:keepNext/>
        <w:keepLines/>
        <w:spacing w:beforeLines="120" w:before="374" w:afterLines="120" w:after="374"/>
        <w:jc w:val="center"/>
        <w:outlineLvl w:val="0"/>
        <w:rPr>
          <w:rFonts w:ascii="华文中宋" w:eastAsia="华文中宋" w:hAnsi="华文中宋" w:cs="Times New Roman" w:hint="eastAsia"/>
          <w:b/>
          <w:bCs/>
          <w:kern w:val="44"/>
          <w:sz w:val="36"/>
          <w:szCs w:val="36"/>
        </w:rPr>
      </w:pPr>
      <w:bookmarkStart w:id="0" w:name="_Toc3048801"/>
      <w:bookmarkStart w:id="1" w:name="_Toc174545521"/>
      <w:r>
        <w:rPr>
          <w:rFonts w:ascii="华文中宋" w:eastAsia="华文中宋" w:hAnsi="华文中宋" w:cs="Times New Roman" w:hint="eastAsia"/>
          <w:b/>
          <w:bCs/>
          <w:kern w:val="44"/>
          <w:sz w:val="36"/>
          <w:szCs w:val="36"/>
        </w:rPr>
        <w:t>计算机网络实验报告</w:t>
      </w:r>
      <w:bookmarkEnd w:id="0"/>
      <w:bookmarkEnd w:id="1"/>
      <w:r>
        <w:rPr>
          <w:rFonts w:ascii="华文中宋" w:eastAsia="华文中宋" w:hAnsi="华文中宋" w:cs="Times New Roman" w:hint="eastAsia"/>
          <w:b/>
          <w:bCs/>
          <w:kern w:val="44"/>
          <w:sz w:val="36"/>
          <w:szCs w:val="36"/>
        </w:rPr>
        <w:t>（实验1）</w:t>
      </w:r>
    </w:p>
    <w:p w14:paraId="5FE897D3" w14:textId="4A2D401D" w:rsidR="00064616" w:rsidRDefault="00000000">
      <w:pPr>
        <w:ind w:firstLine="480"/>
        <w:rPr>
          <w:rFonts w:ascii="Times New Roman" w:eastAsia="宋体" w:hAnsi="Times New Roman" w:cs="Times New Roman"/>
          <w:sz w:val="24"/>
          <w:szCs w:val="24"/>
          <w:u w:val="single"/>
        </w:rPr>
      </w:pPr>
      <w:r>
        <w:rPr>
          <w:rFonts w:ascii="Times New Roman" w:eastAsia="宋体" w:hAnsi="Times New Roman" w:cs="Times New Roman"/>
          <w:sz w:val="24"/>
          <w:szCs w:val="24"/>
        </w:rPr>
        <w:t>  </w:t>
      </w:r>
      <w:r>
        <w:rPr>
          <w:rFonts w:ascii="Times New Roman" w:eastAsia="宋体" w:hAnsi="Times New Roman" w:cs="Times New Roman"/>
          <w:sz w:val="24"/>
          <w:szCs w:val="24"/>
        </w:rPr>
        <w:t>班级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计算机科学与技术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2</w:t>
      </w:r>
      <w:r w:rsidR="00014E4F">
        <w:rPr>
          <w:rFonts w:ascii="Times New Roman" w:eastAsia="宋体" w:hAnsi="Times New Roman" w:cs="Times New Roman" w:hint="eastAsia"/>
          <w:sz w:val="24"/>
          <w:szCs w:val="24"/>
          <w:u w:val="single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（</w:t>
      </w:r>
      <w:r w:rsidR="00014E4F">
        <w:rPr>
          <w:rFonts w:ascii="Times New Roman" w:eastAsia="宋体" w:hAnsi="Times New Roman" w:cs="Times New Roman" w:hint="eastAsia"/>
          <w:sz w:val="24"/>
          <w:szCs w:val="24"/>
          <w:u w:val="single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）班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 </w:t>
      </w:r>
      <w:r>
        <w:rPr>
          <w:rFonts w:ascii="Times New Roman" w:eastAsia="宋体" w:hAnsi="Times New Roman" w:cs="Times New Roman"/>
          <w:sz w:val="24"/>
          <w:szCs w:val="24"/>
        </w:rPr>
        <w:t>学号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 w:rsidR="00014E4F">
        <w:rPr>
          <w:rFonts w:ascii="Times New Roman" w:eastAsia="宋体" w:hAnsi="Times New Roman" w:cs="Times New Roman" w:hint="eastAsia"/>
          <w:sz w:val="24"/>
          <w:szCs w:val="24"/>
          <w:u w:val="single"/>
        </w:rPr>
        <w:t>2022334323029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姓名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</w:t>
      </w:r>
      <w:r w:rsidR="00014E4F">
        <w:rPr>
          <w:rFonts w:ascii="Times New Roman" w:eastAsia="宋体" w:hAnsi="Times New Roman" w:cs="Times New Roman" w:hint="eastAsia"/>
          <w:sz w:val="24"/>
          <w:szCs w:val="24"/>
          <w:u w:val="single"/>
        </w:rPr>
        <w:t>张雅瑞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        </w:t>
      </w:r>
    </w:p>
    <w:p w14:paraId="79155E34" w14:textId="77777777" w:rsidR="00064616" w:rsidRDefault="00064616">
      <w:pPr>
        <w:ind w:left="780" w:firstLine="480"/>
        <w:rPr>
          <w:rFonts w:ascii="Times New Roman" w:eastAsia="宋体" w:hAnsi="Times New Roman" w:cs="Times New Roman"/>
          <w:sz w:val="24"/>
          <w:szCs w:val="24"/>
          <w:u w:val="single"/>
        </w:rPr>
      </w:pPr>
    </w:p>
    <w:p w14:paraId="43CBE7F4" w14:textId="552D68F6" w:rsidR="00064616" w:rsidRDefault="00000000">
      <w:pPr>
        <w:ind w:firstLineChars="225" w:firstLine="5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实验时间：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       </w:t>
      </w:r>
      <w:r w:rsidR="00014E4F">
        <w:rPr>
          <w:rFonts w:ascii="Times New Roman" w:eastAsia="宋体" w:hAnsi="Times New Roman" w:cs="Times New Roman" w:hint="eastAsia"/>
          <w:sz w:val="24"/>
          <w:szCs w:val="24"/>
          <w:u w:val="single"/>
        </w:rPr>
        <w:t>10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月</w:t>
      </w:r>
      <w:r w:rsidR="00014E4F">
        <w:rPr>
          <w:rFonts w:ascii="Times New Roman" w:eastAsia="宋体" w:hAnsi="Times New Roman" w:cs="Times New Roman" w:hint="eastAsia"/>
          <w:sz w:val="24"/>
          <w:szCs w:val="24"/>
          <w:u w:val="single"/>
        </w:rPr>
        <w:t>15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>日</w:t>
      </w:r>
      <w:r>
        <w:rPr>
          <w:rFonts w:ascii="Times New Roman" w:eastAsia="宋体" w:hAnsi="Times New Roman" w:cs="Times New Roman" w:hint="eastAsia"/>
          <w:sz w:val="24"/>
          <w:szCs w:val="24"/>
          <w:u w:val="single"/>
        </w:rPr>
        <w:t xml:space="preserve">             </w:t>
      </w:r>
    </w:p>
    <w:p w14:paraId="008E473F" w14:textId="77777777" w:rsidR="00064616" w:rsidRDefault="00064616">
      <w:pPr>
        <w:ind w:firstLine="480"/>
        <w:rPr>
          <w:rFonts w:ascii="Times New Roman" w:eastAsia="宋体" w:hAnsi="Times New Roman" w:cs="Times New Roman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17"/>
        <w:gridCol w:w="1217"/>
        <w:gridCol w:w="1060"/>
      </w:tblGrid>
      <w:tr w:rsidR="00064616" w14:paraId="642A48F6" w14:textId="77777777">
        <w:trPr>
          <w:jc w:val="center"/>
        </w:trPr>
        <w:tc>
          <w:tcPr>
            <w:tcW w:w="0" w:type="auto"/>
            <w:shd w:val="clear" w:color="auto" w:fill="BFBFBF" w:themeFill="background1" w:themeFillShade="BF"/>
            <w:vAlign w:val="center"/>
          </w:tcPr>
          <w:p w14:paraId="6D4FF9ED" w14:textId="77777777" w:rsidR="00064616" w:rsidRDefault="00000000">
            <w:pPr>
              <w:jc w:val="left"/>
              <w:rPr>
                <w:rFonts w:ascii="Times New Roman" w:eastAsia="宋体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4"/>
              </w:rPr>
              <w:t>课程目标</w:t>
            </w:r>
            <w:r>
              <w:rPr>
                <w:rFonts w:ascii="Times New Roman" w:eastAsia="宋体" w:hAnsi="Times New Roman" w:cs="Times New Roman" w:hint="eastAsia"/>
                <w:b/>
                <w:bCs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3033E239" w14:textId="77777777" w:rsidR="00064616" w:rsidRDefault="00000000">
            <w:pPr>
              <w:jc w:val="left"/>
              <w:rPr>
                <w:rFonts w:ascii="Times New Roman" w:eastAsia="宋体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4"/>
              </w:rPr>
              <w:t>课程目标</w:t>
            </w:r>
            <w:r>
              <w:rPr>
                <w:rFonts w:ascii="Times New Roman" w:eastAsia="宋体" w:hAnsi="Times New Roman" w:cs="Times New Roman" w:hint="eastAsia"/>
                <w:b/>
                <w:bCs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b/>
                <w:bCs/>
                <w:szCs w:val="24"/>
              </w:rPr>
              <w:t xml:space="preserve"> </w:t>
            </w:r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517A8417" w14:textId="77777777" w:rsidR="00064616" w:rsidRDefault="00000000">
            <w:pPr>
              <w:jc w:val="left"/>
              <w:rPr>
                <w:rFonts w:ascii="Times New Roman" w:eastAsia="宋体" w:hAnsi="Times New Roman" w:cs="Times New Roman"/>
                <w:b/>
                <w:bCs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Cs w:val="24"/>
              </w:rPr>
              <w:t>报告成绩</w:t>
            </w:r>
          </w:p>
        </w:tc>
      </w:tr>
      <w:tr w:rsidR="00064616" w14:paraId="3D6943C4" w14:textId="77777777">
        <w:trPr>
          <w:trHeight w:val="740"/>
          <w:jc w:val="center"/>
        </w:trPr>
        <w:tc>
          <w:tcPr>
            <w:tcW w:w="0" w:type="auto"/>
            <w:vAlign w:val="center"/>
          </w:tcPr>
          <w:p w14:paraId="453DE0B4" w14:textId="77777777" w:rsidR="00064616" w:rsidRDefault="00064616">
            <w:pPr>
              <w:jc w:val="left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E24356" w14:textId="77777777" w:rsidR="00064616" w:rsidRDefault="00064616">
            <w:pPr>
              <w:jc w:val="left"/>
              <w:rPr>
                <w:rFonts w:ascii="Times New Roman" w:eastAsia="宋体" w:hAnsi="Times New Roman" w:cs="Times New Roman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3E344E" w14:textId="77777777" w:rsidR="00064616" w:rsidRDefault="00064616">
            <w:pPr>
              <w:jc w:val="lef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</w:tbl>
    <w:p w14:paraId="0A598F39" w14:textId="77777777" w:rsidR="00064616" w:rsidRDefault="00064616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28D82918" w14:textId="77777777" w:rsidR="00064616" w:rsidRDefault="00000000">
      <w:pPr>
        <w:numPr>
          <w:ilvl w:val="0"/>
          <w:numId w:val="1"/>
        </w:numPr>
        <w:adjustRightInd w:val="0"/>
        <w:rPr>
          <w:rFonts w:ascii="黑体" w:eastAsia="黑体" w:hAnsi="Times New Roman" w:cs="Times New Roman"/>
          <w:sz w:val="28"/>
          <w:szCs w:val="24"/>
        </w:rPr>
      </w:pPr>
      <w:r>
        <w:rPr>
          <w:rFonts w:ascii="黑体" w:eastAsia="黑体" w:hAnsi="Times New Roman" w:cs="Times New Roman" w:hint="eastAsia"/>
          <w:sz w:val="28"/>
          <w:szCs w:val="24"/>
        </w:rPr>
        <w:t xml:space="preserve">实验名称： </w:t>
      </w:r>
    </w:p>
    <w:p w14:paraId="07AD37B8" w14:textId="77777777" w:rsidR="00064616" w:rsidRDefault="00000000">
      <w:pPr>
        <w:ind w:left="420" w:firstLine="420"/>
        <w:rPr>
          <w:rFonts w:ascii="宋体" w:eastAsia="宋体" w:hAnsi="宋体" w:cs="宋体" w:hint="eastAsia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网线制作和局域网组建</w:t>
      </w:r>
    </w:p>
    <w:p w14:paraId="1B3F3196" w14:textId="77777777" w:rsidR="00064616" w:rsidRDefault="00064616">
      <w:pPr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625E139E" w14:textId="77777777" w:rsidR="00064616" w:rsidRDefault="00000000">
      <w:pPr>
        <w:numPr>
          <w:ilvl w:val="0"/>
          <w:numId w:val="1"/>
        </w:numPr>
        <w:adjustRightInd w:val="0"/>
        <w:rPr>
          <w:rFonts w:ascii="黑体" w:eastAsia="黑体" w:hAnsi="Times New Roman" w:cs="Times New Roman"/>
          <w:sz w:val="28"/>
          <w:szCs w:val="24"/>
        </w:rPr>
      </w:pPr>
      <w:r>
        <w:rPr>
          <w:rFonts w:ascii="黑体" w:eastAsia="黑体" w:hAnsi="Times New Roman" w:cs="Times New Roman" w:hint="eastAsia"/>
          <w:sz w:val="28"/>
          <w:szCs w:val="24"/>
        </w:rPr>
        <w:t>实验目的：</w:t>
      </w:r>
    </w:p>
    <w:p w14:paraId="4E238338" w14:textId="77777777" w:rsidR="00064616" w:rsidRDefault="00000000">
      <w:pPr>
        <w:pStyle w:val="a8"/>
        <w:numPr>
          <w:ilvl w:val="2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了解双绞线特性，掌握双绞线的分类与典型应用。</w:t>
      </w:r>
    </w:p>
    <w:p w14:paraId="436DC79F" w14:textId="77777777" w:rsidR="00064616" w:rsidRDefault="00000000">
      <w:pPr>
        <w:pStyle w:val="a8"/>
        <w:numPr>
          <w:ilvl w:val="2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熟悉无屏蔽双绞线网线制作的标准和方法。</w:t>
      </w:r>
    </w:p>
    <w:p w14:paraId="658FF527" w14:textId="77777777" w:rsidR="00064616" w:rsidRDefault="00000000">
      <w:pPr>
        <w:pStyle w:val="a8"/>
        <w:numPr>
          <w:ilvl w:val="2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了解网线制作的技能技巧。</w:t>
      </w:r>
    </w:p>
    <w:p w14:paraId="5EBCC391" w14:textId="77777777" w:rsidR="00064616" w:rsidRDefault="00000000">
      <w:pPr>
        <w:pStyle w:val="a8"/>
        <w:numPr>
          <w:ilvl w:val="2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掌握测试仪的使用。</w:t>
      </w:r>
    </w:p>
    <w:p w14:paraId="0AA768D2" w14:textId="77777777" w:rsidR="00064616" w:rsidRDefault="00000000">
      <w:pPr>
        <w:pStyle w:val="a8"/>
        <w:numPr>
          <w:ilvl w:val="2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利用做好的网线通过</w:t>
      </w:r>
      <w:r>
        <w:rPr>
          <w:rFonts w:ascii="Times New Roman" w:eastAsia="宋体" w:hAnsi="Times New Roman" w:cs="Times New Roman"/>
          <w:sz w:val="24"/>
          <w:szCs w:val="24"/>
        </w:rPr>
        <w:t>HUB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/>
          <w:sz w:val="24"/>
          <w:szCs w:val="24"/>
        </w:rPr>
        <w:t>SWITCH</w:t>
      </w:r>
      <w:r>
        <w:rPr>
          <w:rFonts w:ascii="Times New Roman" w:eastAsia="宋体" w:hAnsi="Times New Roman" w:cs="Times New Roman" w:hint="eastAsia"/>
          <w:sz w:val="24"/>
          <w:szCs w:val="24"/>
        </w:rPr>
        <w:t>组建局域网。</w:t>
      </w:r>
    </w:p>
    <w:p w14:paraId="536CFD48" w14:textId="77777777" w:rsidR="00064616" w:rsidRDefault="00064616">
      <w:pPr>
        <w:ind w:left="840"/>
        <w:rPr>
          <w:rFonts w:ascii="Times New Roman" w:eastAsia="宋体" w:hAnsi="Times New Roman" w:cs="Times New Roman"/>
          <w:sz w:val="24"/>
          <w:szCs w:val="24"/>
        </w:rPr>
      </w:pPr>
    </w:p>
    <w:p w14:paraId="173D8774" w14:textId="77777777" w:rsidR="00064616" w:rsidRDefault="00064616">
      <w:pPr>
        <w:ind w:firstLine="420"/>
        <w:rPr>
          <w:rFonts w:ascii="黑体" w:eastAsia="黑体" w:hAnsi="Times New Roman" w:cs="Times New Roman"/>
          <w:sz w:val="28"/>
          <w:szCs w:val="24"/>
        </w:rPr>
      </w:pPr>
    </w:p>
    <w:p w14:paraId="2E822DE1" w14:textId="77777777" w:rsidR="00064616" w:rsidRDefault="00000000">
      <w:pPr>
        <w:numPr>
          <w:ilvl w:val="0"/>
          <w:numId w:val="1"/>
        </w:numPr>
        <w:adjustRightInd w:val="0"/>
        <w:rPr>
          <w:rFonts w:ascii="黑体" w:eastAsia="黑体" w:hAnsi="Times New Roman" w:cs="Times New Roman"/>
          <w:sz w:val="28"/>
          <w:szCs w:val="24"/>
        </w:rPr>
      </w:pPr>
      <w:r>
        <w:rPr>
          <w:rFonts w:ascii="黑体" w:eastAsia="黑体" w:hAnsi="Times New Roman" w:cs="Times New Roman" w:hint="eastAsia"/>
          <w:sz w:val="28"/>
          <w:szCs w:val="24"/>
        </w:rPr>
        <w:t>实验方案：</w:t>
      </w:r>
    </w:p>
    <w:p w14:paraId="5326E82E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研究问题：了解双绞线特性，掌握双绞线的分类与典型应用。</w:t>
      </w:r>
    </w:p>
    <w:p w14:paraId="16A60594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思路：从课本和网络了解双绞线</w:t>
      </w:r>
    </w:p>
    <w:p w14:paraId="7A30C293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假设：无</w:t>
      </w:r>
    </w:p>
    <w:p w14:paraId="3BA56A01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观察点：双绞线特性、分类、应用</w:t>
      </w:r>
    </w:p>
    <w:p w14:paraId="53E071B8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工具选择：课本、互联网</w:t>
      </w:r>
    </w:p>
    <w:p w14:paraId="64777303" w14:textId="77777777" w:rsidR="00064616" w:rsidRDefault="00064616">
      <w:pPr>
        <w:rPr>
          <w:rFonts w:ascii="宋体" w:eastAsia="宋体" w:hAnsi="宋体" w:cs="宋体" w:hint="eastAsia"/>
          <w:szCs w:val="21"/>
        </w:rPr>
      </w:pPr>
    </w:p>
    <w:p w14:paraId="55842BC1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研究问题：熟悉无屏蔽双绞线网线制作的标准和方法。</w:t>
      </w:r>
    </w:p>
    <w:p w14:paraId="4A8F7A02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思路：从课本和网络了解无屏蔽双绞线网线制作的标准和方法</w:t>
      </w:r>
    </w:p>
    <w:p w14:paraId="7D4871F8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假设：无</w:t>
      </w:r>
    </w:p>
    <w:p w14:paraId="5F492FBA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观察点：无屏蔽双绞线网线制作的标准</w:t>
      </w:r>
    </w:p>
    <w:p w14:paraId="15B8DD7F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工具选择：课本、互联网</w:t>
      </w:r>
    </w:p>
    <w:p w14:paraId="70160C54" w14:textId="77777777" w:rsidR="00064616" w:rsidRDefault="00064616">
      <w:pPr>
        <w:rPr>
          <w:rFonts w:ascii="宋体" w:eastAsia="宋体" w:hAnsi="宋体" w:cs="宋体" w:hint="eastAsia"/>
          <w:szCs w:val="21"/>
        </w:rPr>
      </w:pPr>
    </w:p>
    <w:p w14:paraId="18E3DF64" w14:textId="77777777" w:rsidR="00064616" w:rsidRDefault="00064616">
      <w:pPr>
        <w:rPr>
          <w:rFonts w:ascii="宋体" w:eastAsia="宋体" w:hAnsi="宋体" w:cs="宋体" w:hint="eastAsia"/>
          <w:szCs w:val="21"/>
        </w:rPr>
      </w:pPr>
    </w:p>
    <w:p w14:paraId="78FDAFF4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研究问题：了解网线制作的技能技巧。</w:t>
      </w:r>
    </w:p>
    <w:p w14:paraId="37541F6C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思路：从实验指导书和网络了解网线制作的技能技巧</w:t>
      </w:r>
    </w:p>
    <w:p w14:paraId="31464EC6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假设：无</w:t>
      </w:r>
    </w:p>
    <w:p w14:paraId="7148C1EA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观察点：网线的连通性</w:t>
      </w:r>
    </w:p>
    <w:p w14:paraId="0F4432DC" w14:textId="77777777" w:rsidR="00064616" w:rsidRDefault="00000000">
      <w:pPr>
        <w:rPr>
          <w:rFonts w:ascii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工具选择：水晶头、</w:t>
      </w:r>
      <w:r>
        <w:rPr>
          <w:rFonts w:hint="eastAsia"/>
        </w:rPr>
        <w:t>剥线钳、交换机、</w:t>
      </w:r>
      <w:r>
        <w:t>双绞电缆</w:t>
      </w:r>
    </w:p>
    <w:p w14:paraId="465FD758" w14:textId="77777777" w:rsidR="00064616" w:rsidRDefault="00064616">
      <w:pPr>
        <w:rPr>
          <w:rFonts w:ascii="宋体" w:eastAsia="宋体" w:hAnsi="宋体" w:cs="宋体" w:hint="eastAsia"/>
          <w:szCs w:val="21"/>
        </w:rPr>
      </w:pPr>
    </w:p>
    <w:p w14:paraId="65D5385D" w14:textId="77777777" w:rsidR="00064616" w:rsidRDefault="00064616">
      <w:pPr>
        <w:rPr>
          <w:rFonts w:ascii="宋体" w:eastAsia="宋体" w:hAnsi="宋体" w:cs="宋体" w:hint="eastAsia"/>
          <w:szCs w:val="21"/>
        </w:rPr>
      </w:pPr>
    </w:p>
    <w:p w14:paraId="3FE0291E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研究问题：掌握测试仪的使用。</w:t>
      </w:r>
    </w:p>
    <w:p w14:paraId="15963BDE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思路：根据实验指导书和网络了解测试仪的使用</w:t>
      </w:r>
    </w:p>
    <w:p w14:paraId="3F837091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假设：无</w:t>
      </w:r>
    </w:p>
    <w:p w14:paraId="30823801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观察点：测试仪信号灯</w:t>
      </w:r>
    </w:p>
    <w:p w14:paraId="0EAB433A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工具选择：</w:t>
      </w:r>
      <w:r>
        <w:rPr>
          <w:rFonts w:ascii="宋体" w:eastAsia="宋体" w:hAnsi="宋体" w:cs="宋体"/>
          <w:szCs w:val="21"/>
        </w:rPr>
        <w:t>RJ-45</w:t>
      </w:r>
      <w:r>
        <w:rPr>
          <w:rFonts w:ascii="宋体" w:eastAsia="宋体" w:hAnsi="宋体" w:cs="宋体" w:hint="eastAsia"/>
          <w:szCs w:val="21"/>
        </w:rPr>
        <w:t>测试仪</w:t>
      </w:r>
    </w:p>
    <w:p w14:paraId="5B3EB8C6" w14:textId="77777777" w:rsidR="00064616" w:rsidRDefault="00064616">
      <w:pPr>
        <w:rPr>
          <w:rFonts w:ascii="宋体" w:eastAsia="宋体" w:hAnsi="宋体" w:cs="宋体" w:hint="eastAsia"/>
          <w:szCs w:val="21"/>
        </w:rPr>
      </w:pPr>
    </w:p>
    <w:p w14:paraId="10436052" w14:textId="77777777" w:rsidR="00064616" w:rsidRDefault="00064616">
      <w:pPr>
        <w:rPr>
          <w:rFonts w:ascii="宋体" w:eastAsia="宋体" w:hAnsi="宋体" w:cs="宋体" w:hint="eastAsia"/>
          <w:szCs w:val="21"/>
        </w:rPr>
      </w:pPr>
    </w:p>
    <w:p w14:paraId="03D2DBD8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研究问题：利用做好的网线通过HUB和SWITCH组建局域网。</w:t>
      </w:r>
    </w:p>
    <w:p w14:paraId="4B48ADD5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思路：通过HUB和SWITCH组建局域网</w:t>
      </w:r>
    </w:p>
    <w:p w14:paraId="3E419F58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假设：成功组建互联网</w:t>
      </w:r>
    </w:p>
    <w:p w14:paraId="768ABA13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观察点：</w:t>
      </w:r>
      <w:r>
        <w:rPr>
          <w:rFonts w:ascii="宋体" w:eastAsia="宋体" w:hAnsi="宋体" w:cs="宋体"/>
          <w:szCs w:val="21"/>
        </w:rPr>
        <w:t>Ping</w:t>
      </w:r>
      <w:r>
        <w:rPr>
          <w:rFonts w:ascii="宋体" w:eastAsia="宋体" w:hAnsi="宋体" w:cs="宋体" w:hint="eastAsia"/>
          <w:szCs w:val="21"/>
        </w:rPr>
        <w:t>命令输出</w:t>
      </w:r>
    </w:p>
    <w:p w14:paraId="43115334" w14:textId="77777777" w:rsidR="00064616" w:rsidRDefault="00000000">
      <w:pPr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工具选择：网线、</w:t>
      </w:r>
      <w:r>
        <w:rPr>
          <w:rFonts w:ascii="宋体" w:eastAsia="宋体" w:hAnsi="宋体" w:cs="宋体"/>
          <w:szCs w:val="21"/>
        </w:rPr>
        <w:t>HUB</w:t>
      </w:r>
      <w:r>
        <w:rPr>
          <w:rFonts w:ascii="宋体" w:eastAsia="宋体" w:hAnsi="宋体" w:cs="宋体" w:hint="eastAsia"/>
          <w:szCs w:val="21"/>
        </w:rPr>
        <w:t>、</w:t>
      </w:r>
      <w:r>
        <w:rPr>
          <w:rFonts w:ascii="宋体" w:eastAsia="宋体" w:hAnsi="宋体" w:cs="宋体"/>
          <w:szCs w:val="21"/>
        </w:rPr>
        <w:t>SWICTH</w:t>
      </w:r>
      <w:r>
        <w:rPr>
          <w:rFonts w:ascii="宋体" w:eastAsia="宋体" w:hAnsi="宋体" w:cs="宋体" w:hint="eastAsia"/>
          <w:szCs w:val="21"/>
        </w:rPr>
        <w:t>、主机、Ping命令</w:t>
      </w:r>
    </w:p>
    <w:p w14:paraId="0AB1C5BD" w14:textId="77777777" w:rsidR="00064616" w:rsidRDefault="00064616">
      <w:pPr>
        <w:rPr>
          <w:rFonts w:ascii="黑体" w:eastAsia="黑体" w:hAnsi="Times New Roman" w:cs="Times New Roman"/>
          <w:sz w:val="28"/>
          <w:szCs w:val="24"/>
        </w:rPr>
      </w:pPr>
    </w:p>
    <w:p w14:paraId="60FBA0F3" w14:textId="77777777" w:rsidR="00064616" w:rsidRDefault="00000000">
      <w:pPr>
        <w:numPr>
          <w:ilvl w:val="0"/>
          <w:numId w:val="1"/>
        </w:numPr>
        <w:tabs>
          <w:tab w:val="left" w:pos="-1440"/>
        </w:tabs>
        <w:adjustRightInd w:val="0"/>
        <w:rPr>
          <w:rFonts w:ascii="黑体" w:eastAsia="黑体" w:hAnsi="Times New Roman" w:cs="Times New Roman"/>
          <w:sz w:val="28"/>
          <w:szCs w:val="24"/>
        </w:rPr>
      </w:pPr>
      <w:r>
        <w:rPr>
          <w:rFonts w:ascii="黑体" w:eastAsia="黑体" w:hAnsi="Times New Roman" w:cs="Times New Roman" w:hint="eastAsia"/>
          <w:sz w:val="28"/>
          <w:szCs w:val="24"/>
        </w:rPr>
        <w:t>实验数据及数据的解释与对比分析：</w:t>
      </w:r>
    </w:p>
    <w:p w14:paraId="305A7A72" w14:textId="77777777" w:rsidR="00064616" w:rsidRDefault="00000000">
      <w:pPr>
        <w:rPr>
          <w:b/>
        </w:rPr>
      </w:pPr>
      <w:r>
        <w:rPr>
          <w:rFonts w:hint="eastAsia"/>
          <w:b/>
        </w:rPr>
        <w:t>第一部分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制作网线（双绞线）</w:t>
      </w:r>
    </w:p>
    <w:p w14:paraId="1A183E09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1.EIA／TIA 568</w:t>
      </w:r>
      <w:r>
        <w:rPr>
          <w:rFonts w:ascii="宋体" w:hAnsi="宋体" w:cs="宋体" w:hint="eastAsia"/>
          <w:kern w:val="0"/>
          <w:szCs w:val="21"/>
        </w:rPr>
        <w:t xml:space="preserve"> 标准学习</w:t>
      </w:r>
    </w:p>
    <w:p w14:paraId="2F1091D9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无屏蔽双绞线分为哪几个类别？请将常用类别无屏蔽双绞线的带宽、特点和典型应用填入下表中。</w:t>
      </w:r>
    </w:p>
    <w:p w14:paraId="29B7FC9D" w14:textId="77777777" w:rsidR="00064616" w:rsidRDefault="00064616">
      <w:pPr>
        <w:rPr>
          <w:b/>
          <w:szCs w:val="21"/>
        </w:rPr>
      </w:pPr>
    </w:p>
    <w:p w14:paraId="1262D127" w14:textId="77777777" w:rsidR="00064616" w:rsidRDefault="00000000">
      <w:pPr>
        <w:jc w:val="center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无屏蔽双绞线的带宽、特点和典型应用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1559"/>
        <w:gridCol w:w="3260"/>
        <w:gridCol w:w="2744"/>
      </w:tblGrid>
      <w:tr w:rsidR="00064616" w14:paraId="339F770A" w14:textId="77777777">
        <w:tc>
          <w:tcPr>
            <w:tcW w:w="959" w:type="dxa"/>
            <w:shd w:val="clear" w:color="auto" w:fill="auto"/>
          </w:tcPr>
          <w:p w14:paraId="73FE8EE5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类别</w:t>
            </w:r>
          </w:p>
        </w:tc>
        <w:tc>
          <w:tcPr>
            <w:tcW w:w="1559" w:type="dxa"/>
            <w:shd w:val="clear" w:color="auto" w:fill="auto"/>
          </w:tcPr>
          <w:p w14:paraId="07BCDD35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带宽</w:t>
            </w:r>
          </w:p>
        </w:tc>
        <w:tc>
          <w:tcPr>
            <w:tcW w:w="3260" w:type="dxa"/>
            <w:shd w:val="clear" w:color="auto" w:fill="auto"/>
          </w:tcPr>
          <w:p w14:paraId="737EF106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特点</w:t>
            </w:r>
          </w:p>
        </w:tc>
        <w:tc>
          <w:tcPr>
            <w:tcW w:w="2744" w:type="dxa"/>
            <w:shd w:val="clear" w:color="auto" w:fill="auto"/>
          </w:tcPr>
          <w:p w14:paraId="67F16AEA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典型应用</w:t>
            </w:r>
          </w:p>
        </w:tc>
      </w:tr>
      <w:tr w:rsidR="00064616" w14:paraId="46B4A12D" w14:textId="77777777">
        <w:tc>
          <w:tcPr>
            <w:tcW w:w="959" w:type="dxa"/>
            <w:shd w:val="clear" w:color="auto" w:fill="auto"/>
          </w:tcPr>
          <w:p w14:paraId="07A680EB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3</w:t>
            </w:r>
          </w:p>
        </w:tc>
        <w:tc>
          <w:tcPr>
            <w:tcW w:w="1559" w:type="dxa"/>
            <w:shd w:val="clear" w:color="auto" w:fill="auto"/>
          </w:tcPr>
          <w:p w14:paraId="19AC7963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16 MHz</w:t>
            </w:r>
          </w:p>
        </w:tc>
        <w:tc>
          <w:tcPr>
            <w:tcW w:w="3260" w:type="dxa"/>
            <w:shd w:val="clear" w:color="auto" w:fill="auto"/>
          </w:tcPr>
          <w:p w14:paraId="08B97F6B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适用于传输最高速率为10 Mbps的数据信号</w:t>
            </w:r>
          </w:p>
        </w:tc>
        <w:tc>
          <w:tcPr>
            <w:tcW w:w="2744" w:type="dxa"/>
            <w:shd w:val="clear" w:color="auto" w:fill="auto"/>
          </w:tcPr>
          <w:p w14:paraId="4F59E50A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电话系统和10BASE-T以太网</w:t>
            </w:r>
          </w:p>
        </w:tc>
      </w:tr>
      <w:tr w:rsidR="00064616" w14:paraId="4E690C9A" w14:textId="77777777">
        <w:tc>
          <w:tcPr>
            <w:tcW w:w="959" w:type="dxa"/>
            <w:shd w:val="clear" w:color="auto" w:fill="auto"/>
          </w:tcPr>
          <w:p w14:paraId="1A980E72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4</w:t>
            </w:r>
          </w:p>
        </w:tc>
        <w:tc>
          <w:tcPr>
            <w:tcW w:w="1559" w:type="dxa"/>
            <w:shd w:val="clear" w:color="auto" w:fill="auto"/>
          </w:tcPr>
          <w:p w14:paraId="566EEFBF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20 MHz</w:t>
            </w:r>
          </w:p>
          <w:p w14:paraId="78F06566" w14:textId="77777777" w:rsidR="00064616" w:rsidRDefault="00064616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</w:p>
        </w:tc>
        <w:tc>
          <w:tcPr>
            <w:tcW w:w="3260" w:type="dxa"/>
            <w:shd w:val="clear" w:color="auto" w:fill="auto"/>
          </w:tcPr>
          <w:p w14:paraId="396EF34A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适用于传输最高速率为16 Mbps的数据信号</w:t>
            </w:r>
          </w:p>
        </w:tc>
        <w:tc>
          <w:tcPr>
            <w:tcW w:w="2744" w:type="dxa"/>
            <w:shd w:val="clear" w:color="auto" w:fill="auto"/>
          </w:tcPr>
          <w:p w14:paraId="707833D3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传输速率较高的局域网和Token Ring网络</w:t>
            </w:r>
          </w:p>
        </w:tc>
      </w:tr>
      <w:tr w:rsidR="00064616" w14:paraId="7C1C4ADA" w14:textId="77777777">
        <w:tc>
          <w:tcPr>
            <w:tcW w:w="959" w:type="dxa"/>
            <w:shd w:val="clear" w:color="auto" w:fill="auto"/>
          </w:tcPr>
          <w:p w14:paraId="2F155FF7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5</w:t>
            </w:r>
          </w:p>
        </w:tc>
        <w:tc>
          <w:tcPr>
            <w:tcW w:w="1559" w:type="dxa"/>
            <w:shd w:val="clear" w:color="auto" w:fill="auto"/>
          </w:tcPr>
          <w:p w14:paraId="620F4F69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100 MHz</w:t>
            </w:r>
          </w:p>
          <w:p w14:paraId="00665055" w14:textId="77777777" w:rsidR="00064616" w:rsidRDefault="00064616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</w:p>
        </w:tc>
        <w:tc>
          <w:tcPr>
            <w:tcW w:w="3260" w:type="dxa"/>
            <w:shd w:val="clear" w:color="auto" w:fill="auto"/>
          </w:tcPr>
          <w:p w14:paraId="7024708B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适用于传输最高速率为100 Mbps的数据信号，支持10BASE-T、100BASE-TX以太网，以及传输语音和视频信号</w:t>
            </w:r>
          </w:p>
        </w:tc>
        <w:tc>
          <w:tcPr>
            <w:tcW w:w="2744" w:type="dxa"/>
            <w:shd w:val="clear" w:color="auto" w:fill="auto"/>
          </w:tcPr>
          <w:p w14:paraId="40FE7005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局域网、互联网接入和电话系统</w:t>
            </w:r>
          </w:p>
        </w:tc>
      </w:tr>
      <w:tr w:rsidR="00064616" w14:paraId="40C464C5" w14:textId="77777777">
        <w:tc>
          <w:tcPr>
            <w:tcW w:w="959" w:type="dxa"/>
            <w:shd w:val="clear" w:color="auto" w:fill="auto"/>
          </w:tcPr>
          <w:p w14:paraId="647081A2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6</w:t>
            </w:r>
          </w:p>
        </w:tc>
        <w:tc>
          <w:tcPr>
            <w:tcW w:w="1559" w:type="dxa"/>
            <w:shd w:val="clear" w:color="auto" w:fill="auto"/>
          </w:tcPr>
          <w:p w14:paraId="4B2A082E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250 MHz</w:t>
            </w:r>
          </w:p>
          <w:p w14:paraId="2688AEDE" w14:textId="77777777" w:rsidR="00064616" w:rsidRDefault="00064616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</w:p>
        </w:tc>
        <w:tc>
          <w:tcPr>
            <w:tcW w:w="3260" w:type="dxa"/>
            <w:shd w:val="clear" w:color="auto" w:fill="auto"/>
          </w:tcPr>
          <w:p w14:paraId="64A9528A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适用于传输最高速率为1 Gbps的数据信号，提供更好的抗干扰性能和信号传输质量</w:t>
            </w:r>
          </w:p>
        </w:tc>
        <w:tc>
          <w:tcPr>
            <w:tcW w:w="2744" w:type="dxa"/>
            <w:shd w:val="clear" w:color="auto" w:fill="auto"/>
          </w:tcPr>
          <w:p w14:paraId="4ED05472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高速局域网、视频监控系统和音频/视频传输</w:t>
            </w:r>
          </w:p>
          <w:p w14:paraId="29446ADD" w14:textId="77777777" w:rsidR="00064616" w:rsidRDefault="00064616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</w:p>
        </w:tc>
      </w:tr>
      <w:tr w:rsidR="00064616" w14:paraId="6B4A9A72" w14:textId="77777777">
        <w:tc>
          <w:tcPr>
            <w:tcW w:w="959" w:type="dxa"/>
            <w:shd w:val="clear" w:color="auto" w:fill="auto"/>
          </w:tcPr>
          <w:p w14:paraId="495AB428" w14:textId="77777777" w:rsidR="00064616" w:rsidRDefault="00000000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szCs w:val="21"/>
              </w:rPr>
              <w:t>7</w:t>
            </w:r>
          </w:p>
        </w:tc>
        <w:tc>
          <w:tcPr>
            <w:tcW w:w="1559" w:type="dxa"/>
            <w:shd w:val="clear" w:color="auto" w:fill="auto"/>
          </w:tcPr>
          <w:p w14:paraId="37BE2D29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600 MHz</w:t>
            </w:r>
          </w:p>
          <w:p w14:paraId="15D75471" w14:textId="77777777" w:rsidR="00064616" w:rsidRDefault="00064616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</w:p>
        </w:tc>
        <w:tc>
          <w:tcPr>
            <w:tcW w:w="3260" w:type="dxa"/>
            <w:shd w:val="clear" w:color="auto" w:fill="auto"/>
          </w:tcPr>
          <w:p w14:paraId="00CF1EAA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b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适用于传输最高速率为10 Gbps的数据信号，提供更高的抗干扰性能和信号传输质量，采用更严格的规范和屏蔽设计</w:t>
            </w:r>
          </w:p>
        </w:tc>
        <w:tc>
          <w:tcPr>
            <w:tcW w:w="2744" w:type="dxa"/>
            <w:shd w:val="clear" w:color="auto" w:fill="auto"/>
          </w:tcPr>
          <w:p w14:paraId="24D8084C" w14:textId="77777777" w:rsidR="00064616" w:rsidRDefault="00000000">
            <w:pPr>
              <w:widowControl/>
              <w:jc w:val="left"/>
              <w:rPr>
                <w:rFonts w:ascii="宋体" w:eastAsia="宋体" w:hAnsi="宋体" w:cs="宋体" w:hint="eastAsia"/>
                <w:szCs w:val="21"/>
              </w:rPr>
            </w:pPr>
            <w:r>
              <w:rPr>
                <w:rFonts w:ascii="宋体" w:eastAsia="宋体" w:hAnsi="宋体" w:cs="宋体" w:hint="eastAsia"/>
                <w:color w:val="24292F"/>
                <w:kern w:val="0"/>
                <w:szCs w:val="21"/>
                <w:lang w:bidi="ar"/>
              </w:rPr>
              <w:t>高速数据中心网络、视频监控和音频/视频传输</w:t>
            </w:r>
          </w:p>
          <w:p w14:paraId="0EC3095B" w14:textId="77777777" w:rsidR="00064616" w:rsidRDefault="00064616">
            <w:pPr>
              <w:jc w:val="center"/>
              <w:rPr>
                <w:rFonts w:ascii="宋体" w:eastAsia="宋体" w:hAnsi="宋体" w:cs="宋体" w:hint="eastAsia"/>
                <w:b/>
                <w:szCs w:val="21"/>
              </w:rPr>
            </w:pPr>
          </w:p>
        </w:tc>
      </w:tr>
    </w:tbl>
    <w:p w14:paraId="2813FA52" w14:textId="77777777" w:rsidR="00064616" w:rsidRDefault="00064616">
      <w:pPr>
        <w:jc w:val="center"/>
        <w:rPr>
          <w:b/>
          <w:szCs w:val="21"/>
        </w:rPr>
      </w:pPr>
    </w:p>
    <w:p w14:paraId="2176D111" w14:textId="77777777" w:rsidR="00064616" w:rsidRDefault="00000000">
      <w:pPr>
        <w:rPr>
          <w:b/>
          <w:szCs w:val="21"/>
        </w:rPr>
      </w:pPr>
      <w:r>
        <w:rPr>
          <w:rFonts w:hint="eastAsia"/>
          <w:b/>
          <w:szCs w:val="21"/>
        </w:rPr>
        <w:t>2.RJ-45</w:t>
      </w:r>
      <w:r>
        <w:rPr>
          <w:rFonts w:hint="eastAsia"/>
          <w:b/>
          <w:szCs w:val="21"/>
        </w:rPr>
        <w:t>连接器引脚功能定义</w:t>
      </w:r>
    </w:p>
    <w:p w14:paraId="663F3245" w14:textId="77777777" w:rsidR="00064616" w:rsidRDefault="00064616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b/>
          <w:bCs/>
          <w:color w:val="4D4D4D"/>
          <w:kern w:val="0"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1276"/>
        <w:gridCol w:w="2309"/>
        <w:gridCol w:w="668"/>
        <w:gridCol w:w="1276"/>
        <w:gridCol w:w="2318"/>
      </w:tblGrid>
      <w:tr w:rsidR="00064616" w14:paraId="494C1212" w14:textId="77777777">
        <w:tc>
          <w:tcPr>
            <w:tcW w:w="4260" w:type="dxa"/>
            <w:gridSpan w:val="3"/>
            <w:shd w:val="clear" w:color="auto" w:fill="auto"/>
          </w:tcPr>
          <w:p w14:paraId="21786AA4" w14:textId="77777777" w:rsidR="00064616" w:rsidRDefault="00000000">
            <w:pPr>
              <w:widowControl/>
              <w:shd w:val="clear" w:color="auto" w:fill="FFFFFF"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以太网</w:t>
            </w:r>
            <w:r>
              <w:rPr>
                <w:rFonts w:ascii="Arial" w:hAnsi="Arial" w:cs="Arial"/>
                <w:b/>
                <w:bCs/>
                <w:color w:val="4D4D4D"/>
                <w:kern w:val="0"/>
                <w:szCs w:val="21"/>
              </w:rPr>
              <w:t>10</w:t>
            </w:r>
            <w:r>
              <w:rPr>
                <w:rFonts w:ascii="Arial" w:hAnsi="Arial" w:cs="Arial" w:hint="eastAsia"/>
                <w:b/>
                <w:bCs/>
                <w:color w:val="4D4D4D"/>
                <w:kern w:val="0"/>
                <w:szCs w:val="21"/>
              </w:rPr>
              <w:t>/1</w:t>
            </w:r>
            <w:r>
              <w:rPr>
                <w:rFonts w:ascii="Arial" w:hAnsi="Arial" w:cs="Arial"/>
                <w:b/>
                <w:bCs/>
                <w:color w:val="4D4D4D"/>
                <w:kern w:val="0"/>
                <w:szCs w:val="21"/>
              </w:rPr>
              <w:t>00Base-T </w:t>
            </w:r>
            <w:r>
              <w:rPr>
                <w:rFonts w:ascii="Arial" w:hAnsi="Arial" w:cs="Arial" w:hint="eastAsia"/>
                <w:b/>
                <w:bCs/>
                <w:color w:val="4D4D4D"/>
                <w:kern w:val="0"/>
                <w:szCs w:val="21"/>
              </w:rPr>
              <w:t>接口</w:t>
            </w:r>
            <w:r>
              <w:rPr>
                <w:rFonts w:ascii="Arial" w:hAnsi="Arial" w:cs="Arial"/>
                <w:color w:val="4D4D4D"/>
                <w:kern w:val="0"/>
                <w:szCs w:val="21"/>
              </w:rPr>
              <w:t xml:space="preserve"> </w:t>
            </w:r>
          </w:p>
        </w:tc>
        <w:tc>
          <w:tcPr>
            <w:tcW w:w="4262" w:type="dxa"/>
            <w:gridSpan w:val="3"/>
            <w:shd w:val="clear" w:color="auto" w:fill="auto"/>
          </w:tcPr>
          <w:p w14:paraId="239FECCC" w14:textId="77777777" w:rsidR="00064616" w:rsidRDefault="00000000">
            <w:pPr>
              <w:widowControl/>
              <w:shd w:val="clear" w:color="auto" w:fill="FFFFFF"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以太网</w:t>
            </w:r>
            <w:r>
              <w:rPr>
                <w:rFonts w:ascii="Arial" w:hAnsi="Arial" w:cs="Arial"/>
                <w:b/>
                <w:bCs/>
                <w:color w:val="4D4D4D"/>
                <w:kern w:val="0"/>
                <w:szCs w:val="21"/>
              </w:rPr>
              <w:t>1000Base-T </w:t>
            </w:r>
            <w:r>
              <w:rPr>
                <w:rFonts w:ascii="Arial" w:hAnsi="Arial" w:cs="Arial" w:hint="eastAsia"/>
                <w:b/>
                <w:bCs/>
                <w:color w:val="4D4D4D"/>
                <w:kern w:val="0"/>
                <w:szCs w:val="21"/>
              </w:rPr>
              <w:t>接口</w:t>
            </w:r>
          </w:p>
        </w:tc>
      </w:tr>
      <w:tr w:rsidR="00064616" w14:paraId="242233DF" w14:textId="77777777">
        <w:tc>
          <w:tcPr>
            <w:tcW w:w="675" w:type="dxa"/>
            <w:shd w:val="clear" w:color="auto" w:fill="auto"/>
          </w:tcPr>
          <w:p w14:paraId="065E0CB7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引脚号</w:t>
            </w:r>
          </w:p>
        </w:tc>
        <w:tc>
          <w:tcPr>
            <w:tcW w:w="1276" w:type="dxa"/>
            <w:shd w:val="clear" w:color="auto" w:fill="auto"/>
          </w:tcPr>
          <w:p w14:paraId="611A8997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引脚名称</w:t>
            </w:r>
          </w:p>
        </w:tc>
        <w:tc>
          <w:tcPr>
            <w:tcW w:w="2309" w:type="dxa"/>
            <w:shd w:val="clear" w:color="auto" w:fill="auto"/>
          </w:tcPr>
          <w:p w14:paraId="521D6023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说明</w:t>
            </w:r>
          </w:p>
        </w:tc>
        <w:tc>
          <w:tcPr>
            <w:tcW w:w="668" w:type="dxa"/>
            <w:shd w:val="clear" w:color="auto" w:fill="auto"/>
          </w:tcPr>
          <w:p w14:paraId="4BFE0956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引脚号</w:t>
            </w:r>
          </w:p>
        </w:tc>
        <w:tc>
          <w:tcPr>
            <w:tcW w:w="1276" w:type="dxa"/>
            <w:shd w:val="clear" w:color="auto" w:fill="auto"/>
          </w:tcPr>
          <w:p w14:paraId="6BB91449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引脚名称</w:t>
            </w:r>
          </w:p>
        </w:tc>
        <w:tc>
          <w:tcPr>
            <w:tcW w:w="2318" w:type="dxa"/>
            <w:shd w:val="clear" w:color="auto" w:fill="auto"/>
          </w:tcPr>
          <w:p w14:paraId="364C31E0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说明</w:t>
            </w:r>
          </w:p>
        </w:tc>
      </w:tr>
      <w:tr w:rsidR="00064616" w14:paraId="6C206A46" w14:textId="77777777">
        <w:tc>
          <w:tcPr>
            <w:tcW w:w="675" w:type="dxa"/>
            <w:shd w:val="clear" w:color="auto" w:fill="auto"/>
          </w:tcPr>
          <w:p w14:paraId="4F2CAF27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00484D67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TD+</w:t>
            </w:r>
          </w:p>
        </w:tc>
        <w:tc>
          <w:tcPr>
            <w:tcW w:w="2309" w:type="dxa"/>
            <w:shd w:val="clear" w:color="auto" w:fill="auto"/>
          </w:tcPr>
          <w:p w14:paraId="70CE20E9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传送数据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+</w:t>
            </w:r>
          </w:p>
        </w:tc>
        <w:tc>
          <w:tcPr>
            <w:tcW w:w="668" w:type="dxa"/>
            <w:shd w:val="clear" w:color="auto" w:fill="auto"/>
          </w:tcPr>
          <w:p w14:paraId="2ED18934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378949D0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BI_DA+</w:t>
            </w:r>
          </w:p>
        </w:tc>
        <w:tc>
          <w:tcPr>
            <w:tcW w:w="2318" w:type="dxa"/>
            <w:shd w:val="clear" w:color="auto" w:fill="auto"/>
          </w:tcPr>
          <w:p w14:paraId="28E173B3" w14:textId="77777777" w:rsidR="00064616" w:rsidRDefault="00000000">
            <w:pPr>
              <w:widowControl/>
              <w:spacing w:line="315" w:lineRule="atLeas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A+</w:t>
            </w:r>
          </w:p>
        </w:tc>
      </w:tr>
      <w:tr w:rsidR="00064616" w14:paraId="42514046" w14:textId="77777777">
        <w:tc>
          <w:tcPr>
            <w:tcW w:w="675" w:type="dxa"/>
            <w:shd w:val="clear" w:color="auto" w:fill="auto"/>
          </w:tcPr>
          <w:p w14:paraId="3299EDE0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6477A53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TD-</w:t>
            </w:r>
          </w:p>
        </w:tc>
        <w:tc>
          <w:tcPr>
            <w:tcW w:w="2309" w:type="dxa"/>
            <w:shd w:val="clear" w:color="auto" w:fill="auto"/>
          </w:tcPr>
          <w:p w14:paraId="0F2C94BA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传送数据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-</w:t>
            </w:r>
          </w:p>
        </w:tc>
        <w:tc>
          <w:tcPr>
            <w:tcW w:w="668" w:type="dxa"/>
            <w:shd w:val="clear" w:color="auto" w:fill="auto"/>
          </w:tcPr>
          <w:p w14:paraId="3C525D7E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3ED96DE9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BI_DA-</w:t>
            </w:r>
          </w:p>
        </w:tc>
        <w:tc>
          <w:tcPr>
            <w:tcW w:w="2318" w:type="dxa"/>
            <w:shd w:val="clear" w:color="auto" w:fill="auto"/>
          </w:tcPr>
          <w:p w14:paraId="365A53E5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A-</w:t>
            </w:r>
          </w:p>
        </w:tc>
      </w:tr>
      <w:tr w:rsidR="00064616" w14:paraId="3169494A" w14:textId="77777777">
        <w:tc>
          <w:tcPr>
            <w:tcW w:w="675" w:type="dxa"/>
            <w:shd w:val="clear" w:color="auto" w:fill="auto"/>
          </w:tcPr>
          <w:p w14:paraId="421B8D3B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3605D512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RD+</w:t>
            </w:r>
          </w:p>
        </w:tc>
        <w:tc>
          <w:tcPr>
            <w:tcW w:w="2309" w:type="dxa"/>
            <w:shd w:val="clear" w:color="auto" w:fill="auto"/>
          </w:tcPr>
          <w:p w14:paraId="18CBD5B4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接收数据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+</w:t>
            </w:r>
          </w:p>
        </w:tc>
        <w:tc>
          <w:tcPr>
            <w:tcW w:w="668" w:type="dxa"/>
            <w:shd w:val="clear" w:color="auto" w:fill="auto"/>
          </w:tcPr>
          <w:p w14:paraId="5ED21CC7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3DA6D596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BI_DB+</w:t>
            </w:r>
          </w:p>
        </w:tc>
        <w:tc>
          <w:tcPr>
            <w:tcW w:w="2318" w:type="dxa"/>
            <w:shd w:val="clear" w:color="auto" w:fill="auto"/>
          </w:tcPr>
          <w:p w14:paraId="445CA66C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B+</w:t>
            </w:r>
          </w:p>
        </w:tc>
      </w:tr>
      <w:tr w:rsidR="00064616" w14:paraId="0AAEE531" w14:textId="77777777">
        <w:tc>
          <w:tcPr>
            <w:tcW w:w="675" w:type="dxa"/>
            <w:shd w:val="clear" w:color="auto" w:fill="auto"/>
          </w:tcPr>
          <w:p w14:paraId="2F2D5D5F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7A63D5E8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</w:tcPr>
          <w:p w14:paraId="631221A9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</w:tcPr>
          <w:p w14:paraId="49A23E50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703D6ECF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BI_DC+</w:t>
            </w:r>
          </w:p>
        </w:tc>
        <w:tc>
          <w:tcPr>
            <w:tcW w:w="2318" w:type="dxa"/>
            <w:shd w:val="clear" w:color="auto" w:fill="auto"/>
          </w:tcPr>
          <w:p w14:paraId="7FD0DCAD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C+</w:t>
            </w:r>
          </w:p>
        </w:tc>
      </w:tr>
      <w:tr w:rsidR="00064616" w14:paraId="45C32C2B" w14:textId="77777777">
        <w:tc>
          <w:tcPr>
            <w:tcW w:w="675" w:type="dxa"/>
            <w:shd w:val="clear" w:color="auto" w:fill="auto"/>
          </w:tcPr>
          <w:p w14:paraId="729B4484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9A0733D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</w:tcPr>
          <w:p w14:paraId="2B71CB98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</w:tcPr>
          <w:p w14:paraId="479C574B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53CDA040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BI_DC-</w:t>
            </w:r>
          </w:p>
        </w:tc>
        <w:tc>
          <w:tcPr>
            <w:tcW w:w="2318" w:type="dxa"/>
            <w:shd w:val="clear" w:color="auto" w:fill="auto"/>
          </w:tcPr>
          <w:p w14:paraId="1289A672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C-</w:t>
            </w:r>
          </w:p>
        </w:tc>
      </w:tr>
      <w:tr w:rsidR="00064616" w14:paraId="47771413" w14:textId="77777777">
        <w:tc>
          <w:tcPr>
            <w:tcW w:w="675" w:type="dxa"/>
            <w:shd w:val="clear" w:color="auto" w:fill="auto"/>
          </w:tcPr>
          <w:p w14:paraId="6B8255C5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022152D8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hint="eastAsia"/>
              </w:rPr>
              <w:t>RD-</w:t>
            </w:r>
          </w:p>
        </w:tc>
        <w:tc>
          <w:tcPr>
            <w:tcW w:w="2309" w:type="dxa"/>
            <w:shd w:val="clear" w:color="auto" w:fill="auto"/>
          </w:tcPr>
          <w:p w14:paraId="5373C7B7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接收数据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- </w:t>
            </w:r>
          </w:p>
        </w:tc>
        <w:tc>
          <w:tcPr>
            <w:tcW w:w="668" w:type="dxa"/>
            <w:shd w:val="clear" w:color="auto" w:fill="auto"/>
          </w:tcPr>
          <w:p w14:paraId="1BC18782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A785067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BI_DB-</w:t>
            </w:r>
          </w:p>
        </w:tc>
        <w:tc>
          <w:tcPr>
            <w:tcW w:w="2318" w:type="dxa"/>
            <w:shd w:val="clear" w:color="auto" w:fill="auto"/>
          </w:tcPr>
          <w:p w14:paraId="24B178E1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B-</w:t>
            </w:r>
          </w:p>
        </w:tc>
      </w:tr>
      <w:tr w:rsidR="00064616" w14:paraId="53F8659D" w14:textId="77777777">
        <w:tc>
          <w:tcPr>
            <w:tcW w:w="675" w:type="dxa"/>
            <w:shd w:val="clear" w:color="auto" w:fill="auto"/>
          </w:tcPr>
          <w:p w14:paraId="3E49E98E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3491BF75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NC</w:t>
            </w:r>
          </w:p>
        </w:tc>
        <w:tc>
          <w:tcPr>
            <w:tcW w:w="2309" w:type="dxa"/>
            <w:shd w:val="clear" w:color="auto" w:fill="auto"/>
          </w:tcPr>
          <w:p w14:paraId="566AC14C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</w:tcPr>
          <w:p w14:paraId="5886599F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352920DF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BI_DD+</w:t>
            </w:r>
          </w:p>
        </w:tc>
        <w:tc>
          <w:tcPr>
            <w:tcW w:w="2318" w:type="dxa"/>
            <w:shd w:val="clear" w:color="auto" w:fill="auto"/>
          </w:tcPr>
          <w:p w14:paraId="05DEEB60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D+</w:t>
            </w:r>
          </w:p>
        </w:tc>
      </w:tr>
      <w:tr w:rsidR="00064616" w14:paraId="7450712C" w14:textId="77777777">
        <w:tc>
          <w:tcPr>
            <w:tcW w:w="675" w:type="dxa"/>
            <w:shd w:val="clear" w:color="auto" w:fill="auto"/>
          </w:tcPr>
          <w:p w14:paraId="7B5F2A86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/>
                <w:color w:val="4D4D4D"/>
                <w:kern w:val="0"/>
                <w:szCs w:val="21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CEF4581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hint="eastAsia"/>
              </w:rPr>
              <w:t>NC</w:t>
            </w:r>
          </w:p>
        </w:tc>
        <w:tc>
          <w:tcPr>
            <w:tcW w:w="2309" w:type="dxa"/>
            <w:shd w:val="clear" w:color="auto" w:fill="auto"/>
          </w:tcPr>
          <w:p w14:paraId="524A0BDA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不使用</w:t>
            </w:r>
          </w:p>
        </w:tc>
        <w:tc>
          <w:tcPr>
            <w:tcW w:w="668" w:type="dxa"/>
            <w:shd w:val="clear" w:color="auto" w:fill="auto"/>
          </w:tcPr>
          <w:p w14:paraId="7DB5878D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381E38DD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BI_DD-</w:t>
            </w:r>
          </w:p>
        </w:tc>
        <w:tc>
          <w:tcPr>
            <w:tcW w:w="2318" w:type="dxa"/>
            <w:shd w:val="clear" w:color="auto" w:fill="auto"/>
          </w:tcPr>
          <w:p w14:paraId="7A784DE0" w14:textId="77777777" w:rsidR="00064616" w:rsidRDefault="00000000">
            <w:pPr>
              <w:widowControl/>
              <w:spacing w:line="315" w:lineRule="atLeast"/>
              <w:jc w:val="left"/>
              <w:rPr>
                <w:rFonts w:ascii="Arial" w:hAnsi="Arial" w:cs="Arial"/>
                <w:color w:val="4D4D4D"/>
                <w:kern w:val="0"/>
                <w:szCs w:val="21"/>
              </w:rPr>
            </w:pP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>双向数据</w:t>
            </w:r>
            <w:r>
              <w:rPr>
                <w:rFonts w:ascii="Arial" w:hAnsi="Arial" w:cs="Arial" w:hint="eastAsia"/>
                <w:color w:val="4D4D4D"/>
                <w:kern w:val="0"/>
                <w:szCs w:val="21"/>
              </w:rPr>
              <w:t xml:space="preserve"> D-</w:t>
            </w:r>
          </w:p>
        </w:tc>
      </w:tr>
    </w:tbl>
    <w:p w14:paraId="4D12AD47" w14:textId="77777777" w:rsidR="00064616" w:rsidRDefault="00064616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</w:p>
    <w:p w14:paraId="608E6637" w14:textId="77777777" w:rsidR="00064616" w:rsidRDefault="00000000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  <w:r>
        <w:rPr>
          <w:rFonts w:ascii="Arial" w:hAnsi="Arial" w:cs="Arial" w:hint="eastAsia"/>
          <w:color w:val="4D4D4D"/>
          <w:kern w:val="0"/>
          <w:szCs w:val="21"/>
        </w:rPr>
        <w:t>3.T568A</w:t>
      </w:r>
      <w:r>
        <w:rPr>
          <w:rFonts w:ascii="Arial" w:hAnsi="Arial" w:cs="Arial" w:hint="eastAsia"/>
          <w:color w:val="4D4D4D"/>
          <w:kern w:val="0"/>
          <w:szCs w:val="21"/>
        </w:rPr>
        <w:t>连线标准</w:t>
      </w:r>
    </w:p>
    <w:p w14:paraId="51F43B9F" w14:textId="77777777" w:rsidR="00064616" w:rsidRDefault="00000000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  <w:r>
        <w:rPr>
          <w:rFonts w:ascii="Arial" w:hAnsi="Arial" w:cs="Arial" w:hint="eastAsia"/>
          <w:color w:val="4D4D4D"/>
          <w:kern w:val="0"/>
          <w:szCs w:val="21"/>
        </w:rPr>
        <w:t>T568A</w:t>
      </w:r>
      <w:r>
        <w:rPr>
          <w:rFonts w:ascii="Arial" w:hAnsi="Arial" w:cs="Arial" w:hint="eastAsia"/>
          <w:color w:val="4D4D4D"/>
          <w:kern w:val="0"/>
          <w:szCs w:val="21"/>
        </w:rPr>
        <w:t>连线标准的引脚功能</w:t>
      </w:r>
      <w:proofErr w:type="gramStart"/>
      <w:r>
        <w:rPr>
          <w:rFonts w:ascii="Arial" w:hAnsi="Arial" w:cs="Arial" w:hint="eastAsia"/>
          <w:color w:val="4D4D4D"/>
          <w:kern w:val="0"/>
          <w:szCs w:val="21"/>
        </w:rPr>
        <w:t>和线序是</w:t>
      </w:r>
      <w:proofErr w:type="gramEnd"/>
      <w:r>
        <w:rPr>
          <w:rFonts w:ascii="Arial" w:hAnsi="Arial" w:cs="Arial" w:hint="eastAsia"/>
          <w:color w:val="4D4D4D"/>
          <w:kern w:val="0"/>
          <w:szCs w:val="21"/>
        </w:rPr>
        <w:t>如何规定的？按插头引脚顺序和颜色顺序画出</w:t>
      </w:r>
      <w:r>
        <w:rPr>
          <w:rFonts w:ascii="Arial" w:hAnsi="Arial" w:cs="Arial" w:hint="eastAsia"/>
          <w:color w:val="4D4D4D"/>
          <w:kern w:val="0"/>
          <w:szCs w:val="21"/>
        </w:rPr>
        <w:t>T568A</w:t>
      </w:r>
      <w:r>
        <w:rPr>
          <w:rFonts w:ascii="Arial" w:hAnsi="Arial" w:cs="Arial" w:hint="eastAsia"/>
          <w:color w:val="4D4D4D"/>
          <w:kern w:val="0"/>
          <w:szCs w:val="21"/>
        </w:rPr>
        <w:t>连线标准的引脚功能和线序图。</w:t>
      </w:r>
    </w:p>
    <w:p w14:paraId="21A03554" w14:textId="77777777" w:rsidR="00064616" w:rsidRDefault="00000000">
      <w:pPr>
        <w:widowControl/>
        <w:jc w:val="left"/>
      </w:pPr>
      <w:r>
        <w:rPr>
          <w:noProof/>
        </w:rPr>
        <w:drawing>
          <wp:inline distT="0" distB="0" distL="114300" distR="114300" wp14:anchorId="45EE15EE" wp14:editId="59CC37BC">
            <wp:extent cx="5271135" cy="1992630"/>
            <wp:effectExtent l="0" t="0" r="1206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A6F1" w14:textId="77777777" w:rsidR="00064616" w:rsidRDefault="00064616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</w:p>
    <w:p w14:paraId="715333B4" w14:textId="77777777" w:rsidR="00064616" w:rsidRDefault="00000000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  <w:r>
        <w:rPr>
          <w:rFonts w:ascii="Arial" w:hAnsi="Arial" w:cs="Arial" w:hint="eastAsia"/>
          <w:color w:val="4D4D4D"/>
          <w:kern w:val="0"/>
          <w:szCs w:val="21"/>
        </w:rPr>
        <w:t>4. T568B</w:t>
      </w:r>
      <w:r>
        <w:rPr>
          <w:rFonts w:ascii="Arial" w:hAnsi="Arial" w:cs="Arial" w:hint="eastAsia"/>
          <w:color w:val="4D4D4D"/>
          <w:kern w:val="0"/>
          <w:szCs w:val="21"/>
        </w:rPr>
        <w:t>连线标准</w:t>
      </w:r>
    </w:p>
    <w:p w14:paraId="1FF37D86" w14:textId="77777777" w:rsidR="00064616" w:rsidRDefault="00000000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  <w:r>
        <w:rPr>
          <w:rFonts w:ascii="Arial" w:hAnsi="Arial" w:cs="Arial" w:hint="eastAsia"/>
          <w:color w:val="4D4D4D"/>
          <w:kern w:val="0"/>
          <w:szCs w:val="21"/>
        </w:rPr>
        <w:t>T568B</w:t>
      </w:r>
      <w:r>
        <w:rPr>
          <w:rFonts w:ascii="Arial" w:hAnsi="Arial" w:cs="Arial" w:hint="eastAsia"/>
          <w:color w:val="4D4D4D"/>
          <w:kern w:val="0"/>
          <w:szCs w:val="21"/>
        </w:rPr>
        <w:t>连线标准的引脚功能</w:t>
      </w:r>
      <w:proofErr w:type="gramStart"/>
      <w:r>
        <w:rPr>
          <w:rFonts w:ascii="Arial" w:hAnsi="Arial" w:cs="Arial" w:hint="eastAsia"/>
          <w:color w:val="4D4D4D"/>
          <w:kern w:val="0"/>
          <w:szCs w:val="21"/>
        </w:rPr>
        <w:t>和线序是</w:t>
      </w:r>
      <w:proofErr w:type="gramEnd"/>
      <w:r>
        <w:rPr>
          <w:rFonts w:ascii="Arial" w:hAnsi="Arial" w:cs="Arial" w:hint="eastAsia"/>
          <w:color w:val="4D4D4D"/>
          <w:kern w:val="0"/>
          <w:szCs w:val="21"/>
        </w:rPr>
        <w:t>如何规定的？按插头引脚顺序和颜色顺序画出</w:t>
      </w:r>
      <w:r>
        <w:rPr>
          <w:rFonts w:ascii="Arial" w:hAnsi="Arial" w:cs="Arial" w:hint="eastAsia"/>
          <w:color w:val="4D4D4D"/>
          <w:kern w:val="0"/>
          <w:szCs w:val="21"/>
        </w:rPr>
        <w:t>T568B</w:t>
      </w:r>
      <w:r>
        <w:rPr>
          <w:rFonts w:ascii="Arial" w:hAnsi="Arial" w:cs="Arial" w:hint="eastAsia"/>
          <w:color w:val="4D4D4D"/>
          <w:kern w:val="0"/>
          <w:szCs w:val="21"/>
        </w:rPr>
        <w:t>连线标准的引脚功能和线序图。</w:t>
      </w:r>
    </w:p>
    <w:p w14:paraId="5B233E57" w14:textId="77777777" w:rsidR="00064616" w:rsidRDefault="00000000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  <w:r>
        <w:rPr>
          <w:noProof/>
        </w:rPr>
        <w:drawing>
          <wp:inline distT="0" distB="0" distL="114300" distR="114300" wp14:anchorId="0A8303D6" wp14:editId="5F36E8BB">
            <wp:extent cx="5270500" cy="1863090"/>
            <wp:effectExtent l="0" t="0" r="1270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8670" w14:textId="77777777" w:rsidR="00064616" w:rsidRDefault="00000000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  <w:r>
        <w:rPr>
          <w:rFonts w:ascii="Arial" w:hAnsi="Arial" w:cs="Arial" w:hint="eastAsia"/>
          <w:color w:val="4D4D4D"/>
          <w:kern w:val="0"/>
          <w:szCs w:val="21"/>
        </w:rPr>
        <w:t>5.</w:t>
      </w:r>
      <w:r>
        <w:rPr>
          <w:rFonts w:ascii="Arial" w:hAnsi="Arial" w:cs="Arial" w:hint="eastAsia"/>
          <w:color w:val="4D4D4D"/>
          <w:kern w:val="0"/>
          <w:szCs w:val="21"/>
        </w:rPr>
        <w:t>直通线与交叉线制作与测试。</w:t>
      </w:r>
    </w:p>
    <w:p w14:paraId="25017A0A" w14:textId="77777777" w:rsidR="00064616" w:rsidRDefault="00064616">
      <w:pPr>
        <w:widowControl/>
        <w:shd w:val="clear" w:color="auto" w:fill="FFFFFF"/>
        <w:spacing w:line="315" w:lineRule="atLeast"/>
        <w:jc w:val="left"/>
        <w:rPr>
          <w:rFonts w:ascii="Arial" w:hAnsi="Arial" w:cs="Arial"/>
          <w:color w:val="4D4D4D"/>
          <w:kern w:val="0"/>
          <w:szCs w:val="21"/>
        </w:rPr>
      </w:pPr>
    </w:p>
    <w:p w14:paraId="44B39525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hint="eastAsia"/>
        </w:rPr>
        <w:t>以</w:t>
      </w:r>
      <w:r>
        <w:rPr>
          <w:rFonts w:ascii="宋体" w:hAnsi="宋体" w:cs="宋体"/>
          <w:kern w:val="0"/>
          <w:szCs w:val="21"/>
        </w:rPr>
        <w:t>100Mb／S的EIA／TIA 568B作为标准规格</w:t>
      </w:r>
      <w:r>
        <w:rPr>
          <w:rFonts w:ascii="宋体" w:hAnsi="宋体" w:cs="宋体" w:hint="eastAsia"/>
          <w:kern w:val="0"/>
          <w:szCs w:val="21"/>
        </w:rPr>
        <w:t>制作直通线</w:t>
      </w:r>
    </w:p>
    <w:p w14:paraId="386D792B" w14:textId="77777777" w:rsidR="00064616" w:rsidRDefault="00064616">
      <w:pPr>
        <w:rPr>
          <w:rFonts w:ascii="宋体" w:hAnsi="宋体" w:cs="宋体" w:hint="eastAsia"/>
          <w:kern w:val="0"/>
          <w:szCs w:val="21"/>
        </w:rPr>
      </w:pPr>
    </w:p>
    <w:p w14:paraId="5ACE4075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1. 使用剪刀或斜口</w:t>
      </w:r>
      <w:proofErr w:type="gramStart"/>
      <w:r>
        <w:rPr>
          <w:rFonts w:ascii="宋体" w:hAnsi="宋体" w:cs="宋体"/>
          <w:kern w:val="0"/>
          <w:szCs w:val="21"/>
        </w:rPr>
        <w:t>钳</w:t>
      </w:r>
      <w:proofErr w:type="gramEnd"/>
      <w:r>
        <w:rPr>
          <w:rFonts w:ascii="宋体" w:hAnsi="宋体" w:cs="宋体"/>
          <w:kern w:val="0"/>
          <w:szCs w:val="21"/>
        </w:rPr>
        <w:t>剪下所需长度的双绞线，至少0.6米，最多不超过100米。然后使用剥线器将双绞线外皮除去2-3厘米。</w:t>
      </w:r>
    </w:p>
    <w:p w14:paraId="358BC08A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2. 剥掉外皮后，双绞线应该呈现裸露状态。</w:t>
      </w:r>
    </w:p>
    <w:p w14:paraId="4D664786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3. 进行</w:t>
      </w:r>
      <w:proofErr w:type="gramStart"/>
      <w:r>
        <w:rPr>
          <w:rFonts w:ascii="宋体" w:hAnsi="宋体" w:cs="宋体"/>
          <w:kern w:val="0"/>
          <w:szCs w:val="21"/>
        </w:rPr>
        <w:t>拨线操作</w:t>
      </w:r>
      <w:proofErr w:type="gramEnd"/>
      <w:r>
        <w:rPr>
          <w:rFonts w:ascii="宋体" w:hAnsi="宋体" w:cs="宋体"/>
          <w:kern w:val="0"/>
          <w:szCs w:val="21"/>
        </w:rPr>
        <w:t>，将裸露的双绞线按照规定的顺序拨向指定的方向（上、左、下、右），即橙色对线拨向自己的前方，绿色对线拨向左方，棕色对线拨向自己的方向，蓝色对线拨向右方。</w:t>
      </w:r>
    </w:p>
    <w:p w14:paraId="67D2ADE7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4. 将绿色对线与蓝色对线放在中间位置，橙色对线与棕色对线保持在靠外的位置。</w:t>
      </w:r>
    </w:p>
    <w:p w14:paraId="18666909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5. 小心地剥开每一对线，确保白色混线朝前。注意绿色条线应该跨越蓝色对线，不应与绿线相邻放在一起。</w:t>
      </w:r>
    </w:p>
    <w:p w14:paraId="2BD84A40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6. 使用剪刀或斜口钳将裸露出的双绞线剪短至约14mm的长度，并依次将每根线放入RJ-45接头的引脚内，按照规定的顺序放置。</w:t>
      </w:r>
    </w:p>
    <w:p w14:paraId="23A533C5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7. 使用RJ-45</w:t>
      </w:r>
      <w:proofErr w:type="gramStart"/>
      <w:r>
        <w:rPr>
          <w:rFonts w:ascii="宋体" w:hAnsi="宋体" w:cs="宋体"/>
          <w:kern w:val="0"/>
          <w:szCs w:val="21"/>
        </w:rPr>
        <w:t>压线钳压接</w:t>
      </w:r>
      <w:proofErr w:type="gramEnd"/>
      <w:r>
        <w:rPr>
          <w:rFonts w:ascii="宋体" w:hAnsi="宋体" w:cs="宋体"/>
          <w:kern w:val="0"/>
          <w:szCs w:val="21"/>
        </w:rPr>
        <w:t>RJ-45接头，确保每根线都正确连接。</w:t>
      </w:r>
    </w:p>
    <w:p w14:paraId="13BFE117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8. 重复步骤2到步骤7，制作另一端的RJ-45接头。</w:t>
      </w:r>
    </w:p>
    <w:p w14:paraId="432ADEA3" w14:textId="77777777" w:rsidR="00064616" w:rsidRDefault="00000000">
      <w:pPr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9. 完成后的连接线两端的RJ-45接头引脚和颜色应完全一样，适用于ADSL MODEM和计算机网卡之间的连接，以及计算机与集线器（交换机）之间的连接。</w:t>
      </w:r>
    </w:p>
    <w:p w14:paraId="5EABDE4B" w14:textId="77777777" w:rsidR="00064616" w:rsidRDefault="00064616">
      <w:pPr>
        <w:rPr>
          <w:rFonts w:ascii="宋体" w:hAnsi="宋体" w:cs="宋体" w:hint="eastAsia"/>
          <w:kern w:val="0"/>
          <w:szCs w:val="21"/>
        </w:rPr>
      </w:pPr>
    </w:p>
    <w:p w14:paraId="027BBD3D" w14:textId="18329EAD" w:rsidR="00064616" w:rsidRDefault="001E325E" w:rsidP="001E325E">
      <w:pPr>
        <w:jc w:val="center"/>
        <w:rPr>
          <w:rFonts w:ascii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8FE1FDF" wp14:editId="1C32F8A3">
            <wp:extent cx="3815832" cy="2476500"/>
            <wp:effectExtent l="0" t="0" r="0" b="0"/>
            <wp:docPr id="1849204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04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8200" cy="24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8667" w14:textId="77777777" w:rsidR="00064616" w:rsidRDefault="00064616">
      <w:pPr>
        <w:rPr>
          <w:rFonts w:ascii="宋体" w:hAnsi="宋体" w:cs="宋体" w:hint="eastAsia"/>
          <w:kern w:val="0"/>
          <w:szCs w:val="21"/>
        </w:rPr>
      </w:pPr>
    </w:p>
    <w:p w14:paraId="018C14EF" w14:textId="77777777" w:rsidR="00064616" w:rsidRDefault="00000000">
      <w:pPr>
        <w:rPr>
          <w:b/>
        </w:rPr>
      </w:pPr>
      <w:r>
        <w:rPr>
          <w:rFonts w:hint="eastAsia"/>
          <w:b/>
        </w:rPr>
        <w:t>第二部分　检测：</w:t>
      </w:r>
    </w:p>
    <w:p w14:paraId="760BD46F" w14:textId="77777777" w:rsidR="00064616" w:rsidRDefault="00064616">
      <w:pPr>
        <w:rPr>
          <w:b/>
        </w:rPr>
      </w:pPr>
    </w:p>
    <w:p w14:paraId="3EE1AEB2" w14:textId="77777777" w:rsidR="00064616" w:rsidRDefault="00000000">
      <w:pPr>
        <w:rPr>
          <w:rStyle w:val="bjh-p"/>
        </w:rPr>
      </w:pPr>
      <w:r>
        <w:rPr>
          <w:rStyle w:val="bjh-p"/>
        </w:rPr>
        <w:t>使用测试仪对网线进行测试。将网线的两端分别插入网线测试仪的</w:t>
      </w:r>
      <w:r>
        <w:rPr>
          <w:rStyle w:val="bjh-p"/>
        </w:rPr>
        <w:t>RJ45</w:t>
      </w:r>
      <w:r>
        <w:rPr>
          <w:rStyle w:val="bjh-p"/>
        </w:rPr>
        <w:t>接口，并接通测试仪电源。如果测试仪上的</w:t>
      </w:r>
      <w:r>
        <w:rPr>
          <w:rStyle w:val="bjh-p"/>
        </w:rPr>
        <w:t>8</w:t>
      </w:r>
      <w:r>
        <w:rPr>
          <w:rStyle w:val="bjh-p"/>
        </w:rPr>
        <w:t>个绿色指示灯都顺利闪过，说明制作成功。如果其中某个指示灯未闪烁，则说明插头中存在断路或者接触不良的现象。</w:t>
      </w:r>
      <w:r>
        <w:rPr>
          <w:rStyle w:val="bjh-p"/>
          <w:rFonts w:hint="eastAsia"/>
        </w:rPr>
        <w:t>经测试，制作的网线通过了信号灯测试。</w:t>
      </w:r>
    </w:p>
    <w:p w14:paraId="161DED5A" w14:textId="51E7F8C6" w:rsidR="001E325E" w:rsidRDefault="001E325E" w:rsidP="001E325E">
      <w:pPr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B3FB5D2" wp14:editId="5259E03F">
            <wp:extent cx="4842777" cy="5575300"/>
            <wp:effectExtent l="0" t="0" r="0" b="6350"/>
            <wp:docPr id="2003134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34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321" cy="55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B828" w14:textId="77777777" w:rsidR="00064616" w:rsidRDefault="00064616">
      <w:pPr>
        <w:rPr>
          <w:b/>
        </w:rPr>
      </w:pPr>
    </w:p>
    <w:p w14:paraId="2460BA0A" w14:textId="77777777" w:rsidR="00064616" w:rsidRDefault="00000000">
      <w:pPr>
        <w:rPr>
          <w:b/>
        </w:rPr>
      </w:pPr>
      <w:r>
        <w:rPr>
          <w:rFonts w:hint="eastAsia"/>
          <w:b/>
        </w:rPr>
        <w:t>第三部分　构建局域网：</w:t>
      </w:r>
    </w:p>
    <w:p w14:paraId="2DCDCD81" w14:textId="77777777" w:rsidR="00064616" w:rsidRDefault="00064616"/>
    <w:p w14:paraId="4B51865C" w14:textId="77777777" w:rsidR="00064616" w:rsidRDefault="00000000">
      <w:r>
        <w:rPr>
          <w:rFonts w:hint="eastAsia"/>
        </w:rPr>
        <w:t>使用一根超六类网线连接两台主机，使</w:t>
      </w:r>
      <w:r>
        <w:rPr>
          <w:rFonts w:ascii="宋体" w:eastAsia="宋体" w:hAnsi="宋体" w:cs="宋体" w:hint="eastAsia"/>
        </w:rPr>
        <w:t>用</w:t>
      </w:r>
      <w:proofErr w:type="spellStart"/>
      <w:r>
        <w:rPr>
          <w:rFonts w:ascii="宋体" w:eastAsia="宋体" w:hAnsi="宋体" w:cs="宋体" w:hint="eastAsia"/>
        </w:rPr>
        <w:t>ifconfig</w:t>
      </w:r>
      <w:proofErr w:type="spellEnd"/>
      <w:r>
        <w:rPr>
          <w:rFonts w:hint="eastAsia"/>
        </w:rPr>
        <w:t>命令查看一台主机的网络接口如下</w:t>
      </w:r>
    </w:p>
    <w:p w14:paraId="119C4F9E" w14:textId="77777777" w:rsidR="00064616" w:rsidRDefault="00000000">
      <w:r>
        <w:rPr>
          <w:noProof/>
        </w:rPr>
        <w:drawing>
          <wp:inline distT="0" distB="0" distL="114300" distR="114300" wp14:anchorId="573B9A8E" wp14:editId="24A51F1E">
            <wp:extent cx="5274310" cy="1214120"/>
            <wp:effectExtent l="0" t="0" r="8890" b="50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0BDC" w14:textId="77777777" w:rsidR="00064616" w:rsidRDefault="00000000">
      <w:pPr>
        <w:rPr>
          <w:rFonts w:ascii="黑体" w:eastAsia="黑体" w:hAnsi="Times New Roman" w:cs="Times New Roman"/>
          <w:sz w:val="28"/>
          <w:szCs w:val="24"/>
        </w:rPr>
      </w:pPr>
      <w:r>
        <w:t>接口的</w:t>
      </w:r>
      <w:r>
        <w:t>IPv4</w:t>
      </w:r>
      <w:r>
        <w:t>地址</w:t>
      </w:r>
      <w:r>
        <w:rPr>
          <w:rFonts w:hint="eastAsia"/>
        </w:rPr>
        <w:t>为</w:t>
      </w:r>
      <w:r>
        <w:rPr>
          <w:rFonts w:ascii="宋体" w:eastAsia="宋体" w:hAnsi="宋体" w:cs="宋体" w:hint="eastAsia"/>
          <w:szCs w:val="21"/>
        </w:rPr>
        <w:t>169.254.11.108，使用ping命令输出如下</w:t>
      </w:r>
    </w:p>
    <w:p w14:paraId="077EB7E3" w14:textId="77777777" w:rsidR="00064616" w:rsidRDefault="00000000">
      <w:r>
        <w:rPr>
          <w:noProof/>
        </w:rPr>
        <w:lastRenderedPageBreak/>
        <w:drawing>
          <wp:inline distT="0" distB="0" distL="114300" distR="114300" wp14:anchorId="6DA77A18" wp14:editId="4D03CD66">
            <wp:extent cx="5270500" cy="3316605"/>
            <wp:effectExtent l="0" t="0" r="12700" b="1079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4573" w14:textId="77777777" w:rsidR="00064616" w:rsidRDefault="00000000">
      <w:r>
        <w:rPr>
          <w:rFonts w:hint="eastAsia"/>
        </w:rPr>
        <w:t>能够</w:t>
      </w:r>
      <w:r>
        <w:t>Ping</w:t>
      </w:r>
      <w:proofErr w:type="gramStart"/>
      <w:r>
        <w:rPr>
          <w:rFonts w:hint="eastAsia"/>
        </w:rPr>
        <w:t>通对方</w:t>
      </w:r>
      <w:proofErr w:type="gramEnd"/>
      <w:r>
        <w:rPr>
          <w:rFonts w:hint="eastAsia"/>
        </w:rPr>
        <w:t>主机，成功搭建了局域网。</w:t>
      </w:r>
    </w:p>
    <w:p w14:paraId="65B21947" w14:textId="77777777" w:rsidR="00064616" w:rsidRDefault="00064616"/>
    <w:p w14:paraId="7C80A416" w14:textId="77777777" w:rsidR="00064616" w:rsidRDefault="00000000">
      <w:r>
        <w:rPr>
          <w:rFonts w:hint="eastAsia"/>
          <w:b/>
          <w:bCs/>
        </w:rPr>
        <w:t>数据分析</w:t>
      </w:r>
      <w:r>
        <w:rPr>
          <w:rFonts w:hint="eastAsia"/>
        </w:rPr>
        <w:t>：使用网线以有线连接方式搭建局域网比无线连接方式更稳定。下图是同一台主机使用无线连接时的</w:t>
      </w:r>
      <w:r>
        <w:t>ping</w:t>
      </w:r>
      <w:r>
        <w:rPr>
          <w:rFonts w:hint="eastAsia"/>
        </w:rPr>
        <w:t>输出，可以发现无线连接受到的干扰更大。</w:t>
      </w:r>
    </w:p>
    <w:p w14:paraId="6E23E463" w14:textId="77777777" w:rsidR="00064616" w:rsidRDefault="00000000">
      <w:r>
        <w:rPr>
          <w:noProof/>
        </w:rPr>
        <w:drawing>
          <wp:inline distT="0" distB="0" distL="114300" distR="114300" wp14:anchorId="25EBA470" wp14:editId="5C10231E">
            <wp:extent cx="5271770" cy="2618105"/>
            <wp:effectExtent l="0" t="0" r="11430" b="234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37CF" w14:textId="77777777" w:rsidR="001E325E" w:rsidRDefault="001E325E"/>
    <w:p w14:paraId="01133DD2" w14:textId="77777777" w:rsidR="001E325E" w:rsidRDefault="001E325E"/>
    <w:p w14:paraId="17CA143B" w14:textId="77777777" w:rsidR="001E325E" w:rsidRDefault="001E325E"/>
    <w:p w14:paraId="733C60A7" w14:textId="77777777" w:rsidR="001E325E" w:rsidRDefault="001E325E"/>
    <w:p w14:paraId="48A89C17" w14:textId="77777777" w:rsidR="001E325E" w:rsidRDefault="001E325E"/>
    <w:p w14:paraId="4458448C" w14:textId="77777777" w:rsidR="001E325E" w:rsidRDefault="001E325E"/>
    <w:p w14:paraId="0A799791" w14:textId="77777777" w:rsidR="001E325E" w:rsidRDefault="001E325E"/>
    <w:p w14:paraId="39EC6E11" w14:textId="77777777" w:rsidR="001E325E" w:rsidRDefault="001E325E"/>
    <w:p w14:paraId="4EDC0294" w14:textId="77777777" w:rsidR="001E325E" w:rsidRDefault="001E325E">
      <w:pPr>
        <w:rPr>
          <w:rFonts w:hint="eastAsia"/>
        </w:rPr>
      </w:pPr>
    </w:p>
    <w:p w14:paraId="71FDA8AA" w14:textId="77777777" w:rsidR="00064616" w:rsidRDefault="00000000">
      <w:pPr>
        <w:numPr>
          <w:ilvl w:val="0"/>
          <w:numId w:val="1"/>
        </w:numPr>
        <w:tabs>
          <w:tab w:val="left" w:pos="-1440"/>
        </w:tabs>
        <w:adjustRightInd w:val="0"/>
        <w:rPr>
          <w:rFonts w:ascii="黑体" w:eastAsia="黑体" w:hAnsi="Times New Roman" w:cs="Times New Roman"/>
          <w:sz w:val="28"/>
          <w:szCs w:val="24"/>
        </w:rPr>
      </w:pPr>
      <w:r>
        <w:rPr>
          <w:rFonts w:ascii="黑体" w:eastAsia="黑体" w:hAnsi="Times New Roman" w:cs="Times New Roman" w:hint="eastAsia"/>
          <w:sz w:val="28"/>
          <w:szCs w:val="24"/>
        </w:rPr>
        <w:lastRenderedPageBreak/>
        <w:t>实验结论：</w:t>
      </w:r>
    </w:p>
    <w:p w14:paraId="2B3C87F5" w14:textId="77777777" w:rsidR="00064616" w:rsidRDefault="00000000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根据以上实验内容和数据，可以得出以下实验结论：</w:t>
      </w:r>
    </w:p>
    <w:p w14:paraId="4C3881C4" w14:textId="77777777" w:rsidR="00064616" w:rsidRDefault="00064616">
      <w:pPr>
        <w:ind w:firstLine="420"/>
        <w:rPr>
          <w:rFonts w:ascii="宋体" w:eastAsia="宋体" w:hAnsi="宋体" w:cs="宋体" w:hint="eastAsia"/>
          <w:szCs w:val="21"/>
        </w:rPr>
      </w:pPr>
    </w:p>
    <w:p w14:paraId="2ED72C26" w14:textId="77777777" w:rsidR="00064616" w:rsidRDefault="00000000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双绞线特性：通过实验中的研究和观察，我们了解了双绞线的分类和典型应用。无屏蔽双绞线根据带宽和应用需求分为不同的类别，包括3类、4类、5类、6类和7类。不同类别的双绞线适用于不同速率的数据传输，从10 Mbps到10 Gbps不等，同时支持语音和视频信号的传输。</w:t>
      </w:r>
    </w:p>
    <w:p w14:paraId="0FC56F85" w14:textId="77777777" w:rsidR="00064616" w:rsidRDefault="00064616">
      <w:pPr>
        <w:ind w:firstLine="420"/>
        <w:rPr>
          <w:rFonts w:ascii="宋体" w:eastAsia="宋体" w:hAnsi="宋体" w:cs="宋体" w:hint="eastAsia"/>
          <w:szCs w:val="21"/>
        </w:rPr>
      </w:pPr>
    </w:p>
    <w:p w14:paraId="24540042" w14:textId="77777777" w:rsidR="00064616" w:rsidRDefault="00000000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网线制作标准和方法：我们通过实验，熟悉了无屏蔽双绞线网线的制作标准和方法。根据T568A和T568B连线标准，我们了解了RJ-45连接器引脚的功能定义</w:t>
      </w:r>
      <w:proofErr w:type="gramStart"/>
      <w:r>
        <w:rPr>
          <w:rFonts w:ascii="宋体" w:eastAsia="宋体" w:hAnsi="宋体" w:cs="宋体" w:hint="eastAsia"/>
          <w:szCs w:val="21"/>
        </w:rPr>
        <w:t>和线序规定</w:t>
      </w:r>
      <w:proofErr w:type="gramEnd"/>
      <w:r>
        <w:rPr>
          <w:rFonts w:ascii="宋体" w:eastAsia="宋体" w:hAnsi="宋体" w:cs="宋体" w:hint="eastAsia"/>
          <w:szCs w:val="21"/>
        </w:rPr>
        <w:t>。同时，我们学会了使用剥线器、剪刀或斜口钳、压线钳等工具制作网线，按照规定的颜色顺序将裸露的双绞线拨向指定的方向，并将线放入RJ-45接头的引脚内，最后使用</w:t>
      </w:r>
      <w:proofErr w:type="gramStart"/>
      <w:r>
        <w:rPr>
          <w:rFonts w:ascii="宋体" w:eastAsia="宋体" w:hAnsi="宋体" w:cs="宋体" w:hint="eastAsia"/>
          <w:szCs w:val="21"/>
        </w:rPr>
        <w:t>压线钳压接</w:t>
      </w:r>
      <w:proofErr w:type="gramEnd"/>
      <w:r>
        <w:rPr>
          <w:rFonts w:ascii="宋体" w:eastAsia="宋体" w:hAnsi="宋体" w:cs="宋体" w:hint="eastAsia"/>
          <w:szCs w:val="21"/>
        </w:rPr>
        <w:t>RJ-45接头。</w:t>
      </w:r>
    </w:p>
    <w:p w14:paraId="459AADA2" w14:textId="77777777" w:rsidR="00064616" w:rsidRDefault="00064616">
      <w:pPr>
        <w:ind w:firstLine="420"/>
        <w:rPr>
          <w:rFonts w:ascii="宋体" w:eastAsia="宋体" w:hAnsi="宋体" w:cs="宋体" w:hint="eastAsia"/>
          <w:szCs w:val="21"/>
        </w:rPr>
      </w:pPr>
    </w:p>
    <w:p w14:paraId="5A03E888" w14:textId="77777777" w:rsidR="00064616" w:rsidRDefault="00000000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网线制作技能技巧：通过实验中的操作和观察，我们掌握了网线制作的技能技巧。在制作过程中，需要小心地剥开每一对线，确保白色混线朝前，并注意绿色条线应该跨越蓝色对线。掌握了这些技巧可以保证网线的连通性和正确的连接。</w:t>
      </w:r>
    </w:p>
    <w:p w14:paraId="62FC8A96" w14:textId="77777777" w:rsidR="00064616" w:rsidRDefault="00064616">
      <w:pPr>
        <w:ind w:firstLine="420"/>
        <w:rPr>
          <w:rFonts w:ascii="宋体" w:eastAsia="宋体" w:hAnsi="宋体" w:cs="宋体" w:hint="eastAsia"/>
          <w:szCs w:val="21"/>
        </w:rPr>
      </w:pPr>
    </w:p>
    <w:p w14:paraId="0D5D8CE3" w14:textId="77777777" w:rsidR="00064616" w:rsidRDefault="00000000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测试仪的使用：我们通过实验，掌握了测试仪的使用方法。将制作好的网线的两端插入测试仪的RJ45接口，并接通测试仪电源，通过观察测试仪上的信号灯是否顺利闪过，可以判断网线制作是否成功。在实验中，我们的网线通过了测试仪的信号灯测试，证明制作成功。</w:t>
      </w:r>
    </w:p>
    <w:p w14:paraId="58F2A59F" w14:textId="77777777" w:rsidR="00064616" w:rsidRDefault="00064616">
      <w:pPr>
        <w:ind w:firstLine="420"/>
        <w:rPr>
          <w:rFonts w:ascii="宋体" w:eastAsia="宋体" w:hAnsi="宋体" w:cs="宋体" w:hint="eastAsia"/>
          <w:szCs w:val="21"/>
        </w:rPr>
      </w:pPr>
    </w:p>
    <w:p w14:paraId="6FC8B7B3" w14:textId="77777777" w:rsidR="00064616" w:rsidRDefault="00000000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局域网组建：通过使用制作好的网线和HUB或SWITCH，我们成功地组建了局域网。通过连接两台主机，并进行网络接口和Ping命令的测试，我们确认了局域网的建立和通信的正常进行。</w:t>
      </w:r>
    </w:p>
    <w:p w14:paraId="023C404C" w14:textId="77777777" w:rsidR="00064616" w:rsidRDefault="00064616">
      <w:pPr>
        <w:ind w:firstLine="420"/>
        <w:rPr>
          <w:rFonts w:ascii="宋体" w:eastAsia="宋体" w:hAnsi="宋体" w:cs="宋体" w:hint="eastAsia"/>
          <w:szCs w:val="21"/>
        </w:rPr>
      </w:pPr>
    </w:p>
    <w:p w14:paraId="5C7B573C" w14:textId="77777777" w:rsidR="00064616" w:rsidRDefault="00000000">
      <w:pPr>
        <w:ind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实验中也存在一些局限性，例如实验环境的限制和设备的可用性。在网线的制作过程中消耗了一定的资源，比如网线剪短时造成的额外损耗。</w:t>
      </w:r>
    </w:p>
    <w:p w14:paraId="02CE7869" w14:textId="77777777" w:rsidR="00064616" w:rsidRDefault="00064616">
      <w:pPr>
        <w:ind w:firstLine="420"/>
        <w:rPr>
          <w:rFonts w:ascii="黑体" w:eastAsia="黑体" w:hAnsi="Times New Roman" w:cs="Times New Roman"/>
          <w:sz w:val="28"/>
          <w:szCs w:val="24"/>
        </w:rPr>
      </w:pPr>
    </w:p>
    <w:sectPr w:rsidR="000646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139372" w14:textId="77777777" w:rsidR="00F45837" w:rsidRDefault="00F45837" w:rsidP="00014E4F">
      <w:r>
        <w:separator/>
      </w:r>
    </w:p>
  </w:endnote>
  <w:endnote w:type="continuationSeparator" w:id="0">
    <w:p w14:paraId="5371B297" w14:textId="77777777" w:rsidR="00F45837" w:rsidRDefault="00F45837" w:rsidP="00014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charset w:val="00"/>
    <w:family w:val="auto"/>
    <w:pitch w:val="default"/>
    <w:sig w:usb0="A00002FF" w:usb1="500039FB" w:usb2="00000000" w:usb3="00000000" w:csb0="20000197" w:csb1="4F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B3CC1C" w14:textId="77777777" w:rsidR="00F45837" w:rsidRDefault="00F45837" w:rsidP="00014E4F">
      <w:r>
        <w:separator/>
      </w:r>
    </w:p>
  </w:footnote>
  <w:footnote w:type="continuationSeparator" w:id="0">
    <w:p w14:paraId="0FE3C6BF" w14:textId="77777777" w:rsidR="00F45837" w:rsidRDefault="00F45837" w:rsidP="00014E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30F82"/>
    <w:multiLevelType w:val="multilevel"/>
    <w:tmpl w:val="00630F82"/>
    <w:lvl w:ilvl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2F673040"/>
    <w:multiLevelType w:val="multilevel"/>
    <w:tmpl w:val="2F673040"/>
    <w:lvl w:ilvl="0">
      <w:start w:val="1"/>
      <w:numFmt w:val="japaneseCounting"/>
      <w:lvlText w:val="%1、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558053668">
    <w:abstractNumId w:val="0"/>
  </w:num>
  <w:num w:numId="2" w16cid:durableId="1906720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U3MWZjNmFhMDdlMGZjNjMzZDRiMjllMzU5YmI1YjkifQ=="/>
  </w:docVars>
  <w:rsids>
    <w:rsidRoot w:val="00A24978"/>
    <w:rsid w:val="00014E4F"/>
    <w:rsid w:val="0002562C"/>
    <w:rsid w:val="00044819"/>
    <w:rsid w:val="00064616"/>
    <w:rsid w:val="000D6854"/>
    <w:rsid w:val="001E325E"/>
    <w:rsid w:val="00264A51"/>
    <w:rsid w:val="00312E6D"/>
    <w:rsid w:val="00347135"/>
    <w:rsid w:val="00792C18"/>
    <w:rsid w:val="00881177"/>
    <w:rsid w:val="009F31D4"/>
    <w:rsid w:val="00A24978"/>
    <w:rsid w:val="00B83B75"/>
    <w:rsid w:val="00DB55BF"/>
    <w:rsid w:val="00DD1B79"/>
    <w:rsid w:val="00E33D79"/>
    <w:rsid w:val="00E91180"/>
    <w:rsid w:val="00F45837"/>
    <w:rsid w:val="00F57D7D"/>
    <w:rsid w:val="1C9F25AA"/>
    <w:rsid w:val="66FB03E7"/>
    <w:rsid w:val="6F8F33C6"/>
    <w:rsid w:val="7DF79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19E2E"/>
  <w15:docId w15:val="{C7130DB0-681B-48FD-8CA3-1BD9FCBB0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Dark">
    <w:name w:val="codeDark"/>
    <w:qFormat/>
    <w:pPr>
      <w:shd w:val="clear" w:color="auto" w:fill="EAF1DD" w:themeFill="accent3" w:themeFillTint="33"/>
    </w:pPr>
    <w:rPr>
      <w:rFonts w:eastAsiaTheme="minorEastAsia" w:cs="Segoe UI"/>
      <w:color w:val="1F0909"/>
      <w:kern w:val="2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Quote"/>
    <w:basedOn w:val="a"/>
    <w:next w:val="a"/>
    <w:link w:val="aa"/>
    <w:uiPriority w:val="29"/>
    <w:qFormat/>
    <w:rPr>
      <w:i/>
      <w:iCs/>
      <w:color w:val="000000" w:themeColor="text1"/>
    </w:rPr>
  </w:style>
  <w:style w:type="character" w:customStyle="1" w:styleId="aa">
    <w:name w:val="引用 字符"/>
    <w:basedOn w:val="a0"/>
    <w:link w:val="a9"/>
    <w:uiPriority w:val="29"/>
    <w:qFormat/>
    <w:rPr>
      <w:i/>
      <w:iCs/>
      <w:color w:val="000000" w:themeColor="text1"/>
    </w:rPr>
  </w:style>
  <w:style w:type="character" w:customStyle="1" w:styleId="bjh-p">
    <w:name w:val="bjh-p"/>
  </w:style>
  <w:style w:type="character" w:customStyle="1" w:styleId="s1">
    <w:name w:val="s1"/>
    <w:basedOn w:val="a0"/>
  </w:style>
  <w:style w:type="paragraph" w:customStyle="1" w:styleId="p1">
    <w:name w:val="p1"/>
    <w:basedOn w:val="a"/>
    <w:pPr>
      <w:shd w:val="clear" w:color="auto" w:fill="000000"/>
      <w:jc w:val="left"/>
    </w:pPr>
    <w:rPr>
      <w:rFonts w:ascii="monaco" w:eastAsia="monaco" w:hAnsi="monaco" w:cs="Times New Roman"/>
      <w:color w:val="F2F2F2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477</Words>
  <Characters>2721</Characters>
  <Application>Microsoft Office Word</Application>
  <DocSecurity>0</DocSecurity>
  <Lines>22</Lines>
  <Paragraphs>6</Paragraphs>
  <ScaleCrop>false</ScaleCrop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jinsong xia</dc:creator>
  <cp:lastModifiedBy>雅瑞 张</cp:lastModifiedBy>
  <cp:revision>14</cp:revision>
  <cp:lastPrinted>2023-07-17T02:13:00Z</cp:lastPrinted>
  <dcterms:created xsi:type="dcterms:W3CDTF">2023-07-08T09:56:00Z</dcterms:created>
  <dcterms:modified xsi:type="dcterms:W3CDTF">2024-10-15T03:02:00Z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6F36169C1DDB4999ADA17CF924F64B0A_12</vt:lpwstr>
  </property>
</Properties>
</file>