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</w:pPr>
      <w:r>
        <w:drawing>
          <wp:inline distT="0" distB="0" distL="0" distR="0">
            <wp:extent cx="3362325" cy="596265"/>
            <wp:effectExtent l="0" t="0" r="0" b="0"/>
            <wp:docPr id="1" name="图片 1" descr="zhejiang-yi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zhejiang-yi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lum contrast="10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9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</w:p>
    <w:p>
      <w:pPr>
        <w:spacing w:line="360" w:lineRule="auto"/>
        <w:jc w:val="center"/>
        <w:rPr>
          <w:sz w:val="72"/>
          <w:szCs w:val="72"/>
        </w:rPr>
      </w:pPr>
      <w:r>
        <w:rPr>
          <w:sz w:val="72"/>
          <w:szCs w:val="72"/>
        </w:rPr>
        <w:t>智能软件综合研究</w:t>
      </w:r>
    </w:p>
    <w:p>
      <w:pPr>
        <w:spacing w:line="360" w:lineRule="auto"/>
        <w:jc w:val="center"/>
        <w:rPr>
          <w:sz w:val="72"/>
          <w:szCs w:val="72"/>
        </w:rPr>
      </w:pPr>
      <w:r>
        <w:rPr>
          <w:sz w:val="72"/>
          <w:szCs w:val="72"/>
        </w:rPr>
        <w:t>实训</w:t>
      </w:r>
      <w:r>
        <w:rPr>
          <w:rFonts w:hint="eastAsia"/>
          <w:sz w:val="72"/>
          <w:szCs w:val="72"/>
        </w:rPr>
        <w:t>报告</w:t>
      </w:r>
    </w:p>
    <w:p>
      <w:pPr>
        <w:spacing w:line="360" w:lineRule="auto"/>
        <w:jc w:val="center"/>
      </w:pPr>
      <w:r>
        <w:drawing>
          <wp:inline distT="0" distB="0" distL="0" distR="0">
            <wp:extent cx="1544955" cy="1267460"/>
            <wp:effectExtent l="0" t="0" r="0" b="0"/>
            <wp:docPr id="2" name="图片 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log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4955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849" w:firstLineChars="193"/>
        <w:rPr>
          <w:rFonts w:eastAsia="楷体"/>
          <w:sz w:val="44"/>
          <w:szCs w:val="44"/>
        </w:rPr>
      </w:pPr>
      <w:r>
        <w:rPr>
          <w:rFonts w:eastAsia="楷体"/>
          <w:sz w:val="44"/>
          <w:szCs w:val="44"/>
        </w:rPr>
        <w:t xml:space="preserve">学期  </w:t>
      </w:r>
      <w:r>
        <w:rPr>
          <w:rFonts w:eastAsia="楷体"/>
          <w:sz w:val="44"/>
          <w:szCs w:val="44"/>
          <w:u w:val="single"/>
        </w:rPr>
        <w:t xml:space="preserve"> </w:t>
      </w:r>
      <w:r>
        <w:rPr>
          <w:rFonts w:hint="eastAsia" w:eastAsia="楷体"/>
          <w:sz w:val="44"/>
          <w:szCs w:val="44"/>
          <w:u w:val="single"/>
          <w:lang w:val="en-US" w:eastAsia="zh-CN"/>
        </w:rPr>
        <w:t xml:space="preserve">     </w:t>
      </w:r>
      <w:r>
        <w:rPr>
          <w:rFonts w:eastAsia="楷体"/>
          <w:sz w:val="44"/>
          <w:szCs w:val="44"/>
          <w:u w:val="single"/>
        </w:rPr>
        <w:t>2023-2024-1</w:t>
      </w:r>
      <w:r>
        <w:rPr>
          <w:rFonts w:hint="eastAsia" w:eastAsia="楷体"/>
          <w:sz w:val="44"/>
          <w:szCs w:val="44"/>
          <w:u w:val="single"/>
          <w:lang w:val="en-US" w:eastAsia="zh-CN"/>
        </w:rPr>
        <w:t xml:space="preserve">       </w:t>
      </w:r>
      <w:r>
        <w:rPr>
          <w:rFonts w:eastAsia="楷体"/>
          <w:sz w:val="44"/>
          <w:szCs w:val="44"/>
          <w:u w:val="single"/>
        </w:rPr>
        <w:t xml:space="preserve"> </w:t>
      </w:r>
    </w:p>
    <w:p>
      <w:pPr>
        <w:spacing w:line="360" w:lineRule="auto"/>
        <w:ind w:firstLine="849" w:firstLineChars="193"/>
        <w:rPr>
          <w:rFonts w:eastAsia="楷体"/>
          <w:sz w:val="44"/>
          <w:szCs w:val="44"/>
        </w:rPr>
      </w:pPr>
      <w:r>
        <w:rPr>
          <w:rFonts w:eastAsia="楷体"/>
          <w:sz w:val="44"/>
          <w:szCs w:val="44"/>
        </w:rPr>
        <w:t xml:space="preserve">班级  </w:t>
      </w:r>
      <w:r>
        <w:rPr>
          <w:rFonts w:eastAsia="楷体"/>
          <w:sz w:val="44"/>
          <w:szCs w:val="44"/>
          <w:u w:val="single"/>
        </w:rPr>
        <w:t xml:space="preserve"> </w:t>
      </w:r>
      <w:r>
        <w:rPr>
          <w:rFonts w:hint="eastAsia" w:eastAsia="楷体"/>
          <w:sz w:val="44"/>
          <w:szCs w:val="44"/>
          <w:u w:val="single"/>
          <w:lang w:val="en-US" w:eastAsia="zh-CN"/>
        </w:rPr>
        <w:t>计算机科学与技术21</w:t>
      </w:r>
      <w:r>
        <w:rPr>
          <w:rFonts w:hint="default" w:eastAsia="楷体"/>
          <w:sz w:val="44"/>
          <w:szCs w:val="44"/>
          <w:u w:val="single"/>
          <w:lang w:val="en-US" w:eastAsia="zh-CN"/>
        </w:rPr>
        <w:t>(4)</w:t>
      </w:r>
      <w:r>
        <w:rPr>
          <w:rFonts w:hint="eastAsia" w:eastAsia="楷体"/>
          <w:sz w:val="44"/>
          <w:szCs w:val="44"/>
          <w:u w:val="single"/>
          <w:lang w:val="en-US" w:eastAsia="zh-CN"/>
        </w:rPr>
        <w:t>班</w:t>
      </w:r>
      <w:r>
        <w:rPr>
          <w:rFonts w:eastAsia="楷体"/>
          <w:sz w:val="44"/>
          <w:szCs w:val="44"/>
          <w:u w:val="single"/>
        </w:rPr>
        <w:t xml:space="preserve"> </w:t>
      </w:r>
    </w:p>
    <w:p>
      <w:pPr>
        <w:spacing w:line="360" w:lineRule="auto"/>
        <w:ind w:firstLine="849" w:firstLineChars="193"/>
        <w:rPr>
          <w:rFonts w:eastAsia="楷体"/>
          <w:sz w:val="44"/>
          <w:szCs w:val="44"/>
        </w:rPr>
      </w:pPr>
      <w:r>
        <w:rPr>
          <w:rFonts w:eastAsia="楷体"/>
          <w:sz w:val="44"/>
          <w:szCs w:val="44"/>
        </w:rPr>
        <w:t xml:space="preserve">姓名  </w:t>
      </w:r>
      <w:r>
        <w:rPr>
          <w:rFonts w:eastAsia="楷体"/>
          <w:sz w:val="44"/>
          <w:szCs w:val="44"/>
          <w:u w:val="single"/>
        </w:rPr>
        <w:t xml:space="preserve"> </w:t>
      </w:r>
      <w:r>
        <w:rPr>
          <w:rFonts w:hint="eastAsia" w:eastAsia="楷体"/>
          <w:sz w:val="44"/>
          <w:szCs w:val="44"/>
          <w:u w:val="single"/>
          <w:lang w:val="en-US" w:eastAsia="zh-CN"/>
        </w:rPr>
        <w:t xml:space="preserve">       陈昊天          </w:t>
      </w:r>
      <w:r>
        <w:rPr>
          <w:rFonts w:eastAsia="楷体"/>
          <w:sz w:val="44"/>
          <w:szCs w:val="44"/>
          <w:u w:val="single"/>
        </w:rPr>
        <w:t xml:space="preserve"> </w:t>
      </w:r>
    </w:p>
    <w:p>
      <w:pPr>
        <w:spacing w:line="360" w:lineRule="auto"/>
        <w:ind w:firstLine="849" w:firstLineChars="193"/>
        <w:rPr>
          <w:rFonts w:eastAsia="楷体"/>
          <w:sz w:val="44"/>
          <w:szCs w:val="44"/>
          <w:u w:val="single"/>
        </w:rPr>
      </w:pPr>
      <w:r>
        <w:rPr>
          <w:rFonts w:eastAsia="楷体"/>
          <w:sz w:val="44"/>
          <w:szCs w:val="44"/>
        </w:rPr>
        <w:t xml:space="preserve">学号  </w:t>
      </w:r>
      <w:r>
        <w:rPr>
          <w:rFonts w:eastAsia="楷体"/>
          <w:sz w:val="44"/>
          <w:szCs w:val="44"/>
          <w:u w:val="single"/>
        </w:rPr>
        <w:t xml:space="preserve"> </w:t>
      </w:r>
      <w:r>
        <w:rPr>
          <w:rFonts w:hint="eastAsia" w:eastAsia="楷体"/>
          <w:sz w:val="44"/>
          <w:szCs w:val="44"/>
          <w:u w:val="single"/>
          <w:lang w:val="en-US" w:eastAsia="zh-CN"/>
        </w:rPr>
        <w:t xml:space="preserve">    2021329600006  </w:t>
      </w:r>
      <w:r>
        <w:rPr>
          <w:rFonts w:eastAsia="楷体"/>
          <w:sz w:val="44"/>
          <w:szCs w:val="44"/>
          <w:u w:val="single"/>
        </w:rPr>
        <w:t xml:space="preserve">     </w:t>
      </w:r>
    </w:p>
    <w:p>
      <w:pPr>
        <w:spacing w:line="360" w:lineRule="auto"/>
        <w:ind w:firstLine="849" w:firstLineChars="193"/>
        <w:rPr>
          <w:rFonts w:eastAsia="楷体"/>
          <w:sz w:val="44"/>
          <w:szCs w:val="44"/>
        </w:rPr>
      </w:pPr>
      <w:r>
        <w:rPr>
          <w:rFonts w:eastAsia="楷体"/>
          <w:sz w:val="44"/>
          <w:szCs w:val="44"/>
        </w:rPr>
        <w:t xml:space="preserve">教师  </w:t>
      </w:r>
      <w:r>
        <w:rPr>
          <w:rFonts w:eastAsia="楷体"/>
          <w:sz w:val="44"/>
          <w:szCs w:val="44"/>
          <w:u w:val="single"/>
        </w:rPr>
        <w:t xml:space="preserve">  </w:t>
      </w:r>
      <w:r>
        <w:rPr>
          <w:rFonts w:hint="eastAsia" w:eastAsia="楷体"/>
          <w:sz w:val="44"/>
          <w:szCs w:val="44"/>
          <w:u w:val="single"/>
          <w:lang w:val="en-US" w:eastAsia="zh-CN"/>
        </w:rPr>
        <w:t xml:space="preserve">  </w:t>
      </w:r>
      <w:r>
        <w:rPr>
          <w:rFonts w:hint="eastAsia" w:eastAsia="楷体"/>
          <w:sz w:val="44"/>
          <w:szCs w:val="44"/>
          <w:u w:val="single"/>
        </w:rPr>
        <w:t>马明泽、</w:t>
      </w:r>
      <w:r>
        <w:rPr>
          <w:rFonts w:eastAsia="楷体"/>
          <w:sz w:val="44"/>
          <w:szCs w:val="44"/>
          <w:u w:val="single"/>
        </w:rPr>
        <w:t xml:space="preserve">吴婷婷 </w:t>
      </w:r>
      <w:r>
        <w:rPr>
          <w:rFonts w:hint="eastAsia" w:eastAsia="楷体"/>
          <w:sz w:val="44"/>
          <w:szCs w:val="44"/>
          <w:u w:val="single"/>
          <w:lang w:val="en-US" w:eastAsia="zh-CN"/>
        </w:rPr>
        <w:t xml:space="preserve">    </w:t>
      </w:r>
      <w:r>
        <w:rPr>
          <w:rFonts w:eastAsia="楷体"/>
          <w:sz w:val="44"/>
          <w:szCs w:val="44"/>
          <w:u w:val="single"/>
        </w:rPr>
        <w:t xml:space="preserve">  </w:t>
      </w:r>
    </w:p>
    <w:p>
      <w:pPr>
        <w:spacing w:line="360" w:lineRule="auto"/>
        <w:ind w:firstLine="640" w:firstLineChars="200"/>
        <w:jc w:val="center"/>
        <w:rPr>
          <w:sz w:val="32"/>
          <w:szCs w:val="56"/>
        </w:rPr>
      </w:pPr>
    </w:p>
    <w:p>
      <w:pPr>
        <w:spacing w:line="360" w:lineRule="auto"/>
        <w:rPr>
          <w:sz w:val="32"/>
          <w:szCs w:val="56"/>
        </w:rPr>
      </w:pPr>
      <w:r>
        <w:rPr>
          <w:sz w:val="32"/>
          <w:szCs w:val="56"/>
        </w:rPr>
        <w:br w:type="page"/>
      </w:r>
    </w:p>
    <w:tbl>
      <w:tblPr>
        <w:tblStyle w:val="19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18"/>
        <w:gridCol w:w="1134"/>
        <w:gridCol w:w="2841"/>
      </w:tblGrid>
      <w:tr>
        <w:trPr>
          <w:jc w:val="center"/>
        </w:trPr>
        <w:tc>
          <w:tcPr>
            <w:tcW w:w="3018" w:type="dxa"/>
          </w:tcPr>
          <w:p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hint="eastAsia" w:ascii="Arial" w:hAnsi="Arial" w:cs="Arial"/>
              </w:rPr>
              <w:t xml:space="preserve">学号：  </w:t>
            </w:r>
            <w:r>
              <w:rPr>
                <w:rFonts w:ascii="Arial" w:hAnsi="Arial" w:cs="Arial"/>
                <w:u w:val="single"/>
              </w:rPr>
              <w:t xml:space="preserve">   </w:t>
            </w:r>
            <w:r>
              <w:rPr>
                <w:rFonts w:hint="eastAsia" w:ascii="Arial" w:hAnsi="Arial" w:cs="Arial"/>
                <w:u w:val="single"/>
                <w:lang w:val="en-US" w:eastAsia="zh-CN"/>
              </w:rPr>
              <w:t>2021329600006</w:t>
            </w:r>
            <w:r>
              <w:rPr>
                <w:rFonts w:ascii="Arial" w:hAnsi="Arial" w:cs="Arial"/>
                <w:u w:val="single"/>
              </w:rPr>
              <w:t xml:space="preserve">                </w:t>
            </w:r>
          </w:p>
        </w:tc>
        <w:tc>
          <w:tcPr>
            <w:tcW w:w="1134" w:type="dxa"/>
          </w:tcPr>
          <w:p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2841" w:type="dxa"/>
          </w:tcPr>
          <w:p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hint="eastAsia" w:ascii="Arial" w:hAnsi="Arial" w:cs="Arial"/>
              </w:rPr>
              <w:t>姓名：</w:t>
            </w:r>
            <w:r>
              <w:rPr>
                <w:rFonts w:ascii="Arial" w:hAnsi="Arial" w:cs="Arial"/>
                <w:u w:val="single"/>
              </w:rPr>
              <w:t xml:space="preserve">      </w:t>
            </w:r>
            <w:r>
              <w:rPr>
                <w:rFonts w:hint="eastAsia" w:ascii="Arial" w:hAnsi="Arial" w:cs="Arial"/>
                <w:u w:val="single"/>
                <w:lang w:val="en-US" w:eastAsia="zh-CN"/>
              </w:rPr>
              <w:t>陈昊天</w:t>
            </w:r>
            <w:r>
              <w:rPr>
                <w:rFonts w:ascii="Arial" w:hAnsi="Arial" w:cs="Arial"/>
                <w:u w:val="single"/>
              </w:rPr>
              <w:t xml:space="preserve">           </w:t>
            </w:r>
          </w:p>
        </w:tc>
      </w:tr>
    </w:tbl>
    <w:p>
      <w:pPr>
        <w:pStyle w:val="38"/>
        <w:snapToGrid w:val="0"/>
        <w:spacing w:line="360" w:lineRule="auto"/>
        <w:ind w:right="57"/>
        <w:rPr>
          <w:rFonts w:ascii="Times New Roman"/>
          <w:b/>
          <w:sz w:val="28"/>
          <w:szCs w:val="28"/>
        </w:rPr>
      </w:pPr>
    </w:p>
    <w:p>
      <w:pPr>
        <w:pStyle w:val="38"/>
        <w:numPr>
          <w:ilvl w:val="0"/>
          <w:numId w:val="3"/>
        </w:numPr>
        <w:snapToGrid w:val="0"/>
        <w:spacing w:line="360" w:lineRule="auto"/>
        <w:ind w:right="57"/>
        <w:rPr>
          <w:rFonts w:ascii="Times New Roman"/>
          <w:b/>
          <w:sz w:val="28"/>
          <w:szCs w:val="28"/>
        </w:rPr>
      </w:pPr>
      <w:r>
        <w:rPr>
          <w:rFonts w:hint="eastAsia" w:ascii="Times New Roman"/>
          <w:b/>
          <w:sz w:val="28"/>
          <w:szCs w:val="28"/>
        </w:rPr>
        <w:t>实验目的和要求</w:t>
      </w:r>
    </w:p>
    <w:p>
      <w:pPr>
        <w:pStyle w:val="46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sz w:val="24"/>
        </w:rPr>
        <w:t>掌握数据预处理相关操作；</w:t>
      </w:r>
    </w:p>
    <w:p>
      <w:pPr>
        <w:pStyle w:val="46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sz w:val="24"/>
        </w:rPr>
        <w:t>掌握深度学习模型构建、训练、评估、优化等过程</w:t>
      </w:r>
      <w:r>
        <w:rPr>
          <w:rFonts w:hint="eastAsia"/>
          <w:sz w:val="24"/>
        </w:rPr>
        <w:t>；</w:t>
      </w:r>
    </w:p>
    <w:p>
      <w:pPr>
        <w:pStyle w:val="38"/>
        <w:numPr>
          <w:ilvl w:val="0"/>
          <w:numId w:val="3"/>
        </w:numPr>
        <w:snapToGrid w:val="0"/>
        <w:spacing w:line="360" w:lineRule="auto"/>
        <w:ind w:right="57"/>
        <w:rPr>
          <w:rFonts w:ascii="Times New Roman"/>
          <w:b/>
          <w:sz w:val="28"/>
          <w:szCs w:val="28"/>
        </w:rPr>
      </w:pPr>
      <w:r>
        <w:rPr>
          <w:rFonts w:hint="eastAsia" w:ascii="Times New Roman"/>
          <w:b/>
          <w:sz w:val="28"/>
          <w:szCs w:val="28"/>
        </w:rPr>
        <w:t>实验内容</w:t>
      </w:r>
    </w:p>
    <w:p>
      <w:pPr>
        <w:snapToGrid w:val="0"/>
        <w:spacing w:line="360" w:lineRule="auto"/>
        <w:ind w:firstLine="420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乳腺癌预测问题</w:t>
      </w:r>
    </w:p>
    <w:p>
      <w:pPr>
        <w:snapToGrid w:val="0"/>
        <w:spacing w:line="360" w:lineRule="auto"/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Kaggle提供的威斯康星州乳腺癌数据集包含569个乳腺肿块样本，其中良性病例357个和恶性病例212个。每个样本包含1个ID号，10个乳腺肿块相关的重要特征，以及1个类别标签（良性、恶性）。通过数据预处理、数据集划分、模型构建、模型训练、模型评估等步骤，完成乳腺肿块是否癌变的预测任务。</w:t>
      </w:r>
    </w:p>
    <w:p>
      <w:pPr>
        <w:pStyle w:val="38"/>
        <w:numPr>
          <w:ilvl w:val="0"/>
          <w:numId w:val="3"/>
        </w:numPr>
        <w:spacing w:line="360" w:lineRule="auto"/>
        <w:ind w:right="57"/>
        <w:rPr>
          <w:rFonts w:ascii="Times New Roman"/>
          <w:b/>
          <w:sz w:val="28"/>
          <w:szCs w:val="28"/>
        </w:rPr>
      </w:pPr>
      <w:r>
        <w:rPr>
          <w:rFonts w:hint="eastAsia" w:ascii="Times New Roman"/>
          <w:b/>
          <w:sz w:val="28"/>
          <w:szCs w:val="28"/>
        </w:rPr>
        <w:t>实验任务</w:t>
      </w:r>
    </w:p>
    <w:p>
      <w:pPr>
        <w:snapToGrid w:val="0"/>
        <w:spacing w:line="360" w:lineRule="auto"/>
        <w:ind w:firstLine="420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1.数据加载及预处理</w:t>
      </w:r>
    </w:p>
    <w:p>
      <w:pPr>
        <w:snapToGrid w:val="0"/>
        <w:spacing w:line="360" w:lineRule="auto"/>
        <w:ind w:firstLine="420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数据加载及数据确认。要求展示头部数据、尾部数据、数据类型，确认数据完整性。</w:t>
      </w:r>
    </w:p>
    <w:p>
      <w:pPr>
        <w:snapToGrid w:val="0"/>
        <w:spacing w:line="360" w:lineRule="auto"/>
        <w:ind w:firstLine="420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数据预处理。</w:t>
      </w:r>
    </w:p>
    <w:p>
      <w:pPr>
        <w:snapToGrid w:val="0"/>
        <w:spacing w:line="360" w:lineRule="auto"/>
        <w:ind w:firstLine="420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（1）检查是否有重复数据并删除；</w:t>
      </w:r>
    </w:p>
    <w:p>
      <w:pPr>
        <w:snapToGrid w:val="0"/>
        <w:spacing w:line="360" w:lineRule="auto"/>
        <w:ind w:firstLine="420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（2）检查是否存在缺失数据以及各特征缺失数据的比例，对缺失数据进行填充操作；</w:t>
      </w:r>
    </w:p>
    <w:p>
      <w:pPr>
        <w:snapToGrid w:val="0"/>
        <w:spacing w:line="360" w:lineRule="auto"/>
        <w:ind w:firstLine="420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（3）将字符串和布尔字符转换成整数，完成编码操作；</w:t>
      </w:r>
    </w:p>
    <w:p>
      <w:pPr>
        <w:snapToGrid w:val="0"/>
        <w:spacing w:line="360" w:lineRule="auto"/>
        <w:ind w:firstLine="420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（4）尝试分析特征之间的关系，将其可视化。</w:t>
      </w:r>
    </w:p>
    <w:p>
      <w:pPr>
        <w:snapToGrid w:val="0"/>
        <w:spacing w:line="360" w:lineRule="auto"/>
        <w:ind w:firstLine="420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预处理数据保存。</w:t>
      </w:r>
    </w:p>
    <w:p>
      <w:pPr>
        <w:snapToGrid w:val="0"/>
        <w:spacing w:line="360" w:lineRule="auto"/>
        <w:ind w:firstLine="420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2.数据集分割。将预处理后的数据集分割成训练集和测试集，其中训练集70%，测试集30%。</w:t>
      </w:r>
    </w:p>
    <w:p>
      <w:pPr>
        <w:snapToGrid w:val="0"/>
        <w:spacing w:line="360" w:lineRule="auto"/>
        <w:ind w:firstLine="420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3.模型构建、训练、评估</w:t>
      </w:r>
    </w:p>
    <w:p>
      <w:pPr>
        <w:snapToGrid w:val="0"/>
        <w:spacing w:line="360" w:lineRule="auto"/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分别利用决策树、支持向量机、随机森林三种模型对以上预处理后的乳腺癌数据进行训练、准确度评估、模型性能对比。</w:t>
      </w:r>
    </w:p>
    <w:p>
      <w:pPr>
        <w:pStyle w:val="38"/>
        <w:numPr>
          <w:ilvl w:val="0"/>
          <w:numId w:val="3"/>
        </w:numPr>
        <w:spacing w:line="360" w:lineRule="auto"/>
        <w:ind w:right="57"/>
        <w:rPr>
          <w:rFonts w:ascii="Times New Roman"/>
          <w:b/>
          <w:sz w:val="28"/>
          <w:szCs w:val="28"/>
        </w:rPr>
      </w:pPr>
      <w:r>
        <w:rPr>
          <w:rFonts w:hint="eastAsia" w:ascii="Times New Roman"/>
          <w:b/>
          <w:sz w:val="28"/>
          <w:szCs w:val="28"/>
        </w:rPr>
        <w:t>实验过程和结果分析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/>
          <w:bCs w:val="0"/>
          <w:sz w:val="21"/>
          <w:szCs w:val="21"/>
        </w:rPr>
      </w:pPr>
      <w:r>
        <w:rPr>
          <w:rFonts w:hint="eastAsia" w:ascii="宋体" w:hAnsi="宋体" w:eastAsia="宋体" w:cs="宋体"/>
          <w:b/>
          <w:bCs w:val="0"/>
          <w:sz w:val="21"/>
          <w:szCs w:val="21"/>
        </w:rPr>
        <w:t>1.数据加载及预处理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# 加载数据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df = pd.read_csv("data_lib1.csv")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# 展示头部数据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print(df.head())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# 展示尾部数据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print(df.tail())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# 数据类型和完整性确认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print(df.info())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# （1）检查是否有重复数据并删除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df = df.drop_duplicates()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# （2）检查是否存在缺失数据以及各特征缺失数据的比例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print(df.isnull().mean())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# 使用KNNImputer根据特征间的关系填充缺失数据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imputer = KNNImputer(n_neighbors=5)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# （3）将字符串和布尔字符转换成整数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# 类别标签'diagnosis'是字符串需要被转化为整数，其余为数值特征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df["diagnosis"] = df["diagnosis"].map(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 xml:space="preserve">    {"M": 1, "B": 0}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)  # M:1 for malignant, B:0 for benign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df.iloc[:, 2:] = imputer.fit_transform(df.iloc[:, 2:])  # 使用KNN填充缺失值，不包括ID和诊断结果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# （4）尝试分析特征之间的关系，将其可视化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sns.pairplot(df.iloc[:, 1:6], hue="diagnosis")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plt.show()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sns.pairplot(df.iloc[:, [1] + list(range(6, 10))], hue="diagnosis")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plt.show()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# 预处理数据保存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df.to_csv("data_lib1_preprocessed.csv", index=False)</w:t>
      </w:r>
    </w:p>
    <w:p>
      <w:pPr>
        <w:pStyle w:val="38"/>
        <w:numPr>
          <w:numId w:val="0"/>
        </w:numPr>
        <w:spacing w:line="360" w:lineRule="auto"/>
        <w:ind w:leftChars="0" w:right="57" w:rightChars="0"/>
      </w:pPr>
      <w:r>
        <w:drawing>
          <wp:inline distT="0" distB="0" distL="114300" distR="114300">
            <wp:extent cx="5269230" cy="3016885"/>
            <wp:effectExtent l="0" t="0" r="13970" b="571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  <w:numPr>
          <w:numId w:val="0"/>
        </w:numPr>
        <w:spacing w:line="360" w:lineRule="auto"/>
        <w:ind w:leftChars="0" w:right="57" w:rightChars="0"/>
      </w:pPr>
      <w:r>
        <w:drawing>
          <wp:inline distT="0" distB="0" distL="114300" distR="114300">
            <wp:extent cx="4410075" cy="1809750"/>
            <wp:effectExtent l="0" t="0" r="9525" b="1905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  <w:numPr>
          <w:numId w:val="0"/>
        </w:numPr>
        <w:spacing w:line="360" w:lineRule="auto"/>
        <w:ind w:leftChars="0" w:right="57" w:rightChars="0"/>
      </w:pPr>
      <w:r>
        <w:drawing>
          <wp:inline distT="0" distB="0" distL="114300" distR="114300">
            <wp:extent cx="5269865" cy="3257550"/>
            <wp:effectExtent l="0" t="0" r="13335" b="190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/>
        </w:rPr>
      </w:pPr>
      <w:r>
        <w:drawing>
          <wp:inline distT="0" distB="0" distL="114300" distR="114300">
            <wp:extent cx="5268595" cy="3199130"/>
            <wp:effectExtent l="0" t="0" r="14605" b="12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/>
          <w:bCs w:val="0"/>
          <w:sz w:val="21"/>
          <w:szCs w:val="21"/>
        </w:rPr>
      </w:pPr>
      <w:r>
        <w:rPr>
          <w:rFonts w:hint="eastAsia" w:ascii="宋体" w:hAnsi="宋体" w:eastAsia="宋体" w:cs="宋体"/>
          <w:b/>
          <w:bCs w:val="0"/>
          <w:sz w:val="21"/>
          <w:szCs w:val="21"/>
        </w:rPr>
        <w:t>2.数据集分割。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# 分离特征和标签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X = df.iloc[:, 2:10]  # 特征列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y = df["diagnosis"]  # 标签列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# 分割数据集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X_train, X_test, y_train, y_test = train_test_split(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 xml:space="preserve">    X, y, test_size=0.3, random_state=42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)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/>
          <w:bCs w:val="0"/>
          <w:sz w:val="21"/>
          <w:szCs w:val="21"/>
        </w:rPr>
      </w:pPr>
      <w:r>
        <w:rPr>
          <w:rFonts w:hint="eastAsia" w:ascii="宋体" w:hAnsi="宋体" w:eastAsia="宋体" w:cs="宋体"/>
          <w:b/>
          <w:bCs w:val="0"/>
          <w:sz w:val="21"/>
          <w:szCs w:val="21"/>
        </w:rPr>
        <w:t>3.模型构建、训练、评估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# 决策树模型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dt_model = DecisionTreeClassifier(random_state=42)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dt_model.fit(X_train, y_train)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y_pred_dt = dt_model.predict(X_test)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accuracy_dt = accuracy_score(y_test, y_pred_dt)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print("Decision Tree Accuracy: {:.2f}%".format(accuracy_dt * 100))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print(classification_report(y_test, y_pred_dt))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# 支持向量机模型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svm_model = SVC(random_state=42)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svm_model.fit(X_train, y_train)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y_pred_svm = svm_model.predict(X_test)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accuracy_svm = accuracy_score(y_test, y_pred_svm)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print("SVM Accuracy: {:.2f}%".format(accuracy_svm * 100))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print(classification_report(y_test, y_pred_svm))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# 随机森林模型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rf_model = RandomForestClassifier(random_state=42)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rf_model.fit(X_train, y_train)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y_pred_rf = rf_model.predict(X_test)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accuracy_rf = accuracy_score(y_test, y_pred_rf)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print("Random Forest Accuracy: {:.2f}%".format(accuracy_rf * 100))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print(classification_report(y_test, y_pred_rf))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# 可视化预测结果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def plot_confusion_matrix(y_true, y_pred, title):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 xml:space="preserve">    cm = confusion_matrix(y_true, y_pred)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 xml:space="preserve">    sns.heatmap(cm, annot=True, fmt="d", cmap="Blues")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 xml:space="preserve">    plt.title(title)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 xml:space="preserve">    plt.xlabel("Predicted")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 xml:space="preserve">    plt.ylabel("Actual")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 xml:space="preserve">    plt.show()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plot_confusion_matrix(y_test, y_pred_dt, "Confusion Matrix - Decision Tree")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plot_confusion_matrix(y_test, y_pred_svm, "Confusion Matrix - SVM")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plot_confusion_matrix(y_test, y_pred_rf, "Confusion Matrix - Random Forest")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# 模型性能对比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models = ["Decision Tree", "SVM", "Random Forest"]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accuracies = [accuracy_dt, accuracy_svm, accuracy_rf]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plt.bar(models, accuracies)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plt.ylabel("Accuracy")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plt.title("Model Comparison")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</w:rPr>
        <w:t>plt.show()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 w:ascii="宋体" w:hAnsi="宋体" w:eastAsia="宋体" w:cs="宋体"/>
          <w:b w:val="0"/>
          <w:bCs/>
          <w:sz w:val="21"/>
          <w:szCs w:val="21"/>
        </w:rPr>
      </w:pPr>
      <w:r>
        <w:drawing>
          <wp:inline distT="0" distB="0" distL="114300" distR="114300">
            <wp:extent cx="3985895" cy="4152265"/>
            <wp:effectExtent l="0" t="0" r="1905" b="1333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415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  <w:numPr>
          <w:numId w:val="0"/>
        </w:numPr>
        <w:spacing w:line="360" w:lineRule="auto"/>
        <w:ind w:leftChars="0" w:right="57" w:rightChars="0"/>
      </w:pPr>
      <w:r>
        <w:drawing>
          <wp:inline distT="0" distB="0" distL="114300" distR="114300">
            <wp:extent cx="2513330" cy="2057400"/>
            <wp:effectExtent l="0" t="0" r="127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333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46045" cy="2155825"/>
            <wp:effectExtent l="0" t="0" r="20955" b="317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6045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  <w:numPr>
          <w:numId w:val="0"/>
        </w:numPr>
        <w:spacing w:line="360" w:lineRule="auto"/>
        <w:ind w:leftChars="0" w:right="57" w:rightChars="0"/>
      </w:pPr>
      <w:r>
        <w:drawing>
          <wp:inline distT="0" distB="0" distL="114300" distR="114300">
            <wp:extent cx="2550795" cy="2108835"/>
            <wp:effectExtent l="0" t="0" r="14605" b="2476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18740" cy="1935480"/>
            <wp:effectExtent l="0" t="0" r="22860" b="2032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实验还研究了concave points_mean特征对模型精确度的影响。在数据集去除该项数据后，模型的准确度发生了一定变化。</w:t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339465" cy="3442970"/>
            <wp:effectExtent l="0" t="0" r="13335" b="1143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946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  <w:numPr>
          <w:numId w:val="0"/>
        </w:numPr>
        <w:spacing w:line="360" w:lineRule="auto"/>
        <w:ind w:leftChars="0" w:right="57" w:rightChars="0"/>
        <w:rPr>
          <w:rFonts w:hint="eastAsia"/>
        </w:rPr>
      </w:pPr>
    </w:p>
    <w:p>
      <w:pPr>
        <w:pStyle w:val="38"/>
        <w:numPr>
          <w:ilvl w:val="0"/>
          <w:numId w:val="3"/>
        </w:numPr>
        <w:spacing w:line="360" w:lineRule="auto"/>
        <w:ind w:right="57"/>
        <w:rPr>
          <w:rFonts w:ascii="Times New Roman"/>
          <w:b/>
          <w:sz w:val="28"/>
          <w:szCs w:val="28"/>
        </w:rPr>
      </w:pPr>
      <w:r>
        <w:rPr>
          <w:rFonts w:hint="eastAsia" w:ascii="Times New Roman"/>
          <w:b/>
          <w:sz w:val="28"/>
          <w:szCs w:val="28"/>
        </w:rPr>
        <w:t>实验总结</w:t>
      </w:r>
    </w:p>
    <w:p>
      <w:pPr>
        <w:pStyle w:val="38"/>
        <w:numPr>
          <w:ilvl w:val="1"/>
          <w:numId w:val="3"/>
        </w:numPr>
        <w:spacing w:line="360" w:lineRule="auto"/>
        <w:ind w:right="57"/>
        <w:rPr>
          <w:rFonts w:ascii="Times New Roman"/>
          <w:b/>
          <w:sz w:val="28"/>
          <w:szCs w:val="28"/>
        </w:rPr>
      </w:pPr>
      <w:r>
        <w:rPr>
          <w:rFonts w:hint="eastAsia" w:ascii="Times New Roman"/>
          <w:b/>
          <w:sz w:val="28"/>
          <w:szCs w:val="28"/>
        </w:rPr>
        <w:t>总结</w:t>
      </w:r>
    </w:p>
    <w:p>
      <w:pPr>
        <w:pStyle w:val="38"/>
        <w:spacing w:line="360" w:lineRule="auto"/>
        <w:ind w:right="57" w:firstLine="42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本次实验的主要目的是通过实际操作学习和掌握数据预处理、深度学习模型的构建、训练、评估及优化过程，并应用于乳腺癌预测问题。实验使用了Kaggle提供的威斯康星州乳腺癌数据集，并通过决策树、支持向量机和随机森林三种不同的机器学习模型进行了训练和评估。</w:t>
      </w:r>
    </w:p>
    <w:p>
      <w:pPr>
        <w:pStyle w:val="38"/>
        <w:spacing w:line="360" w:lineRule="auto"/>
        <w:ind w:right="57" w:firstLine="42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在数据预处理阶段加载了数据并对其进行了初步的检查，包括展示数据的头部和尾部、确认数据类型和完整性。接下来进行了去重、填充缺失值、数据编码的操作，并尝试分析了特征之间的关系并将其可视化。预处理后的数据被保存，以便后续使用。</w:t>
      </w:r>
    </w:p>
    <w:p>
      <w:pPr>
        <w:pStyle w:val="38"/>
        <w:spacing w:line="360" w:lineRule="auto"/>
        <w:ind w:right="57" w:firstLine="42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数据集分割步骤中，将预处理后的数据集分为训练集和测试集，比例为70%和30%。这一步骤是为了确保模型能在未见过的数据上进行有效的预测。</w:t>
      </w:r>
    </w:p>
    <w:p>
      <w:pPr>
        <w:pStyle w:val="38"/>
        <w:spacing w:line="360" w:lineRule="auto"/>
        <w:ind w:right="57" w:firstLine="42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在模型构建、训练和评估阶段，分别对三种模型进行了训练并评估了它们的准确度。可视化了预测结果并对不同模型的性能进行了对比。此外，实验还研究了concave points_mean特征对模型精确度的影响，发现去除该特征后模型的准确度发生了变化，说明该特征对模型预测性能有一定的影响。</w:t>
      </w:r>
    </w:p>
    <w:p>
      <w:pPr>
        <w:pStyle w:val="38"/>
        <w:spacing w:line="360" w:lineRule="auto"/>
        <w:ind w:right="57" w:firstLine="42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根据实验结果，可以得出结论，数据预处理是模型构建的重要步骤，不同的模型对于特定问题的适应性有差异，而特定的特征对模型的准确性也有显著影响。通过实验，我们加深了对机器学习模型构建和评估流程的理解，并获得了实际操作经验。</w:t>
      </w:r>
    </w:p>
    <w:p>
      <w:pPr>
        <w:pStyle w:val="38"/>
        <w:numPr>
          <w:ilvl w:val="1"/>
          <w:numId w:val="3"/>
        </w:numPr>
        <w:spacing w:line="360" w:lineRule="auto"/>
        <w:ind w:right="57"/>
        <w:rPr>
          <w:rFonts w:ascii="Times New Roman"/>
          <w:b/>
          <w:sz w:val="28"/>
          <w:szCs w:val="28"/>
        </w:rPr>
      </w:pPr>
      <w:r>
        <w:rPr>
          <w:rFonts w:hint="eastAsia" w:ascii="Times New Roman"/>
          <w:b/>
          <w:sz w:val="28"/>
          <w:szCs w:val="28"/>
        </w:rPr>
        <w:t>心得体会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通过本次实验，我深刻体会到了</w:t>
      </w:r>
      <w:bookmarkStart w:id="0" w:name="_GoBack"/>
      <w:bookmarkEnd w:id="0"/>
      <w:r>
        <w:rPr>
          <w:rFonts w:hint="eastAsia"/>
          <w:sz w:val="21"/>
          <w:szCs w:val="21"/>
        </w:rPr>
        <w:t>数据预处理在机器学习中的重要性。高质量的数据是模型良好性能的基础，缺失值填充、数据编码等预处理操作对于后续模型的训练有着直接的影响。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实验中，我了解并实践了不同机器学习算法的应用，包括决策树、支持向量机和随机森林。通过比较这些模型的性能，我认识到了选择合适模型的重要性，以及针对特定问题调整模型参数的必要性。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特征选择对模型性能的影响也给我留下了深刻的印象。实验中，concave points_mean特征的移除对模型准确度产生了影响，这提醒我在构建模型时，需要仔细考虑哪些特征是真正对预测结果产生影响的。</w:t>
      </w:r>
    </w:p>
    <w:p>
      <w:pPr>
        <w:spacing w:line="360" w:lineRule="auto"/>
        <w:ind w:firstLine="420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本次实验不仅让我掌握了理论知识，更重要的是让我通过实践学会了如何应用这些知识解决实际问题，这将对我的未来学习和工作产生积极的帮助。</w:t>
      </w:r>
    </w:p>
    <w:sectPr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楷体">
    <w:altName w:val="汉仪楷体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4A27EF"/>
    <w:multiLevelType w:val="multilevel"/>
    <w:tmpl w:val="404A27E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pStyle w:val="4"/>
      <w:lvlText w:val="1.2.%3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>
    <w:nsid w:val="40B64CC9"/>
    <w:multiLevelType w:val="multilevel"/>
    <w:tmpl w:val="40B64CC9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rFonts w:hint="default" w:ascii="Times New Roman" w:hAnsi="Times New Roman" w:cs="Times New Roman"/>
      </w:r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2">
    <w:nsid w:val="50743DA0"/>
    <w:multiLevelType w:val="multilevel"/>
    <w:tmpl w:val="50743DA0"/>
    <w:lvl w:ilvl="0" w:tentative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660C3275"/>
    <w:multiLevelType w:val="multilevel"/>
    <w:tmpl w:val="660C327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6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AD3"/>
    <w:rsid w:val="000044C5"/>
    <w:rsid w:val="00012B01"/>
    <w:rsid w:val="00013467"/>
    <w:rsid w:val="00014D0C"/>
    <w:rsid w:val="00022243"/>
    <w:rsid w:val="000228B9"/>
    <w:rsid w:val="000305D4"/>
    <w:rsid w:val="00035A87"/>
    <w:rsid w:val="0004112B"/>
    <w:rsid w:val="00041A6C"/>
    <w:rsid w:val="0005026D"/>
    <w:rsid w:val="00060C3C"/>
    <w:rsid w:val="00064D8B"/>
    <w:rsid w:val="00065893"/>
    <w:rsid w:val="00072DA8"/>
    <w:rsid w:val="0007695A"/>
    <w:rsid w:val="000911EF"/>
    <w:rsid w:val="0009365A"/>
    <w:rsid w:val="00097C55"/>
    <w:rsid w:val="000A0E71"/>
    <w:rsid w:val="000A60A7"/>
    <w:rsid w:val="000A658D"/>
    <w:rsid w:val="000B099F"/>
    <w:rsid w:val="000B32F4"/>
    <w:rsid w:val="000B784C"/>
    <w:rsid w:val="000C05B8"/>
    <w:rsid w:val="000C2561"/>
    <w:rsid w:val="000C6E05"/>
    <w:rsid w:val="000D43B0"/>
    <w:rsid w:val="000E638E"/>
    <w:rsid w:val="000F4668"/>
    <w:rsid w:val="00111248"/>
    <w:rsid w:val="00120588"/>
    <w:rsid w:val="00121DC5"/>
    <w:rsid w:val="00121EE0"/>
    <w:rsid w:val="00124DBE"/>
    <w:rsid w:val="001418BE"/>
    <w:rsid w:val="00145876"/>
    <w:rsid w:val="00147A60"/>
    <w:rsid w:val="00166D50"/>
    <w:rsid w:val="00167D32"/>
    <w:rsid w:val="00172C0A"/>
    <w:rsid w:val="00175B08"/>
    <w:rsid w:val="001771AF"/>
    <w:rsid w:val="001841BB"/>
    <w:rsid w:val="001853D6"/>
    <w:rsid w:val="001953EF"/>
    <w:rsid w:val="001A0893"/>
    <w:rsid w:val="001A641C"/>
    <w:rsid w:val="001B1AE6"/>
    <w:rsid w:val="001B331D"/>
    <w:rsid w:val="001B3AEF"/>
    <w:rsid w:val="001B4BB9"/>
    <w:rsid w:val="001C2CAE"/>
    <w:rsid w:val="001D2B28"/>
    <w:rsid w:val="001F2A1C"/>
    <w:rsid w:val="0020798E"/>
    <w:rsid w:val="00210171"/>
    <w:rsid w:val="002129E5"/>
    <w:rsid w:val="00217DE5"/>
    <w:rsid w:val="002234C7"/>
    <w:rsid w:val="002262FC"/>
    <w:rsid w:val="00227763"/>
    <w:rsid w:val="002379D4"/>
    <w:rsid w:val="002456A3"/>
    <w:rsid w:val="002473F2"/>
    <w:rsid w:val="002561AF"/>
    <w:rsid w:val="00266D2D"/>
    <w:rsid w:val="00267DC2"/>
    <w:rsid w:val="002706C0"/>
    <w:rsid w:val="00270B00"/>
    <w:rsid w:val="00271066"/>
    <w:rsid w:val="00285747"/>
    <w:rsid w:val="00286494"/>
    <w:rsid w:val="002877BB"/>
    <w:rsid w:val="00292FB6"/>
    <w:rsid w:val="002A5158"/>
    <w:rsid w:val="002B3A59"/>
    <w:rsid w:val="002C08FF"/>
    <w:rsid w:val="002C15C7"/>
    <w:rsid w:val="002D3009"/>
    <w:rsid w:val="002D67B7"/>
    <w:rsid w:val="002E3B2D"/>
    <w:rsid w:val="002E4C48"/>
    <w:rsid w:val="002F604E"/>
    <w:rsid w:val="002F7555"/>
    <w:rsid w:val="00311140"/>
    <w:rsid w:val="003119C5"/>
    <w:rsid w:val="0031709E"/>
    <w:rsid w:val="0031731A"/>
    <w:rsid w:val="00320F03"/>
    <w:rsid w:val="003219FE"/>
    <w:rsid w:val="003246CD"/>
    <w:rsid w:val="00325A5B"/>
    <w:rsid w:val="00326F12"/>
    <w:rsid w:val="00327DED"/>
    <w:rsid w:val="003328EE"/>
    <w:rsid w:val="00335991"/>
    <w:rsid w:val="00337D17"/>
    <w:rsid w:val="00337E43"/>
    <w:rsid w:val="00346B3D"/>
    <w:rsid w:val="00352548"/>
    <w:rsid w:val="00353D57"/>
    <w:rsid w:val="00364EC5"/>
    <w:rsid w:val="0036548B"/>
    <w:rsid w:val="003737E0"/>
    <w:rsid w:val="00375590"/>
    <w:rsid w:val="00382BF5"/>
    <w:rsid w:val="003924FE"/>
    <w:rsid w:val="00393285"/>
    <w:rsid w:val="00393F63"/>
    <w:rsid w:val="003A23E9"/>
    <w:rsid w:val="003B0E26"/>
    <w:rsid w:val="003B1DF4"/>
    <w:rsid w:val="003D4064"/>
    <w:rsid w:val="003F068F"/>
    <w:rsid w:val="003F7DD5"/>
    <w:rsid w:val="00401404"/>
    <w:rsid w:val="00406259"/>
    <w:rsid w:val="00413FA3"/>
    <w:rsid w:val="00420C59"/>
    <w:rsid w:val="0042248E"/>
    <w:rsid w:val="00432A37"/>
    <w:rsid w:val="00441BF5"/>
    <w:rsid w:val="004464E7"/>
    <w:rsid w:val="004570AB"/>
    <w:rsid w:val="0046039A"/>
    <w:rsid w:val="00474CC3"/>
    <w:rsid w:val="00480D36"/>
    <w:rsid w:val="00481544"/>
    <w:rsid w:val="004A1964"/>
    <w:rsid w:val="004A4320"/>
    <w:rsid w:val="004A44D5"/>
    <w:rsid w:val="004A7719"/>
    <w:rsid w:val="004A7CD8"/>
    <w:rsid w:val="004B03A7"/>
    <w:rsid w:val="004C1916"/>
    <w:rsid w:val="004C5E01"/>
    <w:rsid w:val="004D61AD"/>
    <w:rsid w:val="004D648D"/>
    <w:rsid w:val="004D6911"/>
    <w:rsid w:val="004D7D77"/>
    <w:rsid w:val="004E05D0"/>
    <w:rsid w:val="004E0DAB"/>
    <w:rsid w:val="004E1002"/>
    <w:rsid w:val="004E2BF3"/>
    <w:rsid w:val="004F1D37"/>
    <w:rsid w:val="00503365"/>
    <w:rsid w:val="00507BDE"/>
    <w:rsid w:val="005108A5"/>
    <w:rsid w:val="00513B5B"/>
    <w:rsid w:val="0051484C"/>
    <w:rsid w:val="00515637"/>
    <w:rsid w:val="005178C7"/>
    <w:rsid w:val="00521D7C"/>
    <w:rsid w:val="00531337"/>
    <w:rsid w:val="00541CB4"/>
    <w:rsid w:val="00547EBE"/>
    <w:rsid w:val="00571234"/>
    <w:rsid w:val="005778F2"/>
    <w:rsid w:val="0058419F"/>
    <w:rsid w:val="00591532"/>
    <w:rsid w:val="005919C3"/>
    <w:rsid w:val="00597B39"/>
    <w:rsid w:val="005A00D3"/>
    <w:rsid w:val="005A1A10"/>
    <w:rsid w:val="005A2944"/>
    <w:rsid w:val="005A6178"/>
    <w:rsid w:val="005A701A"/>
    <w:rsid w:val="005B1FD4"/>
    <w:rsid w:val="005B2C8C"/>
    <w:rsid w:val="005B3FAD"/>
    <w:rsid w:val="005B4E8A"/>
    <w:rsid w:val="005C0C99"/>
    <w:rsid w:val="005C12C5"/>
    <w:rsid w:val="005C1B6D"/>
    <w:rsid w:val="005C297F"/>
    <w:rsid w:val="005C5E53"/>
    <w:rsid w:val="005C6ED5"/>
    <w:rsid w:val="005D0EB6"/>
    <w:rsid w:val="005D1F34"/>
    <w:rsid w:val="005D2D7E"/>
    <w:rsid w:val="005E6B84"/>
    <w:rsid w:val="005F223E"/>
    <w:rsid w:val="005F622F"/>
    <w:rsid w:val="005F6345"/>
    <w:rsid w:val="00601862"/>
    <w:rsid w:val="00614846"/>
    <w:rsid w:val="00621BE1"/>
    <w:rsid w:val="006272CC"/>
    <w:rsid w:val="006321EF"/>
    <w:rsid w:val="00634BF3"/>
    <w:rsid w:val="006358E9"/>
    <w:rsid w:val="006366CF"/>
    <w:rsid w:val="00646589"/>
    <w:rsid w:val="00655A3A"/>
    <w:rsid w:val="00661DE2"/>
    <w:rsid w:val="00667E99"/>
    <w:rsid w:val="006722A7"/>
    <w:rsid w:val="006723A8"/>
    <w:rsid w:val="0067464A"/>
    <w:rsid w:val="00694BBA"/>
    <w:rsid w:val="00696E84"/>
    <w:rsid w:val="006A2B4A"/>
    <w:rsid w:val="006C1606"/>
    <w:rsid w:val="006C2E79"/>
    <w:rsid w:val="006C7B13"/>
    <w:rsid w:val="006D6B07"/>
    <w:rsid w:val="006D7011"/>
    <w:rsid w:val="006D7805"/>
    <w:rsid w:val="006E4916"/>
    <w:rsid w:val="006F4B37"/>
    <w:rsid w:val="0070113E"/>
    <w:rsid w:val="00701DEB"/>
    <w:rsid w:val="0070371E"/>
    <w:rsid w:val="0071734C"/>
    <w:rsid w:val="00717DCF"/>
    <w:rsid w:val="007207F4"/>
    <w:rsid w:val="00725DCB"/>
    <w:rsid w:val="007269D1"/>
    <w:rsid w:val="00727940"/>
    <w:rsid w:val="00730E68"/>
    <w:rsid w:val="00730FBF"/>
    <w:rsid w:val="00737EFB"/>
    <w:rsid w:val="007403D7"/>
    <w:rsid w:val="00740AAD"/>
    <w:rsid w:val="0075079C"/>
    <w:rsid w:val="00753509"/>
    <w:rsid w:val="007542E5"/>
    <w:rsid w:val="00755EE0"/>
    <w:rsid w:val="00761095"/>
    <w:rsid w:val="00761481"/>
    <w:rsid w:val="00766B92"/>
    <w:rsid w:val="007702FC"/>
    <w:rsid w:val="00773B9F"/>
    <w:rsid w:val="00777004"/>
    <w:rsid w:val="00781E8F"/>
    <w:rsid w:val="00794F3C"/>
    <w:rsid w:val="00795359"/>
    <w:rsid w:val="007A045D"/>
    <w:rsid w:val="007A4709"/>
    <w:rsid w:val="007A6BC0"/>
    <w:rsid w:val="007B2189"/>
    <w:rsid w:val="007B524B"/>
    <w:rsid w:val="007C0541"/>
    <w:rsid w:val="007C66D8"/>
    <w:rsid w:val="007D5729"/>
    <w:rsid w:val="007D6BE7"/>
    <w:rsid w:val="007E17A5"/>
    <w:rsid w:val="007E2296"/>
    <w:rsid w:val="007E26D3"/>
    <w:rsid w:val="007F4F7C"/>
    <w:rsid w:val="00801F79"/>
    <w:rsid w:val="0080518D"/>
    <w:rsid w:val="008076DF"/>
    <w:rsid w:val="00813BDB"/>
    <w:rsid w:val="00814C44"/>
    <w:rsid w:val="0082361D"/>
    <w:rsid w:val="00826D56"/>
    <w:rsid w:val="00830D1B"/>
    <w:rsid w:val="00831216"/>
    <w:rsid w:val="008505F9"/>
    <w:rsid w:val="00850CFC"/>
    <w:rsid w:val="00857C26"/>
    <w:rsid w:val="00863D4C"/>
    <w:rsid w:val="008670F9"/>
    <w:rsid w:val="00873C22"/>
    <w:rsid w:val="008755AE"/>
    <w:rsid w:val="008A359A"/>
    <w:rsid w:val="008B08A9"/>
    <w:rsid w:val="008B0D02"/>
    <w:rsid w:val="008B115B"/>
    <w:rsid w:val="008C5150"/>
    <w:rsid w:val="008E1EF7"/>
    <w:rsid w:val="008E2399"/>
    <w:rsid w:val="008E4BAC"/>
    <w:rsid w:val="008E755D"/>
    <w:rsid w:val="008F5E4D"/>
    <w:rsid w:val="00913BA1"/>
    <w:rsid w:val="00913E31"/>
    <w:rsid w:val="0091574B"/>
    <w:rsid w:val="00916700"/>
    <w:rsid w:val="009175BD"/>
    <w:rsid w:val="00921AE8"/>
    <w:rsid w:val="00923697"/>
    <w:rsid w:val="00927ACF"/>
    <w:rsid w:val="00936077"/>
    <w:rsid w:val="0094330D"/>
    <w:rsid w:val="00944829"/>
    <w:rsid w:val="0096666A"/>
    <w:rsid w:val="00970A94"/>
    <w:rsid w:val="0097408C"/>
    <w:rsid w:val="009804D8"/>
    <w:rsid w:val="00984196"/>
    <w:rsid w:val="00986626"/>
    <w:rsid w:val="0099085E"/>
    <w:rsid w:val="009B5477"/>
    <w:rsid w:val="009B71FB"/>
    <w:rsid w:val="009C7950"/>
    <w:rsid w:val="009D3D59"/>
    <w:rsid w:val="009E4950"/>
    <w:rsid w:val="009F58F9"/>
    <w:rsid w:val="00A031E3"/>
    <w:rsid w:val="00A03C6E"/>
    <w:rsid w:val="00A070B2"/>
    <w:rsid w:val="00A12FAD"/>
    <w:rsid w:val="00A131AB"/>
    <w:rsid w:val="00A1482A"/>
    <w:rsid w:val="00A16651"/>
    <w:rsid w:val="00A23733"/>
    <w:rsid w:val="00A32ABE"/>
    <w:rsid w:val="00A340DE"/>
    <w:rsid w:val="00A36953"/>
    <w:rsid w:val="00A40A54"/>
    <w:rsid w:val="00A4414F"/>
    <w:rsid w:val="00A55561"/>
    <w:rsid w:val="00A5637A"/>
    <w:rsid w:val="00A70F45"/>
    <w:rsid w:val="00A72A83"/>
    <w:rsid w:val="00A77A71"/>
    <w:rsid w:val="00A84919"/>
    <w:rsid w:val="00A860AF"/>
    <w:rsid w:val="00A8628F"/>
    <w:rsid w:val="00A9520D"/>
    <w:rsid w:val="00A95F09"/>
    <w:rsid w:val="00AA0366"/>
    <w:rsid w:val="00AA5CBA"/>
    <w:rsid w:val="00AA654A"/>
    <w:rsid w:val="00AB4423"/>
    <w:rsid w:val="00AC30C4"/>
    <w:rsid w:val="00AD3DAD"/>
    <w:rsid w:val="00AD3F11"/>
    <w:rsid w:val="00B056A2"/>
    <w:rsid w:val="00B07ADD"/>
    <w:rsid w:val="00B22F79"/>
    <w:rsid w:val="00B3195C"/>
    <w:rsid w:val="00B36AE6"/>
    <w:rsid w:val="00B4520F"/>
    <w:rsid w:val="00B465F5"/>
    <w:rsid w:val="00B52FBE"/>
    <w:rsid w:val="00B5371C"/>
    <w:rsid w:val="00B543E3"/>
    <w:rsid w:val="00B6034B"/>
    <w:rsid w:val="00B64196"/>
    <w:rsid w:val="00B6610A"/>
    <w:rsid w:val="00B67573"/>
    <w:rsid w:val="00B67B95"/>
    <w:rsid w:val="00B769BF"/>
    <w:rsid w:val="00B80299"/>
    <w:rsid w:val="00B80D0C"/>
    <w:rsid w:val="00B85296"/>
    <w:rsid w:val="00B8687B"/>
    <w:rsid w:val="00B910C5"/>
    <w:rsid w:val="00B91D59"/>
    <w:rsid w:val="00B941BD"/>
    <w:rsid w:val="00B9450D"/>
    <w:rsid w:val="00B9550A"/>
    <w:rsid w:val="00B96617"/>
    <w:rsid w:val="00B97A62"/>
    <w:rsid w:val="00BA5E6D"/>
    <w:rsid w:val="00BB3BE8"/>
    <w:rsid w:val="00BC4062"/>
    <w:rsid w:val="00BD263D"/>
    <w:rsid w:val="00BD452A"/>
    <w:rsid w:val="00BD4A55"/>
    <w:rsid w:val="00BD78A2"/>
    <w:rsid w:val="00BE1B24"/>
    <w:rsid w:val="00BE3571"/>
    <w:rsid w:val="00BF4726"/>
    <w:rsid w:val="00C06029"/>
    <w:rsid w:val="00C06AD3"/>
    <w:rsid w:val="00C106E2"/>
    <w:rsid w:val="00C2311B"/>
    <w:rsid w:val="00C273BF"/>
    <w:rsid w:val="00C27A57"/>
    <w:rsid w:val="00C36DB5"/>
    <w:rsid w:val="00C37E4F"/>
    <w:rsid w:val="00C417D7"/>
    <w:rsid w:val="00C41811"/>
    <w:rsid w:val="00C50464"/>
    <w:rsid w:val="00C56D15"/>
    <w:rsid w:val="00C66255"/>
    <w:rsid w:val="00C76FC8"/>
    <w:rsid w:val="00C83705"/>
    <w:rsid w:val="00C86091"/>
    <w:rsid w:val="00C91AAF"/>
    <w:rsid w:val="00C96F7D"/>
    <w:rsid w:val="00C975C9"/>
    <w:rsid w:val="00CA49CB"/>
    <w:rsid w:val="00CA6886"/>
    <w:rsid w:val="00CC3C0B"/>
    <w:rsid w:val="00CC6408"/>
    <w:rsid w:val="00CD37C0"/>
    <w:rsid w:val="00CD480F"/>
    <w:rsid w:val="00CD74F8"/>
    <w:rsid w:val="00CF0860"/>
    <w:rsid w:val="00CF78BC"/>
    <w:rsid w:val="00D02D12"/>
    <w:rsid w:val="00D20805"/>
    <w:rsid w:val="00D211B5"/>
    <w:rsid w:val="00D26E12"/>
    <w:rsid w:val="00D4552B"/>
    <w:rsid w:val="00D5257A"/>
    <w:rsid w:val="00D55517"/>
    <w:rsid w:val="00D55C4E"/>
    <w:rsid w:val="00D56383"/>
    <w:rsid w:val="00D75549"/>
    <w:rsid w:val="00D81CF3"/>
    <w:rsid w:val="00D82E83"/>
    <w:rsid w:val="00D864DF"/>
    <w:rsid w:val="00DA28D6"/>
    <w:rsid w:val="00DB2B52"/>
    <w:rsid w:val="00DC02DC"/>
    <w:rsid w:val="00DD15EF"/>
    <w:rsid w:val="00DD4379"/>
    <w:rsid w:val="00DD4EF1"/>
    <w:rsid w:val="00DE0707"/>
    <w:rsid w:val="00DE4239"/>
    <w:rsid w:val="00DE6E19"/>
    <w:rsid w:val="00DF0FC2"/>
    <w:rsid w:val="00DF1743"/>
    <w:rsid w:val="00DF5D63"/>
    <w:rsid w:val="00DF775B"/>
    <w:rsid w:val="00E020E7"/>
    <w:rsid w:val="00E02A79"/>
    <w:rsid w:val="00E11D10"/>
    <w:rsid w:val="00E12540"/>
    <w:rsid w:val="00E13381"/>
    <w:rsid w:val="00E177D4"/>
    <w:rsid w:val="00E35F7B"/>
    <w:rsid w:val="00E37772"/>
    <w:rsid w:val="00E466DF"/>
    <w:rsid w:val="00E60B65"/>
    <w:rsid w:val="00E63DEF"/>
    <w:rsid w:val="00E71782"/>
    <w:rsid w:val="00E8298C"/>
    <w:rsid w:val="00E93757"/>
    <w:rsid w:val="00EA0CE5"/>
    <w:rsid w:val="00EA24B7"/>
    <w:rsid w:val="00EA723D"/>
    <w:rsid w:val="00EB039D"/>
    <w:rsid w:val="00EB27F7"/>
    <w:rsid w:val="00EC2343"/>
    <w:rsid w:val="00ED04DF"/>
    <w:rsid w:val="00ED10FC"/>
    <w:rsid w:val="00ED6A07"/>
    <w:rsid w:val="00EE3DFD"/>
    <w:rsid w:val="00EF0C39"/>
    <w:rsid w:val="00EF34D1"/>
    <w:rsid w:val="00EF36E1"/>
    <w:rsid w:val="00EF3D7A"/>
    <w:rsid w:val="00EF4B2F"/>
    <w:rsid w:val="00F01090"/>
    <w:rsid w:val="00F14974"/>
    <w:rsid w:val="00F2088D"/>
    <w:rsid w:val="00F2120D"/>
    <w:rsid w:val="00F239F5"/>
    <w:rsid w:val="00F2463F"/>
    <w:rsid w:val="00F26178"/>
    <w:rsid w:val="00F316DB"/>
    <w:rsid w:val="00F320A9"/>
    <w:rsid w:val="00F34D63"/>
    <w:rsid w:val="00F46525"/>
    <w:rsid w:val="00F61DB0"/>
    <w:rsid w:val="00F707A6"/>
    <w:rsid w:val="00F835F5"/>
    <w:rsid w:val="00F85BB0"/>
    <w:rsid w:val="00F86C6E"/>
    <w:rsid w:val="00F92280"/>
    <w:rsid w:val="00F9379C"/>
    <w:rsid w:val="00FA0243"/>
    <w:rsid w:val="00FB1EFC"/>
    <w:rsid w:val="00FB5227"/>
    <w:rsid w:val="00FB683E"/>
    <w:rsid w:val="00FC6391"/>
    <w:rsid w:val="00FC72C4"/>
    <w:rsid w:val="00FE3DB8"/>
    <w:rsid w:val="00FE4E0B"/>
    <w:rsid w:val="00FE6A62"/>
    <w:rsid w:val="00FF533C"/>
    <w:rsid w:val="00FF562F"/>
    <w:rsid w:val="00FF744A"/>
    <w:rsid w:val="0FED1727"/>
    <w:rsid w:val="36EF6BD0"/>
    <w:rsid w:val="FEDAFF8E"/>
    <w:rsid w:val="FF77A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iPriority="39" w:semiHidden="0" w:name="toc 1"/>
    <w:lsdException w:unhideWhenUsed="0" w:uiPriority="39" w:semiHidden="0" w:name="toc 2"/>
    <w:lsdException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99" w:semiHidden="0" w:name="header"/>
    <w:lsdException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iPriority="99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99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9"/>
    <w:pPr>
      <w:keepNext/>
      <w:keepLines/>
      <w:widowControl/>
      <w:numPr>
        <w:ilvl w:val="0"/>
        <w:numId w:val="1"/>
      </w:numPr>
      <w:spacing w:before="480" w:line="276" w:lineRule="auto"/>
      <w:jc w:val="left"/>
      <w:outlineLvl w:val="0"/>
    </w:pPr>
    <w:rPr>
      <w:rFonts w:ascii="Cambria" w:hAnsi="Cambria"/>
      <w:b/>
      <w:bCs/>
      <w:color w:val="365F91"/>
      <w:kern w:val="0"/>
      <w:sz w:val="28"/>
      <w:szCs w:val="28"/>
    </w:rPr>
  </w:style>
  <w:style w:type="paragraph" w:styleId="3">
    <w:name w:val="heading 2"/>
    <w:basedOn w:val="1"/>
    <w:next w:val="1"/>
    <w:link w:val="34"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等线 Light" w:hAnsi="等线 Light" w:eastAsia="等线 Light"/>
      <w:b/>
      <w:bCs/>
      <w:sz w:val="32"/>
      <w:szCs w:val="32"/>
    </w:rPr>
  </w:style>
  <w:style w:type="paragraph" w:styleId="4">
    <w:name w:val="heading 3"/>
    <w:basedOn w:val="1"/>
    <w:next w:val="1"/>
    <w:link w:val="35"/>
    <w:unhideWhenUsed/>
    <w:qFormat/>
    <w:uiPriority w:val="0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9"/>
    <w:semiHidden/>
    <w:unhideWhenUsed/>
    <w:qFormat/>
    <w:uiPriority w:val="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等线 Light" w:hAnsi="等线 Light" w:eastAsia="等线 Light"/>
      <w:b/>
      <w:bCs/>
      <w:sz w:val="28"/>
      <w:szCs w:val="28"/>
    </w:rPr>
  </w:style>
  <w:style w:type="paragraph" w:styleId="6">
    <w:name w:val="heading 5"/>
    <w:basedOn w:val="1"/>
    <w:next w:val="1"/>
    <w:link w:val="40"/>
    <w:semiHidden/>
    <w:unhideWhenUsed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1"/>
    <w:semiHidden/>
    <w:unhideWhenUsed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等线 Light" w:hAnsi="等线 Light" w:eastAsia="等线 Light"/>
      <w:b/>
      <w:bCs/>
      <w:sz w:val="24"/>
    </w:rPr>
  </w:style>
  <w:style w:type="paragraph" w:styleId="8">
    <w:name w:val="heading 7"/>
    <w:basedOn w:val="1"/>
    <w:next w:val="1"/>
    <w:link w:val="42"/>
    <w:semiHidden/>
    <w:unhideWhenUsed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9">
    <w:name w:val="heading 8"/>
    <w:basedOn w:val="1"/>
    <w:next w:val="1"/>
    <w:link w:val="43"/>
    <w:semiHidden/>
    <w:unhideWhenUsed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等线 Light" w:hAnsi="等线 Light" w:eastAsia="等线 Light"/>
      <w:sz w:val="24"/>
    </w:rPr>
  </w:style>
  <w:style w:type="paragraph" w:styleId="10">
    <w:name w:val="heading 9"/>
    <w:basedOn w:val="1"/>
    <w:next w:val="1"/>
    <w:link w:val="44"/>
    <w:semiHidden/>
    <w:unhideWhenUsed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等线 Light" w:hAnsi="等线 Light" w:eastAsia="等线 Light"/>
      <w:szCs w:val="21"/>
    </w:rPr>
  </w:style>
  <w:style w:type="character" w:default="1" w:styleId="21">
    <w:name w:val="Default Paragraph Font"/>
    <w:semiHidden/>
    <w:unhideWhenUsed/>
    <w:uiPriority w:val="1"/>
  </w:style>
  <w:style w:type="table" w:default="1" w:styleId="1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iPriority w:val="39"/>
    <w:pPr>
      <w:ind w:left="840" w:leftChars="400"/>
    </w:pPr>
  </w:style>
  <w:style w:type="paragraph" w:styleId="12">
    <w:name w:val="Date"/>
    <w:basedOn w:val="1"/>
    <w:next w:val="1"/>
    <w:link w:val="45"/>
    <w:uiPriority w:val="0"/>
    <w:pPr>
      <w:ind w:left="100" w:leftChars="2500"/>
    </w:pPr>
  </w:style>
  <w:style w:type="paragraph" w:styleId="13">
    <w:name w:val="Balloon Text"/>
    <w:basedOn w:val="1"/>
    <w:link w:val="31"/>
    <w:semiHidden/>
    <w:uiPriority w:val="99"/>
    <w:rPr>
      <w:sz w:val="18"/>
      <w:szCs w:val="18"/>
    </w:rPr>
  </w:style>
  <w:style w:type="paragraph" w:styleId="14">
    <w:name w:val="footer"/>
    <w:basedOn w:val="1"/>
    <w:link w:val="25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24"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unhideWhenUsed/>
    <w:uiPriority w:val="39"/>
    <w:pPr>
      <w:widowControl/>
      <w:spacing w:after="100" w:line="276" w:lineRule="auto"/>
      <w:jc w:val="left"/>
    </w:pPr>
    <w:rPr>
      <w:rFonts w:ascii="Calibri" w:hAnsi="Calibri"/>
      <w:kern w:val="0"/>
      <w:sz w:val="22"/>
      <w:szCs w:val="22"/>
    </w:rPr>
  </w:style>
  <w:style w:type="paragraph" w:styleId="17">
    <w:name w:val="toc 2"/>
    <w:basedOn w:val="1"/>
    <w:next w:val="1"/>
    <w:uiPriority w:val="39"/>
    <w:pPr>
      <w:ind w:left="420" w:leftChars="200"/>
    </w:pPr>
  </w:style>
  <w:style w:type="paragraph" w:styleId="18">
    <w:name w:val="HTML Preformatted"/>
    <w:basedOn w:val="1"/>
    <w:link w:val="27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eastAsia="Times New Roman" w:cs="Courier New"/>
      <w:kern w:val="0"/>
      <w:sz w:val="20"/>
      <w:szCs w:val="20"/>
    </w:rPr>
  </w:style>
  <w:style w:type="table" w:styleId="20">
    <w:name w:val="Table Grid"/>
    <w:basedOn w:val="19"/>
    <w:uiPriority w:val="59"/>
    <w:rPr>
      <w:rFonts w:ascii="Calibri" w:hAnsi="Calibri" w:eastAsia="Times New Roman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FollowedHyperlink"/>
    <w:unhideWhenUsed/>
    <w:uiPriority w:val="99"/>
    <w:rPr>
      <w:color w:val="800080"/>
      <w:u w:val="single"/>
    </w:rPr>
  </w:style>
  <w:style w:type="character" w:styleId="23">
    <w:name w:val="Hyperlink"/>
    <w:unhideWhenUsed/>
    <w:uiPriority w:val="99"/>
    <w:rPr>
      <w:color w:val="0000FF"/>
      <w:u w:val="single"/>
    </w:rPr>
  </w:style>
  <w:style w:type="character" w:customStyle="1" w:styleId="24">
    <w:name w:val="页眉 字符1"/>
    <w:link w:val="15"/>
    <w:uiPriority w:val="0"/>
    <w:rPr>
      <w:kern w:val="2"/>
      <w:sz w:val="18"/>
      <w:szCs w:val="18"/>
    </w:rPr>
  </w:style>
  <w:style w:type="character" w:customStyle="1" w:styleId="25">
    <w:name w:val="页脚 字符1"/>
    <w:link w:val="14"/>
    <w:uiPriority w:val="99"/>
    <w:rPr>
      <w:kern w:val="2"/>
      <w:sz w:val="18"/>
      <w:szCs w:val="18"/>
    </w:rPr>
  </w:style>
  <w:style w:type="character" w:customStyle="1" w:styleId="26">
    <w:name w:val="标题 1 字符"/>
    <w:link w:val="2"/>
    <w:uiPriority w:val="9"/>
    <w:rPr>
      <w:rFonts w:ascii="Cambria" w:hAnsi="Cambria"/>
      <w:b/>
      <w:bCs/>
      <w:color w:val="365F91"/>
      <w:sz w:val="28"/>
      <w:szCs w:val="28"/>
    </w:rPr>
  </w:style>
  <w:style w:type="character" w:customStyle="1" w:styleId="27">
    <w:name w:val="HTML 预设格式 字符"/>
    <w:link w:val="18"/>
    <w:uiPriority w:val="99"/>
    <w:rPr>
      <w:rFonts w:ascii="Courier New" w:hAnsi="Courier New" w:eastAsia="Times New Roman" w:cs="Courier New"/>
    </w:rPr>
  </w:style>
  <w:style w:type="paragraph" w:customStyle="1" w:styleId="28">
    <w:name w:val="msonormal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9">
    <w:name w:val="页眉 字符"/>
    <w:semiHidden/>
    <w:uiPriority w:val="99"/>
    <w:rPr>
      <w:rFonts w:ascii="Calibri" w:hAnsi="Calibri" w:eastAsia="宋体" w:cs="Times New Roman"/>
      <w:sz w:val="22"/>
      <w:szCs w:val="22"/>
    </w:rPr>
  </w:style>
  <w:style w:type="character" w:customStyle="1" w:styleId="30">
    <w:name w:val="页脚 字符"/>
    <w:semiHidden/>
    <w:uiPriority w:val="99"/>
    <w:rPr>
      <w:rFonts w:ascii="Calibri" w:hAnsi="Calibri" w:eastAsia="宋体" w:cs="Times New Roman"/>
      <w:sz w:val="22"/>
      <w:szCs w:val="22"/>
    </w:rPr>
  </w:style>
  <w:style w:type="character" w:customStyle="1" w:styleId="31">
    <w:name w:val="批注框文本 字符"/>
    <w:link w:val="13"/>
    <w:semiHidden/>
    <w:uiPriority w:val="99"/>
    <w:rPr>
      <w:kern w:val="2"/>
      <w:sz w:val="18"/>
      <w:szCs w:val="18"/>
    </w:rPr>
  </w:style>
  <w:style w:type="paragraph" w:customStyle="1" w:styleId="32">
    <w:name w:val="列表段落"/>
    <w:basedOn w:val="1"/>
    <w:qFormat/>
    <w:uiPriority w:val="34"/>
    <w:pPr>
      <w:widowControl/>
      <w:spacing w:after="200" w:line="276" w:lineRule="auto"/>
      <w:ind w:left="720"/>
      <w:contextualSpacing/>
      <w:jc w:val="left"/>
    </w:pPr>
    <w:rPr>
      <w:rFonts w:ascii="Calibri" w:hAnsi="Calibri"/>
      <w:kern w:val="0"/>
      <w:sz w:val="22"/>
      <w:szCs w:val="22"/>
    </w:rPr>
  </w:style>
  <w:style w:type="paragraph" w:customStyle="1" w:styleId="33">
    <w:name w:val="TOC Heading"/>
    <w:basedOn w:val="2"/>
    <w:next w:val="1"/>
    <w:semiHidden/>
    <w:unhideWhenUsed/>
    <w:qFormat/>
    <w:uiPriority w:val="39"/>
    <w:pPr>
      <w:outlineLvl w:val="9"/>
    </w:pPr>
  </w:style>
  <w:style w:type="character" w:customStyle="1" w:styleId="34">
    <w:name w:val="标题 2 字符"/>
    <w:link w:val="3"/>
    <w:uiPriority w:val="0"/>
    <w:rPr>
      <w:rFonts w:ascii="等线 Light" w:hAnsi="等线 Light" w:eastAsia="等线 Light"/>
      <w:b/>
      <w:bCs/>
      <w:kern w:val="2"/>
      <w:sz w:val="32"/>
      <w:szCs w:val="32"/>
    </w:rPr>
  </w:style>
  <w:style w:type="character" w:customStyle="1" w:styleId="35">
    <w:name w:val="标题 3 字符"/>
    <w:link w:val="4"/>
    <w:uiPriority w:val="0"/>
    <w:rPr>
      <w:b/>
      <w:bCs/>
      <w:kern w:val="2"/>
      <w:sz w:val="32"/>
      <w:szCs w:val="32"/>
    </w:rPr>
  </w:style>
  <w:style w:type="character" w:customStyle="1" w:styleId="36">
    <w:name w:val="未处理的提及"/>
    <w:semiHidden/>
    <w:unhideWhenUsed/>
    <w:uiPriority w:val="99"/>
    <w:rPr>
      <w:color w:val="605E5C"/>
      <w:shd w:val="clear" w:color="auto" w:fill="E1DFDD"/>
    </w:rPr>
  </w:style>
  <w:style w:type="paragraph" w:customStyle="1" w:styleId="37">
    <w:name w:val="内容"/>
    <w:basedOn w:val="1"/>
    <w:uiPriority w:val="0"/>
    <w:pPr>
      <w:spacing w:line="288" w:lineRule="auto"/>
      <w:ind w:firstLine="200" w:firstLineChars="200"/>
    </w:pPr>
  </w:style>
  <w:style w:type="paragraph" w:customStyle="1" w:styleId="38">
    <w:name w:val="Default"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Times New Roman"/>
      <w:color w:val="000000"/>
      <w:sz w:val="24"/>
      <w:szCs w:val="24"/>
      <w:lang w:val="en-US" w:eastAsia="zh-CN" w:bidi="ar-SA"/>
    </w:rPr>
  </w:style>
  <w:style w:type="character" w:customStyle="1" w:styleId="39">
    <w:name w:val="标题 4 字符"/>
    <w:link w:val="5"/>
    <w:semiHidden/>
    <w:uiPriority w:val="0"/>
    <w:rPr>
      <w:rFonts w:ascii="等线 Light" w:hAnsi="等线 Light" w:eastAsia="等线 Light"/>
      <w:b/>
      <w:bCs/>
      <w:kern w:val="2"/>
      <w:sz w:val="28"/>
      <w:szCs w:val="28"/>
    </w:rPr>
  </w:style>
  <w:style w:type="character" w:customStyle="1" w:styleId="40">
    <w:name w:val="标题 5 字符"/>
    <w:link w:val="6"/>
    <w:semiHidden/>
    <w:uiPriority w:val="0"/>
    <w:rPr>
      <w:b/>
      <w:bCs/>
      <w:kern w:val="2"/>
      <w:sz w:val="28"/>
      <w:szCs w:val="28"/>
    </w:rPr>
  </w:style>
  <w:style w:type="character" w:customStyle="1" w:styleId="41">
    <w:name w:val="标题 6 字符"/>
    <w:link w:val="7"/>
    <w:semiHidden/>
    <w:uiPriority w:val="0"/>
    <w:rPr>
      <w:rFonts w:ascii="等线 Light" w:hAnsi="等线 Light" w:eastAsia="等线 Light"/>
      <w:b/>
      <w:bCs/>
      <w:kern w:val="2"/>
      <w:sz w:val="24"/>
      <w:szCs w:val="24"/>
    </w:rPr>
  </w:style>
  <w:style w:type="character" w:customStyle="1" w:styleId="42">
    <w:name w:val="标题 7 字符"/>
    <w:link w:val="8"/>
    <w:semiHidden/>
    <w:uiPriority w:val="0"/>
    <w:rPr>
      <w:b/>
      <w:bCs/>
      <w:kern w:val="2"/>
      <w:sz w:val="24"/>
      <w:szCs w:val="24"/>
    </w:rPr>
  </w:style>
  <w:style w:type="character" w:customStyle="1" w:styleId="43">
    <w:name w:val="标题 8 字符"/>
    <w:link w:val="9"/>
    <w:semiHidden/>
    <w:uiPriority w:val="0"/>
    <w:rPr>
      <w:rFonts w:ascii="等线 Light" w:hAnsi="等线 Light" w:eastAsia="等线 Light"/>
      <w:kern w:val="2"/>
      <w:sz w:val="24"/>
      <w:szCs w:val="24"/>
    </w:rPr>
  </w:style>
  <w:style w:type="character" w:customStyle="1" w:styleId="44">
    <w:name w:val="标题 9 字符"/>
    <w:link w:val="10"/>
    <w:semiHidden/>
    <w:uiPriority w:val="0"/>
    <w:rPr>
      <w:rFonts w:ascii="等线 Light" w:hAnsi="等线 Light" w:eastAsia="等线 Light"/>
      <w:kern w:val="2"/>
      <w:sz w:val="21"/>
      <w:szCs w:val="21"/>
    </w:rPr>
  </w:style>
  <w:style w:type="character" w:customStyle="1" w:styleId="45">
    <w:name w:val="日期 字符"/>
    <w:link w:val="12"/>
    <w:uiPriority w:val="0"/>
    <w:rPr>
      <w:kern w:val="2"/>
      <w:sz w:val="21"/>
      <w:szCs w:val="24"/>
    </w:rPr>
  </w:style>
  <w:style w:type="paragraph" w:styleId="4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番茄花园</Company>
  <Pages>1</Pages>
  <Words>37</Words>
  <Characters>213</Characters>
  <Lines>1</Lines>
  <Paragraphs>1</Paragraphs>
  <TotalTime>1</TotalTime>
  <ScaleCrop>false</ScaleCrop>
  <LinksUpToDate>false</LinksUpToDate>
  <CharactersWithSpaces>249</CharactersWithSpaces>
  <Application>WPS Office_6.2.2.8394_F1E327BC-269C-435d-A152-05C5408002CA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2022-11-08T10:41:00Z</dcterms:created>
  <dc:creator>lxy</dc:creator>
  <cp:lastModifiedBy>追殇</cp:lastModifiedBy>
  <cp:lastPrinted>2008-11-21T11:00:00Z</cp:lastPrinted>
  <dcterms:modified xsi:type="dcterms:W3CDTF">2023-11-20T17:41:05Z</dcterms:modified>
  <cp:revision>125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2052-6.2.2.8394</vt:lpwstr>
  </property>
  <property fmtid="{D5CDD505-2E9C-101B-9397-08002B2CF9AE}" pid="3" name="ICV">
    <vt:lpwstr>D09BA3469A49995226135B65DE07C53D_42</vt:lpwstr>
  </property>
</Properties>
</file>