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HC物联网梓豪方式安装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购买服务器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服务器厂家没有限制，阿里云，腾讯云，华为云，天翼云（天翼云需要域名找天翼云单独备案）都可以；甚至本地的服务器都可以；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服务器系统：centos7.6 (说明其他Linux服务器官方没有测试过)；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服务器配置：4核8G内存100G磁盘服务器</w:t>
      </w: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不会买服务器，可以咨询身边的it朋友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安装梓豪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通过ssh方式链接到服务器，执行如下指令：</w:t>
      </w:r>
    </w:p>
    <w:p>
      <w:pPr>
        <w:numPr>
          <w:numId w:val="0"/>
        </w:numPr>
        <w:ind w:leftChars="0"/>
        <w:rPr>
          <w:rStyle w:val="6"/>
          <w:rFonts w:hint="default"/>
        </w:rPr>
      </w:pPr>
      <w:r>
        <w:rPr>
          <w:rStyle w:val="6"/>
        </w:rPr>
        <w:t>yum install -y wget &amp;&amp; wget </w:t>
      </w:r>
      <w:r>
        <w:rPr>
          <w:rStyle w:val="6"/>
          <w:rFonts w:hint="default"/>
        </w:rPr>
        <w:fldChar w:fldCharType="begin"/>
      </w:r>
      <w:r>
        <w:rPr>
          <w:rStyle w:val="6"/>
          <w:rFonts w:hint="default"/>
        </w:rPr>
        <w:instrText xml:space="preserve"> HYPERLINK "https://gitee.com/link?target=https://homecommunity.oss-cn-beijing.aliyuncs.com/install.sh" </w:instrText>
      </w:r>
      <w:r>
        <w:rPr>
          <w:rStyle w:val="6"/>
          <w:rFonts w:hint="default"/>
        </w:rPr>
        <w:fldChar w:fldCharType="separate"/>
      </w:r>
      <w:r>
        <w:rPr>
          <w:rStyle w:val="6"/>
          <w:rFonts w:hint="default"/>
        </w:rPr>
        <w:t>https://homecommunity.oss-cn-beijing.aliyuncs.com/install.sh</w:t>
      </w:r>
      <w:r>
        <w:rPr>
          <w:rStyle w:val="6"/>
          <w:rFonts w:hint="default"/>
        </w:rPr>
        <w:fldChar w:fldCharType="end"/>
      </w:r>
      <w:r>
        <w:rPr>
          <w:rStyle w:val="6"/>
          <w:rFonts w:hint="default"/>
        </w:rPr>
        <w:t> -O zihaoinstall.sh &amp;&amp; sh zihaoinstall.sh</w:t>
      </w:r>
    </w:p>
    <w:p>
      <w:pPr>
        <w:numPr>
          <w:numId w:val="0"/>
        </w:numPr>
        <w:ind w:leftChars="0"/>
        <w:rPr>
          <w:rStyle w:val="6"/>
          <w:rFonts w:hint="default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直到出现如下：</w:t>
      </w:r>
    </w:p>
    <w:p>
      <w:pPr>
        <w:bidi w:val="0"/>
      </w:pPr>
      <w:r>
        <w:drawing>
          <wp:inline distT="0" distB="0" distL="114300" distR="114300">
            <wp:extent cx="5266690" cy="2076450"/>
            <wp:effectExtent l="0" t="0" r="1016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表示梓豪安装成功；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开放端口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登陆云服务器控制台开放 如下端口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7000 （梓豪使用，等系统投入使用后建议关闭，使用时再打开）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 （物联网使用）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安装物联网系统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8595" cy="2771775"/>
            <wp:effectExtent l="0" t="0" r="825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点击安装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4150" cy="2477135"/>
            <wp:effectExtent l="0" t="0" r="1270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应用组可以自己建一个IOT，请到这里新建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1610" cy="2067560"/>
            <wp:effectExtent l="0" t="0" r="152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 nginx和iot下 hosts的ip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6055" cy="2441575"/>
            <wp:effectExtent l="0" t="0" r="1079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1770" cy="2468880"/>
            <wp:effectExtent l="0" t="0" r="508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切记修改为内网ip，不能填写127.0.0.1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启动系统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这里需要注意 如果 物联网系统单独使用（也就是服务器上没有安装物业系统），那么需要启动nginx mysql redis 和iot应用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如果和物业系统一起使用（也就是服务器上已经安装了物业系统），那么只需要启动iot就可以，nginx mysql redis可以共用物业系统的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3040" cy="2541270"/>
            <wp:effectExtent l="0" t="0" r="381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配置nginx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Nginx配置文件存放在服务器/home/data/nginx/下，可以配置相应的域名，配置完后应用中重启nginx生效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3040" cy="2408555"/>
            <wp:effectExtent l="0" t="0" r="381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408555"/>
            <wp:effectExtent l="0" t="0" r="1016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729DED"/>
    <w:multiLevelType w:val="singleLevel"/>
    <w:tmpl w:val="53729DE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zMjk1NTgyZGM4MTY3MDdiZDAxODgyN2MwNjk0ZTMifQ=="/>
  </w:docVars>
  <w:rsids>
    <w:rsidRoot w:val="00000000"/>
    <w:rsid w:val="3464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autoRedefine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2024-03-25T17:51:06Z</dcterms:created>
  <dc:creator>Administrator</dc:creator>
  <cp:lastModifiedBy>一纸荒年</cp:lastModifiedBy>
  <dcterms:modified xsi:type="dcterms:W3CDTF">2024-03-25T18:06:48Z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EF725D37A0F04C5EB72A5E12F9F96E00_12</vt:lpwstr>
  </property>
</Properties>
</file>