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90E85E" w14:textId="77777777" w:rsidR="002D5DAD" w:rsidRDefault="00000000">
      <w:pPr>
        <w:pStyle w:val="1"/>
        <w:jc w:val="center"/>
      </w:pPr>
      <w:r>
        <w:rPr>
          <w:rFonts w:hint="eastAsia"/>
        </w:rPr>
        <w:t>HC</w:t>
      </w:r>
      <w:r>
        <w:rPr>
          <w:rFonts w:hint="eastAsia"/>
        </w:rPr>
        <w:t>物联网两轮充电桩配置指南</w:t>
      </w:r>
    </w:p>
    <w:p w14:paraId="362F1C44" w14:textId="77777777" w:rsidR="002D5DAD" w:rsidRDefault="00000000">
      <w:pPr>
        <w:pStyle w:val="2"/>
        <w:numPr>
          <w:ilvl w:val="0"/>
          <w:numId w:val="1"/>
        </w:numPr>
      </w:pPr>
      <w:r>
        <w:rPr>
          <w:rFonts w:hint="eastAsia"/>
        </w:rPr>
        <w:t>说明</w:t>
      </w:r>
    </w:p>
    <w:p w14:paraId="485C266F" w14:textId="77777777" w:rsidR="002D5DAD" w:rsidRDefault="00000000">
      <w:r>
        <w:rPr>
          <w:rFonts w:hint="eastAsia"/>
        </w:rPr>
        <w:t>在配置充电桩之前，我们认为您已经安装部署好了物联网系统，如果需要和物业系统联动，我们也认为您已经部署好了物业系统。</w:t>
      </w:r>
    </w:p>
    <w:p w14:paraId="123B3FFA" w14:textId="270212AB" w:rsidR="002D5DAD" w:rsidRDefault="00000000">
      <w:r>
        <w:rPr>
          <w:rFonts w:hint="eastAsia"/>
        </w:rPr>
        <w:t>这里以</w:t>
      </w:r>
      <w:r>
        <w:rPr>
          <w:rFonts w:hint="eastAsia"/>
        </w:rPr>
        <w:t xml:space="preserve"> </w:t>
      </w:r>
      <w:r w:rsidR="0088428B">
        <w:rPr>
          <w:rFonts w:hint="eastAsia"/>
        </w:rPr>
        <w:t>松饼供应链</w:t>
      </w:r>
      <w:r w:rsidR="0088428B">
        <w:rPr>
          <w:rFonts w:hint="eastAsia"/>
        </w:rPr>
        <w:t xml:space="preserve"> </w:t>
      </w:r>
      <w:r>
        <w:rPr>
          <w:rFonts w:hint="eastAsia"/>
        </w:rPr>
        <w:t>充电桩为例。</w:t>
      </w:r>
      <w:r w:rsidR="0088428B">
        <w:rPr>
          <w:rFonts w:hint="eastAsia"/>
        </w:rPr>
        <w:t>其他的需要联系厂家配置端口。</w:t>
      </w:r>
    </w:p>
    <w:p w14:paraId="06121086" w14:textId="6E500E14" w:rsidR="002D5DAD" w:rsidRDefault="00000000">
      <w:pPr>
        <w:widowControl/>
        <w:jc w:val="left"/>
      </w:pPr>
      <w:r>
        <w:rPr>
          <w:rFonts w:hint="eastAsia"/>
        </w:rPr>
        <w:t xml:space="preserve">http://shop.songbingcloud.com/ </w:t>
      </w:r>
      <w:r>
        <w:rPr>
          <w:rFonts w:hint="eastAsia"/>
        </w:rPr>
        <w:t>中购买。</w:t>
      </w:r>
    </w:p>
    <w:p w14:paraId="7E1088B7" w14:textId="794DCF4A" w:rsidR="002D5DAD" w:rsidRDefault="002D5DAD">
      <w:pPr>
        <w:widowControl/>
        <w:jc w:val="left"/>
        <w:rPr>
          <w:noProof/>
        </w:rPr>
      </w:pPr>
    </w:p>
    <w:p w14:paraId="2855B208" w14:textId="688760FA" w:rsidR="0088428B" w:rsidRDefault="0088428B">
      <w:pPr>
        <w:widowControl/>
        <w:jc w:val="left"/>
      </w:pPr>
      <w:r>
        <w:rPr>
          <w:noProof/>
        </w:rPr>
        <w:drawing>
          <wp:inline distT="0" distB="0" distL="0" distR="0" wp14:anchorId="2CA03B13" wp14:editId="230768E6">
            <wp:extent cx="5274310" cy="1883410"/>
            <wp:effectExtent l="0" t="0" r="2540" b="2540"/>
            <wp:docPr id="1724103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03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E2D8" w14:textId="77777777" w:rsidR="002D5DAD" w:rsidRDefault="00000000">
      <w:pPr>
        <w:pStyle w:val="2"/>
        <w:numPr>
          <w:ilvl w:val="0"/>
          <w:numId w:val="1"/>
        </w:numPr>
      </w:pPr>
      <w:r>
        <w:rPr>
          <w:rFonts w:hint="eastAsia"/>
        </w:rPr>
        <w:t>充电桩配置</w:t>
      </w:r>
    </w:p>
    <w:p w14:paraId="226056CE" w14:textId="4C7E8001" w:rsidR="002D5DAD" w:rsidRDefault="00000000">
      <w:pPr>
        <w:pStyle w:val="HTML"/>
        <w:widowControl/>
      </w:pPr>
      <w:r>
        <w:t>你需要联系客服 将充电桩的上行</w:t>
      </w:r>
      <w:proofErr w:type="spellStart"/>
      <w:r>
        <w:t>ip</w:t>
      </w:r>
      <w:proofErr w:type="spellEnd"/>
      <w:r>
        <w:t>修改为你的服务器</w:t>
      </w:r>
      <w:proofErr w:type="spellStart"/>
      <w:r>
        <w:t>ip</w:t>
      </w:r>
      <w:proofErr w:type="spellEnd"/>
      <w:r>
        <w:t>(部署了物联网的服务器IP)，端口固定为</w:t>
      </w:r>
      <w:r>
        <w:rPr>
          <w:rFonts w:hint="default"/>
        </w:rPr>
        <w:t>20011</w:t>
      </w:r>
      <w:r>
        <w:t>；并获取设备编号，一般在设备后面有个二维码，扫一扫获取，如果没有，找客服获取设备编号；</w:t>
      </w:r>
      <w:r w:rsidR="0088428B">
        <w:t>（从松饼供应</w:t>
      </w:r>
      <w:proofErr w:type="gramStart"/>
      <w:r w:rsidR="0088428B">
        <w:t>链购买</w:t>
      </w:r>
      <w:proofErr w:type="gramEnd"/>
      <w:r w:rsidR="0088428B">
        <w:t>的已为您配置好）</w:t>
      </w:r>
    </w:p>
    <w:p w14:paraId="64EEEA9C" w14:textId="77777777" w:rsidR="002D5DAD" w:rsidRDefault="00000000">
      <w:pPr>
        <w:pStyle w:val="2"/>
        <w:numPr>
          <w:ilvl w:val="0"/>
          <w:numId w:val="1"/>
        </w:numPr>
      </w:pPr>
      <w:r>
        <w:rPr>
          <w:rFonts w:hint="eastAsia"/>
        </w:rPr>
        <w:t>系统配置</w:t>
      </w:r>
    </w:p>
    <w:p w14:paraId="3CAB5157" w14:textId="77777777" w:rsidR="002D5DAD" w:rsidRDefault="00000000">
      <w:pPr>
        <w:pStyle w:val="3"/>
      </w:pPr>
      <w:r>
        <w:rPr>
          <w:rFonts w:hint="eastAsia"/>
        </w:rPr>
        <w:t>3.1</w:t>
      </w:r>
      <w:r>
        <w:rPr>
          <w:rFonts w:hint="eastAsia"/>
        </w:rPr>
        <w:t>、设置充电规则</w:t>
      </w:r>
    </w:p>
    <w:p w14:paraId="135C5B50" w14:textId="77777777" w:rsidR="002D5DAD" w:rsidRDefault="00000000">
      <w:r>
        <w:rPr>
          <w:rFonts w:hint="eastAsia"/>
        </w:rPr>
        <w:t>登陆物联网系统，打开充电下的充电规则页面，如下图：</w:t>
      </w:r>
    </w:p>
    <w:p w14:paraId="5927C455" w14:textId="77777777" w:rsidR="002D5DAD" w:rsidRDefault="00000000">
      <w:r>
        <w:rPr>
          <w:noProof/>
        </w:rPr>
        <w:lastRenderedPageBreak/>
        <w:drawing>
          <wp:inline distT="0" distB="0" distL="114300" distR="114300" wp14:anchorId="5CD862E2" wp14:editId="74566305">
            <wp:extent cx="5266690" cy="2530475"/>
            <wp:effectExtent l="0" t="0" r="1016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3DA87" w14:textId="77777777" w:rsidR="002D5DAD" w:rsidRDefault="00000000">
      <w:r>
        <w:rPr>
          <w:noProof/>
        </w:rPr>
        <w:drawing>
          <wp:inline distT="0" distB="0" distL="114300" distR="114300" wp14:anchorId="3121BEBD" wp14:editId="769F1F51">
            <wp:extent cx="5264785" cy="2461260"/>
            <wp:effectExtent l="0" t="0" r="12065" b="152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34B3A" w14:textId="77777777" w:rsidR="002D5DAD" w:rsidRDefault="00000000">
      <w:r>
        <w:rPr>
          <w:rFonts w:hint="eastAsia"/>
        </w:rPr>
        <w:t>如下图：</w:t>
      </w:r>
    </w:p>
    <w:p w14:paraId="4B69D646" w14:textId="77777777" w:rsidR="002D5DAD" w:rsidRDefault="00000000">
      <w:r>
        <w:rPr>
          <w:noProof/>
        </w:rPr>
        <w:drawing>
          <wp:inline distT="0" distB="0" distL="114300" distR="114300" wp14:anchorId="51814B47" wp14:editId="6831CF83">
            <wp:extent cx="5267325" cy="2496820"/>
            <wp:effectExtent l="0" t="0" r="9525" b="177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031C0" w14:textId="77777777" w:rsidR="0088428B" w:rsidRDefault="0088428B"/>
    <w:p w14:paraId="0E249AE0" w14:textId="77777777" w:rsidR="0088428B" w:rsidRDefault="0088428B">
      <w:pPr>
        <w:rPr>
          <w:rFonts w:hint="eastAsia"/>
        </w:rPr>
      </w:pPr>
    </w:p>
    <w:p w14:paraId="364E0BFB" w14:textId="77777777" w:rsidR="002D5DAD" w:rsidRDefault="00000000">
      <w:pPr>
        <w:pStyle w:val="3"/>
      </w:pPr>
      <w:r>
        <w:rPr>
          <w:rFonts w:hint="eastAsia"/>
        </w:rPr>
        <w:lastRenderedPageBreak/>
        <w:t>3.2</w:t>
      </w:r>
      <w:r>
        <w:rPr>
          <w:rFonts w:hint="eastAsia"/>
        </w:rPr>
        <w:t>、添加充电桩</w:t>
      </w:r>
    </w:p>
    <w:p w14:paraId="6B2E59C6" w14:textId="77777777" w:rsidR="002D5DAD" w:rsidRDefault="00000000">
      <w:r>
        <w:rPr>
          <w:rFonts w:hint="eastAsia"/>
        </w:rPr>
        <w:t>在充电下的充电桩页面，点击添加如下图</w:t>
      </w:r>
    </w:p>
    <w:p w14:paraId="6C36E69B" w14:textId="77777777" w:rsidR="002D5DAD" w:rsidRDefault="00000000">
      <w:r>
        <w:rPr>
          <w:noProof/>
        </w:rPr>
        <w:drawing>
          <wp:inline distT="0" distB="0" distL="114300" distR="114300" wp14:anchorId="59F2C3EF" wp14:editId="51537E84">
            <wp:extent cx="5263515" cy="2538095"/>
            <wp:effectExtent l="0" t="0" r="13335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9B4E2" w14:textId="7F2A7E2B" w:rsidR="002D5DAD" w:rsidRDefault="00EB2B20">
      <w:r>
        <w:rPr>
          <w:noProof/>
        </w:rPr>
        <w:drawing>
          <wp:inline distT="0" distB="0" distL="0" distR="0" wp14:anchorId="1C3731E8" wp14:editId="2E66B113">
            <wp:extent cx="5274310" cy="2644775"/>
            <wp:effectExtent l="0" t="0" r="2540" b="3175"/>
            <wp:docPr id="84681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1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FD38" w14:textId="77777777" w:rsidR="002D5DAD" w:rsidRDefault="00000000">
      <w:pPr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</w:pPr>
      <w:r>
        <w:rPr>
          <w:rFonts w:ascii="微软雅黑" w:eastAsia="微软雅黑" w:hAnsi="微软雅黑" w:cs="微软雅黑"/>
          <w:color w:val="676A6C"/>
          <w:sz w:val="19"/>
          <w:szCs w:val="19"/>
          <w:shd w:val="clear" w:color="auto" w:fill="FFFFFF"/>
        </w:rPr>
        <w:t>名称</w:t>
      </w:r>
      <w:r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  <w:t>：可以自行抒写；</w:t>
      </w:r>
    </w:p>
    <w:p w14:paraId="51EB333F" w14:textId="4A51404A" w:rsidR="002D5DAD" w:rsidRDefault="00000000">
      <w:pPr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</w:pPr>
      <w:r>
        <w:rPr>
          <w:rFonts w:ascii="微软雅黑" w:eastAsia="微软雅黑" w:hAnsi="微软雅黑" w:cs="微软雅黑"/>
          <w:color w:val="676A6C"/>
          <w:sz w:val="19"/>
          <w:szCs w:val="19"/>
          <w:shd w:val="clear" w:color="auto" w:fill="FFFFFF"/>
        </w:rPr>
        <w:t>设备编号</w:t>
      </w:r>
      <w:r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  <w:t>：</w:t>
      </w:r>
      <w:r w:rsidR="00EB2B20"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  <w:t>设备开机会播报设备编号</w:t>
      </w:r>
      <w:r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  <w:t>，如果没有找客服获取；</w:t>
      </w:r>
    </w:p>
    <w:p w14:paraId="4719D2ED" w14:textId="083476EC" w:rsidR="002D5DAD" w:rsidRDefault="00000000">
      <w:pPr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  <w:t>厂家：选择</w:t>
      </w:r>
      <w:r w:rsidR="00EB2B20"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  <w:t xml:space="preserve"> 松饼供应链</w:t>
      </w:r>
      <w:r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  <w:t>；</w:t>
      </w:r>
    </w:p>
    <w:p w14:paraId="44BD9C2C" w14:textId="77777777" w:rsidR="002D5DAD" w:rsidRDefault="00000000">
      <w:pPr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</w:pPr>
      <w:r>
        <w:rPr>
          <w:rFonts w:ascii="微软雅黑" w:eastAsia="微软雅黑" w:hAnsi="微软雅黑" w:cs="微软雅黑"/>
          <w:color w:val="676A6C"/>
          <w:sz w:val="19"/>
          <w:szCs w:val="19"/>
          <w:shd w:val="clear" w:color="auto" w:fill="FFFFFF"/>
        </w:rPr>
        <w:t>插座个数</w:t>
      </w:r>
      <w:r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  <w:t>：您购买的</w:t>
      </w:r>
      <w:proofErr w:type="gramStart"/>
      <w:r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  <w:t>充电桩有几个</w:t>
      </w:r>
      <w:proofErr w:type="gramEnd"/>
      <w:r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  <w:t>插座就填写几，比如两个插座 写2；</w:t>
      </w:r>
    </w:p>
    <w:p w14:paraId="391D282A" w14:textId="032D75AC" w:rsidR="002D5DAD" w:rsidRDefault="00000000">
      <w:pPr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</w:pPr>
      <w:r>
        <w:rPr>
          <w:rFonts w:ascii="微软雅黑" w:eastAsia="微软雅黑" w:hAnsi="微软雅黑" w:cs="微软雅黑"/>
          <w:color w:val="676A6C"/>
          <w:sz w:val="19"/>
          <w:szCs w:val="19"/>
          <w:shd w:val="clear" w:color="auto" w:fill="FFFFFF"/>
        </w:rPr>
        <w:t>充电类型</w:t>
      </w:r>
      <w:r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  <w:t>：电动</w:t>
      </w:r>
      <w:r w:rsidR="00EB2B20"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  <w:t>自行</w:t>
      </w:r>
      <w:r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  <w:t>车；</w:t>
      </w:r>
    </w:p>
    <w:p w14:paraId="2E9AA77B" w14:textId="413D2DC6" w:rsidR="002D5DAD" w:rsidRDefault="00000000">
      <w:pPr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</w:pPr>
      <w:r>
        <w:rPr>
          <w:rFonts w:ascii="微软雅黑" w:eastAsia="微软雅黑" w:hAnsi="微软雅黑" w:cs="微软雅黑"/>
          <w:color w:val="676A6C"/>
          <w:sz w:val="19"/>
          <w:szCs w:val="19"/>
          <w:shd w:val="clear" w:color="auto" w:fill="FFFFFF"/>
        </w:rPr>
        <w:t>充电规则</w:t>
      </w:r>
      <w:r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  <w:t>：选择之前加的</w:t>
      </w:r>
      <w:r w:rsidR="00EB2B20"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  <w:t xml:space="preserve"> 电动自行车的 </w:t>
      </w:r>
      <w:r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  <w:t>充电规则；</w:t>
      </w:r>
    </w:p>
    <w:p w14:paraId="7E17D373" w14:textId="77777777" w:rsidR="002D5DAD" w:rsidRDefault="00000000">
      <w:pPr>
        <w:pStyle w:val="3"/>
      </w:pPr>
      <w:r>
        <w:rPr>
          <w:rFonts w:hint="eastAsia"/>
        </w:rPr>
        <w:lastRenderedPageBreak/>
        <w:t>3.3</w:t>
      </w:r>
      <w:r>
        <w:rPr>
          <w:rFonts w:hint="eastAsia"/>
        </w:rPr>
        <w:t>、获取二维码</w:t>
      </w:r>
    </w:p>
    <w:p w14:paraId="7317E4B3" w14:textId="77777777" w:rsidR="002D5DAD" w:rsidRDefault="00000000">
      <w:r>
        <w:rPr>
          <w:rFonts w:hint="eastAsia"/>
        </w:rPr>
        <w:t>打开充电下的充电桩页面获取</w:t>
      </w:r>
      <w:proofErr w:type="gramStart"/>
      <w:r>
        <w:rPr>
          <w:rFonts w:hint="eastAsia"/>
        </w:rPr>
        <w:t>二维码贴到</w:t>
      </w:r>
      <w:proofErr w:type="gramEnd"/>
      <w:r>
        <w:rPr>
          <w:rFonts w:hint="eastAsia"/>
        </w:rPr>
        <w:t>设备，用户</w:t>
      </w:r>
      <w:proofErr w:type="gramStart"/>
      <w:r>
        <w:rPr>
          <w:rFonts w:hint="eastAsia"/>
        </w:rPr>
        <w:t>扫码二维码</w:t>
      </w:r>
      <w:proofErr w:type="gramEnd"/>
      <w:r>
        <w:rPr>
          <w:rFonts w:hint="eastAsia"/>
        </w:rPr>
        <w:t>后，开启充电；</w:t>
      </w:r>
    </w:p>
    <w:p w14:paraId="76ADA607" w14:textId="77777777" w:rsidR="002D5DAD" w:rsidRDefault="00000000">
      <w:r>
        <w:rPr>
          <w:noProof/>
        </w:rPr>
        <w:drawing>
          <wp:inline distT="0" distB="0" distL="114300" distR="114300" wp14:anchorId="76B46B67" wp14:editId="02893AFE">
            <wp:extent cx="5271770" cy="2519045"/>
            <wp:effectExtent l="0" t="0" r="5080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7563F" w14:textId="77777777" w:rsidR="002D5DAD" w:rsidRDefault="00000000">
      <w:pPr>
        <w:pStyle w:val="2"/>
        <w:numPr>
          <w:ilvl w:val="0"/>
          <w:numId w:val="1"/>
        </w:numPr>
      </w:pPr>
      <w:r>
        <w:rPr>
          <w:rFonts w:hint="eastAsia"/>
        </w:rPr>
        <w:t>设置充电月卡</w:t>
      </w:r>
    </w:p>
    <w:p w14:paraId="4044AAE5" w14:textId="77777777" w:rsidR="002D5DAD" w:rsidRDefault="00000000">
      <w:r>
        <w:rPr>
          <w:rFonts w:hint="eastAsia"/>
        </w:rPr>
        <w:t>这个是可选的，如果需要提供给客户包月的情况时才设置。</w:t>
      </w:r>
    </w:p>
    <w:p w14:paraId="255CDE59" w14:textId="77777777" w:rsidR="002D5DAD" w:rsidRDefault="00000000">
      <w:pPr>
        <w:pStyle w:val="3"/>
      </w:pPr>
      <w:r>
        <w:rPr>
          <w:rFonts w:hint="eastAsia"/>
        </w:rPr>
        <w:t>4.1</w:t>
      </w:r>
      <w:r>
        <w:rPr>
          <w:rFonts w:hint="eastAsia"/>
        </w:rPr>
        <w:t>、设置规则</w:t>
      </w:r>
    </w:p>
    <w:p w14:paraId="76CAB6EC" w14:textId="77777777" w:rsidR="002D5DAD" w:rsidRDefault="00000000">
      <w:r>
        <w:rPr>
          <w:rFonts w:hint="eastAsia"/>
        </w:rPr>
        <w:t>打开充电下的充电月卡，如下图：</w:t>
      </w:r>
    </w:p>
    <w:p w14:paraId="59D87D95" w14:textId="77777777" w:rsidR="002D5DAD" w:rsidRDefault="00000000">
      <w:r>
        <w:rPr>
          <w:noProof/>
        </w:rPr>
        <w:drawing>
          <wp:inline distT="0" distB="0" distL="114300" distR="114300" wp14:anchorId="65A8DD64" wp14:editId="1A422B3C">
            <wp:extent cx="5266690" cy="2727325"/>
            <wp:effectExtent l="0" t="0" r="10160" b="158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6B516" w14:textId="77777777" w:rsidR="002D5DAD" w:rsidRDefault="00000000">
      <w:r>
        <w:rPr>
          <w:noProof/>
        </w:rPr>
        <w:lastRenderedPageBreak/>
        <w:drawing>
          <wp:inline distT="0" distB="0" distL="114300" distR="114300" wp14:anchorId="77816879" wp14:editId="3A91D554">
            <wp:extent cx="5268595" cy="2548890"/>
            <wp:effectExtent l="0" t="0" r="8255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E05C7" w14:textId="77777777" w:rsidR="002D5DAD" w:rsidRDefault="002D5DAD"/>
    <w:p w14:paraId="55E075A3" w14:textId="77777777" w:rsidR="002D5DAD" w:rsidRDefault="002D5DAD"/>
    <w:p w14:paraId="1F0DDFF5" w14:textId="77777777" w:rsidR="002D5DAD" w:rsidRDefault="00000000">
      <w:pPr>
        <w:pStyle w:val="3"/>
      </w:pPr>
      <w:r>
        <w:rPr>
          <w:rFonts w:hint="eastAsia"/>
        </w:rPr>
        <w:t>4.2</w:t>
      </w:r>
      <w:r>
        <w:rPr>
          <w:rFonts w:hint="eastAsia"/>
        </w:rPr>
        <w:t>、购买月卡</w:t>
      </w:r>
    </w:p>
    <w:p w14:paraId="72558980" w14:textId="77777777" w:rsidR="002D5DAD" w:rsidRDefault="00000000">
      <w:r>
        <w:rPr>
          <w:noProof/>
        </w:rPr>
        <w:drawing>
          <wp:inline distT="0" distB="0" distL="114300" distR="114300" wp14:anchorId="07B1DC99" wp14:editId="4D688E55">
            <wp:extent cx="5263515" cy="2538095"/>
            <wp:effectExtent l="0" t="0" r="13335" b="146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8E8FD" w14:textId="77777777" w:rsidR="002D5DAD" w:rsidRDefault="00000000">
      <w:r>
        <w:rPr>
          <w:rFonts w:hint="eastAsia"/>
        </w:rPr>
        <w:t>输入用户注册的手机号即可充电</w:t>
      </w:r>
    </w:p>
    <w:p w14:paraId="7B1CD796" w14:textId="77777777" w:rsidR="0055603C" w:rsidRDefault="0055603C">
      <w:pPr>
        <w:rPr>
          <w:rFonts w:hint="eastAsia"/>
        </w:rPr>
      </w:pPr>
    </w:p>
    <w:p w14:paraId="0CDECD0D" w14:textId="77777777" w:rsidR="0055603C" w:rsidRDefault="0055603C">
      <w:pPr>
        <w:rPr>
          <w:color w:val="FF0000"/>
        </w:rPr>
      </w:pPr>
      <w:r>
        <w:rPr>
          <w:rFonts w:hint="eastAsia"/>
          <w:color w:val="FF0000"/>
        </w:rPr>
        <w:t>注意事项：</w:t>
      </w:r>
    </w:p>
    <w:p w14:paraId="1505C7C3" w14:textId="7428DA2F" w:rsidR="0055603C" w:rsidRPr="003C4C75" w:rsidRDefault="0055603C" w:rsidP="003C4C75">
      <w:pPr>
        <w:pStyle w:val="a3"/>
        <w:numPr>
          <w:ilvl w:val="0"/>
          <w:numId w:val="2"/>
        </w:numPr>
        <w:spacing w:line="360" w:lineRule="auto"/>
        <w:ind w:left="777" w:firstLineChars="0" w:hanging="357"/>
      </w:pPr>
      <w:r w:rsidRPr="003C4C75">
        <w:rPr>
          <w:rFonts w:hint="eastAsia"/>
        </w:rPr>
        <w:t>选择端口开启充电后，会先按时间价格进行预扣费，充电完成后会根据实际充电金额返还。</w:t>
      </w:r>
    </w:p>
    <w:p w14:paraId="67CE65EB" w14:textId="68DEA321" w:rsidR="0055603C" w:rsidRPr="003C4C75" w:rsidRDefault="0055603C" w:rsidP="003C4C75">
      <w:pPr>
        <w:pStyle w:val="a3"/>
        <w:numPr>
          <w:ilvl w:val="0"/>
          <w:numId w:val="2"/>
        </w:numPr>
        <w:spacing w:line="360" w:lineRule="auto"/>
        <w:ind w:left="777" w:firstLineChars="0" w:hanging="357"/>
      </w:pPr>
      <w:r w:rsidRPr="003C4C75">
        <w:rPr>
          <w:rFonts w:hint="eastAsia"/>
        </w:rPr>
        <w:t>如果是根据</w:t>
      </w:r>
      <w:r w:rsidR="0050130E" w:rsidRPr="003C4C75">
        <w:rPr>
          <w:rFonts w:hint="eastAsia"/>
        </w:rPr>
        <w:t>选择</w:t>
      </w:r>
      <w:r w:rsidRPr="003C4C75">
        <w:rPr>
          <w:rFonts w:hint="eastAsia"/>
        </w:rPr>
        <w:t>时间充电，那么拔掉插头不会</w:t>
      </w:r>
      <w:r w:rsidR="0050130E" w:rsidRPr="003C4C75">
        <w:rPr>
          <w:rFonts w:hint="eastAsia"/>
        </w:rPr>
        <w:t>自动</w:t>
      </w:r>
      <w:r w:rsidRPr="003C4C75">
        <w:rPr>
          <w:rFonts w:hint="eastAsia"/>
        </w:rPr>
        <w:t>停止计费，时间到才停止计费</w:t>
      </w:r>
      <w:r w:rsidR="0050130E" w:rsidRPr="003C4C75">
        <w:rPr>
          <w:rFonts w:hint="eastAsia"/>
        </w:rPr>
        <w:t>，但是可以手动停止计费</w:t>
      </w:r>
      <w:r w:rsidRPr="003C4C75">
        <w:rPr>
          <w:rFonts w:hint="eastAsia"/>
        </w:rPr>
        <w:t>；选择充满自停</w:t>
      </w:r>
      <w:r w:rsidR="0050130E" w:rsidRPr="003C4C75">
        <w:rPr>
          <w:rFonts w:hint="eastAsia"/>
        </w:rPr>
        <w:t>方式</w:t>
      </w:r>
      <w:r w:rsidRPr="003C4C75">
        <w:rPr>
          <w:rFonts w:hint="eastAsia"/>
        </w:rPr>
        <w:t>，拔掉插头会自动停止计费，订单结束。</w:t>
      </w:r>
    </w:p>
    <w:p w14:paraId="005774B0" w14:textId="3101D9D0" w:rsidR="0055603C" w:rsidRPr="003C4C75" w:rsidRDefault="0050130E" w:rsidP="003C4C75">
      <w:pPr>
        <w:pStyle w:val="a3"/>
        <w:numPr>
          <w:ilvl w:val="0"/>
          <w:numId w:val="2"/>
        </w:numPr>
        <w:spacing w:line="360" w:lineRule="auto"/>
        <w:ind w:left="777" w:firstLineChars="0" w:hanging="357"/>
      </w:pPr>
      <w:r w:rsidRPr="003C4C75">
        <w:rPr>
          <w:rFonts w:hint="eastAsia"/>
        </w:rPr>
        <w:t>计费方式：根据全程充电的总电量</w:t>
      </w:r>
      <w:r w:rsidRPr="003C4C75">
        <w:rPr>
          <w:rFonts w:hint="eastAsia"/>
        </w:rPr>
        <w:t>/</w:t>
      </w:r>
      <w:r w:rsidRPr="003C4C75">
        <w:rPr>
          <w:rFonts w:hint="eastAsia"/>
        </w:rPr>
        <w:t>总时间</w:t>
      </w:r>
      <w:r w:rsidRPr="003C4C75">
        <w:rPr>
          <w:rFonts w:hint="eastAsia"/>
        </w:rPr>
        <w:t xml:space="preserve"> = </w:t>
      </w:r>
      <w:r w:rsidRPr="003C4C75">
        <w:rPr>
          <w:rFonts w:hint="eastAsia"/>
        </w:rPr>
        <w:t>平均功率，</w:t>
      </w:r>
      <w:r w:rsidRPr="003C4C75">
        <w:rPr>
          <w:rFonts w:hint="eastAsia"/>
        </w:rPr>
        <w:t>再</w:t>
      </w:r>
      <w:r w:rsidRPr="003C4C75">
        <w:rPr>
          <w:rFonts w:hint="eastAsia"/>
        </w:rPr>
        <w:t>根据规则设置的价格进行结算，如果没有对应的区间则随机选择一个区间</w:t>
      </w:r>
      <w:r w:rsidR="003C4C75" w:rsidRPr="003C4C75">
        <w:rPr>
          <w:rFonts w:hint="eastAsia"/>
        </w:rPr>
        <w:t>进行价格</w:t>
      </w:r>
      <w:r w:rsidRPr="003C4C75">
        <w:rPr>
          <w:rFonts w:hint="eastAsia"/>
        </w:rPr>
        <w:t>结算。</w:t>
      </w:r>
    </w:p>
    <w:p w14:paraId="62C8AEAC" w14:textId="63F2D6B0" w:rsidR="0050130E" w:rsidRPr="003C4C75" w:rsidRDefault="0050130E" w:rsidP="003C4C75">
      <w:pPr>
        <w:pStyle w:val="a3"/>
        <w:numPr>
          <w:ilvl w:val="0"/>
          <w:numId w:val="2"/>
        </w:numPr>
        <w:spacing w:line="360" w:lineRule="auto"/>
        <w:ind w:left="777" w:firstLineChars="0" w:hanging="357"/>
        <w:rPr>
          <w:rFonts w:hint="eastAsia"/>
        </w:rPr>
      </w:pPr>
      <w:r w:rsidRPr="003C4C75">
        <w:rPr>
          <w:rFonts w:hint="eastAsia"/>
        </w:rPr>
        <w:lastRenderedPageBreak/>
        <w:t>添加电动车</w:t>
      </w:r>
      <w:proofErr w:type="gramStart"/>
      <w:r w:rsidRPr="003C4C75">
        <w:rPr>
          <w:rFonts w:hint="eastAsia"/>
        </w:rPr>
        <w:t>冲电规则</w:t>
      </w:r>
      <w:proofErr w:type="gramEnd"/>
      <w:r w:rsidRPr="003C4C75">
        <w:rPr>
          <w:rFonts w:hint="eastAsia"/>
        </w:rPr>
        <w:t>时，请尽量覆盖</w:t>
      </w:r>
      <w:proofErr w:type="gramStart"/>
      <w:r w:rsidRPr="003C4C75">
        <w:rPr>
          <w:rFonts w:hint="eastAsia"/>
        </w:rPr>
        <w:t>冲电端口</w:t>
      </w:r>
      <w:proofErr w:type="gramEnd"/>
      <w:r w:rsidRPr="003C4C75">
        <w:rPr>
          <w:rFonts w:hint="eastAsia"/>
        </w:rPr>
        <w:t>最大功率。如端口最大功率是</w:t>
      </w:r>
      <w:r w:rsidRPr="003C4C75">
        <w:rPr>
          <w:rFonts w:hint="eastAsia"/>
        </w:rPr>
        <w:t>1.5kw</w:t>
      </w:r>
      <w:r w:rsidRPr="003C4C75">
        <w:rPr>
          <w:rFonts w:hint="eastAsia"/>
        </w:rPr>
        <w:t>，</w:t>
      </w:r>
      <w:r w:rsidR="003C4C75">
        <w:rPr>
          <w:rFonts w:hint="eastAsia"/>
        </w:rPr>
        <w:t>应当</w:t>
      </w:r>
      <w:r w:rsidRPr="003C4C75">
        <w:rPr>
          <w:rFonts w:hint="eastAsia"/>
        </w:rPr>
        <w:t>设置，</w:t>
      </w:r>
      <w:r w:rsidRPr="003C4C75">
        <w:rPr>
          <w:rFonts w:hint="eastAsia"/>
        </w:rPr>
        <w:t>1-500</w:t>
      </w:r>
      <w:r w:rsidRPr="003C4C75">
        <w:rPr>
          <w:rFonts w:hint="eastAsia"/>
        </w:rPr>
        <w:t>，</w:t>
      </w:r>
      <w:r w:rsidRPr="003C4C75">
        <w:rPr>
          <w:rFonts w:hint="eastAsia"/>
        </w:rPr>
        <w:t>500-1000</w:t>
      </w:r>
      <w:r w:rsidRPr="003C4C75">
        <w:rPr>
          <w:rFonts w:hint="eastAsia"/>
        </w:rPr>
        <w:t>，</w:t>
      </w:r>
      <w:r w:rsidRPr="003C4C75">
        <w:rPr>
          <w:rFonts w:hint="eastAsia"/>
        </w:rPr>
        <w:t>1000-1</w:t>
      </w:r>
      <w:r w:rsidR="003C4C75">
        <w:rPr>
          <w:rFonts w:hint="eastAsia"/>
        </w:rPr>
        <w:t>6</w:t>
      </w:r>
      <w:r w:rsidRPr="003C4C75">
        <w:rPr>
          <w:rFonts w:hint="eastAsia"/>
        </w:rPr>
        <w:t>00</w:t>
      </w:r>
      <w:r w:rsidRPr="003C4C75">
        <w:rPr>
          <w:rFonts w:hint="eastAsia"/>
        </w:rPr>
        <w:t>；不正确的区间设置，会导致结算不正确。</w:t>
      </w:r>
    </w:p>
    <w:sectPr w:rsidR="0050130E" w:rsidRPr="003C4C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B02EC89"/>
    <w:multiLevelType w:val="singleLevel"/>
    <w:tmpl w:val="BB02EC8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2C9E7317"/>
    <w:multiLevelType w:val="hybridMultilevel"/>
    <w:tmpl w:val="A992FA64"/>
    <w:lvl w:ilvl="0" w:tplc="40D6A02E">
      <w:start w:val="1"/>
      <w:numFmt w:val="decimal"/>
      <w:lvlText w:val="%1，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740374061">
    <w:abstractNumId w:val="0"/>
  </w:num>
  <w:num w:numId="2" w16cid:durableId="557400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mEzMjk1NTgyZGM4MTY3MDdiZDAxODgyN2MwNjk0ZTMifQ=="/>
  </w:docVars>
  <w:rsids>
    <w:rsidRoot w:val="002D5DAD"/>
    <w:rsid w:val="002D5DAD"/>
    <w:rsid w:val="003C4C75"/>
    <w:rsid w:val="0050130E"/>
    <w:rsid w:val="0055603C"/>
    <w:rsid w:val="0071074A"/>
    <w:rsid w:val="0086710B"/>
    <w:rsid w:val="0088428B"/>
    <w:rsid w:val="00EB2B20"/>
    <w:rsid w:val="0A4A209B"/>
    <w:rsid w:val="0D4234FE"/>
    <w:rsid w:val="167B6951"/>
    <w:rsid w:val="1C202C5C"/>
    <w:rsid w:val="1F3709E9"/>
    <w:rsid w:val="22631AF5"/>
    <w:rsid w:val="31B449A5"/>
    <w:rsid w:val="31E542D4"/>
    <w:rsid w:val="32D761FE"/>
    <w:rsid w:val="37DD09A7"/>
    <w:rsid w:val="445350CD"/>
    <w:rsid w:val="45C44BDC"/>
    <w:rsid w:val="499756A5"/>
    <w:rsid w:val="516C3C72"/>
    <w:rsid w:val="53234805"/>
    <w:rsid w:val="556E620B"/>
    <w:rsid w:val="57DD1426"/>
    <w:rsid w:val="5E87210A"/>
    <w:rsid w:val="6AD14E1A"/>
    <w:rsid w:val="6B4F21E3"/>
    <w:rsid w:val="6D665B95"/>
    <w:rsid w:val="76ED4ED0"/>
    <w:rsid w:val="7E042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DA0857"/>
  <w15:docId w15:val="{2D2E9F08-68DC-486E-93BD-4A307477C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List Paragraph"/>
    <w:basedOn w:val="a"/>
    <w:uiPriority w:val="99"/>
    <w:unhideWhenUsed/>
    <w:rsid w:val="0055603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大爷 方</cp:lastModifiedBy>
  <cp:revision>3</cp:revision>
  <dcterms:created xsi:type="dcterms:W3CDTF">2024-02-03T09:30:00Z</dcterms:created>
  <dcterms:modified xsi:type="dcterms:W3CDTF">2024-07-16T02:23:00Z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F666EEC688614F1CAD981A1C1C66D7C9_12</vt:lpwstr>
  </property>
</Properties>
</file>