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662630">
      <w:pPr>
        <w:pStyle w:val="2"/>
        <w:bidi w:val="0"/>
        <w:jc w:val="center"/>
        <w:rPr>
          <w:rFonts w:hint="eastAsia"/>
          <w:lang w:val="en-US" w:eastAsia="zh-CN"/>
        </w:rPr>
      </w:pPr>
      <w:r>
        <w:rPr>
          <w:rFonts w:hint="eastAsia"/>
          <w:lang w:val="en-US" w:eastAsia="zh-CN"/>
        </w:rPr>
        <w:t>HC物联网系统大华门禁配置指南</w:t>
      </w:r>
    </w:p>
    <w:p w14:paraId="3946F176">
      <w:pPr>
        <w:pStyle w:val="3"/>
        <w:numPr>
          <w:ilvl w:val="0"/>
          <w:numId w:val="1"/>
        </w:numPr>
        <w:bidi w:val="0"/>
        <w:rPr>
          <w:rFonts w:hint="eastAsia"/>
          <w:lang w:val="en-US" w:eastAsia="zh-CN"/>
        </w:rPr>
      </w:pPr>
      <w:r>
        <w:rPr>
          <w:rFonts w:hint="eastAsia"/>
          <w:lang w:val="en-US" w:eastAsia="zh-CN"/>
        </w:rPr>
        <w:t>说明</w:t>
      </w:r>
    </w:p>
    <w:p w14:paraId="3537F7BC">
      <w:pPr>
        <w:numPr>
          <w:ilvl w:val="0"/>
          <w:numId w:val="0"/>
        </w:numPr>
        <w:rPr>
          <w:rFonts w:hint="eastAsia"/>
          <w:lang w:val="en-US" w:eastAsia="zh-CN"/>
        </w:rPr>
      </w:pPr>
      <w:r>
        <w:rPr>
          <w:rFonts w:hint="eastAsia"/>
          <w:lang w:val="en-US" w:eastAsia="zh-CN"/>
        </w:rPr>
        <w:t>在配置门禁之前，我们认为您已经安装部署好了物联网系统，如果需要和物业系统联动，我们也认为您已经部署好了物业系统。</w:t>
      </w:r>
    </w:p>
    <w:p w14:paraId="3009E76F">
      <w:pPr>
        <w:numPr>
          <w:ilvl w:val="0"/>
          <w:numId w:val="0"/>
        </w:numPr>
        <w:rPr>
          <w:rFonts w:hint="eastAsia"/>
          <w:lang w:val="en-US" w:eastAsia="zh-CN"/>
        </w:rPr>
      </w:pPr>
      <w:r>
        <w:rPr>
          <w:rFonts w:hint="eastAsia"/>
          <w:lang w:val="en-US" w:eastAsia="zh-CN"/>
        </w:rPr>
        <w:t>这里大华门禁（网关模式）为例。</w:t>
      </w:r>
    </w:p>
    <w:p w14:paraId="7C3A1F12">
      <w:pPr>
        <w:keepNext w:val="0"/>
        <w:keepLines w:val="0"/>
        <w:widowControl/>
        <w:suppressLineNumbers w:val="0"/>
        <w:jc w:val="left"/>
        <w:rPr>
          <w:rFonts w:hint="eastAsia"/>
          <w:lang w:val="en-US" w:eastAsia="zh-CN"/>
        </w:rPr>
      </w:pPr>
      <w:r>
        <w:rPr>
          <w:rFonts w:hint="eastAsia"/>
          <w:lang w:val="en-US" w:eastAsia="zh-CN"/>
        </w:rPr>
        <w:t>大华门禁您可以找厂家购买；</w:t>
      </w:r>
    </w:p>
    <w:p w14:paraId="165F42DD">
      <w:pPr>
        <w:keepNext w:val="0"/>
        <w:keepLines w:val="0"/>
        <w:widowControl/>
        <w:suppressLineNumbers w:val="0"/>
        <w:jc w:val="left"/>
        <w:rPr>
          <w:rFonts w:hint="default"/>
          <w:lang w:val="en-US" w:eastAsia="zh-CN"/>
        </w:rPr>
      </w:pPr>
      <w:r>
        <w:rPr>
          <w:rFonts w:hint="eastAsia"/>
          <w:lang w:val="en-US" w:eastAsia="zh-CN"/>
        </w:rPr>
        <w:t>网关盒子可以在《</w:t>
      </w:r>
      <w:r>
        <w:rPr>
          <w:lang w:val="en-US" w:eastAsia="zh-CN"/>
        </w:rPr>
        <w:fldChar w:fldCharType="begin"/>
      </w:r>
      <w:r>
        <w:rPr>
          <w:lang w:val="en-US" w:eastAsia="zh-CN"/>
        </w:rPr>
        <w:instrText xml:space="preserve"> HYPERLINK "http://shop.songbingcloud.com/" </w:instrText>
      </w:r>
      <w:r>
        <w:rPr>
          <w:lang w:val="en-US" w:eastAsia="zh-CN"/>
        </w:rPr>
        <w:fldChar w:fldCharType="separate"/>
      </w:r>
      <w:r>
        <w:rPr>
          <w:rFonts w:hint="eastAsia"/>
        </w:rPr>
        <w:t>松饼供应链平台</w:t>
      </w:r>
      <w:r>
        <w:rPr>
          <w:rFonts w:hint="eastAsia"/>
          <w:lang w:val="en-US" w:eastAsia="zh-CN"/>
        </w:rPr>
        <w:fldChar w:fldCharType="end"/>
      </w:r>
      <w:r>
        <w:rPr>
          <w:rFonts w:hint="eastAsia"/>
          <w:lang w:val="en-US" w:eastAsia="zh-CN"/>
        </w:rPr>
        <w:t>》http://shop.songbingcloud.com/ 中购买。</w:t>
      </w:r>
    </w:p>
    <w:p w14:paraId="13EF7F9F">
      <w:pPr>
        <w:keepNext w:val="0"/>
        <w:keepLines w:val="0"/>
        <w:widowControl/>
        <w:suppressLineNumbers w:val="0"/>
        <w:jc w:val="left"/>
        <w:rPr>
          <w:rFonts w:hint="eastAsia"/>
          <w:lang w:val="en-US" w:eastAsia="zh-CN"/>
        </w:rPr>
      </w:pPr>
      <w:r>
        <w:rPr>
          <w:lang w:val="en-US" w:eastAsia="zh-CN"/>
        </w:rPr>
        <w:fldChar w:fldCharType="begin"/>
      </w:r>
      <w:r>
        <w:rPr>
          <w:lang w:val="en-US" w:eastAsia="zh-CN"/>
        </w:rPr>
        <w:instrText xml:space="preserve"> HYPERLINK "http://shop.songbingcloud.com/" </w:instrText>
      </w:r>
      <w:r>
        <w:rPr>
          <w:lang w:val="en-US" w:eastAsia="zh-CN"/>
        </w:rPr>
        <w:fldChar w:fldCharType="separate"/>
      </w:r>
      <w:r>
        <w:rPr>
          <w:rFonts w:hint="eastAsia"/>
        </w:rPr>
        <w:t>松饼供应链平台</w:t>
      </w:r>
      <w:r>
        <w:rPr>
          <w:rFonts w:hint="eastAsia"/>
          <w:lang w:val="en-US" w:eastAsia="zh-CN"/>
        </w:rPr>
        <w:fldChar w:fldCharType="end"/>
      </w:r>
      <w:r>
        <w:rPr>
          <w:rFonts w:hint="eastAsia"/>
          <w:lang w:val="en-US" w:eastAsia="zh-CN"/>
        </w:rPr>
        <w:t>：群内vip客户专门为HC物联网设备做的供应链平台，购买的设备可以完全适配HC物联网平台，其他渠道购买的以免不兼容HC物联网平台。</w:t>
      </w:r>
    </w:p>
    <w:p w14:paraId="16D4CB27">
      <w:pPr>
        <w:keepNext w:val="0"/>
        <w:keepLines w:val="0"/>
        <w:widowControl/>
        <w:suppressLineNumbers w:val="0"/>
        <w:jc w:val="left"/>
        <w:rPr>
          <w:rFonts w:hint="eastAsia"/>
          <w:lang w:val="en-US" w:eastAsia="zh-CN"/>
        </w:rPr>
      </w:pPr>
    </w:p>
    <w:p w14:paraId="74378F18">
      <w:pPr>
        <w:keepNext w:val="0"/>
        <w:keepLines w:val="0"/>
        <w:widowControl/>
        <w:suppressLineNumbers w:val="0"/>
        <w:jc w:val="left"/>
        <w:rPr>
          <w:rFonts w:hint="default"/>
          <w:color w:val="FF0000"/>
          <w:lang w:val="en-US" w:eastAsia="zh-CN"/>
        </w:rPr>
      </w:pPr>
      <w:r>
        <w:rPr>
          <w:rFonts w:hint="eastAsia"/>
          <w:color w:val="FF0000"/>
          <w:lang w:val="en-US" w:eastAsia="zh-CN"/>
        </w:rPr>
        <w:t>视频教程 https://www.bilibili.com/video/BV1HRmSYKEJ5/?vd_source=1129535056a7e5a086c2e24dc39ef7d2</w:t>
      </w:r>
      <w:bookmarkStart w:id="0" w:name="_GoBack"/>
      <w:bookmarkEnd w:id="0"/>
    </w:p>
    <w:p w14:paraId="20305AA6">
      <w:pPr>
        <w:pStyle w:val="3"/>
        <w:numPr>
          <w:ilvl w:val="0"/>
          <w:numId w:val="1"/>
        </w:numPr>
        <w:bidi w:val="0"/>
        <w:ind w:left="0" w:leftChars="0" w:firstLine="0" w:firstLineChars="0"/>
        <w:rPr>
          <w:rFonts w:hint="eastAsia"/>
          <w:lang w:val="en-US" w:eastAsia="zh-CN"/>
        </w:rPr>
      </w:pPr>
      <w:r>
        <w:rPr>
          <w:rFonts w:hint="eastAsia"/>
          <w:lang w:val="en-US" w:eastAsia="zh-CN"/>
        </w:rPr>
        <w:t>设备配置</w:t>
      </w:r>
    </w:p>
    <w:p w14:paraId="0D15ED0F">
      <w:pPr>
        <w:pStyle w:val="4"/>
        <w:bidi w:val="0"/>
        <w:rPr>
          <w:rFonts w:hint="default"/>
          <w:lang w:val="en-US" w:eastAsia="zh-CN"/>
        </w:rPr>
      </w:pPr>
      <w:r>
        <w:rPr>
          <w:rFonts w:hint="eastAsia"/>
          <w:lang w:val="en-US" w:eastAsia="zh-CN"/>
        </w:rPr>
        <w:t>2.1、配置网关</w:t>
      </w:r>
    </w:p>
    <w:p w14:paraId="00B3E1C7">
      <w:pPr>
        <w:bidi w:val="0"/>
        <w:rPr>
          <w:rFonts w:hint="eastAsia"/>
          <w:lang w:val="en-US" w:eastAsia="zh-CN"/>
        </w:rPr>
      </w:pPr>
      <w:r>
        <w:rPr>
          <w:rFonts w:hint="eastAsia"/>
          <w:lang w:val="en-US" w:eastAsia="zh-CN"/>
        </w:rPr>
        <w:t>对接的是HC自研的网关盒子，一个网关盒子大概费用在300-500之间，一个网关盒子能承接10个门禁能力，如下 网关盒子截图</w:t>
      </w:r>
    </w:p>
    <w:p w14:paraId="36F72F00">
      <w:pPr>
        <w:bidi w:val="0"/>
        <w:rPr>
          <w:rFonts w:hint="default"/>
          <w:lang w:val="en-US" w:eastAsia="zh-CN"/>
        </w:rPr>
      </w:pPr>
      <w:r>
        <w:rPr>
          <w:rFonts w:hint="default"/>
          <w:lang w:val="en-US" w:eastAsia="zh-CN"/>
        </w:rPr>
        <w:drawing>
          <wp:inline distT="0" distB="0" distL="114300" distR="114300">
            <wp:extent cx="5269865" cy="3629660"/>
            <wp:effectExtent l="0" t="0" r="6985" b="8890"/>
            <wp:docPr id="1" name="图片 1" descr="网关盒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网关盒子"/>
                    <pic:cNvPicPr>
                      <a:picLocks noChangeAspect="1"/>
                    </pic:cNvPicPr>
                  </pic:nvPicPr>
                  <pic:blipFill>
                    <a:blip r:embed="rId4"/>
                    <a:stretch>
                      <a:fillRect/>
                    </a:stretch>
                  </pic:blipFill>
                  <pic:spPr>
                    <a:xfrm>
                      <a:off x="0" y="0"/>
                      <a:ext cx="5269865" cy="3629660"/>
                    </a:xfrm>
                    <a:prstGeom prst="rect">
                      <a:avLst/>
                    </a:prstGeom>
                  </pic:spPr>
                </pic:pic>
              </a:graphicData>
            </a:graphic>
          </wp:inline>
        </w:drawing>
      </w:r>
    </w:p>
    <w:p w14:paraId="19E0B609">
      <w:pPr>
        <w:bidi w:val="0"/>
        <w:rPr>
          <w:rFonts w:hint="default"/>
          <w:lang w:val="en-US" w:eastAsia="zh-CN"/>
        </w:rPr>
      </w:pPr>
    </w:p>
    <w:p w14:paraId="619B7991">
      <w:pPr>
        <w:pStyle w:val="4"/>
        <w:bidi w:val="0"/>
        <w:rPr>
          <w:rFonts w:hint="default"/>
          <w:lang w:val="en-US" w:eastAsia="zh-CN"/>
        </w:rPr>
      </w:pPr>
      <w:r>
        <w:rPr>
          <w:rFonts w:hint="eastAsia"/>
          <w:lang w:val="en-US" w:eastAsia="zh-CN"/>
        </w:rPr>
        <w:t>2.2、设置网关mqtt</w:t>
      </w:r>
    </w:p>
    <w:p w14:paraId="5A98ADAD">
      <w:pPr>
        <w:numPr>
          <w:ilvl w:val="0"/>
          <w:numId w:val="0"/>
        </w:numPr>
        <w:ind w:leftChars="0"/>
        <w:rPr>
          <w:rFonts w:hint="eastAsia"/>
          <w:lang w:val="en-US" w:eastAsia="zh-CN"/>
        </w:rPr>
      </w:pPr>
      <w:r>
        <w:rPr>
          <w:rFonts w:hint="eastAsia"/>
          <w:lang w:val="en-US" w:eastAsia="zh-CN"/>
        </w:rPr>
        <w:t>网关盒子的ip一般为192.168.1.160, 端口为9091 账号为admin 密码为admin；</w:t>
      </w:r>
    </w:p>
    <w:p w14:paraId="40642AE7">
      <w:pPr>
        <w:numPr>
          <w:ilvl w:val="0"/>
          <w:numId w:val="0"/>
        </w:numPr>
        <w:ind w:leftChars="0"/>
        <w:rPr>
          <w:rFonts w:hint="eastAsia"/>
          <w:lang w:val="en-US" w:eastAsia="zh-CN"/>
        </w:rPr>
      </w:pPr>
      <w:r>
        <w:rPr>
          <w:rFonts w:hint="eastAsia"/>
          <w:lang w:val="en-US" w:eastAsia="zh-CN"/>
        </w:rPr>
        <w:t>在 配置mqtt配置页面，配置mqtt信息</w:t>
      </w:r>
    </w:p>
    <w:p w14:paraId="015C78E9">
      <w:pPr>
        <w:numPr>
          <w:ilvl w:val="0"/>
          <w:numId w:val="0"/>
        </w:numPr>
        <w:ind w:leftChars="0"/>
        <w:rPr>
          <w:rFonts w:hint="default"/>
          <w:lang w:val="en-US" w:eastAsia="zh-CN"/>
        </w:rPr>
      </w:pPr>
      <w:r>
        <w:drawing>
          <wp:inline distT="0" distB="0" distL="114300" distR="114300">
            <wp:extent cx="5258435" cy="2529205"/>
            <wp:effectExtent l="0" t="0" r="18415" b="444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5"/>
                    <a:stretch>
                      <a:fillRect/>
                    </a:stretch>
                  </pic:blipFill>
                  <pic:spPr>
                    <a:xfrm>
                      <a:off x="0" y="0"/>
                      <a:ext cx="5258435" cy="2529205"/>
                    </a:xfrm>
                    <a:prstGeom prst="rect">
                      <a:avLst/>
                    </a:prstGeom>
                    <a:noFill/>
                    <a:ln>
                      <a:noFill/>
                    </a:ln>
                  </pic:spPr>
                </pic:pic>
              </a:graphicData>
            </a:graphic>
          </wp:inline>
        </w:drawing>
      </w:r>
    </w:p>
    <w:p w14:paraId="43678A0B">
      <w:pPr>
        <w:pStyle w:val="4"/>
        <w:bidi w:val="0"/>
        <w:rPr>
          <w:rFonts w:hint="eastAsia"/>
          <w:lang w:val="en-US" w:eastAsia="zh-CN"/>
        </w:rPr>
      </w:pPr>
      <w:r>
        <w:rPr>
          <w:rFonts w:hint="eastAsia"/>
          <w:lang w:val="en-US" w:eastAsia="zh-CN"/>
        </w:rPr>
        <w:t>2.3、网关添加设备</w:t>
      </w:r>
    </w:p>
    <w:p w14:paraId="730EC1FF">
      <w:pPr>
        <w:rPr>
          <w:rFonts w:hint="default"/>
          <w:lang w:val="en-US" w:eastAsia="zh-CN"/>
        </w:rPr>
      </w:pPr>
      <w:r>
        <w:rPr>
          <w:rFonts w:hint="eastAsia"/>
          <w:lang w:val="en-US" w:eastAsia="zh-CN"/>
        </w:rPr>
        <w:t>在设备页面添加大华门禁 编号为</w:t>
      </w:r>
      <w:r>
        <w:rPr>
          <w:rFonts w:hint="eastAsia"/>
          <w:b/>
          <w:bCs/>
          <w:color w:val="FF0000"/>
          <w:lang w:val="en-US" w:eastAsia="zh-CN"/>
        </w:rPr>
        <w:t>数字整数</w:t>
      </w:r>
      <w:r>
        <w:rPr>
          <w:rFonts w:hint="eastAsia"/>
          <w:lang w:val="en-US" w:eastAsia="zh-CN"/>
        </w:rPr>
        <w:t>，比如 1  2  3  之类的，不能重复。</w:t>
      </w:r>
    </w:p>
    <w:p w14:paraId="7E87D150">
      <w:r>
        <w:drawing>
          <wp:inline distT="0" distB="0" distL="114300" distR="114300">
            <wp:extent cx="5264785" cy="2611755"/>
            <wp:effectExtent l="0" t="0" r="12065" b="1714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6"/>
                    <a:stretch>
                      <a:fillRect/>
                    </a:stretch>
                  </pic:blipFill>
                  <pic:spPr>
                    <a:xfrm>
                      <a:off x="0" y="0"/>
                      <a:ext cx="5264785" cy="2611755"/>
                    </a:xfrm>
                    <a:prstGeom prst="rect">
                      <a:avLst/>
                    </a:prstGeom>
                    <a:noFill/>
                    <a:ln>
                      <a:noFill/>
                    </a:ln>
                  </pic:spPr>
                </pic:pic>
              </a:graphicData>
            </a:graphic>
          </wp:inline>
        </w:drawing>
      </w:r>
    </w:p>
    <w:p w14:paraId="07E643A4">
      <w:pPr>
        <w:rPr>
          <w:rFonts w:hint="eastAsia"/>
          <w:lang w:val="en-US" w:eastAsia="zh-CN"/>
        </w:rPr>
      </w:pPr>
      <w:r>
        <w:rPr>
          <w:rFonts w:hint="eastAsia"/>
          <w:lang w:val="en-US" w:eastAsia="zh-CN"/>
        </w:rPr>
        <w:t>正确填写大华门禁的内网IP和端口，确保大华门禁内网IP和端口是不能变化的。</w:t>
      </w:r>
    </w:p>
    <w:p w14:paraId="38E2A23E">
      <w:pPr>
        <w:rPr>
          <w:rFonts w:hint="eastAsia"/>
          <w:lang w:val="en-US" w:eastAsia="zh-CN"/>
        </w:rPr>
      </w:pPr>
      <w:r>
        <w:rPr>
          <w:rFonts w:hint="eastAsia"/>
          <w:lang w:val="en-US" w:eastAsia="zh-CN"/>
        </w:rPr>
        <w:t>IP和端口可以下载大华的smartpss 软件修改。</w:t>
      </w:r>
    </w:p>
    <w:p w14:paraId="77A0684B">
      <w:pPr>
        <w:rPr>
          <w:rFonts w:ascii="monospace" w:hAnsi="monospace" w:eastAsia="monospace" w:cs="monospace"/>
          <w:sz w:val="19"/>
          <w:szCs w:val="19"/>
        </w:rPr>
      </w:pPr>
      <w:r>
        <w:drawing>
          <wp:inline distT="0" distB="0" distL="114300" distR="114300">
            <wp:extent cx="1009650" cy="885825"/>
            <wp:effectExtent l="0" t="0" r="0" b="952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7"/>
                    <a:stretch>
                      <a:fillRect/>
                    </a:stretch>
                  </pic:blipFill>
                  <pic:spPr>
                    <a:xfrm>
                      <a:off x="0" y="0"/>
                      <a:ext cx="1009650" cy="885825"/>
                    </a:xfrm>
                    <a:prstGeom prst="rect">
                      <a:avLst/>
                    </a:prstGeom>
                    <a:noFill/>
                    <a:ln>
                      <a:noFill/>
                    </a:ln>
                  </pic:spPr>
                </pic:pic>
              </a:graphicData>
            </a:graphic>
          </wp:inline>
        </w:drawing>
      </w:r>
    </w:p>
    <w:p w14:paraId="61BAF4E9">
      <w:pPr>
        <w:rPr>
          <w:rFonts w:hint="default" w:eastAsiaTheme="minorEastAsia"/>
          <w:lang w:val="en-US" w:eastAsia="zh-CN"/>
        </w:rPr>
      </w:pPr>
    </w:p>
    <w:p w14:paraId="6ADA039E">
      <w:pPr>
        <w:pStyle w:val="3"/>
        <w:bidi w:val="0"/>
        <w:rPr>
          <w:rFonts w:hint="eastAsia"/>
          <w:lang w:val="en-US" w:eastAsia="zh-CN"/>
        </w:rPr>
      </w:pPr>
      <w:r>
        <w:rPr>
          <w:rFonts w:hint="eastAsia"/>
          <w:lang w:val="en-US" w:eastAsia="zh-CN"/>
        </w:rPr>
        <w:t>三、系统配置</w:t>
      </w:r>
    </w:p>
    <w:p w14:paraId="408FFB45">
      <w:pPr>
        <w:pStyle w:val="4"/>
        <w:bidi w:val="0"/>
        <w:rPr>
          <w:rFonts w:hint="eastAsia"/>
          <w:lang w:val="en-US" w:eastAsia="zh-CN"/>
        </w:rPr>
      </w:pPr>
      <w:r>
        <w:rPr>
          <w:rFonts w:hint="eastAsia"/>
          <w:lang w:val="en-US" w:eastAsia="zh-CN"/>
        </w:rPr>
        <w:t>3.1、添加门禁设备</w:t>
      </w:r>
    </w:p>
    <w:p w14:paraId="757A468E">
      <w:pPr>
        <w:rPr>
          <w:rFonts w:hint="eastAsia"/>
          <w:lang w:val="en-US" w:eastAsia="zh-CN"/>
        </w:rPr>
      </w:pPr>
      <w:r>
        <w:rPr>
          <w:rFonts w:hint="eastAsia"/>
          <w:lang w:val="en-US" w:eastAsia="zh-CN"/>
        </w:rPr>
        <w:t>打开物联网系统中的门禁下的门禁设备页面，点击添加，如下图：</w:t>
      </w:r>
    </w:p>
    <w:p w14:paraId="6837B02D">
      <w:r>
        <w:drawing>
          <wp:inline distT="0" distB="0" distL="114300" distR="114300">
            <wp:extent cx="5270500" cy="2502535"/>
            <wp:effectExtent l="0" t="0" r="635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70500" cy="2502535"/>
                    </a:xfrm>
                    <a:prstGeom prst="rect">
                      <a:avLst/>
                    </a:prstGeom>
                    <a:noFill/>
                    <a:ln>
                      <a:noFill/>
                    </a:ln>
                  </pic:spPr>
                </pic:pic>
              </a:graphicData>
            </a:graphic>
          </wp:inline>
        </w:drawing>
      </w:r>
    </w:p>
    <w:p w14:paraId="4641A2A3">
      <w:pPr>
        <w:rPr>
          <w:rFonts w:hint="default"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门禁编码</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网关上的设备编号，要保持一致</w:t>
      </w:r>
    </w:p>
    <w:p w14:paraId="693AD186">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门禁名称</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根据自行要求取名即可；</w:t>
      </w:r>
    </w:p>
    <w:p w14:paraId="0A6B72E0">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IP</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可以不填</w:t>
      </w:r>
    </w:p>
    <w:p w14:paraId="0730DDDD">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Mac</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为设备登录密码；</w:t>
      </w:r>
    </w:p>
    <w:p w14:paraId="5F7B40FE">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方向</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根据门禁 进还是出 设置方向</w:t>
      </w:r>
    </w:p>
    <w:p w14:paraId="0BF52758">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位置</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可以到小区下的设备位置中 添加后这里选择；</w:t>
      </w:r>
    </w:p>
    <w:p w14:paraId="20DA646F">
      <w:pPr>
        <w:rPr>
          <w:rFonts w:hint="default" w:ascii="微软雅黑" w:hAnsi="微软雅黑" w:eastAsia="微软雅黑" w:cs="微软雅黑"/>
          <w:i w:val="0"/>
          <w:iCs w:val="0"/>
          <w:caps w:val="0"/>
          <w:color w:val="676A6C"/>
          <w:spacing w:val="0"/>
          <w:sz w:val="19"/>
          <w:szCs w:val="19"/>
          <w:shd w:val="clear" w:fill="FFFFFF"/>
          <w:lang w:val="en-US" w:eastAsia="zh-CN"/>
        </w:rPr>
      </w:pPr>
      <w:r>
        <w:rPr>
          <w:rFonts w:hint="eastAsia" w:ascii="微软雅黑" w:hAnsi="微软雅黑" w:eastAsia="微软雅黑" w:cs="微软雅黑"/>
          <w:i w:val="0"/>
          <w:iCs w:val="0"/>
          <w:caps w:val="0"/>
          <w:color w:val="676A6C"/>
          <w:spacing w:val="0"/>
          <w:sz w:val="19"/>
          <w:szCs w:val="19"/>
          <w:shd w:val="clear" w:fill="FFFFFF"/>
          <w:lang w:val="en-US" w:eastAsia="zh-CN"/>
        </w:rPr>
        <w:t>门禁厂家：选大华门禁（网关）</w:t>
      </w:r>
    </w:p>
    <w:p w14:paraId="7D94F629">
      <w:pPr>
        <w:pStyle w:val="4"/>
        <w:bidi w:val="0"/>
        <w:rPr>
          <w:rFonts w:hint="eastAsia"/>
          <w:lang w:val="en-US" w:eastAsia="zh-CN"/>
        </w:rPr>
      </w:pPr>
      <w:r>
        <w:rPr>
          <w:rFonts w:hint="eastAsia"/>
          <w:lang w:val="en-US" w:eastAsia="zh-CN"/>
        </w:rPr>
        <w:t>3.2、业主人员授权</w:t>
      </w:r>
    </w:p>
    <w:p w14:paraId="13C1AF6F">
      <w:pPr>
        <w:rPr>
          <w:rFonts w:hint="default"/>
          <w:lang w:val="en-US" w:eastAsia="zh-CN"/>
        </w:rPr>
      </w:pPr>
      <w:r>
        <w:rPr>
          <w:rFonts w:hint="eastAsia"/>
          <w:lang w:val="en-US" w:eastAsia="zh-CN"/>
        </w:rPr>
        <w:t>添加好门禁后，需要和业主关联，这样添加业主或者修改业主时 才会将业主人脸送入门禁中。这里通过门禁菜单下楼栋授权页面设置。如果此时没有楼栋单元数据可以到房产中添加（如果是和物业系统配合使用，那么可以到物业系统先导入房产信息），页面中选中单元点击授权门禁，如下图：</w:t>
      </w:r>
    </w:p>
    <w:p w14:paraId="770F71C7">
      <w:r>
        <w:drawing>
          <wp:inline distT="0" distB="0" distL="114300" distR="114300">
            <wp:extent cx="5273040" cy="2494280"/>
            <wp:effectExtent l="0" t="0" r="381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73040" cy="2494280"/>
                    </a:xfrm>
                    <a:prstGeom prst="rect">
                      <a:avLst/>
                    </a:prstGeom>
                    <a:noFill/>
                    <a:ln>
                      <a:noFill/>
                    </a:ln>
                  </pic:spPr>
                </pic:pic>
              </a:graphicData>
            </a:graphic>
          </wp:inline>
        </w:drawing>
      </w:r>
    </w:p>
    <w:p w14:paraId="64875344">
      <w:pPr>
        <w:pStyle w:val="4"/>
        <w:bidi w:val="0"/>
        <w:rPr>
          <w:rFonts w:hint="eastAsia"/>
          <w:lang w:val="en-US" w:eastAsia="zh-CN"/>
        </w:rPr>
      </w:pPr>
      <w:r>
        <w:rPr>
          <w:rFonts w:hint="eastAsia"/>
          <w:lang w:val="en-US" w:eastAsia="zh-CN"/>
        </w:rPr>
        <w:t>3.3、员工人员授权</w:t>
      </w:r>
    </w:p>
    <w:p w14:paraId="4AC8A9F1">
      <w:pPr>
        <w:rPr>
          <w:rFonts w:hint="eastAsia"/>
          <w:lang w:val="en-US" w:eastAsia="zh-CN"/>
        </w:rPr>
      </w:pPr>
      <w:r>
        <w:rPr>
          <w:rFonts w:hint="eastAsia"/>
          <w:lang w:val="en-US" w:eastAsia="zh-CN"/>
        </w:rPr>
        <w:t>员工人员在添加时也需要同步到门禁方便员工进入单元门或者小区门，这里通过门禁下的部门授权的方式关联员工和门禁的关系，在修改员工人脸时可以下发人脸到设备，如下图：</w:t>
      </w:r>
    </w:p>
    <w:p w14:paraId="533E4493">
      <w:r>
        <w:drawing>
          <wp:inline distT="0" distB="0" distL="114300" distR="114300">
            <wp:extent cx="5274310" cy="2557145"/>
            <wp:effectExtent l="0" t="0" r="2540"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274310" cy="2557145"/>
                    </a:xfrm>
                    <a:prstGeom prst="rect">
                      <a:avLst/>
                    </a:prstGeom>
                    <a:noFill/>
                    <a:ln>
                      <a:noFill/>
                    </a:ln>
                  </pic:spPr>
                </pic:pic>
              </a:graphicData>
            </a:graphic>
          </wp:inline>
        </w:drawing>
      </w:r>
    </w:p>
    <w:p w14:paraId="7F286CDB">
      <w:pPr>
        <w:rPr>
          <w:rFonts w:hint="eastAsia"/>
          <w:lang w:val="en-US" w:eastAsia="zh-CN"/>
        </w:rPr>
      </w:pPr>
      <w:r>
        <w:rPr>
          <w:rFonts w:hint="eastAsia"/>
          <w:lang w:val="en-US" w:eastAsia="zh-CN"/>
        </w:rPr>
        <w:t>选择授权门禁即可；</w:t>
      </w:r>
    </w:p>
    <w:p w14:paraId="676E4FEC">
      <w:r>
        <w:drawing>
          <wp:inline distT="0" distB="0" distL="114300" distR="114300">
            <wp:extent cx="5270500" cy="2045970"/>
            <wp:effectExtent l="0" t="0" r="6350"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5270500" cy="2045970"/>
                    </a:xfrm>
                    <a:prstGeom prst="rect">
                      <a:avLst/>
                    </a:prstGeom>
                    <a:noFill/>
                    <a:ln>
                      <a:noFill/>
                    </a:ln>
                  </pic:spPr>
                </pic:pic>
              </a:graphicData>
            </a:graphic>
          </wp:inline>
        </w:drawing>
      </w:r>
    </w:p>
    <w:p w14:paraId="08A6BD13">
      <w:pPr>
        <w:pStyle w:val="4"/>
        <w:bidi w:val="0"/>
        <w:rPr>
          <w:rFonts w:hint="eastAsia"/>
          <w:lang w:val="en-US" w:eastAsia="zh-CN"/>
        </w:rPr>
      </w:pPr>
      <w:r>
        <w:rPr>
          <w:rFonts w:hint="eastAsia"/>
          <w:lang w:val="en-US" w:eastAsia="zh-CN"/>
        </w:rPr>
        <w:t>3.4、查看是否下发设备成功</w:t>
      </w:r>
    </w:p>
    <w:p w14:paraId="178F83A8">
      <w:pPr>
        <w:rPr>
          <w:rFonts w:hint="eastAsia"/>
          <w:lang w:val="en-US" w:eastAsia="zh-CN"/>
        </w:rPr>
      </w:pPr>
      <w:r>
        <w:rPr>
          <w:rFonts w:hint="eastAsia"/>
          <w:lang w:val="en-US" w:eastAsia="zh-CN"/>
        </w:rPr>
        <w:t>可以登陆设备查看人脸是否进入到门禁，或者通过门禁下的下发日志查看下发日志</w:t>
      </w:r>
    </w:p>
    <w:p w14:paraId="0EC341E0">
      <w:r>
        <w:drawing>
          <wp:inline distT="0" distB="0" distL="114300" distR="114300">
            <wp:extent cx="5270500" cy="2538730"/>
            <wp:effectExtent l="0" t="0" r="6350" b="139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5270500" cy="2538730"/>
                    </a:xfrm>
                    <a:prstGeom prst="rect">
                      <a:avLst/>
                    </a:prstGeom>
                    <a:noFill/>
                    <a:ln>
                      <a:noFill/>
                    </a:ln>
                  </pic:spPr>
                </pic:pic>
              </a:graphicData>
            </a:graphic>
          </wp:inline>
        </w:drawing>
      </w:r>
    </w:p>
    <w:p w14:paraId="0148C490">
      <w:pPr>
        <w:pStyle w:val="3"/>
        <w:numPr>
          <w:ilvl w:val="0"/>
          <w:numId w:val="0"/>
        </w:numPr>
        <w:bidi w:val="0"/>
        <w:ind w:leftChars="0"/>
        <w:rPr>
          <w:rFonts w:hint="eastAsia"/>
          <w:lang w:val="en-US" w:eastAsia="zh-CN"/>
        </w:rPr>
      </w:pPr>
      <w:r>
        <w:rPr>
          <w:rFonts w:hint="eastAsia"/>
          <w:lang w:val="en-US" w:eastAsia="zh-CN"/>
        </w:rPr>
        <w:t>四、业主上传人脸</w:t>
      </w:r>
    </w:p>
    <w:p w14:paraId="6ABF3EFC">
      <w:pPr>
        <w:pStyle w:val="4"/>
        <w:bidi w:val="0"/>
        <w:rPr>
          <w:rFonts w:hint="eastAsia"/>
          <w:lang w:val="en-US" w:eastAsia="zh-CN"/>
        </w:rPr>
      </w:pPr>
      <w:r>
        <w:rPr>
          <w:rFonts w:hint="eastAsia"/>
          <w:lang w:val="en-US" w:eastAsia="zh-CN"/>
        </w:rPr>
        <w:t>4.1、通过手机端上传人脸</w:t>
      </w:r>
    </w:p>
    <w:p w14:paraId="17DAFF0D">
      <w:pPr>
        <w:rPr>
          <w:rFonts w:hint="eastAsia"/>
          <w:lang w:val="en-US" w:eastAsia="zh-CN"/>
        </w:rPr>
      </w:pPr>
      <w:r>
        <w:rPr>
          <w:rFonts w:hint="eastAsia"/>
          <w:lang w:val="en-US" w:eastAsia="zh-CN"/>
        </w:rPr>
        <w:t>在门禁下的人脸二维码扫码，如下图：</w:t>
      </w:r>
    </w:p>
    <w:p w14:paraId="3F6665F3">
      <w:r>
        <w:drawing>
          <wp:inline distT="0" distB="0" distL="114300" distR="114300">
            <wp:extent cx="5270500" cy="2447290"/>
            <wp:effectExtent l="0" t="0" r="635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5270500" cy="2447290"/>
                    </a:xfrm>
                    <a:prstGeom prst="rect">
                      <a:avLst/>
                    </a:prstGeom>
                    <a:noFill/>
                    <a:ln>
                      <a:noFill/>
                    </a:ln>
                  </pic:spPr>
                </pic:pic>
              </a:graphicData>
            </a:graphic>
          </wp:inline>
        </w:drawing>
      </w:r>
    </w:p>
    <w:p w14:paraId="5700B74A">
      <w:pPr>
        <w:rPr>
          <w:rFonts w:hint="eastAsia"/>
          <w:lang w:val="en-US" w:eastAsia="zh-CN"/>
        </w:rPr>
      </w:pPr>
      <w:r>
        <w:rPr>
          <w:rFonts w:hint="eastAsia"/>
          <w:lang w:val="en-US" w:eastAsia="zh-CN"/>
        </w:rPr>
        <w:t>扫描二维码后上传人脸，然后物业审核即可；</w:t>
      </w:r>
    </w:p>
    <w:p w14:paraId="4D08E5CC">
      <w:pPr>
        <w:rPr>
          <w:rFonts w:hint="eastAsia"/>
          <w:lang w:val="en-US" w:eastAsia="zh-CN"/>
        </w:rPr>
      </w:pPr>
      <w:r>
        <w:rPr>
          <w:rFonts w:hint="eastAsia"/>
          <w:lang w:val="en-US" w:eastAsia="zh-CN"/>
        </w:rPr>
        <w:t>也可以将二维码的连接配置到公众号菜单上 方便业主通过公众号上传；</w:t>
      </w:r>
    </w:p>
    <w:p w14:paraId="1E5A1417">
      <w:pPr>
        <w:rPr>
          <w:rFonts w:hint="default"/>
          <w:lang w:val="en-US" w:eastAsia="zh-CN"/>
        </w:rPr>
      </w:pPr>
      <w:r>
        <w:rPr>
          <w:rFonts w:hint="eastAsia"/>
          <w:color w:val="E54C5E" w:themeColor="accent6"/>
          <w:lang w:val="en-US" w:eastAsia="zh-CN"/>
          <w14:textFill>
            <w14:solidFill>
              <w14:schemeClr w14:val="accent6"/>
            </w14:solidFill>
          </w14:textFill>
        </w:rPr>
        <w:t>如果和物业系统联动，可以通过业主端的修改人脸上传人脸</w:t>
      </w:r>
    </w:p>
    <w:p w14:paraId="2E46F9F7">
      <w:pPr>
        <w:pStyle w:val="4"/>
        <w:bidi w:val="0"/>
        <w:rPr>
          <w:rFonts w:hint="eastAsia"/>
          <w:lang w:val="en-US" w:eastAsia="zh-CN"/>
        </w:rPr>
      </w:pPr>
      <w:r>
        <w:rPr>
          <w:rFonts w:hint="eastAsia"/>
          <w:lang w:val="en-US" w:eastAsia="zh-CN"/>
        </w:rPr>
        <w:t>4.2、物业人员收集人脸上传</w:t>
      </w:r>
    </w:p>
    <w:p w14:paraId="05E25693">
      <w:pPr>
        <w:rPr>
          <w:rFonts w:hint="eastAsia"/>
          <w:lang w:val="en-US" w:eastAsia="zh-CN"/>
        </w:rPr>
      </w:pPr>
      <w:r>
        <w:rPr>
          <w:rFonts w:hint="eastAsia"/>
          <w:lang w:val="en-US" w:eastAsia="zh-CN"/>
        </w:rPr>
        <w:t>物业人员收集员工人脸，或者员工到客服中心上传人脸，物业人员可以打开房产下的人员信息，修改上传人脸的方式上传即可；</w:t>
      </w:r>
    </w:p>
    <w:p w14:paraId="24D1A49F">
      <w:r>
        <w:drawing>
          <wp:inline distT="0" distB="0" distL="114300" distR="114300">
            <wp:extent cx="5273040" cy="2629535"/>
            <wp:effectExtent l="0" t="0" r="3810" b="184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5273040" cy="2629535"/>
                    </a:xfrm>
                    <a:prstGeom prst="rect">
                      <a:avLst/>
                    </a:prstGeom>
                    <a:noFill/>
                    <a:ln>
                      <a:noFill/>
                    </a:ln>
                  </pic:spPr>
                </pic:pic>
              </a:graphicData>
            </a:graphic>
          </wp:inline>
        </w:drawing>
      </w:r>
    </w:p>
    <w:p w14:paraId="5492924F">
      <w:pPr>
        <w:pStyle w:val="3"/>
        <w:numPr>
          <w:ilvl w:val="0"/>
          <w:numId w:val="2"/>
        </w:numPr>
        <w:bidi w:val="0"/>
        <w:rPr>
          <w:rFonts w:hint="eastAsia"/>
          <w:lang w:val="en-US" w:eastAsia="zh-CN"/>
        </w:rPr>
      </w:pPr>
      <w:r>
        <w:rPr>
          <w:rFonts w:hint="eastAsia"/>
          <w:lang w:val="en-US" w:eastAsia="zh-CN"/>
        </w:rPr>
        <w:t>员工上传人脸</w:t>
      </w:r>
    </w:p>
    <w:p w14:paraId="53DFA765">
      <w:pPr>
        <w:numPr>
          <w:ilvl w:val="0"/>
          <w:numId w:val="0"/>
        </w:numPr>
        <w:rPr>
          <w:rFonts w:hint="eastAsia"/>
          <w:lang w:val="en-US" w:eastAsia="zh-CN"/>
        </w:rPr>
      </w:pPr>
      <w:r>
        <w:rPr>
          <w:rFonts w:hint="eastAsia"/>
          <w:lang w:val="en-US" w:eastAsia="zh-CN"/>
        </w:rPr>
        <w:t>员工页面修改上传人脸</w:t>
      </w:r>
    </w:p>
    <w:p w14:paraId="65475A1A">
      <w:pPr>
        <w:numPr>
          <w:ilvl w:val="0"/>
          <w:numId w:val="0"/>
        </w:numPr>
      </w:pPr>
      <w:r>
        <w:drawing>
          <wp:inline distT="0" distB="0" distL="114300" distR="114300">
            <wp:extent cx="5271770" cy="2496820"/>
            <wp:effectExtent l="0" t="0" r="5080" b="177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5271770" cy="2496820"/>
                    </a:xfrm>
                    <a:prstGeom prst="rect">
                      <a:avLst/>
                    </a:prstGeom>
                    <a:noFill/>
                    <a:ln>
                      <a:noFill/>
                    </a:ln>
                  </pic:spPr>
                </pic:pic>
              </a:graphicData>
            </a:graphic>
          </wp:inline>
        </w:drawing>
      </w:r>
    </w:p>
    <w:p w14:paraId="2C00FEB0">
      <w:pPr>
        <w:pStyle w:val="3"/>
        <w:numPr>
          <w:ilvl w:val="0"/>
          <w:numId w:val="2"/>
        </w:numPr>
        <w:bidi w:val="0"/>
        <w:ind w:left="0" w:leftChars="0" w:firstLine="0" w:firstLineChars="0"/>
        <w:rPr>
          <w:rFonts w:hint="eastAsia"/>
          <w:lang w:val="en-US" w:eastAsia="zh-CN"/>
        </w:rPr>
      </w:pPr>
      <w:r>
        <w:rPr>
          <w:rFonts w:hint="eastAsia"/>
          <w:lang w:val="en-US" w:eastAsia="zh-CN"/>
        </w:rPr>
        <w:t>访客通信</w:t>
      </w:r>
    </w:p>
    <w:p w14:paraId="170F78C9">
      <w:pPr>
        <w:rPr>
          <w:rFonts w:hint="default" w:eastAsiaTheme="minorEastAsia"/>
          <w:lang w:val="en-US" w:eastAsia="zh-CN"/>
        </w:rPr>
      </w:pPr>
      <w:r>
        <w:rPr>
          <w:rFonts w:hint="eastAsia"/>
          <w:lang w:val="en-US" w:eastAsia="zh-CN"/>
        </w:rPr>
        <w:t>这种模式下未找到支持接口 ，大华不支持</w:t>
      </w:r>
    </w:p>
    <w:p w14:paraId="064166C9">
      <w:pPr>
        <w:pStyle w:val="3"/>
        <w:numPr>
          <w:ilvl w:val="0"/>
          <w:numId w:val="2"/>
        </w:numPr>
        <w:bidi w:val="0"/>
        <w:ind w:left="0" w:leftChars="0" w:firstLine="0" w:firstLineChars="0"/>
        <w:rPr>
          <w:rFonts w:hint="eastAsia"/>
          <w:lang w:val="en-US" w:eastAsia="zh-CN"/>
        </w:rPr>
      </w:pPr>
      <w:r>
        <w:rPr>
          <w:rFonts w:hint="eastAsia"/>
          <w:lang w:val="en-US" w:eastAsia="zh-CN"/>
        </w:rPr>
        <w:t>通行码</w:t>
      </w:r>
    </w:p>
    <w:p w14:paraId="44CF8AEB">
      <w:pPr>
        <w:rPr>
          <w:rFonts w:hint="default" w:eastAsiaTheme="minorEastAsia"/>
          <w:lang w:val="en-US" w:eastAsia="zh-CN"/>
        </w:rPr>
      </w:pPr>
      <w:r>
        <w:rPr>
          <w:rFonts w:hint="eastAsia"/>
          <w:lang w:val="en-US" w:eastAsia="zh-CN"/>
        </w:rPr>
        <w:t>这种模式下未找到支持接口 ，大华不支持</w:t>
      </w:r>
    </w:p>
    <w:p w14:paraId="59D4ECEE">
      <w:pPr>
        <w:numPr>
          <w:ilvl w:val="0"/>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02EC89"/>
    <w:multiLevelType w:val="singleLevel"/>
    <w:tmpl w:val="BB02EC89"/>
    <w:lvl w:ilvl="0" w:tentative="0">
      <w:start w:val="1"/>
      <w:numFmt w:val="chineseCounting"/>
      <w:suff w:val="nothing"/>
      <w:lvlText w:val="%1、"/>
      <w:lvlJc w:val="left"/>
      <w:rPr>
        <w:rFonts w:hint="eastAsia"/>
      </w:rPr>
    </w:lvl>
  </w:abstractNum>
  <w:abstractNum w:abstractNumId="1">
    <w:nsid w:val="F235E473"/>
    <w:multiLevelType w:val="singleLevel"/>
    <w:tmpl w:val="F235E473"/>
    <w:lvl w:ilvl="0" w:tentative="0">
      <w:start w:val="5"/>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EzMjk1NTgyZGM4MTY3MDdiZDAxODgyN2MwNjk0ZTMifQ=="/>
  </w:docVars>
  <w:rsids>
    <w:rsidRoot w:val="00000000"/>
    <w:rsid w:val="018B39EB"/>
    <w:rsid w:val="03FF25EB"/>
    <w:rsid w:val="04367644"/>
    <w:rsid w:val="056936EA"/>
    <w:rsid w:val="05A0746B"/>
    <w:rsid w:val="100A2E75"/>
    <w:rsid w:val="12BC67AC"/>
    <w:rsid w:val="15BD37AD"/>
    <w:rsid w:val="17A56373"/>
    <w:rsid w:val="17C31473"/>
    <w:rsid w:val="1A545777"/>
    <w:rsid w:val="1B2A27DD"/>
    <w:rsid w:val="1C1D42AC"/>
    <w:rsid w:val="20F61EB8"/>
    <w:rsid w:val="23294AEC"/>
    <w:rsid w:val="292D69B8"/>
    <w:rsid w:val="2AC51A11"/>
    <w:rsid w:val="30D836AE"/>
    <w:rsid w:val="328562FA"/>
    <w:rsid w:val="340A6274"/>
    <w:rsid w:val="3ADC22D2"/>
    <w:rsid w:val="3B8D4AC1"/>
    <w:rsid w:val="3FC4377B"/>
    <w:rsid w:val="431442B1"/>
    <w:rsid w:val="4DC25072"/>
    <w:rsid w:val="5099030C"/>
    <w:rsid w:val="531C4BE8"/>
    <w:rsid w:val="53FC752F"/>
    <w:rsid w:val="5A812E8C"/>
    <w:rsid w:val="5C8207EE"/>
    <w:rsid w:val="5CE943C9"/>
    <w:rsid w:val="66F9345B"/>
    <w:rsid w:val="6B5E5F82"/>
    <w:rsid w:val="6C643A6C"/>
    <w:rsid w:val="6D1F67FA"/>
    <w:rsid w:val="73AD7AA7"/>
    <w:rsid w:val="75516266"/>
    <w:rsid w:val="76FB32C5"/>
    <w:rsid w:val="78F80D1B"/>
    <w:rsid w:val="799635C7"/>
    <w:rsid w:val="7B7B675D"/>
    <w:rsid w:val="7F735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autoRedefine/>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Hyperlink"/>
    <w:basedOn w:val="8"/>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1059</Words>
  <Characters>1277</Characters>
  <Lines>0</Lines>
  <Paragraphs>0</Paragraphs>
  <TotalTime>25</TotalTime>
  <ScaleCrop>false</ScaleCrop>
  <LinksUpToDate>false</LinksUpToDate>
  <CharactersWithSpaces>1300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2024-02-03T03:29:00Z</dcterms:created>
  <dc:creator>Administrator</dc:creator>
  <cp:lastModifiedBy>一纸荒年</cp:lastModifiedBy>
  <dcterms:modified xsi:type="dcterms:W3CDTF">2024-11-14T15:37:03Z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FAE08B110B04461F91D37F116ED56250_12</vt:lpwstr>
  </property>
</Properties>
</file>