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A323EB" w14:textId="09FCC365" w:rsidR="000C0F6F" w:rsidRPr="00775BFD" w:rsidRDefault="001534A3" w:rsidP="00775BFD">
      <w:pPr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775BFD">
        <w:rPr>
          <w:rFonts w:ascii="Times New Roman" w:eastAsia="宋体" w:hAnsi="Times New Roman" w:cs="Times New Roman"/>
          <w:b/>
          <w:bCs/>
          <w:sz w:val="30"/>
          <w:szCs w:val="30"/>
        </w:rPr>
        <w:t>TensorFlow Playground</w:t>
      </w:r>
      <w:r w:rsidRPr="00775BFD">
        <w:rPr>
          <w:rFonts w:ascii="Times New Roman" w:eastAsia="宋体" w:hAnsi="Times New Roman" w:cs="Times New Roman"/>
          <w:b/>
          <w:bCs/>
          <w:sz w:val="30"/>
          <w:szCs w:val="30"/>
        </w:rPr>
        <w:t>试用报告</w:t>
      </w:r>
    </w:p>
    <w:p w14:paraId="0334A21A" w14:textId="4ECA389F" w:rsidR="001534A3" w:rsidRPr="00775BFD" w:rsidRDefault="00034AEE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775BFD">
        <w:rPr>
          <w:rFonts w:ascii="Times New Roman" w:eastAsia="宋体" w:hAnsi="Times New Roman" w:cs="Times New Roman"/>
          <w:b/>
          <w:bCs/>
          <w:sz w:val="28"/>
          <w:szCs w:val="28"/>
        </w:rPr>
        <w:t>一、</w:t>
      </w:r>
      <w:r w:rsidR="001534A3" w:rsidRPr="00775BFD">
        <w:rPr>
          <w:rFonts w:ascii="Times New Roman" w:eastAsia="宋体" w:hAnsi="Times New Roman" w:cs="Times New Roman"/>
          <w:b/>
          <w:bCs/>
          <w:sz w:val="28"/>
          <w:szCs w:val="28"/>
        </w:rPr>
        <w:t>介绍</w:t>
      </w:r>
    </w:p>
    <w:p w14:paraId="036477EE" w14:textId="7EC16204" w:rsidR="001534A3" w:rsidRPr="00775BFD" w:rsidRDefault="001534A3" w:rsidP="00775BF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sz w:val="24"/>
          <w:szCs w:val="24"/>
        </w:rPr>
        <w:t>TensorFlow Playground</w:t>
      </w:r>
      <w:r w:rsidRPr="00775BFD">
        <w:rPr>
          <w:rFonts w:ascii="Times New Roman" w:eastAsia="宋体" w:hAnsi="Times New Roman" w:cs="Times New Roman"/>
          <w:sz w:val="24"/>
          <w:szCs w:val="24"/>
        </w:rPr>
        <w:t>是一个基于</w:t>
      </w:r>
      <w:r w:rsidRPr="00775BFD">
        <w:rPr>
          <w:rFonts w:ascii="Times New Roman" w:eastAsia="宋体" w:hAnsi="Times New Roman" w:cs="Times New Roman"/>
          <w:sz w:val="24"/>
          <w:szCs w:val="24"/>
        </w:rPr>
        <w:t>Web</w:t>
      </w:r>
      <w:r w:rsidRPr="00775BFD">
        <w:rPr>
          <w:rFonts w:ascii="Times New Roman" w:eastAsia="宋体" w:hAnsi="Times New Roman" w:cs="Times New Roman"/>
          <w:sz w:val="24"/>
          <w:szCs w:val="24"/>
        </w:rPr>
        <w:t>的交互式学习工具，旨在帮助用户探索神经网络的基本原理和工作方式。它提供了一个直观的界面，允许用户通过调整参数和观察结果来理解神经网络的行为。</w:t>
      </w:r>
    </w:p>
    <w:p w14:paraId="57CA41F9" w14:textId="2BB1D05B" w:rsidR="001A44F9" w:rsidRPr="00775BFD" w:rsidRDefault="00034AEE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775BFD">
        <w:rPr>
          <w:rFonts w:ascii="Times New Roman" w:eastAsia="宋体" w:hAnsi="Times New Roman" w:cs="Times New Roman"/>
          <w:b/>
          <w:bCs/>
          <w:sz w:val="28"/>
          <w:szCs w:val="28"/>
        </w:rPr>
        <w:t>二、</w:t>
      </w:r>
      <w:r w:rsidR="001A44F9" w:rsidRPr="00775BFD">
        <w:rPr>
          <w:rFonts w:ascii="Times New Roman" w:eastAsia="宋体" w:hAnsi="Times New Roman" w:cs="Times New Roman"/>
          <w:b/>
          <w:bCs/>
          <w:sz w:val="28"/>
          <w:szCs w:val="28"/>
        </w:rPr>
        <w:t>功能和特点</w:t>
      </w:r>
    </w:p>
    <w:p w14:paraId="19D333EB" w14:textId="1D66D37E" w:rsidR="001A44F9" w:rsidRPr="00775BFD" w:rsidRDefault="001A44F9" w:rsidP="00775BF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sz w:val="24"/>
          <w:szCs w:val="24"/>
        </w:rPr>
        <w:t>1.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简洁易操作</w:t>
      </w:r>
      <w:r w:rsidRPr="00775BFD">
        <w:rPr>
          <w:rFonts w:ascii="Times New Roman" w:eastAsia="宋体" w:hAnsi="Times New Roman" w:cs="Times New Roman"/>
          <w:sz w:val="24"/>
          <w:szCs w:val="24"/>
        </w:rPr>
        <w:t>：</w:t>
      </w:r>
      <w:r w:rsidRPr="00775BFD">
        <w:rPr>
          <w:rFonts w:ascii="Times New Roman" w:eastAsia="宋体" w:hAnsi="Times New Roman" w:cs="Times New Roman"/>
          <w:sz w:val="24"/>
          <w:szCs w:val="24"/>
        </w:rPr>
        <w:t>TensorFlow Playground</w:t>
      </w:r>
      <w:r w:rsidRPr="00775BFD">
        <w:rPr>
          <w:rFonts w:ascii="Times New Roman" w:eastAsia="宋体" w:hAnsi="Times New Roman" w:cs="Times New Roman"/>
          <w:sz w:val="24"/>
          <w:szCs w:val="24"/>
        </w:rPr>
        <w:t>的界面设计简洁直观，用户可以通过简单的操作来调整神经网络的结构和参数。整体界面如图</w:t>
      </w:r>
      <w:r w:rsidRPr="00775BFD">
        <w:rPr>
          <w:rFonts w:ascii="Times New Roman" w:eastAsia="宋体" w:hAnsi="Times New Roman" w:cs="Times New Roman"/>
          <w:sz w:val="24"/>
          <w:szCs w:val="24"/>
        </w:rPr>
        <w:t>1</w:t>
      </w:r>
      <w:r w:rsidRPr="00775BFD">
        <w:rPr>
          <w:rFonts w:ascii="Times New Roman" w:eastAsia="宋体" w:hAnsi="Times New Roman" w:cs="Times New Roman"/>
          <w:sz w:val="24"/>
          <w:szCs w:val="24"/>
        </w:rPr>
        <w:t>所示，主要分为四个部分，</w:t>
      </w:r>
      <w:r w:rsidRPr="00775BFD">
        <w:rPr>
          <w:rFonts w:ascii="Times New Roman" w:eastAsia="宋体" w:hAnsi="Times New Roman" w:cs="Times New Roman"/>
          <w:sz w:val="24"/>
          <w:szCs w:val="24"/>
        </w:rPr>
        <w:t>DATA</w:t>
      </w:r>
      <w:r w:rsidRPr="00775BFD">
        <w:rPr>
          <w:rFonts w:ascii="Times New Roman" w:eastAsia="宋体" w:hAnsi="Times New Roman" w:cs="Times New Roman"/>
          <w:sz w:val="24"/>
          <w:szCs w:val="24"/>
        </w:rPr>
        <w:t>、</w:t>
      </w:r>
      <w:r w:rsidRPr="00775BFD">
        <w:rPr>
          <w:rFonts w:ascii="Times New Roman" w:eastAsia="宋体" w:hAnsi="Times New Roman" w:cs="Times New Roman"/>
          <w:sz w:val="24"/>
          <w:szCs w:val="24"/>
        </w:rPr>
        <w:t>FEATURES</w:t>
      </w:r>
      <w:r w:rsidRPr="00775BFD">
        <w:rPr>
          <w:rFonts w:ascii="Times New Roman" w:eastAsia="宋体" w:hAnsi="Times New Roman" w:cs="Times New Roman"/>
          <w:sz w:val="24"/>
          <w:szCs w:val="24"/>
        </w:rPr>
        <w:t>、</w:t>
      </w:r>
      <w:r w:rsidRPr="00775BFD">
        <w:rPr>
          <w:rFonts w:ascii="Times New Roman" w:eastAsia="宋体" w:hAnsi="Times New Roman" w:cs="Times New Roman"/>
          <w:sz w:val="24"/>
          <w:szCs w:val="24"/>
        </w:rPr>
        <w:t>HIDDEN LAYERS</w:t>
      </w:r>
      <w:r w:rsidRPr="00775BFD">
        <w:rPr>
          <w:rFonts w:ascii="Times New Roman" w:eastAsia="宋体" w:hAnsi="Times New Roman" w:cs="Times New Roman"/>
          <w:sz w:val="24"/>
          <w:szCs w:val="24"/>
        </w:rPr>
        <w:t>、</w:t>
      </w:r>
      <w:r w:rsidRPr="00775BFD">
        <w:rPr>
          <w:rFonts w:ascii="Times New Roman" w:eastAsia="宋体" w:hAnsi="Times New Roman" w:cs="Times New Roman"/>
          <w:sz w:val="24"/>
          <w:szCs w:val="24"/>
        </w:rPr>
        <w:t>OUTPUT</w:t>
      </w:r>
      <w:r w:rsidRPr="00775BFD">
        <w:rPr>
          <w:rFonts w:ascii="Times New Roman" w:eastAsia="宋体" w:hAnsi="Times New Roman" w:cs="Times New Roman"/>
          <w:sz w:val="24"/>
          <w:szCs w:val="24"/>
        </w:rPr>
        <w:t>，分别用于选择数据集、选择输入特征、调整隐藏层、查看输出结果。</w:t>
      </w:r>
      <w:r w:rsidRPr="00775BFD">
        <w:rPr>
          <w:rFonts w:ascii="Times New Roman" w:eastAsia="宋体" w:hAnsi="Times New Roman" w:cs="Times New Roman"/>
          <w:sz w:val="24"/>
          <w:szCs w:val="24"/>
        </w:rPr>
        <w:t>DATA</w:t>
      </w:r>
      <w:r w:rsidRPr="00775BFD">
        <w:rPr>
          <w:rFonts w:ascii="Times New Roman" w:eastAsia="宋体" w:hAnsi="Times New Roman" w:cs="Times New Roman"/>
          <w:sz w:val="24"/>
          <w:szCs w:val="24"/>
        </w:rPr>
        <w:t>一栏里提供了</w:t>
      </w:r>
      <w:r w:rsidRPr="00775BFD">
        <w:rPr>
          <w:rFonts w:ascii="Times New Roman" w:eastAsia="宋体" w:hAnsi="Times New Roman" w:cs="Times New Roman"/>
          <w:sz w:val="24"/>
          <w:szCs w:val="24"/>
        </w:rPr>
        <w:t>4</w:t>
      </w:r>
      <w:r w:rsidRPr="00775BFD">
        <w:rPr>
          <w:rFonts w:ascii="Times New Roman" w:eastAsia="宋体" w:hAnsi="Times New Roman" w:cs="Times New Roman"/>
          <w:sz w:val="24"/>
          <w:szCs w:val="24"/>
        </w:rPr>
        <w:t>种不同形态的数据，分别是</w:t>
      </w:r>
      <w:r w:rsidRPr="00775BFD">
        <w:rPr>
          <w:rFonts w:ascii="Times New Roman" w:eastAsia="宋体" w:hAnsi="Times New Roman" w:cs="Times New Roman"/>
          <w:sz w:val="24"/>
          <w:szCs w:val="24"/>
        </w:rPr>
        <w:t>Circle</w:t>
      </w:r>
      <w:r w:rsidRPr="00775BFD">
        <w:rPr>
          <w:rFonts w:ascii="Times New Roman" w:eastAsia="宋体" w:hAnsi="Times New Roman" w:cs="Times New Roman"/>
          <w:sz w:val="24"/>
          <w:szCs w:val="24"/>
        </w:rPr>
        <w:t>、</w:t>
      </w:r>
      <w:r w:rsidRPr="00775BFD">
        <w:rPr>
          <w:rFonts w:ascii="Times New Roman" w:eastAsia="宋体" w:hAnsi="Times New Roman" w:cs="Times New Roman"/>
          <w:sz w:val="24"/>
          <w:szCs w:val="24"/>
        </w:rPr>
        <w:t>Exclusive or</w:t>
      </w:r>
      <w:r w:rsidRPr="00775BFD">
        <w:rPr>
          <w:rFonts w:ascii="Times New Roman" w:eastAsia="宋体" w:hAnsi="Times New Roman" w:cs="Times New Roman"/>
          <w:sz w:val="24"/>
          <w:szCs w:val="24"/>
        </w:rPr>
        <w:t>、</w:t>
      </w:r>
      <w:r w:rsidRPr="00775BFD">
        <w:rPr>
          <w:rFonts w:ascii="Times New Roman" w:eastAsia="宋体" w:hAnsi="Times New Roman" w:cs="Times New Roman"/>
          <w:sz w:val="24"/>
          <w:szCs w:val="24"/>
        </w:rPr>
        <w:t>Gauss</w:t>
      </w:r>
      <w:r w:rsidR="006101B8" w:rsidRPr="00775BFD">
        <w:rPr>
          <w:rFonts w:ascii="Times New Roman" w:eastAsia="宋体" w:hAnsi="Times New Roman" w:cs="Times New Roman"/>
          <w:sz w:val="24"/>
          <w:szCs w:val="24"/>
        </w:rPr>
        <w:t>ian</w:t>
      </w:r>
      <w:r w:rsidRPr="00775BFD">
        <w:rPr>
          <w:rFonts w:ascii="Times New Roman" w:eastAsia="宋体" w:hAnsi="Times New Roman" w:cs="Times New Roman"/>
          <w:sz w:val="24"/>
          <w:szCs w:val="24"/>
        </w:rPr>
        <w:t>和</w:t>
      </w:r>
      <w:r w:rsidR="006101B8" w:rsidRPr="00775BFD">
        <w:rPr>
          <w:rFonts w:ascii="Times New Roman" w:eastAsia="宋体" w:hAnsi="Times New Roman" w:cs="Times New Roman"/>
          <w:sz w:val="24"/>
          <w:szCs w:val="24"/>
        </w:rPr>
        <w:t>Spiral</w:t>
      </w:r>
      <w:r w:rsidRPr="00775BFD">
        <w:rPr>
          <w:rFonts w:ascii="Times New Roman" w:eastAsia="宋体" w:hAnsi="Times New Roman" w:cs="Times New Roman"/>
          <w:sz w:val="24"/>
          <w:szCs w:val="24"/>
        </w:rPr>
        <w:t>。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同时，可以调整训练集、测试集比例，噪声数量，以及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Batch size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数量。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FEATURES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一栏包含了可供选择的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7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种特征：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X</w:t>
      </w:r>
      <w:r w:rsidR="002B357D" w:rsidRPr="00775BFD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、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X</w:t>
      </w:r>
      <w:r w:rsidR="002B357D" w:rsidRPr="00775BFD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、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X</w:t>
      </w:r>
      <w:r w:rsidR="002B357D" w:rsidRPr="00775BFD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="002B357D" w:rsidRPr="00775BFD">
        <w:rPr>
          <w:rFonts w:ascii="Times New Roman" w:eastAsia="宋体" w:hAnsi="Times New Roman" w:cs="Times New Roman"/>
          <w:sz w:val="24"/>
          <w:szCs w:val="24"/>
          <w:vertAlign w:val="superscript"/>
        </w:rPr>
        <w:t>2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、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X</w:t>
      </w:r>
      <w:r w:rsidR="002B357D" w:rsidRPr="00775BFD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2B357D" w:rsidRPr="00775BFD">
        <w:rPr>
          <w:rFonts w:ascii="Times New Roman" w:eastAsia="宋体" w:hAnsi="Times New Roman" w:cs="Times New Roman"/>
          <w:sz w:val="24"/>
          <w:szCs w:val="24"/>
          <w:vertAlign w:val="superscript"/>
        </w:rPr>
        <w:t>2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、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X</w:t>
      </w:r>
      <w:r w:rsidR="002B357D" w:rsidRPr="00775BFD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X</w:t>
      </w:r>
      <w:r w:rsidR="002B357D" w:rsidRPr="00775BFD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、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sin(X</w:t>
      </w:r>
      <w:r w:rsidR="002B357D" w:rsidRPr="00775BFD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)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、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sin(X</w:t>
      </w:r>
      <w:r w:rsidR="002B357D" w:rsidRPr="00775BFD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)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。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HIDDEN LAYERS</w:t>
      </w:r>
      <w:r w:rsidR="002B357D" w:rsidRPr="00775BFD">
        <w:rPr>
          <w:rFonts w:ascii="Times New Roman" w:eastAsia="宋体" w:hAnsi="Times New Roman" w:cs="Times New Roman"/>
          <w:sz w:val="24"/>
          <w:szCs w:val="24"/>
        </w:rPr>
        <w:t>一栏可以设置多少隐藏层。除了主要的四个部分外，在界面上还有一列控制神经网络的参数，从左到右分别是，控制训练、迭代次数、学习速率、激活函数、正则化、正则化率和问题的类型。</w:t>
      </w:r>
      <w:r w:rsidR="00775BFD" w:rsidRPr="00775BFD">
        <w:rPr>
          <w:rFonts w:ascii="Times New Roman" w:eastAsia="宋体" w:hAnsi="Times New Roman" w:cs="Times New Roman"/>
          <w:sz w:val="24"/>
          <w:szCs w:val="24"/>
        </w:rPr>
        <w:t>橙色显示负值，而蓝色显示正值。数据点（由小圆圈表示）最初为橙色或蓝色，分别对应于正点和负点。在隐藏层中，线的颜色取决于神经元之间连接的权重。蓝色表示正权重，橙色线表示网络正在分配负权重。在输出层中，点的颜色为橙色或蓝色，具体取决于它们的原始值。背景颜色显示网络对特定区域的预测。颜色的强度显示了预测的可信度。</w:t>
      </w:r>
    </w:p>
    <w:p w14:paraId="56B8DAFF" w14:textId="31729D51" w:rsidR="002B357D" w:rsidRPr="00775BFD" w:rsidRDefault="002B357D" w:rsidP="001A44F9">
      <w:pPr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509EA8B" wp14:editId="0C1181B0">
            <wp:extent cx="5274310" cy="2674620"/>
            <wp:effectExtent l="0" t="0" r="2540" b="0"/>
            <wp:docPr id="425249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494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2BBC" w14:textId="7ED0F54D" w:rsidR="002B357D" w:rsidRPr="00775BFD" w:rsidRDefault="002B357D" w:rsidP="002B357D">
      <w:pPr>
        <w:jc w:val="center"/>
        <w:rPr>
          <w:rFonts w:ascii="Times New Roman" w:eastAsia="宋体" w:hAnsi="Times New Roman" w:cs="Times New Roman"/>
          <w:szCs w:val="21"/>
        </w:rPr>
      </w:pPr>
      <w:r w:rsidRPr="00775BFD">
        <w:rPr>
          <w:rFonts w:ascii="Times New Roman" w:eastAsia="宋体" w:hAnsi="Times New Roman" w:cs="Times New Roman"/>
          <w:szCs w:val="21"/>
        </w:rPr>
        <w:t>图</w:t>
      </w:r>
      <w:r w:rsidRPr="00775BFD">
        <w:rPr>
          <w:rFonts w:ascii="Times New Roman" w:eastAsia="宋体" w:hAnsi="Times New Roman" w:cs="Times New Roman"/>
          <w:szCs w:val="21"/>
        </w:rPr>
        <w:t>1</w:t>
      </w:r>
    </w:p>
    <w:p w14:paraId="6635F6B1" w14:textId="05317B32" w:rsidR="001A44F9" w:rsidRPr="00775BFD" w:rsidRDefault="001A44F9" w:rsidP="00775BF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sz w:val="24"/>
          <w:szCs w:val="24"/>
        </w:rPr>
        <w:t>2.</w:t>
      </w:r>
      <w:r w:rsidRPr="00775BFD">
        <w:rPr>
          <w:rFonts w:ascii="Times New Roman" w:eastAsia="宋体" w:hAnsi="Times New Roman" w:cs="Times New Roman"/>
          <w:sz w:val="24"/>
          <w:szCs w:val="24"/>
        </w:rPr>
        <w:t>即时反馈：在调整参数时，系统提供即时的反馈，包括对训练数据和决策边界的实时可视化。这种即时反馈有助于用户理解参数变化对神经网络行为的影响。</w:t>
      </w:r>
    </w:p>
    <w:p w14:paraId="19C3832D" w14:textId="514746CD" w:rsidR="001A44F9" w:rsidRPr="00775BFD" w:rsidRDefault="002B357D" w:rsidP="00775BF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sz w:val="24"/>
          <w:szCs w:val="24"/>
        </w:rPr>
        <w:t>3</w:t>
      </w:r>
      <w:r w:rsidR="001A44F9" w:rsidRPr="00775BFD">
        <w:rPr>
          <w:rFonts w:ascii="Times New Roman" w:eastAsia="宋体" w:hAnsi="Times New Roman" w:cs="Times New Roman"/>
          <w:sz w:val="24"/>
          <w:szCs w:val="24"/>
        </w:rPr>
        <w:t>.</w:t>
      </w:r>
      <w:r w:rsidR="001A44F9" w:rsidRPr="00775BFD">
        <w:rPr>
          <w:rFonts w:ascii="Times New Roman" w:eastAsia="宋体" w:hAnsi="Times New Roman" w:cs="Times New Roman"/>
          <w:sz w:val="24"/>
          <w:szCs w:val="24"/>
        </w:rPr>
        <w:t>多样化的问题场景：</w:t>
      </w:r>
      <w:r w:rsidR="001A44F9" w:rsidRPr="00775BFD">
        <w:rPr>
          <w:rFonts w:ascii="Times New Roman" w:eastAsia="宋体" w:hAnsi="Times New Roman" w:cs="Times New Roman"/>
          <w:sz w:val="24"/>
          <w:szCs w:val="24"/>
        </w:rPr>
        <w:t>TensorFlow Playground</w:t>
      </w:r>
      <w:r w:rsidR="001A44F9" w:rsidRPr="00775BFD">
        <w:rPr>
          <w:rFonts w:ascii="Times New Roman" w:eastAsia="宋体" w:hAnsi="Times New Roman" w:cs="Times New Roman"/>
          <w:sz w:val="24"/>
          <w:szCs w:val="24"/>
        </w:rPr>
        <w:t>支持多种不同的问题场景，包括分类、回归等，用户可以通过切换不同的数据集和目标函数来探索不同类型的问题。</w:t>
      </w:r>
    </w:p>
    <w:p w14:paraId="1CD4FC5F" w14:textId="7D2441F4" w:rsidR="002B357D" w:rsidRPr="00775BFD" w:rsidRDefault="00034AEE" w:rsidP="001A44F9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775BFD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三、</w:t>
      </w:r>
      <w:r w:rsidR="002B357D" w:rsidRPr="00775BFD">
        <w:rPr>
          <w:rFonts w:ascii="Times New Roman" w:eastAsia="宋体" w:hAnsi="Times New Roman" w:cs="Times New Roman"/>
          <w:b/>
          <w:bCs/>
          <w:sz w:val="28"/>
          <w:szCs w:val="28"/>
        </w:rPr>
        <w:t>使用体验</w:t>
      </w:r>
    </w:p>
    <w:p w14:paraId="591F432B" w14:textId="402DB958" w:rsidR="004310B3" w:rsidRPr="00775BFD" w:rsidRDefault="004310B3" w:rsidP="00775BF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sz w:val="24"/>
          <w:szCs w:val="24"/>
        </w:rPr>
        <w:t>1.</w:t>
      </w:r>
      <w:r w:rsidRPr="00775BFD">
        <w:rPr>
          <w:rFonts w:ascii="Times New Roman" w:eastAsia="宋体" w:hAnsi="Times New Roman" w:cs="Times New Roman"/>
          <w:sz w:val="24"/>
          <w:szCs w:val="24"/>
        </w:rPr>
        <w:t>简洁直观的感受输入特征、激活函数、正则化的影响。</w:t>
      </w:r>
    </w:p>
    <w:p w14:paraId="7137836E" w14:textId="352C4ACC" w:rsidR="00163941" w:rsidRPr="00775BFD" w:rsidRDefault="00163941" w:rsidP="00775BF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sz w:val="24"/>
          <w:szCs w:val="24"/>
        </w:rPr>
        <w:t>针对不同数据集调整输入特征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以及激活函数，可以使神经网络得到较好的拟合结果</w:t>
      </w:r>
      <w:r w:rsidRPr="00775BFD">
        <w:rPr>
          <w:rFonts w:ascii="Times New Roman" w:eastAsia="宋体" w:hAnsi="Times New Roman" w:cs="Times New Roman"/>
          <w:sz w:val="24"/>
          <w:szCs w:val="24"/>
        </w:rPr>
        <w:t>。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例如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Circle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数据，呈现非线性关系，尽管只输入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X2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和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X2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特征，通过使用非线性激活函数（</w:t>
      </w:r>
      <w:proofErr w:type="spellStart"/>
      <w:r w:rsidR="00034AEE" w:rsidRPr="00775BFD">
        <w:rPr>
          <w:rFonts w:ascii="Times New Roman" w:eastAsia="宋体" w:hAnsi="Times New Roman" w:cs="Times New Roman"/>
          <w:sz w:val="24"/>
          <w:szCs w:val="24"/>
        </w:rPr>
        <w:t>ReLU</w:t>
      </w:r>
      <w:proofErr w:type="spellEnd"/>
      <w:r w:rsidR="00034AEE" w:rsidRPr="00775BFD">
        <w:rPr>
          <w:rFonts w:ascii="Times New Roman" w:eastAsia="宋体" w:hAnsi="Times New Roman" w:cs="Times New Roman"/>
          <w:sz w:val="24"/>
          <w:szCs w:val="24"/>
        </w:rPr>
        <w:t>、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Tanh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、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Sigmoid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）依旧能得到较为不错的结果。</w:t>
      </w:r>
      <w:r w:rsidR="009E0EDF" w:rsidRPr="00775BFD">
        <w:rPr>
          <w:rFonts w:ascii="Times New Roman" w:eastAsia="宋体" w:hAnsi="Times New Roman" w:cs="Times New Roman"/>
          <w:sz w:val="24"/>
          <w:szCs w:val="24"/>
        </w:rPr>
        <w:t>同时，添加正则化函数可以有效抑制过拟合。</w:t>
      </w:r>
      <w:r w:rsidR="00451979" w:rsidRPr="00775BFD">
        <w:rPr>
          <w:rFonts w:ascii="Times New Roman" w:eastAsia="宋体" w:hAnsi="Times New Roman" w:cs="Times New Roman"/>
          <w:sz w:val="24"/>
          <w:szCs w:val="24"/>
        </w:rPr>
        <w:t>以</w:t>
      </w:r>
      <w:r w:rsidRPr="00775BFD">
        <w:rPr>
          <w:rFonts w:ascii="Times New Roman" w:eastAsia="宋体" w:hAnsi="Times New Roman" w:cs="Times New Roman"/>
          <w:sz w:val="24"/>
          <w:szCs w:val="24"/>
        </w:rPr>
        <w:t>Circle</w:t>
      </w:r>
      <w:r w:rsidR="00451979" w:rsidRPr="00775BFD">
        <w:rPr>
          <w:rFonts w:ascii="Times New Roman" w:eastAsia="宋体" w:hAnsi="Times New Roman" w:cs="Times New Roman"/>
          <w:sz w:val="24"/>
          <w:szCs w:val="24"/>
        </w:rPr>
        <w:t>数据集为例。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针对非线性数据，使用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X1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和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X2</w:t>
      </w:r>
      <w:proofErr w:type="gramStart"/>
      <w:r w:rsidR="00034AEE" w:rsidRPr="00775BFD">
        <w:rPr>
          <w:rFonts w:ascii="Times New Roman" w:eastAsia="宋体" w:hAnsi="Times New Roman" w:cs="Times New Roman"/>
          <w:sz w:val="24"/>
          <w:szCs w:val="24"/>
        </w:rPr>
        <w:t>两个</w:t>
      </w:r>
      <w:proofErr w:type="gramEnd"/>
      <w:r w:rsidR="00034AEE" w:rsidRPr="00775BFD">
        <w:rPr>
          <w:rFonts w:ascii="Times New Roman" w:eastAsia="宋体" w:hAnsi="Times New Roman" w:cs="Times New Roman"/>
          <w:sz w:val="24"/>
          <w:szCs w:val="24"/>
        </w:rPr>
        <w:t>特征，使用</w:t>
      </w:r>
      <w:proofErr w:type="spellStart"/>
      <w:r w:rsidR="00034AEE" w:rsidRPr="00775BFD">
        <w:rPr>
          <w:rFonts w:ascii="Times New Roman" w:eastAsia="宋体" w:hAnsi="Times New Roman" w:cs="Times New Roman"/>
          <w:sz w:val="24"/>
          <w:szCs w:val="24"/>
        </w:rPr>
        <w:t>ReLU</w:t>
      </w:r>
      <w:proofErr w:type="spellEnd"/>
      <w:r w:rsidR="00034AEE" w:rsidRPr="00775BFD">
        <w:rPr>
          <w:rFonts w:ascii="Times New Roman" w:eastAsia="宋体" w:hAnsi="Times New Roman" w:cs="Times New Roman"/>
          <w:sz w:val="24"/>
          <w:szCs w:val="24"/>
        </w:rPr>
        <w:t>作为激活函数，</w:t>
      </w:r>
      <w:r w:rsidR="00451979" w:rsidRPr="00775BFD">
        <w:rPr>
          <w:rFonts w:ascii="Times New Roman" w:eastAsia="宋体" w:hAnsi="Times New Roman" w:cs="Times New Roman"/>
          <w:sz w:val="24"/>
          <w:szCs w:val="24"/>
        </w:rPr>
        <w:t>此时未添加正则化函数，出现了过拟合现象</w:t>
      </w:r>
      <w:r w:rsidR="009E0EDF" w:rsidRPr="00775BFD">
        <w:rPr>
          <w:rFonts w:ascii="Times New Roman" w:eastAsia="宋体" w:hAnsi="Times New Roman" w:cs="Times New Roman"/>
          <w:sz w:val="24"/>
          <w:szCs w:val="24"/>
        </w:rPr>
        <w:t>，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结果如图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2</w:t>
      </w:r>
      <w:r w:rsidR="00034AEE" w:rsidRPr="00775BFD">
        <w:rPr>
          <w:rFonts w:ascii="Times New Roman" w:eastAsia="宋体" w:hAnsi="Times New Roman" w:cs="Times New Roman"/>
          <w:sz w:val="24"/>
          <w:szCs w:val="24"/>
        </w:rPr>
        <w:t>。</w:t>
      </w:r>
      <w:r w:rsidR="009E0EDF" w:rsidRPr="00775BFD">
        <w:rPr>
          <w:rFonts w:ascii="Times New Roman" w:eastAsia="宋体" w:hAnsi="Times New Roman" w:cs="Times New Roman"/>
          <w:sz w:val="24"/>
          <w:szCs w:val="24"/>
        </w:rPr>
        <w:t>添加正则化函数后，过拟合得到了抑制，如图</w:t>
      </w:r>
      <w:r w:rsidR="009E0EDF" w:rsidRPr="00775BFD">
        <w:rPr>
          <w:rFonts w:ascii="Times New Roman" w:eastAsia="宋体" w:hAnsi="Times New Roman" w:cs="Times New Roman"/>
          <w:sz w:val="24"/>
          <w:szCs w:val="24"/>
        </w:rPr>
        <w:t>3</w:t>
      </w:r>
      <w:r w:rsidR="009E0EDF" w:rsidRPr="00775BF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C6EF3DD" w14:textId="77777777" w:rsidR="009E0EDF" w:rsidRPr="00775BFD" w:rsidRDefault="009E0EDF" w:rsidP="001A44F9">
      <w:pPr>
        <w:rPr>
          <w:rFonts w:ascii="Times New Roman" w:eastAsia="宋体" w:hAnsi="Times New Roman" w:cs="Times New Roman"/>
          <w:sz w:val="24"/>
          <w:szCs w:val="24"/>
        </w:rPr>
      </w:pPr>
    </w:p>
    <w:p w14:paraId="55F2F8EE" w14:textId="576C9A79" w:rsidR="00451979" w:rsidRPr="00775BFD" w:rsidRDefault="009E0EDF" w:rsidP="001A44F9">
      <w:pPr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B355C39" wp14:editId="5E720668">
            <wp:extent cx="5274310" cy="2748324"/>
            <wp:effectExtent l="0" t="0" r="2540" b="0"/>
            <wp:docPr id="134506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66639" name=""/>
                    <pic:cNvPicPr/>
                  </pic:nvPicPr>
                  <pic:blipFill rotWithShape="1">
                    <a:blip r:embed="rId5"/>
                    <a:srcRect t="2411"/>
                    <a:stretch/>
                  </pic:blipFill>
                  <pic:spPr bwMode="auto">
                    <a:xfrm>
                      <a:off x="0" y="0"/>
                      <a:ext cx="5274310" cy="274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2FF5A" w14:textId="0940B82F" w:rsidR="00451979" w:rsidRPr="00775BFD" w:rsidRDefault="00451979" w:rsidP="00451979">
      <w:pPr>
        <w:jc w:val="center"/>
        <w:rPr>
          <w:rFonts w:ascii="Times New Roman" w:eastAsia="宋体" w:hAnsi="Times New Roman" w:cs="Times New Roman"/>
          <w:szCs w:val="21"/>
        </w:rPr>
      </w:pPr>
      <w:r w:rsidRPr="00775BFD">
        <w:rPr>
          <w:rFonts w:ascii="Times New Roman" w:eastAsia="宋体" w:hAnsi="Times New Roman" w:cs="Times New Roman"/>
          <w:szCs w:val="21"/>
        </w:rPr>
        <w:t>图</w:t>
      </w:r>
      <w:r w:rsidRPr="00775BFD">
        <w:rPr>
          <w:rFonts w:ascii="Times New Roman" w:eastAsia="宋体" w:hAnsi="Times New Roman" w:cs="Times New Roman"/>
          <w:szCs w:val="21"/>
        </w:rPr>
        <w:t>2</w:t>
      </w:r>
    </w:p>
    <w:p w14:paraId="342D2542" w14:textId="6E1B5D15" w:rsidR="00451979" w:rsidRPr="00775BFD" w:rsidRDefault="009E0EDF" w:rsidP="001A44F9">
      <w:pPr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ACEDD13" wp14:editId="762E3B9E">
            <wp:extent cx="5274310" cy="2893060"/>
            <wp:effectExtent l="0" t="0" r="2540" b="2540"/>
            <wp:docPr id="2015275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75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5617" w14:textId="375FD4CF" w:rsidR="009E0EDF" w:rsidRPr="00775BFD" w:rsidRDefault="009E0EDF" w:rsidP="009E0EDF">
      <w:pPr>
        <w:jc w:val="center"/>
        <w:rPr>
          <w:rFonts w:ascii="Times New Roman" w:eastAsia="宋体" w:hAnsi="Times New Roman" w:cs="Times New Roman"/>
          <w:szCs w:val="21"/>
        </w:rPr>
      </w:pPr>
      <w:r w:rsidRPr="00775BFD">
        <w:rPr>
          <w:rFonts w:ascii="Times New Roman" w:eastAsia="宋体" w:hAnsi="Times New Roman" w:cs="Times New Roman"/>
          <w:szCs w:val="21"/>
        </w:rPr>
        <w:t>图</w:t>
      </w:r>
      <w:r w:rsidRPr="00775BFD">
        <w:rPr>
          <w:rFonts w:ascii="Times New Roman" w:eastAsia="宋体" w:hAnsi="Times New Roman" w:cs="Times New Roman"/>
          <w:szCs w:val="21"/>
        </w:rPr>
        <w:t>3</w:t>
      </w:r>
    </w:p>
    <w:p w14:paraId="01BADFC7" w14:textId="21AE323A" w:rsidR="009E0EDF" w:rsidRPr="00775BFD" w:rsidRDefault="009E0EDF" w:rsidP="00775BF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sz w:val="24"/>
          <w:szCs w:val="24"/>
        </w:rPr>
        <w:t>使用</w:t>
      </w:r>
      <w:r w:rsidRPr="00775BFD">
        <w:rPr>
          <w:rFonts w:ascii="Times New Roman" w:eastAsia="宋体" w:hAnsi="Times New Roman" w:cs="Times New Roman"/>
          <w:sz w:val="24"/>
          <w:szCs w:val="24"/>
        </w:rPr>
        <w:t>X</w:t>
      </w:r>
      <w:r w:rsidRPr="00775BFD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Pr="00775BFD">
        <w:rPr>
          <w:rFonts w:ascii="Times New Roman" w:eastAsia="宋体" w:hAnsi="Times New Roman" w:cs="Times New Roman"/>
          <w:sz w:val="24"/>
          <w:szCs w:val="24"/>
          <w:vertAlign w:val="superscript"/>
        </w:rPr>
        <w:t>2</w:t>
      </w:r>
      <w:r w:rsidRPr="00775BFD">
        <w:rPr>
          <w:rFonts w:ascii="Times New Roman" w:eastAsia="宋体" w:hAnsi="Times New Roman" w:cs="Times New Roman"/>
          <w:sz w:val="24"/>
          <w:szCs w:val="24"/>
        </w:rPr>
        <w:t>、</w:t>
      </w:r>
      <w:r w:rsidRPr="00775BFD">
        <w:rPr>
          <w:rFonts w:ascii="Times New Roman" w:eastAsia="宋体" w:hAnsi="Times New Roman" w:cs="Times New Roman"/>
          <w:sz w:val="24"/>
          <w:szCs w:val="24"/>
        </w:rPr>
        <w:t>X</w:t>
      </w:r>
      <w:r w:rsidRPr="00775BFD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75BFD">
        <w:rPr>
          <w:rFonts w:ascii="Times New Roman" w:eastAsia="宋体" w:hAnsi="Times New Roman" w:cs="Times New Roman"/>
          <w:sz w:val="24"/>
          <w:szCs w:val="24"/>
          <w:vertAlign w:val="superscript"/>
        </w:rPr>
        <w:t>2</w:t>
      </w:r>
      <w:proofErr w:type="gramStart"/>
      <w:r w:rsidRPr="00775BFD">
        <w:rPr>
          <w:rFonts w:ascii="Times New Roman" w:eastAsia="宋体" w:hAnsi="Times New Roman" w:cs="Times New Roman"/>
          <w:sz w:val="24"/>
          <w:szCs w:val="24"/>
        </w:rPr>
        <w:t>两个</w:t>
      </w:r>
      <w:proofErr w:type="gramEnd"/>
      <w:r w:rsidRPr="00775BFD">
        <w:rPr>
          <w:rFonts w:ascii="Times New Roman" w:eastAsia="宋体" w:hAnsi="Times New Roman" w:cs="Times New Roman"/>
          <w:sz w:val="24"/>
          <w:szCs w:val="24"/>
        </w:rPr>
        <w:t>特征，使用</w:t>
      </w:r>
      <w:proofErr w:type="spellStart"/>
      <w:r w:rsidRPr="00775BFD">
        <w:rPr>
          <w:rFonts w:ascii="Times New Roman" w:eastAsia="宋体" w:hAnsi="Times New Roman" w:cs="Times New Roman"/>
          <w:sz w:val="24"/>
          <w:szCs w:val="24"/>
        </w:rPr>
        <w:t>ReLU</w:t>
      </w:r>
      <w:proofErr w:type="spellEnd"/>
      <w:r w:rsidRPr="00775BFD">
        <w:rPr>
          <w:rFonts w:ascii="Times New Roman" w:eastAsia="宋体" w:hAnsi="Times New Roman" w:cs="Times New Roman"/>
          <w:sz w:val="24"/>
          <w:szCs w:val="24"/>
        </w:rPr>
        <w:t>作为激活函数，相较于使用</w:t>
      </w:r>
      <w:r w:rsidRPr="00775BFD">
        <w:rPr>
          <w:rFonts w:ascii="Times New Roman" w:eastAsia="宋体" w:hAnsi="Times New Roman" w:cs="Times New Roman"/>
          <w:sz w:val="24"/>
          <w:szCs w:val="24"/>
        </w:rPr>
        <w:t>X1</w:t>
      </w:r>
      <w:r w:rsidRPr="00775BFD">
        <w:rPr>
          <w:rFonts w:ascii="Times New Roman" w:eastAsia="宋体" w:hAnsi="Times New Roman" w:cs="Times New Roman"/>
          <w:sz w:val="24"/>
          <w:szCs w:val="24"/>
        </w:rPr>
        <w:t>、</w:t>
      </w:r>
      <w:r w:rsidRPr="00775BFD">
        <w:rPr>
          <w:rFonts w:ascii="Times New Roman" w:eastAsia="宋体" w:hAnsi="Times New Roman" w:cs="Times New Roman"/>
          <w:sz w:val="24"/>
          <w:szCs w:val="24"/>
        </w:rPr>
        <w:t>X2</w:t>
      </w:r>
      <w:r w:rsidRPr="00775BFD">
        <w:rPr>
          <w:rFonts w:ascii="Times New Roman" w:eastAsia="宋体" w:hAnsi="Times New Roman" w:cs="Times New Roman"/>
          <w:sz w:val="24"/>
          <w:szCs w:val="24"/>
        </w:rPr>
        <w:t>，神经网络快速收敛，说明选用合适的输入特征尤为重要。结果如图</w:t>
      </w:r>
      <w:r w:rsidRPr="00775BFD">
        <w:rPr>
          <w:rFonts w:ascii="Times New Roman" w:eastAsia="宋体" w:hAnsi="Times New Roman" w:cs="Times New Roman"/>
          <w:sz w:val="24"/>
          <w:szCs w:val="24"/>
        </w:rPr>
        <w:t>4</w:t>
      </w:r>
      <w:r w:rsidRPr="00775BF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8E7D513" w14:textId="10AEFC61" w:rsidR="004310B3" w:rsidRPr="00775BFD" w:rsidRDefault="004310B3" w:rsidP="009E0EDF">
      <w:pPr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14C8F1" wp14:editId="20505336">
            <wp:extent cx="5274310" cy="2886075"/>
            <wp:effectExtent l="0" t="0" r="2540" b="9525"/>
            <wp:docPr id="1272063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3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4FF6" w14:textId="2367D6B1" w:rsidR="009E0EDF" w:rsidRPr="00775BFD" w:rsidRDefault="004310B3" w:rsidP="004310B3">
      <w:pPr>
        <w:jc w:val="center"/>
        <w:rPr>
          <w:rFonts w:ascii="Times New Roman" w:eastAsia="宋体" w:hAnsi="Times New Roman" w:cs="Times New Roman"/>
          <w:szCs w:val="21"/>
        </w:rPr>
      </w:pPr>
      <w:r w:rsidRPr="00775BFD">
        <w:rPr>
          <w:rFonts w:ascii="Times New Roman" w:eastAsia="宋体" w:hAnsi="Times New Roman" w:cs="Times New Roman"/>
          <w:szCs w:val="21"/>
        </w:rPr>
        <w:t>图</w:t>
      </w:r>
      <w:r w:rsidRPr="00775BFD">
        <w:rPr>
          <w:rFonts w:ascii="Times New Roman" w:eastAsia="宋体" w:hAnsi="Times New Roman" w:cs="Times New Roman"/>
          <w:szCs w:val="21"/>
        </w:rPr>
        <w:t>4</w:t>
      </w:r>
    </w:p>
    <w:p w14:paraId="760992BD" w14:textId="2D3677FA" w:rsidR="004310B3" w:rsidRPr="00775BFD" w:rsidRDefault="004310B3" w:rsidP="00775BF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sz w:val="24"/>
          <w:szCs w:val="24"/>
        </w:rPr>
        <w:t>2.</w:t>
      </w:r>
      <w:r w:rsidRPr="00775BFD">
        <w:rPr>
          <w:rFonts w:ascii="Times New Roman" w:eastAsia="宋体" w:hAnsi="Times New Roman" w:cs="Times New Roman"/>
          <w:sz w:val="24"/>
          <w:szCs w:val="24"/>
        </w:rPr>
        <w:t>直观明了的看出神经元、权重的作用。</w:t>
      </w:r>
    </w:p>
    <w:p w14:paraId="6E3A1A1F" w14:textId="0439FFC5" w:rsidR="004310B3" w:rsidRPr="00775BFD" w:rsidRDefault="004310B3" w:rsidP="00775BF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sz w:val="24"/>
          <w:szCs w:val="24"/>
        </w:rPr>
        <w:t>在</w:t>
      </w:r>
      <w:r w:rsidR="002274FB" w:rsidRPr="00775BFD">
        <w:rPr>
          <w:rFonts w:ascii="Times New Roman" w:eastAsia="宋体" w:hAnsi="Times New Roman" w:cs="Times New Roman"/>
          <w:sz w:val="24"/>
          <w:szCs w:val="24"/>
        </w:rPr>
        <w:t>TensorFlow Playground</w:t>
      </w:r>
      <w:r w:rsidR="002274FB" w:rsidRPr="00775BFD">
        <w:rPr>
          <w:rFonts w:ascii="Times New Roman" w:eastAsia="宋体" w:hAnsi="Times New Roman" w:cs="Times New Roman"/>
          <w:sz w:val="24"/>
          <w:szCs w:val="24"/>
        </w:rPr>
        <w:t>中，线条粗细表明权重绝对值的大小，颜色表明权重的正负，同时，可以直接看出单个神经元的</w:t>
      </w:r>
      <w:r w:rsidR="00BE7DCD" w:rsidRPr="00775BFD">
        <w:rPr>
          <w:rFonts w:ascii="Times New Roman" w:eastAsia="宋体" w:hAnsi="Times New Roman" w:cs="Times New Roman"/>
          <w:sz w:val="24"/>
          <w:szCs w:val="24"/>
        </w:rPr>
        <w:t>对输入数据的响应程度</w:t>
      </w:r>
      <w:r w:rsidR="002274FB" w:rsidRPr="00775BFD">
        <w:rPr>
          <w:rFonts w:ascii="Times New Roman" w:eastAsia="宋体" w:hAnsi="Times New Roman" w:cs="Times New Roman"/>
          <w:sz w:val="24"/>
          <w:szCs w:val="24"/>
        </w:rPr>
        <w:t>。如图</w:t>
      </w:r>
      <w:r w:rsidR="002274FB" w:rsidRPr="00775BFD">
        <w:rPr>
          <w:rFonts w:ascii="Times New Roman" w:eastAsia="宋体" w:hAnsi="Times New Roman" w:cs="Times New Roman"/>
          <w:sz w:val="24"/>
          <w:szCs w:val="24"/>
        </w:rPr>
        <w:t>5</w:t>
      </w:r>
      <w:r w:rsidR="002274FB" w:rsidRPr="00775BFD">
        <w:rPr>
          <w:rFonts w:ascii="Times New Roman" w:eastAsia="宋体" w:hAnsi="Times New Roman" w:cs="Times New Roman"/>
          <w:sz w:val="24"/>
          <w:szCs w:val="24"/>
        </w:rPr>
        <w:t>所示，为图</w:t>
      </w:r>
      <w:r w:rsidR="002274FB" w:rsidRPr="00775BFD">
        <w:rPr>
          <w:rFonts w:ascii="Times New Roman" w:eastAsia="宋体" w:hAnsi="Times New Roman" w:cs="Times New Roman"/>
          <w:sz w:val="24"/>
          <w:szCs w:val="24"/>
        </w:rPr>
        <w:t>4</w:t>
      </w:r>
      <w:r w:rsidR="002274FB" w:rsidRPr="00775BFD">
        <w:rPr>
          <w:rFonts w:ascii="Times New Roman" w:eastAsia="宋体" w:hAnsi="Times New Roman" w:cs="Times New Roman"/>
          <w:sz w:val="24"/>
          <w:szCs w:val="24"/>
        </w:rPr>
        <w:t>中第四个神经元的</w:t>
      </w:r>
      <w:r w:rsidR="00BE7DCD" w:rsidRPr="00775BFD">
        <w:rPr>
          <w:rFonts w:ascii="Times New Roman" w:eastAsia="宋体" w:hAnsi="Times New Roman" w:cs="Times New Roman"/>
          <w:sz w:val="24"/>
          <w:szCs w:val="24"/>
        </w:rPr>
        <w:t>响应程度</w:t>
      </w:r>
      <w:r w:rsidR="002274FB" w:rsidRPr="00775BF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5263F3F" w14:textId="031E1DDE" w:rsidR="002274FB" w:rsidRPr="00775BFD" w:rsidRDefault="002274FB" w:rsidP="002274FB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56C9282" wp14:editId="78F6F3FF">
            <wp:extent cx="4639901" cy="4453950"/>
            <wp:effectExtent l="0" t="0" r="8890" b="3810"/>
            <wp:docPr id="234921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21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7420" cy="446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E891" w14:textId="38220EFD" w:rsidR="002274FB" w:rsidRPr="00775BFD" w:rsidRDefault="002274FB" w:rsidP="002274FB">
      <w:pPr>
        <w:jc w:val="center"/>
        <w:rPr>
          <w:rFonts w:ascii="Times New Roman" w:eastAsia="宋体" w:hAnsi="Times New Roman" w:cs="Times New Roman"/>
          <w:szCs w:val="21"/>
        </w:rPr>
      </w:pPr>
      <w:r w:rsidRPr="00775BFD">
        <w:rPr>
          <w:rFonts w:ascii="Times New Roman" w:eastAsia="宋体" w:hAnsi="Times New Roman" w:cs="Times New Roman"/>
          <w:szCs w:val="21"/>
        </w:rPr>
        <w:t>图</w:t>
      </w:r>
      <w:r w:rsidRPr="00775BFD">
        <w:rPr>
          <w:rFonts w:ascii="Times New Roman" w:eastAsia="宋体" w:hAnsi="Times New Roman" w:cs="Times New Roman"/>
          <w:szCs w:val="21"/>
        </w:rPr>
        <w:t>5</w:t>
      </w:r>
    </w:p>
    <w:p w14:paraId="3FAF14E5" w14:textId="77CDFC79" w:rsidR="009E0EDF" w:rsidRPr="00775BFD" w:rsidRDefault="00BE7DCD" w:rsidP="00775BF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sz w:val="24"/>
          <w:szCs w:val="24"/>
        </w:rPr>
        <w:lastRenderedPageBreak/>
        <w:t>同时，隐藏层神经元的个数影响神经网络最终的拟合效果，当只有两个神经元时，模型难以较好的拟合数据。如图</w:t>
      </w:r>
      <w:r w:rsidRPr="00775BFD">
        <w:rPr>
          <w:rFonts w:ascii="Times New Roman" w:eastAsia="宋体" w:hAnsi="Times New Roman" w:cs="Times New Roman"/>
          <w:sz w:val="24"/>
          <w:szCs w:val="24"/>
        </w:rPr>
        <w:t>6</w:t>
      </w:r>
      <w:r w:rsidRPr="00775BFD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3D5A5F73" w14:textId="563DA77F" w:rsidR="00BE7DCD" w:rsidRPr="00775BFD" w:rsidRDefault="00BE7DCD" w:rsidP="004310B3">
      <w:pPr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4F8D6E" wp14:editId="0D040904">
            <wp:extent cx="5274310" cy="2847340"/>
            <wp:effectExtent l="0" t="0" r="2540" b="0"/>
            <wp:docPr id="2136667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67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6B4F" w14:textId="507D2F24" w:rsidR="00BE7DCD" w:rsidRPr="00775BFD" w:rsidRDefault="00BE7DCD" w:rsidP="00BE7DCD">
      <w:pPr>
        <w:jc w:val="center"/>
        <w:rPr>
          <w:rFonts w:ascii="Times New Roman" w:eastAsia="宋体" w:hAnsi="Times New Roman" w:cs="Times New Roman"/>
          <w:szCs w:val="21"/>
        </w:rPr>
      </w:pPr>
      <w:r w:rsidRPr="00775BFD">
        <w:rPr>
          <w:rFonts w:ascii="Times New Roman" w:eastAsia="宋体" w:hAnsi="Times New Roman" w:cs="Times New Roman"/>
          <w:szCs w:val="21"/>
        </w:rPr>
        <w:t>图</w:t>
      </w:r>
      <w:r w:rsidRPr="00775BFD">
        <w:rPr>
          <w:rFonts w:ascii="Times New Roman" w:eastAsia="宋体" w:hAnsi="Times New Roman" w:cs="Times New Roman"/>
          <w:szCs w:val="21"/>
        </w:rPr>
        <w:t>6</w:t>
      </w:r>
    </w:p>
    <w:p w14:paraId="2C2AF2B1" w14:textId="73EB7D09" w:rsidR="00775BFD" w:rsidRPr="00775BFD" w:rsidRDefault="00775BFD" w:rsidP="00775BF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sz w:val="24"/>
          <w:szCs w:val="24"/>
        </w:rPr>
        <w:t>3.</w:t>
      </w:r>
      <w:r w:rsidRPr="00775BFD">
        <w:rPr>
          <w:rFonts w:ascii="Times New Roman" w:eastAsia="宋体" w:hAnsi="Times New Roman" w:cs="Times New Roman"/>
          <w:sz w:val="24"/>
          <w:szCs w:val="24"/>
        </w:rPr>
        <w:t>具备分类、回归两大问题场景。</w:t>
      </w:r>
    </w:p>
    <w:p w14:paraId="32F8AADC" w14:textId="6F528006" w:rsidR="00775BFD" w:rsidRPr="00775BFD" w:rsidRDefault="00775BFD" w:rsidP="00775BFD">
      <w:pPr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B066A94" wp14:editId="177ABF93">
            <wp:extent cx="5274310" cy="2855595"/>
            <wp:effectExtent l="0" t="0" r="2540" b="1905"/>
            <wp:docPr id="368770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70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F360" w14:textId="60012D68" w:rsidR="00775BFD" w:rsidRPr="00775BFD" w:rsidRDefault="00775BFD" w:rsidP="00775BFD">
      <w:pPr>
        <w:jc w:val="center"/>
        <w:rPr>
          <w:rFonts w:ascii="Times New Roman" w:eastAsia="宋体" w:hAnsi="Times New Roman" w:cs="Times New Roman"/>
          <w:szCs w:val="21"/>
        </w:rPr>
      </w:pPr>
      <w:r w:rsidRPr="00775BFD">
        <w:rPr>
          <w:rFonts w:ascii="Times New Roman" w:eastAsia="宋体" w:hAnsi="Times New Roman" w:cs="Times New Roman"/>
          <w:szCs w:val="21"/>
        </w:rPr>
        <w:t>图</w:t>
      </w:r>
      <w:r w:rsidRPr="00775BFD">
        <w:rPr>
          <w:rFonts w:ascii="Times New Roman" w:eastAsia="宋体" w:hAnsi="Times New Roman" w:cs="Times New Roman"/>
          <w:szCs w:val="21"/>
        </w:rPr>
        <w:t>7</w:t>
      </w:r>
    </w:p>
    <w:p w14:paraId="012935A4" w14:textId="1E3655DE" w:rsidR="00775BFD" w:rsidRPr="00775BFD" w:rsidRDefault="00775BFD" w:rsidP="00775BF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2588D7B4" wp14:editId="0A7975D1">
            <wp:extent cx="5274310" cy="2808605"/>
            <wp:effectExtent l="0" t="0" r="2540" b="0"/>
            <wp:docPr id="635494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941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F970" w14:textId="36B878D2" w:rsidR="00775BFD" w:rsidRPr="00775BFD" w:rsidRDefault="00775BFD" w:rsidP="00775BFD">
      <w:pPr>
        <w:jc w:val="center"/>
        <w:rPr>
          <w:rFonts w:ascii="Times New Roman" w:eastAsia="宋体" w:hAnsi="Times New Roman" w:cs="Times New Roman"/>
          <w:szCs w:val="21"/>
        </w:rPr>
      </w:pPr>
      <w:r w:rsidRPr="00775BFD">
        <w:rPr>
          <w:rFonts w:ascii="Times New Roman" w:eastAsia="宋体" w:hAnsi="Times New Roman" w:cs="Times New Roman"/>
          <w:szCs w:val="21"/>
        </w:rPr>
        <w:t>图</w:t>
      </w:r>
      <w:r w:rsidRPr="00775BFD">
        <w:rPr>
          <w:rFonts w:ascii="Times New Roman" w:eastAsia="宋体" w:hAnsi="Times New Roman" w:cs="Times New Roman"/>
          <w:szCs w:val="21"/>
        </w:rPr>
        <w:t>8</w:t>
      </w:r>
    </w:p>
    <w:p w14:paraId="620B9E79" w14:textId="32DCE441" w:rsidR="00BE7DCD" w:rsidRPr="00775BFD" w:rsidRDefault="00BE7DCD" w:rsidP="004310B3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775BFD">
        <w:rPr>
          <w:rFonts w:ascii="Times New Roman" w:eastAsia="宋体" w:hAnsi="Times New Roman" w:cs="Times New Roman"/>
          <w:b/>
          <w:bCs/>
          <w:sz w:val="28"/>
          <w:szCs w:val="28"/>
        </w:rPr>
        <w:t>四、总结</w:t>
      </w:r>
    </w:p>
    <w:p w14:paraId="6CB0F09D" w14:textId="31B3C40D" w:rsidR="00BE7DCD" w:rsidRPr="00775BFD" w:rsidRDefault="00BE7DCD" w:rsidP="00775BF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75BFD">
        <w:rPr>
          <w:rFonts w:ascii="Times New Roman" w:eastAsia="宋体" w:hAnsi="Times New Roman" w:cs="Times New Roman"/>
          <w:sz w:val="24"/>
          <w:szCs w:val="24"/>
        </w:rPr>
        <w:t>TensorFlow Playground</w:t>
      </w:r>
      <w:r w:rsidRPr="00775BFD">
        <w:rPr>
          <w:rFonts w:ascii="Times New Roman" w:eastAsia="宋体" w:hAnsi="Times New Roman" w:cs="Times New Roman"/>
          <w:sz w:val="24"/>
          <w:szCs w:val="24"/>
        </w:rPr>
        <w:t>是一个直观、交互式的学习平台，它直观地展示了神经网络的基本原理和工作方式，帮助用户更好地理解和探索神经网络领域，是一个非常有价值的神经网络学习工具。</w:t>
      </w:r>
    </w:p>
    <w:sectPr w:rsidR="00BE7DCD" w:rsidRPr="00775B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B31"/>
    <w:rsid w:val="00034AEE"/>
    <w:rsid w:val="000C0F6F"/>
    <w:rsid w:val="001534A3"/>
    <w:rsid w:val="00163941"/>
    <w:rsid w:val="001A44F9"/>
    <w:rsid w:val="002274FB"/>
    <w:rsid w:val="002B357D"/>
    <w:rsid w:val="004310B3"/>
    <w:rsid w:val="00451979"/>
    <w:rsid w:val="006101B8"/>
    <w:rsid w:val="006E6315"/>
    <w:rsid w:val="00775BFD"/>
    <w:rsid w:val="009E0EDF"/>
    <w:rsid w:val="00A57B31"/>
    <w:rsid w:val="00A75380"/>
    <w:rsid w:val="00BE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09FD5"/>
  <w15:chartTrackingRefBased/>
  <w15:docId w15:val="{871A5AA8-112D-4D78-823F-C1AB27A5A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7DC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7B3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7B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7B3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7B3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7B3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7B3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7B3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7B3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7B3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7B3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57B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57B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57B3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7B3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57B3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57B3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57B3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57B3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57B3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57B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7B3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57B3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57B3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57B3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57B3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57B3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57B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57B3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57B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5</Pages>
  <Words>225</Words>
  <Characters>1287</Characters>
  <Application>Microsoft Office Word</Application>
  <DocSecurity>0</DocSecurity>
  <Lines>10</Lines>
  <Paragraphs>3</Paragraphs>
  <ScaleCrop>false</ScaleCrop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 c</dc:creator>
  <cp:keywords/>
  <dc:description/>
  <cp:lastModifiedBy>xl c</cp:lastModifiedBy>
  <cp:revision>5</cp:revision>
  <dcterms:created xsi:type="dcterms:W3CDTF">2024-04-28T03:25:00Z</dcterms:created>
  <dcterms:modified xsi:type="dcterms:W3CDTF">2024-04-28T14:12:00Z</dcterms:modified>
</cp:coreProperties>
</file>