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59DF31" w14:textId="18D440B5" w:rsidR="00C92363" w:rsidRDefault="00C92363"/>
    <w:p w14:paraId="419CD373" w14:textId="5A3CC747" w:rsidR="00C92363" w:rsidRDefault="00C92363" w:rsidP="00C92363">
      <w:pPr>
        <w:jc w:val="center"/>
      </w:pPr>
    </w:p>
    <w:p w14:paraId="5B955490" w14:textId="0AD9EDE2" w:rsidR="00C92363" w:rsidRDefault="00C92363" w:rsidP="00C92363">
      <w:pPr>
        <w:jc w:val="center"/>
      </w:pPr>
    </w:p>
    <w:p w14:paraId="6B71786D" w14:textId="74100478" w:rsidR="00C92363" w:rsidRDefault="00C92363" w:rsidP="00C92363">
      <w:pPr>
        <w:shd w:val="clear" w:color="auto" w:fill="FFFFFF"/>
        <w:spacing w:before="100" w:beforeAutospacing="1" w:after="100" w:afterAutospacing="1" w:line="240" w:lineRule="auto"/>
        <w:rPr>
          <w:rFonts w:ascii="Times New Roman" w:eastAsia="Times New Roman" w:hAnsi="Times New Roman" w:cs="Times New Roman"/>
          <w:b/>
          <w:bCs/>
          <w:color w:val="000000"/>
          <w:sz w:val="30"/>
          <w:szCs w:val="30"/>
        </w:rPr>
      </w:pPr>
    </w:p>
    <w:p w14:paraId="76662291" w14:textId="77777777" w:rsidR="00C92363" w:rsidRDefault="00C92363" w:rsidP="00C92363">
      <w:pPr>
        <w:shd w:val="clear" w:color="auto" w:fill="FFFFFF"/>
        <w:spacing w:before="100" w:beforeAutospacing="1" w:after="100" w:afterAutospacing="1" w:line="240" w:lineRule="auto"/>
        <w:rPr>
          <w:rFonts w:ascii="Times New Roman" w:eastAsia="Times New Roman" w:hAnsi="Times New Roman" w:cs="Times New Roman"/>
          <w:b/>
          <w:bCs/>
          <w:color w:val="000000"/>
          <w:sz w:val="30"/>
          <w:szCs w:val="30"/>
        </w:rPr>
      </w:pPr>
    </w:p>
    <w:p w14:paraId="4889D53C" w14:textId="77777777" w:rsidR="00C92363" w:rsidRDefault="00C92363" w:rsidP="00C92363">
      <w:pPr>
        <w:shd w:val="clear" w:color="auto" w:fill="FFFFFF"/>
        <w:spacing w:before="100" w:beforeAutospacing="1" w:after="100" w:afterAutospacing="1" w:line="240" w:lineRule="auto"/>
        <w:ind w:left="720"/>
        <w:jc w:val="center"/>
        <w:rPr>
          <w:rFonts w:ascii="Times New Roman" w:eastAsia="Times New Roman" w:hAnsi="Times New Roman" w:cs="Times New Roman"/>
          <w:b/>
          <w:bCs/>
          <w:color w:val="000000"/>
          <w:sz w:val="30"/>
          <w:szCs w:val="30"/>
        </w:rPr>
      </w:pPr>
    </w:p>
    <w:p w14:paraId="2CC9C1CD" w14:textId="12881A3D" w:rsidR="003B0EEB" w:rsidRDefault="00C92363" w:rsidP="003B0EEB">
      <w:pPr>
        <w:shd w:val="clear" w:color="auto" w:fill="FFFFFF"/>
        <w:spacing w:before="100" w:beforeAutospacing="1" w:after="100" w:afterAutospacing="1" w:line="240" w:lineRule="auto"/>
        <w:ind w:left="720"/>
        <w:jc w:val="center"/>
        <w:rPr>
          <w:rFonts w:ascii="Times New Roman" w:eastAsia="Times New Roman" w:hAnsi="Times New Roman" w:cs="Times New Roman"/>
          <w:b/>
          <w:bCs/>
          <w:color w:val="000000"/>
          <w:sz w:val="30"/>
          <w:szCs w:val="30"/>
        </w:rPr>
      </w:pPr>
      <w:r w:rsidRPr="00C92363">
        <w:rPr>
          <w:rFonts w:ascii="Times New Roman" w:eastAsia="Times New Roman" w:hAnsi="Times New Roman" w:cs="Times New Roman"/>
          <w:b/>
          <w:bCs/>
          <w:color w:val="000000"/>
          <w:sz w:val="30"/>
          <w:szCs w:val="30"/>
        </w:rPr>
        <w:t xml:space="preserve">Investigation of </w:t>
      </w:r>
      <w:r w:rsidRPr="00C92363">
        <w:rPr>
          <w:rFonts w:ascii="Times New Roman" w:eastAsia="Times New Roman" w:hAnsi="Times New Roman" w:cs="Times New Roman"/>
          <w:b/>
          <w:bCs/>
          <w:i/>
          <w:iCs/>
          <w:color w:val="000000"/>
          <w:sz w:val="30"/>
          <w:szCs w:val="30"/>
        </w:rPr>
        <w:t>ccdc190</w:t>
      </w:r>
      <w:r w:rsidRPr="00C92363">
        <w:rPr>
          <w:rFonts w:ascii="Times New Roman" w:eastAsia="Times New Roman" w:hAnsi="Times New Roman" w:cs="Times New Roman"/>
          <w:b/>
          <w:bCs/>
          <w:color w:val="000000"/>
          <w:sz w:val="30"/>
          <w:szCs w:val="30"/>
        </w:rPr>
        <w:t xml:space="preserve"> gene using online tools and databases </w:t>
      </w:r>
    </w:p>
    <w:p w14:paraId="0A6810D0" w14:textId="6B4A0AAA" w:rsidR="003B0EEB" w:rsidRDefault="003B0EEB" w:rsidP="003B0EEB">
      <w:pPr>
        <w:shd w:val="clear" w:color="auto" w:fill="FFFFFF"/>
        <w:spacing w:before="100" w:beforeAutospacing="1" w:after="100" w:afterAutospacing="1" w:line="240" w:lineRule="auto"/>
        <w:ind w:left="720"/>
        <w:rPr>
          <w:color w:val="000000"/>
        </w:rPr>
      </w:pPr>
      <w:r>
        <w:rPr>
          <w:color w:val="000000"/>
        </w:rPr>
        <w:t xml:space="preserve">                         </w:t>
      </w:r>
      <w:r w:rsidRPr="003B0EEB">
        <w:rPr>
          <w:color w:val="000000"/>
        </w:rPr>
        <w:drawing>
          <wp:inline distT="0" distB="0" distL="0" distR="0" wp14:anchorId="3160C8DA" wp14:editId="0A2B7594">
            <wp:extent cx="3414626" cy="2618082"/>
            <wp:effectExtent l="0" t="0" r="0" b="0"/>
            <wp:docPr id="14" name="Picture 13">
              <a:extLst xmlns:a="http://schemas.openxmlformats.org/drawingml/2006/main">
                <a:ext uri="{FF2B5EF4-FFF2-40B4-BE49-F238E27FC236}">
                  <a16:creationId xmlns:a16="http://schemas.microsoft.com/office/drawing/2014/main" id="{BCA8EE27-B613-4B79-B909-B0F0B9FE4ADB}"/>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CA8EE27-B613-4B79-B909-B0F0B9FE4ADB}"/>
                        </a:ext>
                      </a:extLst>
                    </pic:cNvPr>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46650" cy="2642636"/>
                    </a:xfrm>
                    <a:prstGeom prst="rect">
                      <a:avLst/>
                    </a:prstGeom>
                    <a:noFill/>
                  </pic:spPr>
                </pic:pic>
              </a:graphicData>
            </a:graphic>
          </wp:inline>
        </w:drawing>
      </w:r>
    </w:p>
    <w:p w14:paraId="7FC492CD" w14:textId="033EAB86" w:rsidR="00C92363" w:rsidRDefault="00C92363" w:rsidP="00C92363">
      <w:pPr>
        <w:pStyle w:val="NormalWeb"/>
        <w:spacing w:before="0" w:beforeAutospacing="0" w:after="0" w:afterAutospacing="0"/>
        <w:jc w:val="center"/>
        <w:rPr>
          <w:color w:val="000000"/>
        </w:rPr>
      </w:pPr>
      <w:r w:rsidRPr="00876409">
        <w:rPr>
          <w:color w:val="000000"/>
        </w:rPr>
        <w:t>Guangxin Chen</w:t>
      </w:r>
      <w:r w:rsidR="0088024D">
        <w:rPr>
          <w:color w:val="000000"/>
        </w:rPr>
        <w:t>, GCD 3485</w:t>
      </w:r>
    </w:p>
    <w:p w14:paraId="3340BD82" w14:textId="77777777" w:rsidR="00C92363" w:rsidRDefault="00C92363" w:rsidP="00C92363">
      <w:pPr>
        <w:pStyle w:val="NormalWeb"/>
        <w:spacing w:before="0" w:beforeAutospacing="0" w:after="0" w:afterAutospacing="0"/>
        <w:jc w:val="center"/>
        <w:rPr>
          <w:color w:val="000000"/>
        </w:rPr>
      </w:pPr>
      <w:hyperlink r:id="rId9" w:history="1">
        <w:r w:rsidRPr="00BE4A97">
          <w:rPr>
            <w:rStyle w:val="Hyperlink"/>
          </w:rPr>
          <w:t>chen6751@umn.edu</w:t>
        </w:r>
      </w:hyperlink>
      <w:r>
        <w:rPr>
          <w:color w:val="000000"/>
        </w:rPr>
        <w:t xml:space="preserve"> </w:t>
      </w:r>
      <w:r w:rsidRPr="00876409">
        <w:rPr>
          <w:color w:val="000000"/>
        </w:rPr>
        <w:t>5509431</w:t>
      </w:r>
    </w:p>
    <w:p w14:paraId="55B2E198" w14:textId="77777777" w:rsidR="00C92363" w:rsidRDefault="00C92363" w:rsidP="00C92363">
      <w:pPr>
        <w:pStyle w:val="NormalWeb"/>
        <w:spacing w:before="0" w:beforeAutospacing="0" w:after="0" w:afterAutospacing="0"/>
        <w:jc w:val="center"/>
      </w:pPr>
      <w:r>
        <w:rPr>
          <w:color w:val="000000"/>
        </w:rPr>
        <w:t>University of Minnesota</w:t>
      </w:r>
    </w:p>
    <w:p w14:paraId="4A8554FE" w14:textId="35E86713" w:rsidR="00C92363" w:rsidRDefault="00C92363" w:rsidP="00C92363">
      <w:pPr>
        <w:pStyle w:val="NormalWeb"/>
        <w:spacing w:before="0" w:beforeAutospacing="0" w:after="0" w:afterAutospacing="0"/>
        <w:jc w:val="center"/>
      </w:pPr>
      <w:r>
        <w:rPr>
          <w:color w:val="000000"/>
        </w:rPr>
        <w:t>0</w:t>
      </w:r>
      <w:r w:rsidR="00482F38">
        <w:rPr>
          <w:color w:val="000000"/>
        </w:rPr>
        <w:t>8</w:t>
      </w:r>
      <w:r>
        <w:rPr>
          <w:color w:val="000000"/>
        </w:rPr>
        <w:t>/</w:t>
      </w:r>
      <w:r w:rsidR="00482F38">
        <w:rPr>
          <w:color w:val="000000"/>
        </w:rPr>
        <w:t>01</w:t>
      </w:r>
      <w:r>
        <w:rPr>
          <w:color w:val="000000"/>
        </w:rPr>
        <w:t>/2021</w:t>
      </w:r>
    </w:p>
    <w:p w14:paraId="6587BB36" w14:textId="5C8481E0" w:rsidR="00C92363" w:rsidRDefault="00C92363" w:rsidP="00C92363">
      <w:pPr>
        <w:jc w:val="center"/>
      </w:pPr>
    </w:p>
    <w:p w14:paraId="627758B2" w14:textId="17929B34" w:rsidR="003B0EEB" w:rsidRDefault="003B0EEB" w:rsidP="00C92363">
      <w:pPr>
        <w:jc w:val="center"/>
      </w:pPr>
    </w:p>
    <w:p w14:paraId="6E58DB00" w14:textId="61D68948" w:rsidR="003B0EEB" w:rsidRDefault="003B0EEB" w:rsidP="00C92363">
      <w:pPr>
        <w:jc w:val="center"/>
      </w:pPr>
    </w:p>
    <w:p w14:paraId="7E5D79C7" w14:textId="6315B356" w:rsidR="003B0EEB" w:rsidRDefault="003B0EEB" w:rsidP="00C92363">
      <w:pPr>
        <w:jc w:val="center"/>
      </w:pPr>
    </w:p>
    <w:p w14:paraId="528DE7BF" w14:textId="06B9EE48" w:rsidR="003B0EEB" w:rsidRDefault="003B0EEB" w:rsidP="00C92363">
      <w:pPr>
        <w:jc w:val="center"/>
      </w:pPr>
    </w:p>
    <w:p w14:paraId="25F6F32F" w14:textId="0DDC204E" w:rsidR="004C30C9" w:rsidRDefault="004C30C9" w:rsidP="00C92363">
      <w:pPr>
        <w:jc w:val="center"/>
      </w:pPr>
    </w:p>
    <w:p w14:paraId="50CFF5B9" w14:textId="5512AC8C" w:rsidR="004C30C9" w:rsidRDefault="004C30C9" w:rsidP="00C92363">
      <w:pPr>
        <w:jc w:val="center"/>
      </w:pPr>
    </w:p>
    <w:p w14:paraId="089F163E" w14:textId="5CAF908A" w:rsidR="00471E13" w:rsidRPr="00471E13" w:rsidRDefault="00471E13" w:rsidP="00471E13">
      <w:pPr>
        <w:rPr>
          <w:rFonts w:ascii="Times New Roman" w:hAnsi="Times New Roman" w:cs="Times New Roman"/>
          <w:sz w:val="30"/>
          <w:szCs w:val="30"/>
        </w:rPr>
      </w:pPr>
      <w:r w:rsidRPr="00471E13">
        <w:rPr>
          <w:rFonts w:ascii="Times New Roman" w:hAnsi="Times New Roman" w:cs="Times New Roman"/>
          <w:sz w:val="30"/>
          <w:szCs w:val="30"/>
        </w:rPr>
        <w:lastRenderedPageBreak/>
        <w:t>Content</w:t>
      </w:r>
    </w:p>
    <w:p w14:paraId="59BBC876" w14:textId="14063EF2" w:rsidR="00471E13" w:rsidRDefault="00471E13" w:rsidP="00C92363">
      <w:pPr>
        <w:jc w:val="center"/>
      </w:pPr>
    </w:p>
    <w:p w14:paraId="6EECFA9C" w14:textId="3758AB60" w:rsidR="00471E13" w:rsidRDefault="00471E13" w:rsidP="0008240A">
      <w:pPr>
        <w:rPr>
          <w:rFonts w:ascii="Times New Roman" w:hAnsi="Times New Roman" w:cs="Times New Roman"/>
          <w:sz w:val="30"/>
          <w:szCs w:val="30"/>
        </w:rPr>
      </w:pPr>
      <w:r>
        <w:rPr>
          <w:rFonts w:ascii="Times New Roman" w:hAnsi="Times New Roman" w:cs="Times New Roman"/>
          <w:sz w:val="30"/>
          <w:szCs w:val="30"/>
        </w:rPr>
        <w:t>General information</w:t>
      </w:r>
      <w:r w:rsidR="00811ABE">
        <w:rPr>
          <w:rFonts w:ascii="Times New Roman" w:hAnsi="Times New Roman" w:cs="Times New Roman"/>
          <w:sz w:val="30"/>
          <w:szCs w:val="30"/>
        </w:rPr>
        <w:t xml:space="preserve"> </w:t>
      </w:r>
      <w:r>
        <w:rPr>
          <w:rFonts w:ascii="Times New Roman" w:hAnsi="Times New Roman" w:cs="Times New Roman"/>
          <w:sz w:val="30"/>
          <w:szCs w:val="30"/>
        </w:rPr>
        <w:t>------------------------------------------------ Page 3</w:t>
      </w:r>
    </w:p>
    <w:p w14:paraId="4EA4861B" w14:textId="77777777" w:rsidR="0008240A" w:rsidRPr="0008240A" w:rsidRDefault="0008240A" w:rsidP="0008240A">
      <w:pPr>
        <w:rPr>
          <w:rFonts w:ascii="Times New Roman" w:hAnsi="Times New Roman" w:cs="Times New Roman"/>
          <w:sz w:val="30"/>
          <w:szCs w:val="30"/>
        </w:rPr>
      </w:pPr>
    </w:p>
    <w:p w14:paraId="14571761" w14:textId="01F78128" w:rsidR="00471E13" w:rsidRDefault="00471E13" w:rsidP="00471E13">
      <w:pPr>
        <w:rPr>
          <w:rFonts w:ascii="Times New Roman" w:hAnsi="Times New Roman" w:cs="Times New Roman"/>
          <w:sz w:val="30"/>
          <w:szCs w:val="30"/>
        </w:rPr>
      </w:pPr>
      <w:r w:rsidRPr="00C674A2">
        <w:rPr>
          <w:rFonts w:ascii="Times New Roman" w:hAnsi="Times New Roman" w:cs="Times New Roman"/>
          <w:sz w:val="30"/>
          <w:szCs w:val="30"/>
        </w:rPr>
        <w:t>Transcription regulation</w:t>
      </w:r>
      <w:r>
        <w:rPr>
          <w:rFonts w:ascii="Times New Roman" w:hAnsi="Times New Roman" w:cs="Times New Roman"/>
          <w:sz w:val="30"/>
          <w:szCs w:val="30"/>
        </w:rPr>
        <w:t xml:space="preserve"> </w:t>
      </w:r>
      <w:r>
        <w:rPr>
          <w:rFonts w:ascii="Times New Roman" w:hAnsi="Times New Roman" w:cs="Times New Roman"/>
          <w:sz w:val="30"/>
          <w:szCs w:val="30"/>
        </w:rPr>
        <w:t xml:space="preserve">-------------------------------------------- Page </w:t>
      </w:r>
      <w:r w:rsidR="0008240A">
        <w:rPr>
          <w:rFonts w:ascii="Times New Roman" w:hAnsi="Times New Roman" w:cs="Times New Roman"/>
          <w:sz w:val="30"/>
          <w:szCs w:val="30"/>
        </w:rPr>
        <w:t>4 – 1</w:t>
      </w:r>
      <w:r w:rsidR="00811ABE">
        <w:rPr>
          <w:rFonts w:ascii="Times New Roman" w:hAnsi="Times New Roman" w:cs="Times New Roman"/>
          <w:sz w:val="30"/>
          <w:szCs w:val="30"/>
        </w:rPr>
        <w:t>1</w:t>
      </w:r>
    </w:p>
    <w:p w14:paraId="2364BB0E" w14:textId="77777777" w:rsidR="00811ABE" w:rsidRDefault="00811ABE" w:rsidP="00471E13">
      <w:pPr>
        <w:rPr>
          <w:rFonts w:ascii="Times New Roman" w:hAnsi="Times New Roman" w:cs="Times New Roman"/>
          <w:sz w:val="30"/>
          <w:szCs w:val="30"/>
        </w:rPr>
      </w:pPr>
    </w:p>
    <w:p w14:paraId="4F5C8B8B" w14:textId="12357700" w:rsidR="00811ABE" w:rsidRDefault="00811ABE" w:rsidP="00471E13">
      <w:pPr>
        <w:rPr>
          <w:rFonts w:ascii="Times New Roman" w:hAnsi="Times New Roman" w:cs="Times New Roman"/>
          <w:sz w:val="30"/>
          <w:szCs w:val="30"/>
        </w:rPr>
      </w:pPr>
      <w:r w:rsidRPr="00E75033">
        <w:rPr>
          <w:rFonts w:ascii="Times New Roman" w:hAnsi="Times New Roman" w:cs="Times New Roman"/>
          <w:sz w:val="30"/>
          <w:szCs w:val="30"/>
        </w:rPr>
        <w:t xml:space="preserve">mRNA and translation regulation </w:t>
      </w:r>
      <w:r>
        <w:rPr>
          <w:rFonts w:ascii="Times New Roman" w:hAnsi="Times New Roman" w:cs="Times New Roman"/>
          <w:sz w:val="30"/>
          <w:szCs w:val="30"/>
        </w:rPr>
        <w:t>--------------------------------- Page 1</w:t>
      </w:r>
      <w:r>
        <w:rPr>
          <w:rFonts w:ascii="Times New Roman" w:hAnsi="Times New Roman" w:cs="Times New Roman"/>
          <w:sz w:val="30"/>
          <w:szCs w:val="30"/>
        </w:rPr>
        <w:t>1</w:t>
      </w:r>
      <w:r>
        <w:rPr>
          <w:rFonts w:ascii="Times New Roman" w:hAnsi="Times New Roman" w:cs="Times New Roman"/>
          <w:sz w:val="30"/>
          <w:szCs w:val="30"/>
        </w:rPr>
        <w:t xml:space="preserve"> – 1</w:t>
      </w:r>
      <w:r>
        <w:rPr>
          <w:rFonts w:ascii="Times New Roman" w:hAnsi="Times New Roman" w:cs="Times New Roman"/>
          <w:sz w:val="30"/>
          <w:szCs w:val="30"/>
        </w:rPr>
        <w:t>2</w:t>
      </w:r>
    </w:p>
    <w:p w14:paraId="20E6AA0D" w14:textId="77777777" w:rsidR="0008240A" w:rsidRPr="009F778D" w:rsidRDefault="0008240A" w:rsidP="00471E13">
      <w:pPr>
        <w:rPr>
          <w:rFonts w:ascii="Times New Roman" w:hAnsi="Times New Roman" w:cs="Times New Roman"/>
          <w:sz w:val="30"/>
          <w:szCs w:val="30"/>
        </w:rPr>
      </w:pPr>
    </w:p>
    <w:p w14:paraId="1F699ED4" w14:textId="38FDECAF" w:rsidR="0008240A" w:rsidRDefault="0008240A" w:rsidP="0008240A">
      <w:pPr>
        <w:rPr>
          <w:rFonts w:ascii="Times New Roman" w:hAnsi="Times New Roman" w:cs="Times New Roman"/>
          <w:sz w:val="30"/>
          <w:szCs w:val="30"/>
        </w:rPr>
      </w:pPr>
      <w:r>
        <w:rPr>
          <w:rFonts w:ascii="Times New Roman" w:hAnsi="Times New Roman" w:cs="Times New Roman"/>
          <w:sz w:val="30"/>
          <w:szCs w:val="30"/>
        </w:rPr>
        <w:t>Protein structure and localization</w:t>
      </w:r>
      <w:r w:rsidR="00811ABE">
        <w:rPr>
          <w:rFonts w:ascii="Times New Roman" w:hAnsi="Times New Roman" w:cs="Times New Roman"/>
          <w:sz w:val="30"/>
          <w:szCs w:val="30"/>
        </w:rPr>
        <w:t xml:space="preserve"> </w:t>
      </w:r>
      <w:r>
        <w:rPr>
          <w:rFonts w:ascii="Times New Roman" w:hAnsi="Times New Roman" w:cs="Times New Roman"/>
          <w:sz w:val="30"/>
          <w:szCs w:val="30"/>
        </w:rPr>
        <w:t xml:space="preserve">--------------------------------- Page </w:t>
      </w:r>
      <w:r>
        <w:rPr>
          <w:rFonts w:ascii="Times New Roman" w:hAnsi="Times New Roman" w:cs="Times New Roman"/>
          <w:sz w:val="30"/>
          <w:szCs w:val="30"/>
        </w:rPr>
        <w:t>1</w:t>
      </w:r>
      <w:r w:rsidR="00811ABE">
        <w:rPr>
          <w:rFonts w:ascii="Times New Roman" w:hAnsi="Times New Roman" w:cs="Times New Roman"/>
          <w:sz w:val="30"/>
          <w:szCs w:val="30"/>
        </w:rPr>
        <w:t>3</w:t>
      </w:r>
      <w:r>
        <w:rPr>
          <w:rFonts w:ascii="Times New Roman" w:hAnsi="Times New Roman" w:cs="Times New Roman"/>
          <w:sz w:val="30"/>
          <w:szCs w:val="30"/>
        </w:rPr>
        <w:t xml:space="preserve"> </w:t>
      </w:r>
      <w:r w:rsidR="00811ABE">
        <w:rPr>
          <w:rFonts w:ascii="Times New Roman" w:hAnsi="Times New Roman" w:cs="Times New Roman"/>
          <w:sz w:val="30"/>
          <w:szCs w:val="30"/>
        </w:rPr>
        <w:t>–</w:t>
      </w:r>
      <w:r>
        <w:rPr>
          <w:rFonts w:ascii="Times New Roman" w:hAnsi="Times New Roman" w:cs="Times New Roman"/>
          <w:sz w:val="30"/>
          <w:szCs w:val="30"/>
        </w:rPr>
        <w:t xml:space="preserve"> 1</w:t>
      </w:r>
      <w:r w:rsidR="00811ABE">
        <w:rPr>
          <w:rFonts w:ascii="Times New Roman" w:hAnsi="Times New Roman" w:cs="Times New Roman"/>
          <w:sz w:val="30"/>
          <w:szCs w:val="30"/>
        </w:rPr>
        <w:t>6</w:t>
      </w:r>
    </w:p>
    <w:p w14:paraId="02300F3B" w14:textId="77777777" w:rsidR="00811ABE" w:rsidRDefault="00811ABE" w:rsidP="0008240A">
      <w:pPr>
        <w:rPr>
          <w:rFonts w:ascii="Times New Roman" w:hAnsi="Times New Roman" w:cs="Times New Roman"/>
          <w:sz w:val="30"/>
          <w:szCs w:val="30"/>
        </w:rPr>
      </w:pPr>
    </w:p>
    <w:p w14:paraId="1952FBB5" w14:textId="444FB9B7" w:rsidR="00085D35" w:rsidRDefault="00085D35" w:rsidP="00085D35">
      <w:pPr>
        <w:rPr>
          <w:rFonts w:ascii="Times New Roman" w:hAnsi="Times New Roman" w:cs="Times New Roman"/>
          <w:sz w:val="30"/>
          <w:szCs w:val="30"/>
        </w:rPr>
      </w:pPr>
      <w:r w:rsidRPr="0053712F">
        <w:rPr>
          <w:rFonts w:ascii="Times New Roman" w:hAnsi="Times New Roman" w:cs="Times New Roman"/>
          <w:sz w:val="30"/>
          <w:szCs w:val="30"/>
        </w:rPr>
        <w:t>Post translation modification and protein interactio</w:t>
      </w:r>
      <w:r>
        <w:rPr>
          <w:rFonts w:ascii="Times New Roman" w:hAnsi="Times New Roman" w:cs="Times New Roman"/>
          <w:sz w:val="30"/>
          <w:szCs w:val="30"/>
        </w:rPr>
        <w:t xml:space="preserve">n </w:t>
      </w:r>
      <w:r w:rsidR="00811ABE">
        <w:rPr>
          <w:rFonts w:ascii="Times New Roman" w:hAnsi="Times New Roman" w:cs="Times New Roman"/>
          <w:sz w:val="30"/>
          <w:szCs w:val="30"/>
        </w:rPr>
        <w:t>---------- Page 1</w:t>
      </w:r>
      <w:r>
        <w:rPr>
          <w:rFonts w:ascii="Times New Roman" w:hAnsi="Times New Roman" w:cs="Times New Roman"/>
          <w:sz w:val="30"/>
          <w:szCs w:val="30"/>
        </w:rPr>
        <w:t>7</w:t>
      </w:r>
      <w:r w:rsidR="00811ABE">
        <w:rPr>
          <w:rFonts w:ascii="Times New Roman" w:hAnsi="Times New Roman" w:cs="Times New Roman"/>
          <w:sz w:val="30"/>
          <w:szCs w:val="30"/>
        </w:rPr>
        <w:t xml:space="preserve"> </w:t>
      </w:r>
      <w:r w:rsidR="00811ABE">
        <w:rPr>
          <w:rFonts w:ascii="Times New Roman" w:hAnsi="Times New Roman" w:cs="Times New Roman"/>
          <w:sz w:val="30"/>
          <w:szCs w:val="30"/>
        </w:rPr>
        <w:t>–</w:t>
      </w:r>
      <w:r w:rsidR="00811ABE">
        <w:rPr>
          <w:rFonts w:ascii="Times New Roman" w:hAnsi="Times New Roman" w:cs="Times New Roman"/>
          <w:sz w:val="30"/>
          <w:szCs w:val="30"/>
        </w:rPr>
        <w:t xml:space="preserve"> </w:t>
      </w:r>
      <w:r>
        <w:rPr>
          <w:rFonts w:ascii="Times New Roman" w:hAnsi="Times New Roman" w:cs="Times New Roman"/>
          <w:sz w:val="30"/>
          <w:szCs w:val="30"/>
        </w:rPr>
        <w:t>22</w:t>
      </w:r>
    </w:p>
    <w:p w14:paraId="41946AE9" w14:textId="77777777" w:rsidR="00085D35" w:rsidRDefault="00085D35" w:rsidP="00085D35">
      <w:pPr>
        <w:rPr>
          <w:rFonts w:ascii="Times New Roman" w:hAnsi="Times New Roman" w:cs="Times New Roman"/>
          <w:sz w:val="30"/>
          <w:szCs w:val="30"/>
        </w:rPr>
      </w:pPr>
    </w:p>
    <w:p w14:paraId="7BA56EF8" w14:textId="64B16B15" w:rsidR="00085D35" w:rsidRDefault="00085D35" w:rsidP="00085D35">
      <w:pPr>
        <w:rPr>
          <w:rFonts w:ascii="Times New Roman" w:hAnsi="Times New Roman" w:cs="Times New Roman"/>
          <w:sz w:val="30"/>
          <w:szCs w:val="30"/>
        </w:rPr>
      </w:pPr>
      <w:r w:rsidRPr="009A54C1">
        <w:rPr>
          <w:rFonts w:ascii="Times New Roman" w:hAnsi="Times New Roman" w:cs="Times New Roman"/>
          <w:sz w:val="30"/>
          <w:szCs w:val="30"/>
        </w:rPr>
        <w:t xml:space="preserve">Homology and evolution </w:t>
      </w:r>
      <w:r w:rsidR="00811ABE">
        <w:rPr>
          <w:rFonts w:ascii="Times New Roman" w:hAnsi="Times New Roman" w:cs="Times New Roman"/>
          <w:sz w:val="30"/>
          <w:szCs w:val="30"/>
        </w:rPr>
        <w:t>-------------------------</w:t>
      </w:r>
      <w:r>
        <w:rPr>
          <w:rFonts w:ascii="Times New Roman" w:hAnsi="Times New Roman" w:cs="Times New Roman"/>
          <w:sz w:val="30"/>
          <w:szCs w:val="30"/>
        </w:rPr>
        <w:t>----------</w:t>
      </w:r>
      <w:r w:rsidR="00811ABE">
        <w:rPr>
          <w:rFonts w:ascii="Times New Roman" w:hAnsi="Times New Roman" w:cs="Times New Roman"/>
          <w:sz w:val="30"/>
          <w:szCs w:val="30"/>
        </w:rPr>
        <w:t xml:space="preserve">-------- Page </w:t>
      </w:r>
      <w:r w:rsidR="00727695">
        <w:rPr>
          <w:rFonts w:ascii="Times New Roman" w:hAnsi="Times New Roman" w:cs="Times New Roman"/>
          <w:sz w:val="30"/>
          <w:szCs w:val="30"/>
        </w:rPr>
        <w:t>23</w:t>
      </w:r>
      <w:r w:rsidR="00811ABE">
        <w:rPr>
          <w:rFonts w:ascii="Times New Roman" w:hAnsi="Times New Roman" w:cs="Times New Roman"/>
          <w:sz w:val="30"/>
          <w:szCs w:val="30"/>
        </w:rPr>
        <w:t xml:space="preserve"> </w:t>
      </w:r>
      <w:r>
        <w:rPr>
          <w:rFonts w:ascii="Times New Roman" w:hAnsi="Times New Roman" w:cs="Times New Roman"/>
          <w:sz w:val="30"/>
          <w:szCs w:val="30"/>
        </w:rPr>
        <w:t>–</w:t>
      </w:r>
      <w:r w:rsidR="00A73C01">
        <w:rPr>
          <w:rFonts w:ascii="Times New Roman" w:hAnsi="Times New Roman" w:cs="Times New Roman"/>
          <w:sz w:val="30"/>
          <w:szCs w:val="30"/>
        </w:rPr>
        <w:t xml:space="preserve"> </w:t>
      </w:r>
      <w:r w:rsidR="00727695">
        <w:rPr>
          <w:rFonts w:ascii="Times New Roman" w:hAnsi="Times New Roman" w:cs="Times New Roman"/>
          <w:sz w:val="30"/>
          <w:szCs w:val="30"/>
        </w:rPr>
        <w:t>28</w:t>
      </w:r>
    </w:p>
    <w:p w14:paraId="7291E2F4" w14:textId="77777777" w:rsidR="00085D35" w:rsidRDefault="00085D35" w:rsidP="00085D35">
      <w:pPr>
        <w:rPr>
          <w:rFonts w:ascii="Times New Roman" w:hAnsi="Times New Roman" w:cs="Times New Roman"/>
          <w:sz w:val="30"/>
          <w:szCs w:val="30"/>
        </w:rPr>
      </w:pPr>
    </w:p>
    <w:p w14:paraId="149F2AA4" w14:textId="060DFF0D" w:rsidR="00085D35" w:rsidRPr="009F778D" w:rsidRDefault="00085D35" w:rsidP="00085D35">
      <w:pPr>
        <w:rPr>
          <w:rFonts w:ascii="Times New Roman" w:hAnsi="Times New Roman" w:cs="Times New Roman"/>
          <w:sz w:val="30"/>
          <w:szCs w:val="30"/>
        </w:rPr>
      </w:pPr>
      <w:r>
        <w:rPr>
          <w:rFonts w:ascii="Times New Roman" w:hAnsi="Times New Roman" w:cs="Times New Roman"/>
          <w:sz w:val="30"/>
          <w:szCs w:val="30"/>
        </w:rPr>
        <w:t xml:space="preserve">Function and clinical significance </w:t>
      </w:r>
      <w:r>
        <w:rPr>
          <w:rFonts w:ascii="Times New Roman" w:hAnsi="Times New Roman" w:cs="Times New Roman"/>
          <w:sz w:val="30"/>
          <w:szCs w:val="30"/>
        </w:rPr>
        <w:t xml:space="preserve">--------------------------------- Page </w:t>
      </w:r>
      <w:r w:rsidR="00CF3D96">
        <w:rPr>
          <w:rFonts w:ascii="Times New Roman" w:hAnsi="Times New Roman" w:cs="Times New Roman"/>
          <w:sz w:val="30"/>
          <w:szCs w:val="30"/>
        </w:rPr>
        <w:t>29</w:t>
      </w:r>
      <w:r>
        <w:rPr>
          <w:rFonts w:ascii="Times New Roman" w:hAnsi="Times New Roman" w:cs="Times New Roman"/>
          <w:sz w:val="30"/>
          <w:szCs w:val="30"/>
        </w:rPr>
        <w:t xml:space="preserve"> - </w:t>
      </w:r>
      <w:r w:rsidR="00CF3D96">
        <w:rPr>
          <w:rFonts w:ascii="Times New Roman" w:hAnsi="Times New Roman" w:cs="Times New Roman"/>
          <w:sz w:val="30"/>
          <w:szCs w:val="30"/>
        </w:rPr>
        <w:t>30</w:t>
      </w:r>
    </w:p>
    <w:p w14:paraId="242C1DAA" w14:textId="311E8A1E" w:rsidR="00471E13" w:rsidRDefault="00471E13" w:rsidP="00471E13"/>
    <w:p w14:paraId="3EC7A0CC" w14:textId="0B707746" w:rsidR="00471E13" w:rsidRDefault="00471E13" w:rsidP="00C92363">
      <w:pPr>
        <w:jc w:val="center"/>
      </w:pPr>
    </w:p>
    <w:p w14:paraId="749C5EA4" w14:textId="2DE7ABD8" w:rsidR="00471E13" w:rsidRDefault="00471E13" w:rsidP="00C92363">
      <w:pPr>
        <w:jc w:val="center"/>
      </w:pPr>
    </w:p>
    <w:p w14:paraId="2BB85776" w14:textId="5A00031C" w:rsidR="00471E13" w:rsidRDefault="00471E13" w:rsidP="00C92363">
      <w:pPr>
        <w:jc w:val="center"/>
      </w:pPr>
    </w:p>
    <w:p w14:paraId="4D8440AF" w14:textId="65B2488C" w:rsidR="00471E13" w:rsidRDefault="00471E13" w:rsidP="00C92363">
      <w:pPr>
        <w:jc w:val="center"/>
      </w:pPr>
    </w:p>
    <w:p w14:paraId="03960DF0" w14:textId="2EA152F5" w:rsidR="00471E13" w:rsidRDefault="00471E13" w:rsidP="00C92363">
      <w:pPr>
        <w:jc w:val="center"/>
      </w:pPr>
    </w:p>
    <w:p w14:paraId="7DF83F44" w14:textId="37A011BC" w:rsidR="00471E13" w:rsidRDefault="00471E13" w:rsidP="00C92363">
      <w:pPr>
        <w:jc w:val="center"/>
      </w:pPr>
    </w:p>
    <w:p w14:paraId="12D520DB" w14:textId="155A36F2" w:rsidR="00471E13" w:rsidRDefault="00471E13" w:rsidP="00C92363">
      <w:pPr>
        <w:jc w:val="center"/>
      </w:pPr>
    </w:p>
    <w:p w14:paraId="40FA9D08" w14:textId="696721CE" w:rsidR="00471E13" w:rsidRDefault="00471E13" w:rsidP="00C92363">
      <w:pPr>
        <w:jc w:val="center"/>
      </w:pPr>
    </w:p>
    <w:p w14:paraId="3488DD3D" w14:textId="019C3B3D" w:rsidR="00471E13" w:rsidRDefault="00471E13" w:rsidP="00C92363">
      <w:pPr>
        <w:jc w:val="center"/>
      </w:pPr>
    </w:p>
    <w:p w14:paraId="619950F9" w14:textId="51C45B0A" w:rsidR="00471E13" w:rsidRDefault="00471E13" w:rsidP="00C92363">
      <w:pPr>
        <w:jc w:val="center"/>
      </w:pPr>
    </w:p>
    <w:p w14:paraId="287F92DF" w14:textId="770C771D" w:rsidR="00B37C45" w:rsidRPr="009F778D" w:rsidRDefault="00E75033" w:rsidP="004C30C9">
      <w:pPr>
        <w:rPr>
          <w:rFonts w:ascii="Times New Roman" w:hAnsi="Times New Roman" w:cs="Times New Roman"/>
          <w:sz w:val="30"/>
          <w:szCs w:val="30"/>
        </w:rPr>
      </w:pPr>
      <w:r>
        <w:rPr>
          <w:rFonts w:ascii="Times New Roman" w:hAnsi="Times New Roman" w:cs="Times New Roman"/>
          <w:sz w:val="30"/>
          <w:szCs w:val="30"/>
        </w:rPr>
        <w:lastRenderedPageBreak/>
        <w:t>General information</w:t>
      </w:r>
    </w:p>
    <w:p w14:paraId="371709EB" w14:textId="0EE3F630" w:rsidR="00B37C45" w:rsidRPr="009F778D" w:rsidRDefault="00B37C45" w:rsidP="004C30C9">
      <w:pPr>
        <w:rPr>
          <w:rFonts w:ascii="Times New Roman" w:hAnsi="Times New Roman" w:cs="Times New Roman"/>
          <w:sz w:val="24"/>
          <w:szCs w:val="24"/>
        </w:rPr>
      </w:pPr>
      <w:r w:rsidRPr="009F778D">
        <w:rPr>
          <w:rFonts w:ascii="Times New Roman" w:hAnsi="Times New Roman" w:cs="Times New Roman"/>
          <w:b/>
          <w:bCs/>
          <w:color w:val="202122"/>
          <w:sz w:val="24"/>
          <w:szCs w:val="24"/>
          <w:shd w:val="clear" w:color="auto" w:fill="FFFFFF"/>
        </w:rPr>
        <w:t>Coiled-Coil Domain Containing 190,</w:t>
      </w:r>
      <w:r w:rsidRPr="009F778D">
        <w:rPr>
          <w:rFonts w:ascii="Times New Roman" w:hAnsi="Times New Roman" w:cs="Times New Roman"/>
          <w:color w:val="202122"/>
          <w:sz w:val="24"/>
          <w:szCs w:val="24"/>
          <w:shd w:val="clear" w:color="auto" w:fill="FFFFFF"/>
        </w:rPr>
        <w:t> also known as </w:t>
      </w:r>
      <w:r w:rsidRPr="009F778D">
        <w:rPr>
          <w:rFonts w:ascii="Times New Roman" w:hAnsi="Times New Roman" w:cs="Times New Roman"/>
          <w:b/>
          <w:bCs/>
          <w:color w:val="202122"/>
          <w:sz w:val="24"/>
          <w:szCs w:val="24"/>
          <w:shd w:val="clear" w:color="auto" w:fill="FFFFFF"/>
        </w:rPr>
        <w:t>C1orf110</w:t>
      </w:r>
      <w:r w:rsidRPr="009F778D">
        <w:rPr>
          <w:rFonts w:ascii="Times New Roman" w:hAnsi="Times New Roman" w:cs="Times New Roman"/>
          <w:color w:val="202122"/>
          <w:sz w:val="24"/>
          <w:szCs w:val="24"/>
          <w:shd w:val="clear" w:color="auto" w:fill="FFFFFF"/>
        </w:rPr>
        <w:t>, the Chromosome 1 Open Reading Frame 110, MGC48998 and CCDC190</w:t>
      </w:r>
      <w:r w:rsidRPr="009F778D">
        <w:rPr>
          <w:rFonts w:ascii="Times New Roman" w:hAnsi="Times New Roman" w:cs="Times New Roman"/>
          <w:b/>
          <w:bCs/>
          <w:color w:val="202122"/>
          <w:sz w:val="24"/>
          <w:szCs w:val="24"/>
          <w:shd w:val="clear" w:color="auto" w:fill="FFFFFF"/>
        </w:rPr>
        <w:t>,</w:t>
      </w:r>
      <w:r w:rsidRPr="009F778D">
        <w:rPr>
          <w:rFonts w:ascii="Times New Roman" w:hAnsi="Times New Roman" w:cs="Times New Roman"/>
          <w:color w:val="202122"/>
          <w:sz w:val="24"/>
          <w:szCs w:val="24"/>
          <w:shd w:val="clear" w:color="auto" w:fill="FFFFFF"/>
        </w:rPr>
        <w:t> is found to be a protein coding </w:t>
      </w:r>
      <w:r w:rsidRPr="009F778D">
        <w:rPr>
          <w:rFonts w:ascii="Times New Roman" w:hAnsi="Times New Roman" w:cs="Times New Roman"/>
          <w:sz w:val="24"/>
          <w:szCs w:val="24"/>
          <w:shd w:val="clear" w:color="auto" w:fill="FFFFFF"/>
        </w:rPr>
        <w:t>gene</w:t>
      </w:r>
      <w:r w:rsidRPr="009F778D">
        <w:rPr>
          <w:rFonts w:ascii="Times New Roman" w:hAnsi="Times New Roman" w:cs="Times New Roman"/>
          <w:color w:val="202122"/>
          <w:sz w:val="24"/>
          <w:szCs w:val="24"/>
          <w:shd w:val="clear" w:color="auto" w:fill="FFFFFF"/>
        </w:rPr>
        <w:t> widely expressed in vertebrates.</w:t>
      </w:r>
      <w:r w:rsidRPr="009F778D">
        <w:rPr>
          <w:rFonts w:ascii="Times New Roman" w:hAnsi="Times New Roman" w:cs="Times New Roman"/>
          <w:sz w:val="24"/>
          <w:szCs w:val="24"/>
          <w:vertAlign w:val="superscript"/>
        </w:rPr>
        <w:t xml:space="preserve"> 1</w:t>
      </w:r>
      <w:r w:rsidRPr="009F778D">
        <w:rPr>
          <w:rFonts w:ascii="Times New Roman" w:hAnsi="Times New Roman" w:cs="Times New Roman"/>
          <w:sz w:val="24"/>
          <w:szCs w:val="24"/>
        </w:rPr>
        <w:t xml:space="preserve"> Though not well-understood, it is found to be a protein coding gene. In human genome, it locates in 1q23.3 with a size of 44,461 bps.</w:t>
      </w:r>
      <w:r w:rsidR="0088024D" w:rsidRPr="009F778D">
        <w:rPr>
          <w:rFonts w:ascii="Times New Roman" w:hAnsi="Times New Roman" w:cs="Times New Roman"/>
          <w:sz w:val="24"/>
          <w:szCs w:val="24"/>
        </w:rPr>
        <w:t xml:space="preserve"> </w:t>
      </w:r>
      <w:r w:rsidRPr="009F778D">
        <w:rPr>
          <w:rFonts w:ascii="Times New Roman" w:hAnsi="Times New Roman" w:cs="Times New Roman"/>
          <w:sz w:val="24"/>
          <w:szCs w:val="24"/>
          <w:vertAlign w:val="superscript"/>
        </w:rPr>
        <w:t>2,3</w:t>
      </w:r>
      <w:r w:rsidR="00AF7455" w:rsidRPr="009F778D">
        <w:rPr>
          <w:rFonts w:ascii="Times New Roman" w:hAnsi="Times New Roman" w:cs="Times New Roman"/>
          <w:sz w:val="24"/>
          <w:szCs w:val="24"/>
        </w:rPr>
        <w:t xml:space="preserve"> T</w:t>
      </w:r>
      <w:r w:rsidR="008B3D7D" w:rsidRPr="009F778D">
        <w:rPr>
          <w:rFonts w:ascii="Times New Roman" w:hAnsi="Times New Roman" w:cs="Times New Roman"/>
          <w:sz w:val="24"/>
          <w:szCs w:val="24"/>
        </w:rPr>
        <w:t>he closest neighbors of ccdc190 gene are HSD17B7 and DDR2 gene in the long arm</w:t>
      </w:r>
      <w:r w:rsidR="00AF7455" w:rsidRPr="009F778D">
        <w:rPr>
          <w:rFonts w:ascii="Times New Roman" w:hAnsi="Times New Roman" w:cs="Times New Roman"/>
          <w:sz w:val="24"/>
          <w:szCs w:val="24"/>
        </w:rPr>
        <w:t xml:space="preserve"> for </w:t>
      </w:r>
      <w:r w:rsidR="008B3D7D" w:rsidRPr="009F778D">
        <w:rPr>
          <w:rFonts w:ascii="Times New Roman" w:hAnsi="Times New Roman" w:cs="Times New Roman"/>
          <w:sz w:val="24"/>
          <w:szCs w:val="24"/>
        </w:rPr>
        <w:t>chromosome 1. </w:t>
      </w:r>
      <w:r w:rsidR="00AF7455" w:rsidRPr="009F778D">
        <w:rPr>
          <w:rFonts w:ascii="Times New Roman" w:hAnsi="Times New Roman" w:cs="Times New Roman"/>
          <w:sz w:val="24"/>
          <w:szCs w:val="24"/>
          <w:vertAlign w:val="superscript"/>
        </w:rPr>
        <w:t>4</w:t>
      </w:r>
    </w:p>
    <w:p w14:paraId="132CF78D" w14:textId="4BBFEC98" w:rsidR="00B37C45" w:rsidRPr="009F778D" w:rsidRDefault="00B37C45" w:rsidP="004C30C9">
      <w:pPr>
        <w:rPr>
          <w:rFonts w:ascii="Times New Roman" w:hAnsi="Times New Roman" w:cs="Times New Roman"/>
          <w:sz w:val="24"/>
          <w:szCs w:val="24"/>
        </w:rPr>
      </w:pPr>
      <w:r w:rsidRPr="009F778D">
        <w:rPr>
          <w:rFonts w:ascii="Times New Roman" w:hAnsi="Times New Roman" w:cs="Times New Roman"/>
          <w:sz w:val="24"/>
          <w:szCs w:val="24"/>
        </w:rPr>
        <w:t>RNA-seq expression profile shows that this gene expressed most at lung in human body, followed by heart, brain, ovary and testis.</w:t>
      </w:r>
      <w:r w:rsidRPr="009F778D">
        <w:rPr>
          <w:rFonts w:ascii="Times New Roman" w:hAnsi="Times New Roman" w:cs="Times New Roman"/>
          <w:sz w:val="24"/>
          <w:szCs w:val="24"/>
          <w:vertAlign w:val="superscript"/>
        </w:rPr>
        <w:t xml:space="preserve"> 2 </w:t>
      </w:r>
      <w:r w:rsidRPr="009F778D">
        <w:rPr>
          <w:rFonts w:ascii="Times New Roman" w:hAnsi="Times New Roman" w:cs="Times New Roman"/>
          <w:sz w:val="24"/>
          <w:szCs w:val="24"/>
        </w:rPr>
        <w:t xml:space="preserve">The expression product of </w:t>
      </w:r>
      <w:r w:rsidRPr="00500771">
        <w:rPr>
          <w:rFonts w:ascii="Times New Roman" w:hAnsi="Times New Roman" w:cs="Times New Roman"/>
          <w:i/>
          <w:iCs/>
          <w:sz w:val="24"/>
          <w:szCs w:val="24"/>
        </w:rPr>
        <w:t>c1orf110</w:t>
      </w:r>
      <w:r w:rsidRPr="009F778D">
        <w:rPr>
          <w:rFonts w:ascii="Times New Roman" w:hAnsi="Times New Roman" w:cs="Times New Roman"/>
          <w:sz w:val="24"/>
          <w:szCs w:val="24"/>
        </w:rPr>
        <w:t xml:space="preserve"> is often called Coiled-coil domain-containing protein 190 with a size of 302 aa.</w:t>
      </w:r>
      <w:r w:rsidRPr="009F778D">
        <w:rPr>
          <w:rFonts w:ascii="Times New Roman" w:hAnsi="Times New Roman" w:cs="Times New Roman"/>
          <w:sz w:val="24"/>
          <w:szCs w:val="24"/>
          <w:vertAlign w:val="superscript"/>
        </w:rPr>
        <w:t>3</w:t>
      </w:r>
      <w:r w:rsidRPr="009F778D">
        <w:rPr>
          <w:rFonts w:ascii="Times New Roman" w:hAnsi="Times New Roman" w:cs="Times New Roman"/>
          <w:sz w:val="24"/>
          <w:szCs w:val="24"/>
        </w:rPr>
        <w:t xml:space="preserve"> It may get the name because a coiled-coil domain is found from position 14 to 72. Two isoforms of such protein were identified which is caused by alternative splicing, while based on AceView, this gene can have at least 4 spliced variants of mRNA (</w:t>
      </w:r>
      <w:r w:rsidR="009F778D">
        <w:rPr>
          <w:rFonts w:ascii="Times New Roman" w:hAnsi="Times New Roman" w:cs="Times New Roman"/>
          <w:sz w:val="24"/>
          <w:szCs w:val="24"/>
        </w:rPr>
        <w:t>F</w:t>
      </w:r>
      <w:r w:rsidRPr="009F778D">
        <w:rPr>
          <w:rFonts w:ascii="Times New Roman" w:hAnsi="Times New Roman" w:cs="Times New Roman"/>
          <w:sz w:val="24"/>
          <w:szCs w:val="24"/>
        </w:rPr>
        <w:t>igure 1).</w:t>
      </w:r>
      <w:r w:rsidRPr="009F778D">
        <w:rPr>
          <w:rFonts w:ascii="Times New Roman" w:hAnsi="Times New Roman" w:cs="Times New Roman"/>
          <w:sz w:val="24"/>
          <w:szCs w:val="24"/>
          <w:vertAlign w:val="superscript"/>
        </w:rPr>
        <w:t xml:space="preserve"> 4</w:t>
      </w:r>
    </w:p>
    <w:p w14:paraId="62211310" w14:textId="77777777" w:rsidR="00B37C45" w:rsidRDefault="00B37C45" w:rsidP="00B37C45">
      <w:r>
        <w:rPr>
          <w:noProof/>
        </w:rPr>
        <w:drawing>
          <wp:inline distT="0" distB="0" distL="0" distR="0" wp14:anchorId="576D41D0" wp14:editId="00787640">
            <wp:extent cx="4610100" cy="165141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8606" cy="1654466"/>
                    </a:xfrm>
                    <a:prstGeom prst="rect">
                      <a:avLst/>
                    </a:prstGeom>
                    <a:noFill/>
                    <a:ln>
                      <a:noFill/>
                    </a:ln>
                  </pic:spPr>
                </pic:pic>
              </a:graphicData>
            </a:graphic>
          </wp:inline>
        </w:drawing>
      </w:r>
    </w:p>
    <w:p w14:paraId="43A271A0" w14:textId="204E8353" w:rsidR="00773C51" w:rsidRPr="00811ABE" w:rsidRDefault="00B37C45" w:rsidP="003B0EEB">
      <w:pPr>
        <w:rPr>
          <w:rFonts w:ascii="Arial" w:hAnsi="Arial" w:cs="Arial"/>
          <w:sz w:val="24"/>
          <w:szCs w:val="24"/>
        </w:rPr>
      </w:pPr>
      <w:r w:rsidRPr="009E739C">
        <w:rPr>
          <w:rFonts w:ascii="Arial" w:hAnsi="Arial" w:cs="Arial"/>
          <w:b/>
          <w:bCs/>
          <w:sz w:val="24"/>
          <w:szCs w:val="24"/>
        </w:rPr>
        <w:t>Figure 1:</w:t>
      </w:r>
      <w:r w:rsidRPr="009E739C">
        <w:rPr>
          <w:rFonts w:ascii="Arial" w:hAnsi="Arial" w:cs="Arial"/>
          <w:sz w:val="24"/>
          <w:szCs w:val="24"/>
        </w:rPr>
        <w:t xml:space="preserve"> The alternative mRNAs aligned from 5' to 3', the region covered with different colors are the introns from AceView database. Exons are located at both ends of the intron. Their lengths can be estimated from the calibrator shown at bottom left. </w:t>
      </w:r>
      <w:r w:rsidR="00F9686D" w:rsidRPr="009E739C">
        <w:rPr>
          <w:rStyle w:val="FootnoteReference"/>
          <w:rFonts w:ascii="Arial" w:hAnsi="Arial" w:cs="Arial"/>
        </w:rPr>
        <w:footnoteReference w:id="1"/>
      </w:r>
    </w:p>
    <w:p w14:paraId="7E0CAE8D" w14:textId="77777777" w:rsidR="0002062B" w:rsidRDefault="0002062B" w:rsidP="00773C51">
      <w:pPr>
        <w:rPr>
          <w:rFonts w:ascii="Times New Roman" w:hAnsi="Times New Roman" w:cs="Times New Roman"/>
          <w:sz w:val="30"/>
          <w:szCs w:val="30"/>
        </w:rPr>
      </w:pPr>
    </w:p>
    <w:p w14:paraId="0CDB46E7" w14:textId="1CE45139" w:rsidR="00C674A2" w:rsidRPr="00C674A2" w:rsidRDefault="00C674A2" w:rsidP="00773C51">
      <w:pPr>
        <w:rPr>
          <w:rFonts w:ascii="Times New Roman" w:hAnsi="Times New Roman" w:cs="Times New Roman"/>
          <w:sz w:val="30"/>
          <w:szCs w:val="30"/>
        </w:rPr>
      </w:pPr>
      <w:r w:rsidRPr="00C674A2">
        <w:rPr>
          <w:rFonts w:ascii="Times New Roman" w:hAnsi="Times New Roman" w:cs="Times New Roman"/>
          <w:sz w:val="30"/>
          <w:szCs w:val="30"/>
        </w:rPr>
        <w:lastRenderedPageBreak/>
        <w:t>Transcription regulation</w:t>
      </w:r>
    </w:p>
    <w:p w14:paraId="5D896C2B" w14:textId="3DEECA7F" w:rsidR="00773C51" w:rsidRPr="0019219C" w:rsidRDefault="00773C51" w:rsidP="00773C51">
      <w:pPr>
        <w:rPr>
          <w:rFonts w:ascii="Times New Roman" w:hAnsi="Times New Roman" w:cs="Times New Roman"/>
          <w:sz w:val="24"/>
          <w:szCs w:val="24"/>
        </w:rPr>
      </w:pPr>
      <w:r w:rsidRPr="009F778D">
        <w:rPr>
          <w:rFonts w:ascii="Times New Roman" w:hAnsi="Times New Roman" w:cs="Times New Roman"/>
          <w:sz w:val="24"/>
          <w:szCs w:val="24"/>
        </w:rPr>
        <w:t xml:space="preserve">The promoter regions of </w:t>
      </w:r>
      <w:r w:rsidRPr="009F778D">
        <w:rPr>
          <w:rFonts w:ascii="Times New Roman" w:hAnsi="Times New Roman" w:cs="Times New Roman"/>
          <w:i/>
          <w:iCs/>
          <w:sz w:val="24"/>
          <w:szCs w:val="24"/>
        </w:rPr>
        <w:t>ccdc190</w:t>
      </w:r>
      <w:r w:rsidRPr="009F778D">
        <w:rPr>
          <w:rFonts w:ascii="Times New Roman" w:hAnsi="Times New Roman" w:cs="Times New Roman"/>
          <w:sz w:val="24"/>
          <w:szCs w:val="24"/>
        </w:rPr>
        <w:t xml:space="preserve"> gene</w:t>
      </w:r>
      <w:r>
        <w:rPr>
          <w:rFonts w:ascii="Times New Roman" w:hAnsi="Times New Roman" w:cs="Times New Roman"/>
          <w:sz w:val="24"/>
          <w:szCs w:val="24"/>
        </w:rPr>
        <w:t xml:space="preserve"> are predicted based on the result generated from Genomatix (Figure 2).</w:t>
      </w:r>
      <w:r w:rsidR="00A072CE">
        <w:rPr>
          <w:rFonts w:ascii="Times New Roman" w:hAnsi="Times New Roman" w:cs="Times New Roman"/>
          <w:sz w:val="24"/>
          <w:szCs w:val="24"/>
        </w:rPr>
        <w:t xml:space="preserve"> Based on the prediction, this gene has five promoters from 162855744 to 162869918 on chromosome 1.</w:t>
      </w:r>
    </w:p>
    <w:p w14:paraId="7C078489" w14:textId="77777777" w:rsidR="00773C51" w:rsidRDefault="00773C51" w:rsidP="00773C51">
      <w:pPr>
        <w:rPr>
          <w:rFonts w:ascii="Arial" w:hAnsi="Arial" w:cs="Arial"/>
          <w:color w:val="000000"/>
          <w:sz w:val="20"/>
          <w:szCs w:val="20"/>
          <w:shd w:val="clear" w:color="auto" w:fill="FFFFFF"/>
        </w:rPr>
      </w:pPr>
      <w:r>
        <w:rPr>
          <w:noProof/>
        </w:rPr>
        <w:drawing>
          <wp:inline distT="0" distB="0" distL="0" distR="0" wp14:anchorId="590FE4DC" wp14:editId="51CBB8DE">
            <wp:extent cx="5943600" cy="816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16610"/>
                    </a:xfrm>
                    <a:prstGeom prst="rect">
                      <a:avLst/>
                    </a:prstGeom>
                    <a:noFill/>
                    <a:ln>
                      <a:noFill/>
                    </a:ln>
                  </pic:spPr>
                </pic:pic>
              </a:graphicData>
            </a:graphic>
          </wp:inline>
        </w:drawing>
      </w:r>
    </w:p>
    <w:p w14:paraId="28CB3491" w14:textId="7209D85C" w:rsidR="00773C51" w:rsidRDefault="00773C51" w:rsidP="003B0EEB">
      <w:pPr>
        <w:rPr>
          <w:rFonts w:ascii="Arial" w:hAnsi="Arial" w:cs="Arial"/>
          <w:color w:val="000000"/>
          <w:sz w:val="24"/>
          <w:szCs w:val="24"/>
          <w:shd w:val="clear" w:color="auto" w:fill="FFFFFF"/>
        </w:rPr>
      </w:pPr>
      <w:r w:rsidRPr="004C04ED">
        <w:rPr>
          <w:rFonts w:ascii="Arial" w:hAnsi="Arial" w:cs="Arial"/>
          <w:b/>
          <w:bCs/>
          <w:color w:val="000000"/>
          <w:sz w:val="24"/>
          <w:szCs w:val="24"/>
          <w:shd w:val="clear" w:color="auto" w:fill="FFFFFF"/>
        </w:rPr>
        <w:t xml:space="preserve">Figure </w:t>
      </w:r>
      <w:r>
        <w:rPr>
          <w:rFonts w:ascii="Arial" w:hAnsi="Arial" w:cs="Arial"/>
          <w:b/>
          <w:bCs/>
          <w:color w:val="000000"/>
          <w:sz w:val="24"/>
          <w:szCs w:val="24"/>
          <w:shd w:val="clear" w:color="auto" w:fill="FFFFFF"/>
        </w:rPr>
        <w:t>2</w:t>
      </w:r>
      <w:r w:rsidRPr="004C04ED">
        <w:rPr>
          <w:rFonts w:ascii="Arial" w:hAnsi="Arial" w:cs="Arial"/>
          <w:b/>
          <w:bCs/>
          <w:color w:val="000000"/>
          <w:sz w:val="24"/>
          <w:szCs w:val="24"/>
          <w:shd w:val="clear" w:color="auto" w:fill="FFFFFF"/>
        </w:rPr>
        <w:t>:</w:t>
      </w:r>
      <w:r w:rsidRPr="004C04ED">
        <w:rPr>
          <w:rFonts w:ascii="Arial" w:hAnsi="Arial" w:cs="Arial"/>
          <w:color w:val="000000"/>
          <w:sz w:val="24"/>
          <w:szCs w:val="24"/>
          <w:shd w:val="clear" w:color="auto" w:fill="FFFFFF"/>
        </w:rPr>
        <w:t xml:space="preserve"> Promoter regions of human </w:t>
      </w:r>
      <w:r w:rsidRPr="00B975CA">
        <w:rPr>
          <w:rFonts w:ascii="Arial" w:hAnsi="Arial" w:cs="Arial"/>
          <w:i/>
          <w:iCs/>
          <w:color w:val="000000"/>
          <w:sz w:val="24"/>
          <w:szCs w:val="24"/>
          <w:shd w:val="clear" w:color="auto" w:fill="FFFFFF"/>
        </w:rPr>
        <w:t>ccdc190</w:t>
      </w:r>
      <w:r w:rsidRPr="004C04ED">
        <w:rPr>
          <w:rFonts w:ascii="Arial" w:hAnsi="Arial" w:cs="Arial"/>
          <w:color w:val="000000"/>
          <w:sz w:val="24"/>
          <w:szCs w:val="24"/>
          <w:shd w:val="clear" w:color="auto" w:fill="FFFFFF"/>
        </w:rPr>
        <w:t xml:space="preserve"> gene. Red numbers show the location of the start and ending base of the promoter in chromosome 1. Yellow areas represent the promoters with exons.</w:t>
      </w:r>
    </w:p>
    <w:p w14:paraId="71CFE346" w14:textId="7B76CDD7" w:rsidR="00A072CE" w:rsidRDefault="00A072CE" w:rsidP="003B0EEB">
      <w:pPr>
        <w:rPr>
          <w:rFonts w:ascii="Times New Roman" w:hAnsi="Times New Roman" w:cs="Times New Roman"/>
          <w:sz w:val="24"/>
          <w:szCs w:val="24"/>
        </w:rPr>
      </w:pPr>
      <w:r>
        <w:rPr>
          <w:rFonts w:ascii="Times New Roman" w:hAnsi="Times New Roman" w:cs="Times New Roman"/>
          <w:sz w:val="24"/>
          <w:szCs w:val="24"/>
        </w:rPr>
        <w:t>Also, the predicted transcription factor of promoters is labelled on the promoter sequence shown below. The chosen sequence is from predicted promoter 5 shown on figure 2. The transcription factors are found based on the output from Genomatix, factors with high matrix similarity are chosen and labelled (Table 1).</w:t>
      </w:r>
    </w:p>
    <w:p w14:paraId="790F582E" w14:textId="0E39A986" w:rsidR="00A072CE" w:rsidRPr="0019219C" w:rsidRDefault="00A072CE" w:rsidP="003B0EEB">
      <w:pPr>
        <w:rPr>
          <w:rFonts w:ascii="Arial" w:hAnsi="Arial" w:cs="Arial"/>
          <w:color w:val="000000"/>
          <w:sz w:val="24"/>
          <w:szCs w:val="24"/>
          <w:shd w:val="clear" w:color="auto" w:fill="FFFFFF"/>
        </w:rPr>
      </w:pPr>
    </w:p>
    <w:p w14:paraId="5F635AC3" w14:textId="6693C336" w:rsidR="0019219C" w:rsidRPr="006D5053" w:rsidRDefault="0019219C" w:rsidP="0019219C">
      <w:pPr>
        <w:pStyle w:val="HTMLPreformatted"/>
        <w:shd w:val="clear" w:color="auto" w:fill="FFFFFF"/>
        <w:rPr>
          <w:sz w:val="24"/>
          <w:szCs w:val="24"/>
        </w:rPr>
      </w:pPr>
      <w:r w:rsidRPr="00EB798C">
        <w:rPr>
          <w:noProof/>
          <w:sz w:val="24"/>
          <w:szCs w:val="24"/>
        </w:rPr>
        <mc:AlternateContent>
          <mc:Choice Requires="wps">
            <w:drawing>
              <wp:anchor distT="45720" distB="45720" distL="114300" distR="114300" simplePos="0" relativeHeight="251664384" behindDoc="0" locked="0" layoutInCell="1" allowOverlap="1" wp14:anchorId="1D8C0D81" wp14:editId="20EED5DF">
                <wp:simplePos x="0" y="0"/>
                <wp:positionH relativeFrom="margin">
                  <wp:posOffset>1187450</wp:posOffset>
                </wp:positionH>
                <wp:positionV relativeFrom="paragraph">
                  <wp:posOffset>841375</wp:posOffset>
                </wp:positionV>
                <wp:extent cx="2194560" cy="604520"/>
                <wp:effectExtent l="0" t="0" r="0" b="508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4520"/>
                        </a:xfrm>
                        <a:prstGeom prst="rect">
                          <a:avLst/>
                        </a:prstGeom>
                        <a:noFill/>
                        <a:ln w="9525">
                          <a:noFill/>
                          <a:miter lim="800000"/>
                          <a:headEnd/>
                          <a:tailEnd/>
                        </a:ln>
                      </wps:spPr>
                      <wps:txbx>
                        <w:txbxContent>
                          <w:p w14:paraId="2910DA26" w14:textId="77777777" w:rsidR="00D21EEC" w:rsidRPr="00E35D3A" w:rsidRDefault="00D21EEC" w:rsidP="0019219C">
                            <w:pPr>
                              <w:spacing w:after="0" w:line="240" w:lineRule="auto"/>
                              <w:rPr>
                                <w:rFonts w:ascii="Arial" w:eastAsia="Times New Roman" w:hAnsi="Arial" w:cs="Arial"/>
                                <w:color w:val="00B050"/>
                                <w:sz w:val="17"/>
                                <w:szCs w:val="17"/>
                              </w:rPr>
                            </w:pPr>
                            <w:r w:rsidRPr="00DB7349">
                              <w:rPr>
                                <w:rFonts w:ascii="Arial" w:eastAsia="Times New Roman" w:hAnsi="Arial" w:cs="Arial"/>
                                <w:color w:val="333399"/>
                                <w:sz w:val="17"/>
                                <w:szCs w:val="17"/>
                              </w:rPr>
                              <w:br/>
                            </w:r>
                            <w:r w:rsidRPr="00E35D3A">
                              <w:rPr>
                                <w:rFonts w:ascii="Arial" w:eastAsia="Times New Roman" w:hAnsi="Arial" w:cs="Arial"/>
                                <w:color w:val="00B050"/>
                                <w:sz w:val="17"/>
                                <w:szCs w:val="17"/>
                              </w:rPr>
                              <w:br/>
                              <w:t>Nuclear factor kappa B/c-rel</w:t>
                            </w:r>
                          </w:p>
                          <w:p w14:paraId="068DBD33" w14:textId="77777777" w:rsidR="00D21EEC" w:rsidRPr="005D172D" w:rsidRDefault="00D21EEC" w:rsidP="0019219C">
                            <w:pPr>
                              <w:spacing w:after="0" w:line="240" w:lineRule="auto"/>
                              <w:rPr>
                                <w:rFonts w:ascii="Arial" w:eastAsia="Times New Roman" w:hAnsi="Arial" w:cs="Arial"/>
                                <w:color w:val="7030A0"/>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C0D81" id="_x0000_t202" coordsize="21600,21600" o:spt="202" path="m,l,21600r21600,l21600,xe">
                <v:stroke joinstyle="miter"/>
                <v:path gradientshapeok="t" o:connecttype="rect"/>
              </v:shapetype>
              <v:shape id="Text Box 2" o:spid="_x0000_s1026" type="#_x0000_t202" style="position:absolute;margin-left:93.5pt;margin-top:66.25pt;width:172.8pt;height:47.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" filled="f" stroked="f">
                <v:textbox>
                  <w:txbxContent>
                    <w:p w14:paraId="2910DA26" w14:textId="77777777" w:rsidR="00D21EEC" w:rsidRPr="00E35D3A" w:rsidRDefault="00D21EEC" w:rsidP="0019219C">
                      <w:pPr>
                        <w:spacing w:after="0" w:line="240" w:lineRule="auto"/>
                        <w:rPr>
                          <w:rFonts w:ascii="Arial" w:eastAsia="Times New Roman" w:hAnsi="Arial" w:cs="Arial"/>
                          <w:color w:val="00B050"/>
                          <w:sz w:val="17"/>
                          <w:szCs w:val="17"/>
                        </w:rPr>
                      </w:pPr>
                      <w:r w:rsidRPr="00DB7349">
                        <w:rPr>
                          <w:rFonts w:ascii="Arial" w:eastAsia="Times New Roman" w:hAnsi="Arial" w:cs="Arial"/>
                          <w:color w:val="333399"/>
                          <w:sz w:val="17"/>
                          <w:szCs w:val="17"/>
                        </w:rPr>
                        <w:br/>
                      </w:r>
                      <w:r w:rsidRPr="00E35D3A">
                        <w:rPr>
                          <w:rFonts w:ascii="Arial" w:eastAsia="Times New Roman" w:hAnsi="Arial" w:cs="Arial"/>
                          <w:color w:val="00B050"/>
                          <w:sz w:val="17"/>
                          <w:szCs w:val="17"/>
                        </w:rPr>
                        <w:br/>
                        <w:t>Nuclear factor kappa B/c-rel</w:t>
                      </w:r>
                    </w:p>
                    <w:p w14:paraId="068DBD33" w14:textId="77777777" w:rsidR="00D21EEC" w:rsidRPr="005D172D" w:rsidRDefault="00D21EEC" w:rsidP="0019219C">
                      <w:pPr>
                        <w:spacing w:after="0" w:line="240" w:lineRule="auto"/>
                        <w:rPr>
                          <w:rFonts w:ascii="Arial" w:eastAsia="Times New Roman" w:hAnsi="Arial" w:cs="Arial"/>
                          <w:color w:val="7030A0"/>
                          <w:sz w:val="17"/>
                          <w:szCs w:val="17"/>
                        </w:rPr>
                      </w:pPr>
                    </w:p>
                  </w:txbxContent>
                </v:textbox>
                <w10:wrap anchorx="margin"/>
              </v:shape>
            </w:pict>
          </mc:Fallback>
        </mc:AlternateContent>
      </w:r>
      <w:r w:rsidRPr="006D5053">
        <w:rPr>
          <w:sz w:val="24"/>
          <w:szCs w:val="24"/>
        </w:rPr>
        <w:t>CCTTCCCTGATTAGCTTAATAACTAACCTCCTGAATTTTTTTTTCAGGTA</w:t>
      </w:r>
      <w:r>
        <w:rPr>
          <w:sz w:val="24"/>
          <w:szCs w:val="24"/>
        </w:rPr>
        <w:t xml:space="preserve"> 50</w:t>
      </w:r>
      <w:r w:rsidRPr="006D5053">
        <w:rPr>
          <w:sz w:val="24"/>
          <w:szCs w:val="24"/>
        </w:rPr>
        <w:br/>
        <w:t>GGAAGGGACTAATCGAATTATTGATTGGAGGACTTAAAAAAAAAGTCCAT</w:t>
      </w:r>
      <w:r w:rsidRPr="006D5053">
        <w:rPr>
          <w:sz w:val="24"/>
          <w:szCs w:val="24"/>
        </w:rPr>
        <w:br/>
      </w:r>
      <w:r w:rsidRPr="006D5053">
        <w:rPr>
          <w:sz w:val="24"/>
          <w:szCs w:val="24"/>
        </w:rPr>
        <w:br/>
      </w:r>
      <w:r w:rsidRPr="006D5053">
        <w:rPr>
          <w:sz w:val="24"/>
          <w:szCs w:val="24"/>
        </w:rPr>
        <w:br/>
        <w:t>AATCAGGGATTTCT</w:t>
      </w:r>
      <w:r w:rsidRPr="00E35D3A">
        <w:rPr>
          <w:color w:val="00B050"/>
          <w:sz w:val="24"/>
          <w:szCs w:val="24"/>
        </w:rPr>
        <w:t>TCTTGGTTT</w:t>
      </w:r>
      <w:r w:rsidRPr="0040231F">
        <w:rPr>
          <w:b/>
          <w:bCs/>
          <w:color w:val="00B050"/>
          <w:sz w:val="24"/>
          <w:szCs w:val="24"/>
        </w:rPr>
        <w:t>GGA</w:t>
      </w:r>
      <w:r w:rsidRPr="00E35D3A">
        <w:rPr>
          <w:color w:val="00B050"/>
          <w:sz w:val="24"/>
          <w:szCs w:val="24"/>
        </w:rPr>
        <w:t>TGCAT</w:t>
      </w:r>
      <w:r w:rsidRPr="006D5053">
        <w:rPr>
          <w:sz w:val="24"/>
          <w:szCs w:val="24"/>
        </w:rPr>
        <w:t>TGCTGGTGAACTAGTGTGA</w:t>
      </w:r>
      <w:r>
        <w:rPr>
          <w:sz w:val="24"/>
          <w:szCs w:val="24"/>
        </w:rPr>
        <w:t xml:space="preserve"> 100</w:t>
      </w:r>
      <w:r w:rsidRPr="006D5053">
        <w:rPr>
          <w:sz w:val="24"/>
          <w:szCs w:val="24"/>
        </w:rPr>
        <w:br/>
        <w:t>TTAGTCCCTAAAGA</w:t>
      </w:r>
      <w:r w:rsidRPr="00E35D3A">
        <w:rPr>
          <w:color w:val="00B050"/>
          <w:sz w:val="24"/>
          <w:szCs w:val="24"/>
        </w:rPr>
        <w:t>AGAACCAAA</w:t>
      </w:r>
      <w:r w:rsidRPr="0040231F">
        <w:rPr>
          <w:b/>
          <w:bCs/>
          <w:color w:val="00B050"/>
          <w:sz w:val="24"/>
          <w:szCs w:val="24"/>
        </w:rPr>
        <w:t>CCT</w:t>
      </w:r>
      <w:r w:rsidRPr="00E35D3A">
        <w:rPr>
          <w:color w:val="00B050"/>
          <w:sz w:val="24"/>
          <w:szCs w:val="24"/>
        </w:rPr>
        <w:t>ACGTA</w:t>
      </w:r>
      <w:r w:rsidRPr="006D5053">
        <w:rPr>
          <w:sz w:val="24"/>
          <w:szCs w:val="24"/>
        </w:rPr>
        <w:t>ACGACCACTTGATCACACT</w:t>
      </w:r>
      <w:r w:rsidRPr="006D5053">
        <w:rPr>
          <w:sz w:val="24"/>
          <w:szCs w:val="24"/>
        </w:rPr>
        <w:br/>
      </w:r>
    </w:p>
    <w:p w14:paraId="697AB509" w14:textId="3FE22706" w:rsidR="00C674A2" w:rsidRDefault="00A072CE" w:rsidP="0019219C">
      <w:pPr>
        <w:pStyle w:val="HTMLPreformatted"/>
        <w:shd w:val="clear" w:color="auto" w:fill="FFFFFF"/>
        <w:rPr>
          <w:sz w:val="24"/>
          <w:szCs w:val="24"/>
        </w:rPr>
      </w:pPr>
      <w:r w:rsidRPr="00EB798C">
        <w:rPr>
          <w:noProof/>
          <w:sz w:val="24"/>
          <w:szCs w:val="24"/>
        </w:rPr>
        <mc:AlternateContent>
          <mc:Choice Requires="wps">
            <w:drawing>
              <wp:anchor distT="45720" distB="45720" distL="114300" distR="114300" simplePos="0" relativeHeight="251667456" behindDoc="0" locked="0" layoutInCell="1" allowOverlap="1" wp14:anchorId="276905FE" wp14:editId="50EA619D">
                <wp:simplePos x="0" y="0"/>
                <wp:positionH relativeFrom="column">
                  <wp:posOffset>2795270</wp:posOffset>
                </wp:positionH>
                <wp:positionV relativeFrom="paragraph">
                  <wp:posOffset>2305685</wp:posOffset>
                </wp:positionV>
                <wp:extent cx="2360930" cy="140462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E9A2152" w14:textId="77777777" w:rsidR="00D21EEC" w:rsidRPr="00FE2699" w:rsidRDefault="00D21EEC" w:rsidP="0019219C">
                            <w:pPr>
                              <w:spacing w:after="0" w:line="240" w:lineRule="auto"/>
                              <w:rPr>
                                <w:rFonts w:ascii="Arial" w:eastAsia="Times New Roman" w:hAnsi="Arial" w:cs="Arial"/>
                                <w:color w:val="363636"/>
                                <w:sz w:val="17"/>
                                <w:szCs w:val="17"/>
                              </w:rPr>
                            </w:pPr>
                            <w:r w:rsidRPr="00DB7349">
                              <w:rPr>
                                <w:rFonts w:ascii="Arial" w:eastAsia="Times New Roman" w:hAnsi="Arial" w:cs="Arial"/>
                                <w:color w:val="363636"/>
                                <w:sz w:val="17"/>
                                <w:szCs w:val="17"/>
                              </w:rPr>
                              <w:br/>
                            </w:r>
                            <w:r w:rsidRPr="00FE2699">
                              <w:rPr>
                                <w:rFonts w:ascii="Arial" w:eastAsia="Times New Roman" w:hAnsi="Arial" w:cs="Arial"/>
                                <w:color w:val="363636"/>
                                <w:sz w:val="17"/>
                                <w:szCs w:val="17"/>
                              </w:rPr>
                              <w:br/>
                            </w:r>
                            <w:r w:rsidRPr="00FE2699">
                              <w:rPr>
                                <w:rFonts w:ascii="Arial" w:eastAsia="Times New Roman" w:hAnsi="Arial" w:cs="Arial"/>
                                <w:color w:val="BF8F00" w:themeColor="accent4" w:themeShade="BF"/>
                                <w:sz w:val="17"/>
                                <w:szCs w:val="17"/>
                              </w:rPr>
                              <w:t>Nuclear receptor subfamily 2 factors</w:t>
                            </w:r>
                          </w:p>
                          <w:p w14:paraId="19FD1C6F" w14:textId="77777777" w:rsidR="00D21EEC" w:rsidRPr="00DB7349" w:rsidRDefault="00D21EEC" w:rsidP="0019219C">
                            <w:pPr>
                              <w:spacing w:after="0" w:line="240" w:lineRule="auto"/>
                              <w:rPr>
                                <w:rFonts w:ascii="Arial" w:eastAsia="Times New Roman" w:hAnsi="Arial" w:cs="Arial"/>
                                <w:color w:val="363636"/>
                                <w:sz w:val="17"/>
                                <w:szCs w:val="17"/>
                              </w:rPr>
                            </w:pPr>
                          </w:p>
                          <w:p w14:paraId="1E389968" w14:textId="77777777" w:rsidR="00D21EEC" w:rsidRPr="005D172D" w:rsidRDefault="00D21EEC" w:rsidP="0019219C">
                            <w:pPr>
                              <w:spacing w:after="0" w:line="240" w:lineRule="auto"/>
                              <w:rPr>
                                <w:rFonts w:ascii="Arial" w:eastAsia="Times New Roman" w:hAnsi="Arial" w:cs="Arial"/>
                                <w:color w:val="7030A0"/>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6905FE" id="_x0000_s1027" type="#_x0000_t202" style="position:absolute;margin-left:220.1pt;margin-top:181.5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" filled="f" stroked="f">
                <v:textbox style="mso-fit-shape-to-text:t">
                  <w:txbxContent>
                    <w:p w14:paraId="1E9A2152" w14:textId="77777777" w:rsidR="00D21EEC" w:rsidRPr="00FE2699" w:rsidRDefault="00D21EEC" w:rsidP="0019219C">
                      <w:pPr>
                        <w:spacing w:after="0" w:line="240" w:lineRule="auto"/>
                        <w:rPr>
                          <w:rFonts w:ascii="Arial" w:eastAsia="Times New Roman" w:hAnsi="Arial" w:cs="Arial"/>
                          <w:color w:val="363636"/>
                          <w:sz w:val="17"/>
                          <w:szCs w:val="17"/>
                        </w:rPr>
                      </w:pPr>
                      <w:r w:rsidRPr="00DB7349">
                        <w:rPr>
                          <w:rFonts w:ascii="Arial" w:eastAsia="Times New Roman" w:hAnsi="Arial" w:cs="Arial"/>
                          <w:color w:val="363636"/>
                          <w:sz w:val="17"/>
                          <w:szCs w:val="17"/>
                        </w:rPr>
                        <w:br/>
                      </w:r>
                      <w:r w:rsidRPr="00FE2699">
                        <w:rPr>
                          <w:rFonts w:ascii="Arial" w:eastAsia="Times New Roman" w:hAnsi="Arial" w:cs="Arial"/>
                          <w:color w:val="363636"/>
                          <w:sz w:val="17"/>
                          <w:szCs w:val="17"/>
                        </w:rPr>
                        <w:br/>
                      </w:r>
                      <w:r w:rsidRPr="00FE2699">
                        <w:rPr>
                          <w:rFonts w:ascii="Arial" w:eastAsia="Times New Roman" w:hAnsi="Arial" w:cs="Arial"/>
                          <w:color w:val="BF8F00" w:themeColor="accent4" w:themeShade="BF"/>
                          <w:sz w:val="17"/>
                          <w:szCs w:val="17"/>
                        </w:rPr>
                        <w:t>Nuclear receptor subfamily 2 factors</w:t>
                      </w:r>
                    </w:p>
                    <w:p w14:paraId="19FD1C6F" w14:textId="77777777" w:rsidR="00D21EEC" w:rsidRPr="00DB7349" w:rsidRDefault="00D21EEC" w:rsidP="0019219C">
                      <w:pPr>
                        <w:spacing w:after="0" w:line="240" w:lineRule="auto"/>
                        <w:rPr>
                          <w:rFonts w:ascii="Arial" w:eastAsia="Times New Roman" w:hAnsi="Arial" w:cs="Arial"/>
                          <w:color w:val="363636"/>
                          <w:sz w:val="17"/>
                          <w:szCs w:val="17"/>
                        </w:rPr>
                      </w:pPr>
                    </w:p>
                    <w:p w14:paraId="1E389968" w14:textId="77777777" w:rsidR="00D21EEC" w:rsidRPr="005D172D" w:rsidRDefault="00D21EEC" w:rsidP="0019219C">
                      <w:pPr>
                        <w:spacing w:after="0" w:line="240" w:lineRule="auto"/>
                        <w:rPr>
                          <w:rFonts w:ascii="Arial" w:eastAsia="Times New Roman" w:hAnsi="Arial" w:cs="Arial"/>
                          <w:color w:val="7030A0"/>
                          <w:sz w:val="17"/>
                          <w:szCs w:val="17"/>
                        </w:rPr>
                      </w:pPr>
                    </w:p>
                  </w:txbxContent>
                </v:textbox>
              </v:shape>
            </w:pict>
          </mc:Fallback>
        </mc:AlternateContent>
      </w:r>
      <w:r w:rsidR="0019219C" w:rsidRPr="00EB798C">
        <w:rPr>
          <w:noProof/>
          <w:sz w:val="24"/>
          <w:szCs w:val="24"/>
        </w:rPr>
        <mc:AlternateContent>
          <mc:Choice Requires="wps">
            <w:drawing>
              <wp:anchor distT="45720" distB="45720" distL="114300" distR="114300" simplePos="0" relativeHeight="251668480" behindDoc="0" locked="0" layoutInCell="1" allowOverlap="1" wp14:anchorId="177E5014" wp14:editId="5F86410A">
                <wp:simplePos x="0" y="0"/>
                <wp:positionH relativeFrom="column">
                  <wp:posOffset>1530350</wp:posOffset>
                </wp:positionH>
                <wp:positionV relativeFrom="paragraph">
                  <wp:posOffset>5963920</wp:posOffset>
                </wp:positionV>
                <wp:extent cx="2360930" cy="140462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A4FF69C" w14:textId="77777777" w:rsidR="00D21EEC" w:rsidRPr="009B166E" w:rsidRDefault="00D21EEC" w:rsidP="0019219C">
                            <w:pPr>
                              <w:rPr>
                                <w:rFonts w:ascii="Arial" w:eastAsia="Times New Roman" w:hAnsi="Arial" w:cs="Arial"/>
                                <w:color w:val="363636"/>
                                <w:sz w:val="17"/>
                                <w:szCs w:val="17"/>
                              </w:rPr>
                            </w:pPr>
                            <w:r w:rsidRPr="00EB798C">
                              <w:rPr>
                                <w:rFonts w:ascii="Arial" w:eastAsia="Times New Roman" w:hAnsi="Arial" w:cs="Arial"/>
                                <w:color w:val="4472C4" w:themeColor="accent1"/>
                                <w:sz w:val="17"/>
                                <w:szCs w:val="17"/>
                              </w:rPr>
                              <w:br/>
                            </w:r>
                            <w:r w:rsidRPr="009B166E">
                              <w:rPr>
                                <w:rFonts w:ascii="Arial" w:eastAsia="Times New Roman" w:hAnsi="Arial" w:cs="Arial"/>
                                <w:color w:val="363636"/>
                                <w:sz w:val="17"/>
                                <w:szCs w:val="17"/>
                              </w:rPr>
                              <w:br/>
                            </w:r>
                            <w:r w:rsidRPr="009B166E">
                              <w:rPr>
                                <w:rFonts w:ascii="Arial" w:eastAsia="Times New Roman" w:hAnsi="Arial" w:cs="Arial"/>
                                <w:color w:val="FFC000"/>
                                <w:sz w:val="17"/>
                                <w:szCs w:val="17"/>
                              </w:rPr>
                              <w:t>Human and murine ETS1 factors</w:t>
                            </w:r>
                          </w:p>
                          <w:p w14:paraId="58B47931" w14:textId="77777777" w:rsidR="00D21EEC" w:rsidRPr="00EB798C" w:rsidRDefault="00D21EEC" w:rsidP="0019219C">
                            <w:pPr>
                              <w:spacing w:after="0" w:line="240" w:lineRule="auto"/>
                              <w:rPr>
                                <w:rFonts w:ascii="Arial" w:eastAsia="Times New Roman" w:hAnsi="Arial" w:cs="Arial"/>
                                <w:color w:val="4472C4" w:themeColor="accent1"/>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7E5014" id="_x0000_s1028" type="#_x0000_t202" style="position:absolute;margin-left:120.5pt;margin-top:469.6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" filled="f" stroked="f">
                <v:textbox style="mso-fit-shape-to-text:t">
                  <w:txbxContent>
                    <w:p w14:paraId="2A4FF69C" w14:textId="77777777" w:rsidR="00D21EEC" w:rsidRPr="009B166E" w:rsidRDefault="00D21EEC" w:rsidP="0019219C">
                      <w:pPr>
                        <w:rPr>
                          <w:rFonts w:ascii="Arial" w:eastAsia="Times New Roman" w:hAnsi="Arial" w:cs="Arial"/>
                          <w:color w:val="363636"/>
                          <w:sz w:val="17"/>
                          <w:szCs w:val="17"/>
                        </w:rPr>
                      </w:pPr>
                      <w:r w:rsidRPr="00EB798C">
                        <w:rPr>
                          <w:rFonts w:ascii="Arial" w:eastAsia="Times New Roman" w:hAnsi="Arial" w:cs="Arial"/>
                          <w:color w:val="4472C4" w:themeColor="accent1"/>
                          <w:sz w:val="17"/>
                          <w:szCs w:val="17"/>
                        </w:rPr>
                        <w:br/>
                      </w:r>
                      <w:r w:rsidRPr="009B166E">
                        <w:rPr>
                          <w:rFonts w:ascii="Arial" w:eastAsia="Times New Roman" w:hAnsi="Arial" w:cs="Arial"/>
                          <w:color w:val="363636"/>
                          <w:sz w:val="17"/>
                          <w:szCs w:val="17"/>
                        </w:rPr>
                        <w:br/>
                      </w:r>
                      <w:r w:rsidRPr="009B166E">
                        <w:rPr>
                          <w:rFonts w:ascii="Arial" w:eastAsia="Times New Roman" w:hAnsi="Arial" w:cs="Arial"/>
                          <w:color w:val="FFC000"/>
                          <w:sz w:val="17"/>
                          <w:szCs w:val="17"/>
                        </w:rPr>
                        <w:t>Human and murine ETS1 factors</w:t>
                      </w:r>
                    </w:p>
                    <w:p w14:paraId="58B47931" w14:textId="77777777" w:rsidR="00D21EEC" w:rsidRPr="00EB798C" w:rsidRDefault="00D21EEC" w:rsidP="0019219C">
                      <w:pPr>
                        <w:spacing w:after="0" w:line="240" w:lineRule="auto"/>
                        <w:rPr>
                          <w:rFonts w:ascii="Arial" w:eastAsia="Times New Roman" w:hAnsi="Arial" w:cs="Arial"/>
                          <w:color w:val="4472C4" w:themeColor="accent1"/>
                          <w:sz w:val="17"/>
                          <w:szCs w:val="17"/>
                        </w:rPr>
                      </w:pPr>
                    </w:p>
                  </w:txbxContent>
                </v:textbox>
              </v:shape>
            </w:pict>
          </mc:Fallback>
        </mc:AlternateContent>
      </w:r>
      <w:r w:rsidR="0019219C" w:rsidRPr="00EB798C">
        <w:rPr>
          <w:noProof/>
          <w:sz w:val="24"/>
          <w:szCs w:val="24"/>
        </w:rPr>
        <mc:AlternateContent>
          <mc:Choice Requires="wps">
            <w:drawing>
              <wp:anchor distT="45720" distB="45720" distL="114300" distR="114300" simplePos="0" relativeHeight="251663360" behindDoc="0" locked="0" layoutInCell="1" allowOverlap="1" wp14:anchorId="3B0E5749" wp14:editId="30375421">
                <wp:simplePos x="0" y="0"/>
                <wp:positionH relativeFrom="margin">
                  <wp:posOffset>1859280</wp:posOffset>
                </wp:positionH>
                <wp:positionV relativeFrom="paragraph">
                  <wp:posOffset>920115</wp:posOffset>
                </wp:positionV>
                <wp:extent cx="2194560" cy="604520"/>
                <wp:effectExtent l="0" t="0" r="0" b="508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4520"/>
                        </a:xfrm>
                        <a:prstGeom prst="rect">
                          <a:avLst/>
                        </a:prstGeom>
                        <a:noFill/>
                        <a:ln w="9525">
                          <a:noFill/>
                          <a:miter lim="800000"/>
                          <a:headEnd/>
                          <a:tailEnd/>
                        </a:ln>
                      </wps:spPr>
                      <wps:txbx>
                        <w:txbxContent>
                          <w:p w14:paraId="7C61DE67" w14:textId="77777777" w:rsidR="00D21EEC" w:rsidRPr="00AD475A" w:rsidRDefault="00D21EEC" w:rsidP="0019219C">
                            <w:pPr>
                              <w:spacing w:after="0" w:line="240" w:lineRule="auto"/>
                              <w:rPr>
                                <w:rFonts w:ascii="Arial" w:eastAsia="Times New Roman" w:hAnsi="Arial" w:cs="Arial"/>
                                <w:color w:val="333399"/>
                                <w:sz w:val="17"/>
                                <w:szCs w:val="17"/>
                              </w:rPr>
                            </w:pPr>
                            <w:r w:rsidRPr="00DB7349">
                              <w:rPr>
                                <w:rFonts w:ascii="Arial" w:eastAsia="Times New Roman" w:hAnsi="Arial" w:cs="Arial"/>
                                <w:color w:val="333399"/>
                                <w:sz w:val="17"/>
                                <w:szCs w:val="17"/>
                              </w:rPr>
                              <w:br/>
                            </w:r>
                            <w:r w:rsidRPr="00AD475A">
                              <w:rPr>
                                <w:rFonts w:ascii="Arial" w:eastAsia="Times New Roman" w:hAnsi="Arial" w:cs="Arial"/>
                                <w:color w:val="333399"/>
                                <w:sz w:val="17"/>
                                <w:szCs w:val="17"/>
                              </w:rPr>
                              <w:br/>
                              <w:t>TALE homeodomain class recognizing TG motifs</w:t>
                            </w:r>
                          </w:p>
                          <w:p w14:paraId="519E1B64" w14:textId="77777777" w:rsidR="00D21EEC" w:rsidRPr="005D172D" w:rsidRDefault="00D21EEC" w:rsidP="0019219C">
                            <w:pPr>
                              <w:spacing w:after="0" w:line="240" w:lineRule="auto"/>
                              <w:rPr>
                                <w:rFonts w:ascii="Arial" w:eastAsia="Times New Roman" w:hAnsi="Arial" w:cs="Arial"/>
                                <w:color w:val="7030A0"/>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E5749" id="_x0000_s1029" type="#_x0000_t202" style="position:absolute;margin-left:146.4pt;margin-top:72.45pt;width:172.8pt;height:47.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" filled="f" stroked="f">
                <v:textbox>
                  <w:txbxContent>
                    <w:p w14:paraId="7C61DE67" w14:textId="77777777" w:rsidR="00D21EEC" w:rsidRPr="00AD475A" w:rsidRDefault="00D21EEC" w:rsidP="0019219C">
                      <w:pPr>
                        <w:spacing w:after="0" w:line="240" w:lineRule="auto"/>
                        <w:rPr>
                          <w:rFonts w:ascii="Arial" w:eastAsia="Times New Roman" w:hAnsi="Arial" w:cs="Arial"/>
                          <w:color w:val="333399"/>
                          <w:sz w:val="17"/>
                          <w:szCs w:val="17"/>
                        </w:rPr>
                      </w:pPr>
                      <w:r w:rsidRPr="00DB7349">
                        <w:rPr>
                          <w:rFonts w:ascii="Arial" w:eastAsia="Times New Roman" w:hAnsi="Arial" w:cs="Arial"/>
                          <w:color w:val="333399"/>
                          <w:sz w:val="17"/>
                          <w:szCs w:val="17"/>
                        </w:rPr>
                        <w:br/>
                      </w:r>
                      <w:r w:rsidRPr="00AD475A">
                        <w:rPr>
                          <w:rFonts w:ascii="Arial" w:eastAsia="Times New Roman" w:hAnsi="Arial" w:cs="Arial"/>
                          <w:color w:val="333399"/>
                          <w:sz w:val="17"/>
                          <w:szCs w:val="17"/>
                        </w:rPr>
                        <w:br/>
                        <w:t>TALE homeodomain class recognizing TG motifs</w:t>
                      </w:r>
                    </w:p>
                    <w:p w14:paraId="519E1B64" w14:textId="77777777" w:rsidR="00D21EEC" w:rsidRPr="005D172D" w:rsidRDefault="00D21EEC" w:rsidP="0019219C">
                      <w:pPr>
                        <w:spacing w:after="0" w:line="240" w:lineRule="auto"/>
                        <w:rPr>
                          <w:rFonts w:ascii="Arial" w:eastAsia="Times New Roman" w:hAnsi="Arial" w:cs="Arial"/>
                          <w:color w:val="7030A0"/>
                          <w:sz w:val="17"/>
                          <w:szCs w:val="17"/>
                        </w:rPr>
                      </w:pPr>
                    </w:p>
                  </w:txbxContent>
                </v:textbox>
                <w10:wrap anchorx="margin"/>
              </v:shape>
            </w:pict>
          </mc:Fallback>
        </mc:AlternateContent>
      </w:r>
      <w:r w:rsidR="0019219C" w:rsidRPr="00EB798C">
        <w:rPr>
          <w:noProof/>
          <w:sz w:val="24"/>
          <w:szCs w:val="24"/>
        </w:rPr>
        <mc:AlternateContent>
          <mc:Choice Requires="wps">
            <w:drawing>
              <wp:anchor distT="45720" distB="45720" distL="114300" distR="114300" simplePos="0" relativeHeight="251666432" behindDoc="0" locked="0" layoutInCell="1" allowOverlap="1" wp14:anchorId="55A340D7" wp14:editId="316E5473">
                <wp:simplePos x="0" y="0"/>
                <wp:positionH relativeFrom="margin">
                  <wp:align>center</wp:align>
                </wp:positionH>
                <wp:positionV relativeFrom="paragraph">
                  <wp:posOffset>132080</wp:posOffset>
                </wp:positionV>
                <wp:extent cx="2194560" cy="604520"/>
                <wp:effectExtent l="0" t="0" r="0" b="508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4520"/>
                        </a:xfrm>
                        <a:prstGeom prst="rect">
                          <a:avLst/>
                        </a:prstGeom>
                        <a:noFill/>
                        <a:ln w="9525">
                          <a:noFill/>
                          <a:miter lim="800000"/>
                          <a:headEnd/>
                          <a:tailEnd/>
                        </a:ln>
                      </wps:spPr>
                      <wps:txbx>
                        <w:txbxContent>
                          <w:p w14:paraId="398D9C7A" w14:textId="77777777" w:rsidR="00D21EEC" w:rsidRPr="00804A25" w:rsidRDefault="00D21EEC" w:rsidP="0019219C">
                            <w:pPr>
                              <w:rPr>
                                <w:rFonts w:ascii="Arial" w:eastAsia="Times New Roman" w:hAnsi="Arial" w:cs="Arial"/>
                                <w:color w:val="363636"/>
                                <w:sz w:val="17"/>
                                <w:szCs w:val="17"/>
                              </w:rPr>
                            </w:pPr>
                            <w:r w:rsidRPr="00DB7349">
                              <w:rPr>
                                <w:rFonts w:ascii="Arial" w:eastAsia="Times New Roman" w:hAnsi="Arial" w:cs="Arial"/>
                                <w:color w:val="333399"/>
                                <w:sz w:val="17"/>
                                <w:szCs w:val="17"/>
                              </w:rPr>
                              <w:br/>
                            </w:r>
                            <w:r w:rsidRPr="00E35D3A">
                              <w:rPr>
                                <w:rFonts w:ascii="Arial" w:eastAsia="Times New Roman" w:hAnsi="Arial" w:cs="Arial"/>
                                <w:color w:val="00B050"/>
                                <w:sz w:val="17"/>
                                <w:szCs w:val="17"/>
                              </w:rPr>
                              <w:br/>
                            </w:r>
                            <w:r w:rsidRPr="00804A25">
                              <w:rPr>
                                <w:rFonts w:ascii="Arial" w:eastAsia="Times New Roman" w:hAnsi="Arial" w:cs="Arial"/>
                                <w:color w:val="363636"/>
                                <w:sz w:val="17"/>
                                <w:szCs w:val="17"/>
                              </w:rPr>
                              <w:br/>
                            </w:r>
                            <w:r w:rsidRPr="00804A25">
                              <w:rPr>
                                <w:rFonts w:ascii="Arial" w:eastAsia="Times New Roman" w:hAnsi="Arial" w:cs="Arial"/>
                                <w:color w:val="80452E"/>
                                <w:sz w:val="17"/>
                                <w:szCs w:val="17"/>
                              </w:rPr>
                              <w:t>Mouse Krueppel like factor</w:t>
                            </w:r>
                          </w:p>
                          <w:p w14:paraId="08B8C34C" w14:textId="77777777" w:rsidR="00D21EEC" w:rsidRPr="00E35D3A" w:rsidRDefault="00D21EEC" w:rsidP="0019219C">
                            <w:pPr>
                              <w:spacing w:after="0" w:line="240" w:lineRule="auto"/>
                              <w:rPr>
                                <w:rFonts w:ascii="Arial" w:eastAsia="Times New Roman" w:hAnsi="Arial" w:cs="Arial"/>
                                <w:color w:val="00B050"/>
                                <w:sz w:val="17"/>
                                <w:szCs w:val="17"/>
                              </w:rPr>
                            </w:pPr>
                          </w:p>
                          <w:p w14:paraId="3328FF52" w14:textId="77777777" w:rsidR="00D21EEC" w:rsidRPr="005D172D" w:rsidRDefault="00D21EEC" w:rsidP="0019219C">
                            <w:pPr>
                              <w:spacing w:after="0" w:line="240" w:lineRule="auto"/>
                              <w:rPr>
                                <w:rFonts w:ascii="Arial" w:eastAsia="Times New Roman" w:hAnsi="Arial" w:cs="Arial"/>
                                <w:color w:val="7030A0"/>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340D7" id="_x0000_s1030" type="#_x0000_t202" style="position:absolute;margin-left:0;margin-top:10.4pt;width:172.8pt;height:47.6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" filled="f" stroked="f">
                <v:textbox>
                  <w:txbxContent>
                    <w:p w14:paraId="398D9C7A" w14:textId="77777777" w:rsidR="00D21EEC" w:rsidRPr="00804A25" w:rsidRDefault="00D21EEC" w:rsidP="0019219C">
                      <w:pPr>
                        <w:rPr>
                          <w:rFonts w:ascii="Arial" w:eastAsia="Times New Roman" w:hAnsi="Arial" w:cs="Arial"/>
                          <w:color w:val="363636"/>
                          <w:sz w:val="17"/>
                          <w:szCs w:val="17"/>
                        </w:rPr>
                      </w:pPr>
                      <w:r w:rsidRPr="00DB7349">
                        <w:rPr>
                          <w:rFonts w:ascii="Arial" w:eastAsia="Times New Roman" w:hAnsi="Arial" w:cs="Arial"/>
                          <w:color w:val="333399"/>
                          <w:sz w:val="17"/>
                          <w:szCs w:val="17"/>
                        </w:rPr>
                        <w:br/>
                      </w:r>
                      <w:r w:rsidRPr="00E35D3A">
                        <w:rPr>
                          <w:rFonts w:ascii="Arial" w:eastAsia="Times New Roman" w:hAnsi="Arial" w:cs="Arial"/>
                          <w:color w:val="00B050"/>
                          <w:sz w:val="17"/>
                          <w:szCs w:val="17"/>
                        </w:rPr>
                        <w:br/>
                      </w:r>
                      <w:r w:rsidRPr="00804A25">
                        <w:rPr>
                          <w:rFonts w:ascii="Arial" w:eastAsia="Times New Roman" w:hAnsi="Arial" w:cs="Arial"/>
                          <w:color w:val="363636"/>
                          <w:sz w:val="17"/>
                          <w:szCs w:val="17"/>
                        </w:rPr>
                        <w:br/>
                      </w:r>
                      <w:r w:rsidRPr="00804A25">
                        <w:rPr>
                          <w:rFonts w:ascii="Arial" w:eastAsia="Times New Roman" w:hAnsi="Arial" w:cs="Arial"/>
                          <w:color w:val="80452E"/>
                          <w:sz w:val="17"/>
                          <w:szCs w:val="17"/>
                        </w:rPr>
                        <w:t>Mouse Krueppel like factor</w:t>
                      </w:r>
                    </w:p>
                    <w:p w14:paraId="08B8C34C" w14:textId="77777777" w:rsidR="00D21EEC" w:rsidRPr="00E35D3A" w:rsidRDefault="00D21EEC" w:rsidP="0019219C">
                      <w:pPr>
                        <w:spacing w:after="0" w:line="240" w:lineRule="auto"/>
                        <w:rPr>
                          <w:rFonts w:ascii="Arial" w:eastAsia="Times New Roman" w:hAnsi="Arial" w:cs="Arial"/>
                          <w:color w:val="00B050"/>
                          <w:sz w:val="17"/>
                          <w:szCs w:val="17"/>
                        </w:rPr>
                      </w:pPr>
                    </w:p>
                    <w:p w14:paraId="3328FF52" w14:textId="77777777" w:rsidR="00D21EEC" w:rsidRPr="005D172D" w:rsidRDefault="00D21EEC" w:rsidP="0019219C">
                      <w:pPr>
                        <w:spacing w:after="0" w:line="240" w:lineRule="auto"/>
                        <w:rPr>
                          <w:rFonts w:ascii="Arial" w:eastAsia="Times New Roman" w:hAnsi="Arial" w:cs="Arial"/>
                          <w:color w:val="7030A0"/>
                          <w:sz w:val="17"/>
                          <w:szCs w:val="17"/>
                        </w:rPr>
                      </w:pPr>
                    </w:p>
                  </w:txbxContent>
                </v:textbox>
                <w10:wrap anchorx="margin"/>
              </v:shape>
            </w:pict>
          </mc:Fallback>
        </mc:AlternateContent>
      </w:r>
      <w:r w:rsidR="0019219C" w:rsidRPr="00EB798C">
        <w:rPr>
          <w:noProof/>
          <w:sz w:val="24"/>
          <w:szCs w:val="24"/>
        </w:rPr>
        <mc:AlternateContent>
          <mc:Choice Requires="wps">
            <w:drawing>
              <wp:anchor distT="45720" distB="45720" distL="114300" distR="114300" simplePos="0" relativeHeight="251662336" behindDoc="0" locked="0" layoutInCell="1" allowOverlap="1" wp14:anchorId="56A164D9" wp14:editId="08A6B0E0">
                <wp:simplePos x="0" y="0"/>
                <wp:positionH relativeFrom="column">
                  <wp:posOffset>2779395</wp:posOffset>
                </wp:positionH>
                <wp:positionV relativeFrom="paragraph">
                  <wp:posOffset>1649095</wp:posOffset>
                </wp:positionV>
                <wp:extent cx="2028092" cy="53911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092" cy="539115"/>
                        </a:xfrm>
                        <a:prstGeom prst="rect">
                          <a:avLst/>
                        </a:prstGeom>
                        <a:noFill/>
                        <a:ln w="9525">
                          <a:noFill/>
                          <a:miter lim="800000"/>
                          <a:headEnd/>
                          <a:tailEnd/>
                        </a:ln>
                      </wps:spPr>
                      <wps:txbx>
                        <w:txbxContent>
                          <w:p w14:paraId="0AAD20AB" w14:textId="77777777" w:rsidR="00D21EEC" w:rsidRPr="00637C33" w:rsidRDefault="00D21EEC" w:rsidP="0019219C">
                            <w:pPr>
                              <w:spacing w:after="0" w:line="240" w:lineRule="auto"/>
                              <w:rPr>
                                <w:rFonts w:ascii="Arial" w:eastAsia="Times New Roman" w:hAnsi="Arial" w:cs="Arial"/>
                                <w:color w:val="363636"/>
                                <w:sz w:val="17"/>
                                <w:szCs w:val="17"/>
                              </w:rPr>
                            </w:pPr>
                            <w:r w:rsidRPr="00DB7349">
                              <w:rPr>
                                <w:rFonts w:ascii="Arial" w:eastAsia="Times New Roman" w:hAnsi="Arial" w:cs="Arial"/>
                                <w:color w:val="363636"/>
                                <w:sz w:val="17"/>
                                <w:szCs w:val="17"/>
                              </w:rPr>
                              <w:br/>
                            </w:r>
                            <w:r w:rsidRPr="00637C33">
                              <w:rPr>
                                <w:rFonts w:ascii="Arial" w:eastAsia="Times New Roman" w:hAnsi="Arial" w:cs="Arial"/>
                                <w:color w:val="363636"/>
                                <w:sz w:val="17"/>
                                <w:szCs w:val="17"/>
                              </w:rPr>
                              <w:br/>
                            </w:r>
                            <w:r w:rsidRPr="00E917A1">
                              <w:rPr>
                                <w:rFonts w:ascii="Courier New" w:eastAsia="Times New Roman" w:hAnsi="Courier New" w:cs="Courier New"/>
                                <w:color w:val="5B9BD5" w:themeColor="accent5"/>
                                <w:sz w:val="16"/>
                                <w:szCs w:val="16"/>
                              </w:rPr>
                              <w:t>Nuclear factor kappa B/c-</w:t>
                            </w:r>
                            <w:r w:rsidRPr="00637C33">
                              <w:rPr>
                                <w:rFonts w:ascii="Courier New" w:eastAsia="Times New Roman" w:hAnsi="Courier New" w:cs="Courier New"/>
                                <w:color w:val="5B9BD5" w:themeColor="accent5"/>
                                <w:sz w:val="24"/>
                                <w:szCs w:val="24"/>
                              </w:rPr>
                              <w:t>rel</w:t>
                            </w:r>
                          </w:p>
                          <w:p w14:paraId="2ECB0787" w14:textId="77777777" w:rsidR="00D21EEC" w:rsidRPr="005D172D" w:rsidRDefault="00D21EEC" w:rsidP="0019219C">
                            <w:pPr>
                              <w:spacing w:after="0" w:line="240" w:lineRule="auto"/>
                              <w:rPr>
                                <w:rFonts w:ascii="Arial" w:eastAsia="Times New Roman" w:hAnsi="Arial" w:cs="Arial"/>
                                <w:color w:val="7030A0"/>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164D9" id="_x0000_s1031" type="#_x0000_t202" style="position:absolute;margin-left:218.85pt;margin-top:129.85pt;width:159.7pt;height:42.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" filled="f" stroked="f">
                <v:textbox>
                  <w:txbxContent>
                    <w:p w14:paraId="0AAD20AB" w14:textId="77777777" w:rsidR="00D21EEC" w:rsidRPr="00637C33" w:rsidRDefault="00D21EEC" w:rsidP="0019219C">
                      <w:pPr>
                        <w:spacing w:after="0" w:line="240" w:lineRule="auto"/>
                        <w:rPr>
                          <w:rFonts w:ascii="Arial" w:eastAsia="Times New Roman" w:hAnsi="Arial" w:cs="Arial"/>
                          <w:color w:val="363636"/>
                          <w:sz w:val="17"/>
                          <w:szCs w:val="17"/>
                        </w:rPr>
                      </w:pPr>
                      <w:r w:rsidRPr="00DB7349">
                        <w:rPr>
                          <w:rFonts w:ascii="Arial" w:eastAsia="Times New Roman" w:hAnsi="Arial" w:cs="Arial"/>
                          <w:color w:val="363636"/>
                          <w:sz w:val="17"/>
                          <w:szCs w:val="17"/>
                        </w:rPr>
                        <w:br/>
                      </w:r>
                      <w:r w:rsidRPr="00637C33">
                        <w:rPr>
                          <w:rFonts w:ascii="Arial" w:eastAsia="Times New Roman" w:hAnsi="Arial" w:cs="Arial"/>
                          <w:color w:val="363636"/>
                          <w:sz w:val="17"/>
                          <w:szCs w:val="17"/>
                        </w:rPr>
                        <w:br/>
                      </w:r>
                      <w:r w:rsidRPr="00E917A1">
                        <w:rPr>
                          <w:rFonts w:ascii="Courier New" w:eastAsia="Times New Roman" w:hAnsi="Courier New" w:cs="Courier New"/>
                          <w:color w:val="5B9BD5" w:themeColor="accent5"/>
                          <w:sz w:val="16"/>
                          <w:szCs w:val="16"/>
                        </w:rPr>
                        <w:t>Nuclear factor kappa B/c-</w:t>
                      </w:r>
                      <w:r w:rsidRPr="00637C33">
                        <w:rPr>
                          <w:rFonts w:ascii="Courier New" w:eastAsia="Times New Roman" w:hAnsi="Courier New" w:cs="Courier New"/>
                          <w:color w:val="5B9BD5" w:themeColor="accent5"/>
                          <w:sz w:val="24"/>
                          <w:szCs w:val="24"/>
                        </w:rPr>
                        <w:t>rel</w:t>
                      </w:r>
                    </w:p>
                    <w:p w14:paraId="2ECB0787" w14:textId="77777777" w:rsidR="00D21EEC" w:rsidRPr="005D172D" w:rsidRDefault="00D21EEC" w:rsidP="0019219C">
                      <w:pPr>
                        <w:spacing w:after="0" w:line="240" w:lineRule="auto"/>
                        <w:rPr>
                          <w:rFonts w:ascii="Arial" w:eastAsia="Times New Roman" w:hAnsi="Arial" w:cs="Arial"/>
                          <w:color w:val="7030A0"/>
                          <w:sz w:val="17"/>
                          <w:szCs w:val="17"/>
                        </w:rPr>
                      </w:pPr>
                    </w:p>
                  </w:txbxContent>
                </v:textbox>
              </v:shape>
            </w:pict>
          </mc:Fallback>
        </mc:AlternateContent>
      </w:r>
      <w:r w:rsidR="0019219C" w:rsidRPr="00EB798C">
        <w:rPr>
          <w:noProof/>
          <w:sz w:val="24"/>
          <w:szCs w:val="24"/>
        </w:rPr>
        <mc:AlternateContent>
          <mc:Choice Requires="wps">
            <w:drawing>
              <wp:anchor distT="45720" distB="45720" distL="114300" distR="114300" simplePos="0" relativeHeight="251665408" behindDoc="0" locked="0" layoutInCell="1" allowOverlap="1" wp14:anchorId="7DDC4542" wp14:editId="52CE50E3">
                <wp:simplePos x="0" y="0"/>
                <wp:positionH relativeFrom="margin">
                  <wp:align>left</wp:align>
                </wp:positionH>
                <wp:positionV relativeFrom="paragraph">
                  <wp:posOffset>1636395</wp:posOffset>
                </wp:positionV>
                <wp:extent cx="2032000" cy="61468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614680"/>
                        </a:xfrm>
                        <a:prstGeom prst="rect">
                          <a:avLst/>
                        </a:prstGeom>
                        <a:noFill/>
                        <a:ln w="9525">
                          <a:noFill/>
                          <a:miter lim="800000"/>
                          <a:headEnd/>
                          <a:tailEnd/>
                        </a:ln>
                      </wps:spPr>
                      <wps:txbx>
                        <w:txbxContent>
                          <w:p w14:paraId="3DECA3DB" w14:textId="77777777" w:rsidR="00D21EEC" w:rsidRPr="00AD475A" w:rsidRDefault="00D21EEC" w:rsidP="0019219C">
                            <w:pPr>
                              <w:spacing w:after="0" w:line="240" w:lineRule="auto"/>
                              <w:rPr>
                                <w:rFonts w:ascii="Arial" w:eastAsia="Times New Roman" w:hAnsi="Arial" w:cs="Arial"/>
                                <w:color w:val="333399"/>
                                <w:sz w:val="17"/>
                                <w:szCs w:val="17"/>
                              </w:rPr>
                            </w:pPr>
                            <w:r w:rsidRPr="00DB7349">
                              <w:rPr>
                                <w:rFonts w:ascii="Arial" w:eastAsia="Times New Roman" w:hAnsi="Arial" w:cs="Arial"/>
                                <w:color w:val="333399"/>
                                <w:sz w:val="17"/>
                                <w:szCs w:val="17"/>
                              </w:rPr>
                              <w:br/>
                            </w:r>
                            <w:r w:rsidRPr="00AD475A">
                              <w:rPr>
                                <w:rFonts w:ascii="Arial" w:eastAsia="Times New Roman" w:hAnsi="Arial" w:cs="Arial"/>
                                <w:color w:val="333399"/>
                                <w:sz w:val="17"/>
                                <w:szCs w:val="17"/>
                              </w:rPr>
                              <w:br/>
                            </w:r>
                            <w:r w:rsidRPr="00804A25">
                              <w:rPr>
                                <w:rFonts w:ascii="Arial" w:eastAsia="Times New Roman" w:hAnsi="Arial" w:cs="Arial"/>
                                <w:color w:val="FF3399"/>
                                <w:sz w:val="17"/>
                                <w:szCs w:val="17"/>
                              </w:rPr>
                              <w:t>Bicoid-like homeodomain transcription factors</w:t>
                            </w:r>
                          </w:p>
                          <w:p w14:paraId="3A56CBEB" w14:textId="77777777" w:rsidR="00D21EEC" w:rsidRPr="005D172D" w:rsidRDefault="00D21EEC" w:rsidP="0019219C">
                            <w:pPr>
                              <w:spacing w:after="0" w:line="240" w:lineRule="auto"/>
                              <w:rPr>
                                <w:rFonts w:ascii="Arial" w:eastAsia="Times New Roman" w:hAnsi="Arial" w:cs="Arial"/>
                                <w:color w:val="7030A0"/>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C4542" id="_x0000_s1032" type="#_x0000_t202" style="position:absolute;margin-left:0;margin-top:128.85pt;width:160pt;height:48.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" filled="f" stroked="f">
                <v:textbox>
                  <w:txbxContent>
                    <w:p w14:paraId="3DECA3DB" w14:textId="77777777" w:rsidR="00D21EEC" w:rsidRPr="00AD475A" w:rsidRDefault="00D21EEC" w:rsidP="0019219C">
                      <w:pPr>
                        <w:spacing w:after="0" w:line="240" w:lineRule="auto"/>
                        <w:rPr>
                          <w:rFonts w:ascii="Arial" w:eastAsia="Times New Roman" w:hAnsi="Arial" w:cs="Arial"/>
                          <w:color w:val="333399"/>
                          <w:sz w:val="17"/>
                          <w:szCs w:val="17"/>
                        </w:rPr>
                      </w:pPr>
                      <w:r w:rsidRPr="00DB7349">
                        <w:rPr>
                          <w:rFonts w:ascii="Arial" w:eastAsia="Times New Roman" w:hAnsi="Arial" w:cs="Arial"/>
                          <w:color w:val="333399"/>
                          <w:sz w:val="17"/>
                          <w:szCs w:val="17"/>
                        </w:rPr>
                        <w:br/>
                      </w:r>
                      <w:r w:rsidRPr="00AD475A">
                        <w:rPr>
                          <w:rFonts w:ascii="Arial" w:eastAsia="Times New Roman" w:hAnsi="Arial" w:cs="Arial"/>
                          <w:color w:val="333399"/>
                          <w:sz w:val="17"/>
                          <w:szCs w:val="17"/>
                        </w:rPr>
                        <w:br/>
                      </w:r>
                      <w:r w:rsidRPr="00804A25">
                        <w:rPr>
                          <w:rFonts w:ascii="Arial" w:eastAsia="Times New Roman" w:hAnsi="Arial" w:cs="Arial"/>
                          <w:color w:val="FF3399"/>
                          <w:sz w:val="17"/>
                          <w:szCs w:val="17"/>
                        </w:rPr>
                        <w:t>Bicoid-like homeodomain transcription factors</w:t>
                      </w:r>
                    </w:p>
                    <w:p w14:paraId="3A56CBEB" w14:textId="77777777" w:rsidR="00D21EEC" w:rsidRPr="005D172D" w:rsidRDefault="00D21EEC" w:rsidP="0019219C">
                      <w:pPr>
                        <w:spacing w:after="0" w:line="240" w:lineRule="auto"/>
                        <w:rPr>
                          <w:rFonts w:ascii="Arial" w:eastAsia="Times New Roman" w:hAnsi="Arial" w:cs="Arial"/>
                          <w:color w:val="7030A0"/>
                          <w:sz w:val="17"/>
                          <w:szCs w:val="17"/>
                        </w:rPr>
                      </w:pPr>
                    </w:p>
                  </w:txbxContent>
                </v:textbox>
                <w10:wrap anchorx="margin"/>
              </v:shape>
            </w:pict>
          </mc:Fallback>
        </mc:AlternateContent>
      </w:r>
      <w:r w:rsidR="0019219C" w:rsidRPr="00EB798C">
        <w:rPr>
          <w:noProof/>
          <w:sz w:val="24"/>
          <w:szCs w:val="24"/>
        </w:rPr>
        <mc:AlternateContent>
          <mc:Choice Requires="wps">
            <w:drawing>
              <wp:anchor distT="45720" distB="45720" distL="114300" distR="114300" simplePos="0" relativeHeight="251659264" behindDoc="0" locked="0" layoutInCell="1" allowOverlap="1" wp14:anchorId="0C7DD261" wp14:editId="51FC879D">
                <wp:simplePos x="0" y="0"/>
                <wp:positionH relativeFrom="column">
                  <wp:posOffset>34406</wp:posOffset>
                </wp:positionH>
                <wp:positionV relativeFrom="paragraph">
                  <wp:posOffset>7908174</wp:posOffset>
                </wp:positionV>
                <wp:extent cx="236093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6C785C2" w14:textId="77777777" w:rsidR="00D21EEC" w:rsidRPr="00EB798C" w:rsidRDefault="00D21EEC" w:rsidP="0019219C">
                            <w:pPr>
                              <w:spacing w:after="0" w:line="240" w:lineRule="auto"/>
                              <w:rPr>
                                <w:rFonts w:ascii="Arial" w:eastAsia="Times New Roman" w:hAnsi="Arial" w:cs="Arial"/>
                                <w:color w:val="4472C4" w:themeColor="accent1"/>
                                <w:sz w:val="17"/>
                                <w:szCs w:val="17"/>
                              </w:rPr>
                            </w:pPr>
                            <w:r w:rsidRPr="00EB798C">
                              <w:rPr>
                                <w:rFonts w:ascii="Arial" w:eastAsia="Times New Roman" w:hAnsi="Arial" w:cs="Arial"/>
                                <w:color w:val="4472C4" w:themeColor="accent1"/>
                                <w:sz w:val="17"/>
                                <w:szCs w:val="17"/>
                              </w:rPr>
                              <w:br/>
                              <w:t>Hepatic Nuclear Factor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7DD261" id="_x0000_s1033" type="#_x0000_t202" style="position:absolute;margin-left:2.7pt;margin-top:622.7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" filled="f" stroked="f">
                <v:textbox style="mso-fit-shape-to-text:t">
                  <w:txbxContent>
                    <w:p w14:paraId="76C785C2" w14:textId="77777777" w:rsidR="00D21EEC" w:rsidRPr="00EB798C" w:rsidRDefault="00D21EEC" w:rsidP="0019219C">
                      <w:pPr>
                        <w:spacing w:after="0" w:line="240" w:lineRule="auto"/>
                        <w:rPr>
                          <w:rFonts w:ascii="Arial" w:eastAsia="Times New Roman" w:hAnsi="Arial" w:cs="Arial"/>
                          <w:color w:val="4472C4" w:themeColor="accent1"/>
                          <w:sz w:val="17"/>
                          <w:szCs w:val="17"/>
                        </w:rPr>
                      </w:pPr>
                      <w:r w:rsidRPr="00EB798C">
                        <w:rPr>
                          <w:rFonts w:ascii="Arial" w:eastAsia="Times New Roman" w:hAnsi="Arial" w:cs="Arial"/>
                          <w:color w:val="4472C4" w:themeColor="accent1"/>
                          <w:sz w:val="17"/>
                          <w:szCs w:val="17"/>
                        </w:rPr>
                        <w:br/>
                        <w:t>Hepatic Nuclear Factor 1</w:t>
                      </w:r>
                    </w:p>
                  </w:txbxContent>
                </v:textbox>
              </v:shape>
            </w:pict>
          </mc:Fallback>
        </mc:AlternateContent>
      </w:r>
      <w:r w:rsidR="0019219C" w:rsidRPr="006D5053">
        <w:rPr>
          <w:sz w:val="24"/>
          <w:szCs w:val="24"/>
        </w:rPr>
        <w:br/>
        <w:t>TTTGGGGGGAGTGCT</w:t>
      </w:r>
      <w:r w:rsidR="0019219C" w:rsidRPr="00804A25">
        <w:rPr>
          <w:color w:val="80452E"/>
          <w:sz w:val="24"/>
          <w:szCs w:val="24"/>
        </w:rPr>
        <w:t>GAAGAGCCTTGT</w:t>
      </w:r>
      <w:r w:rsidR="0019219C" w:rsidRPr="0040231F">
        <w:rPr>
          <w:b/>
          <w:bCs/>
          <w:color w:val="80452E"/>
          <w:sz w:val="24"/>
          <w:szCs w:val="24"/>
        </w:rPr>
        <w:t>TTTGTC</w:t>
      </w:r>
      <w:r w:rsidR="0019219C" w:rsidRPr="00804A25">
        <w:rPr>
          <w:color w:val="80452E"/>
          <w:sz w:val="24"/>
          <w:szCs w:val="24"/>
        </w:rPr>
        <w:t>ATATT</w:t>
      </w:r>
      <w:r w:rsidR="0019219C" w:rsidRPr="006D5053">
        <w:rPr>
          <w:sz w:val="24"/>
          <w:szCs w:val="24"/>
        </w:rPr>
        <w:t>ACCAGGGTCGGT</w:t>
      </w:r>
      <w:r w:rsidR="0019219C">
        <w:rPr>
          <w:sz w:val="24"/>
          <w:szCs w:val="24"/>
        </w:rPr>
        <w:t xml:space="preserve"> 150</w:t>
      </w:r>
      <w:r w:rsidR="0019219C" w:rsidRPr="006D5053">
        <w:rPr>
          <w:sz w:val="24"/>
          <w:szCs w:val="24"/>
        </w:rPr>
        <w:br/>
        <w:t>AAACCCCCCTCACGA</w:t>
      </w:r>
      <w:r w:rsidR="0019219C" w:rsidRPr="00804A25">
        <w:rPr>
          <w:color w:val="80452E"/>
          <w:sz w:val="24"/>
          <w:szCs w:val="24"/>
        </w:rPr>
        <w:t>CTTCTCGGAACA</w:t>
      </w:r>
      <w:r w:rsidR="0019219C" w:rsidRPr="0040231F">
        <w:rPr>
          <w:b/>
          <w:bCs/>
          <w:color w:val="80452E"/>
          <w:sz w:val="24"/>
          <w:szCs w:val="24"/>
        </w:rPr>
        <w:t>AAACAG</w:t>
      </w:r>
      <w:r w:rsidR="0019219C" w:rsidRPr="00804A25">
        <w:rPr>
          <w:color w:val="80452E"/>
          <w:sz w:val="24"/>
          <w:szCs w:val="24"/>
        </w:rPr>
        <w:t>TATAA</w:t>
      </w:r>
      <w:r w:rsidR="0019219C" w:rsidRPr="006D5053">
        <w:rPr>
          <w:sz w:val="24"/>
          <w:szCs w:val="24"/>
        </w:rPr>
        <w:t>TGGTCCCAGCCA</w:t>
      </w:r>
      <w:r w:rsidR="0019219C" w:rsidRPr="006D5053">
        <w:rPr>
          <w:sz w:val="24"/>
          <w:szCs w:val="24"/>
        </w:rPr>
        <w:br/>
      </w:r>
      <w:r w:rsidR="0019219C" w:rsidRPr="006D5053">
        <w:rPr>
          <w:sz w:val="24"/>
          <w:szCs w:val="24"/>
        </w:rPr>
        <w:br/>
      </w:r>
      <w:r w:rsidR="0019219C" w:rsidRPr="006D5053">
        <w:rPr>
          <w:sz w:val="24"/>
          <w:szCs w:val="24"/>
        </w:rPr>
        <w:br/>
        <w:t>TTTCTGGTTCCTTCTCATTTGG</w:t>
      </w:r>
      <w:r w:rsidR="0019219C" w:rsidRPr="00AD475A">
        <w:rPr>
          <w:color w:val="333399"/>
          <w:sz w:val="24"/>
          <w:szCs w:val="24"/>
        </w:rPr>
        <w:t>GGAGTCTC</w:t>
      </w:r>
      <w:r w:rsidR="0019219C" w:rsidRPr="0040231F">
        <w:rPr>
          <w:b/>
          <w:bCs/>
          <w:color w:val="333399"/>
          <w:sz w:val="24"/>
          <w:szCs w:val="24"/>
        </w:rPr>
        <w:t>TGTCAG</w:t>
      </w:r>
      <w:r w:rsidR="0019219C" w:rsidRPr="00AD475A">
        <w:rPr>
          <w:color w:val="333399"/>
          <w:sz w:val="24"/>
          <w:szCs w:val="24"/>
        </w:rPr>
        <w:t>AGG</w:t>
      </w:r>
      <w:r w:rsidR="0019219C" w:rsidRPr="006D5053">
        <w:rPr>
          <w:sz w:val="24"/>
          <w:szCs w:val="24"/>
        </w:rPr>
        <w:t>GAAGGTCTAGG</w:t>
      </w:r>
      <w:r>
        <w:rPr>
          <w:sz w:val="24"/>
          <w:szCs w:val="24"/>
        </w:rPr>
        <w:t xml:space="preserve"> 200</w:t>
      </w:r>
      <w:r w:rsidR="0019219C" w:rsidRPr="006D5053">
        <w:rPr>
          <w:sz w:val="24"/>
          <w:szCs w:val="24"/>
        </w:rPr>
        <w:br/>
        <w:t>AAAGACCAAGGAAGAGTAAACC</w:t>
      </w:r>
      <w:r w:rsidR="0019219C" w:rsidRPr="00AD475A">
        <w:rPr>
          <w:color w:val="333399"/>
          <w:sz w:val="24"/>
          <w:szCs w:val="24"/>
        </w:rPr>
        <w:t>CCTCAGAG</w:t>
      </w:r>
      <w:r w:rsidR="0019219C" w:rsidRPr="0040231F">
        <w:rPr>
          <w:b/>
          <w:bCs/>
          <w:color w:val="333399"/>
          <w:sz w:val="24"/>
          <w:szCs w:val="24"/>
        </w:rPr>
        <w:t>ACAGTC</w:t>
      </w:r>
      <w:r w:rsidR="0019219C" w:rsidRPr="00AD475A">
        <w:rPr>
          <w:color w:val="333399"/>
          <w:sz w:val="24"/>
          <w:szCs w:val="24"/>
        </w:rPr>
        <w:t>TCC</w:t>
      </w:r>
      <w:r w:rsidR="0019219C" w:rsidRPr="006D5053">
        <w:rPr>
          <w:sz w:val="24"/>
          <w:szCs w:val="24"/>
        </w:rPr>
        <w:t>CTTCCAGATCC</w:t>
      </w:r>
      <w:r w:rsidR="0019219C" w:rsidRPr="006D5053">
        <w:rPr>
          <w:sz w:val="24"/>
          <w:szCs w:val="24"/>
        </w:rPr>
        <w:br/>
      </w:r>
      <w:r w:rsidR="0019219C" w:rsidRPr="006D5053">
        <w:rPr>
          <w:sz w:val="24"/>
          <w:szCs w:val="24"/>
        </w:rPr>
        <w:br/>
      </w:r>
      <w:r w:rsidR="0019219C" w:rsidRPr="006D5053">
        <w:rPr>
          <w:sz w:val="24"/>
          <w:szCs w:val="24"/>
        </w:rPr>
        <w:br/>
      </w:r>
      <w:r w:rsidR="0019219C" w:rsidRPr="00804A25">
        <w:rPr>
          <w:color w:val="FF3399"/>
          <w:sz w:val="24"/>
          <w:szCs w:val="24"/>
        </w:rPr>
        <w:t>GT</w:t>
      </w:r>
      <w:r w:rsidR="0019219C" w:rsidRPr="0040231F">
        <w:rPr>
          <w:b/>
          <w:bCs/>
          <w:color w:val="FF3399"/>
          <w:sz w:val="24"/>
          <w:szCs w:val="24"/>
        </w:rPr>
        <w:t>TGAAG</w:t>
      </w:r>
      <w:r w:rsidR="0019219C" w:rsidRPr="00804A25">
        <w:rPr>
          <w:color w:val="FF3399"/>
          <w:sz w:val="24"/>
          <w:szCs w:val="24"/>
        </w:rPr>
        <w:t>CCTGTTGTT</w:t>
      </w:r>
      <w:r w:rsidR="0019219C" w:rsidRPr="006D5053">
        <w:rPr>
          <w:sz w:val="24"/>
          <w:szCs w:val="24"/>
        </w:rPr>
        <w:t>CAGATTATTTTGTCTC</w:t>
      </w:r>
      <w:r w:rsidR="0019219C" w:rsidRPr="00637C33">
        <w:rPr>
          <w:color w:val="5B9BD5" w:themeColor="accent5"/>
          <w:sz w:val="24"/>
          <w:szCs w:val="24"/>
        </w:rPr>
        <w:t>ACGGG</w:t>
      </w:r>
      <w:r w:rsidR="0019219C" w:rsidRPr="0040231F">
        <w:rPr>
          <w:b/>
          <w:bCs/>
          <w:color w:val="5B9BD5" w:themeColor="accent5"/>
          <w:sz w:val="24"/>
          <w:szCs w:val="24"/>
        </w:rPr>
        <w:t>GTG</w:t>
      </w:r>
      <w:r w:rsidR="0019219C" w:rsidRPr="00637C33">
        <w:rPr>
          <w:color w:val="5B9BD5" w:themeColor="accent5"/>
          <w:sz w:val="24"/>
          <w:szCs w:val="24"/>
        </w:rPr>
        <w:t>TTCCCTT</w:t>
      </w:r>
      <w:r w:rsidR="0019219C" w:rsidRPr="006D5053">
        <w:rPr>
          <w:sz w:val="24"/>
          <w:szCs w:val="24"/>
        </w:rPr>
        <w:t>GAT</w:t>
      </w:r>
      <w:r>
        <w:rPr>
          <w:sz w:val="24"/>
          <w:szCs w:val="24"/>
        </w:rPr>
        <w:t xml:space="preserve"> 250</w:t>
      </w:r>
      <w:r w:rsidR="0019219C" w:rsidRPr="006D5053">
        <w:rPr>
          <w:sz w:val="24"/>
          <w:szCs w:val="24"/>
        </w:rPr>
        <w:br/>
      </w:r>
      <w:r w:rsidR="0019219C" w:rsidRPr="00804A25">
        <w:rPr>
          <w:color w:val="FF3399"/>
          <w:sz w:val="24"/>
          <w:szCs w:val="24"/>
        </w:rPr>
        <w:t>CA</w:t>
      </w:r>
      <w:r w:rsidR="0019219C" w:rsidRPr="0040231F">
        <w:rPr>
          <w:b/>
          <w:bCs/>
          <w:color w:val="FF3399"/>
          <w:sz w:val="24"/>
          <w:szCs w:val="24"/>
        </w:rPr>
        <w:t>ACTTC</w:t>
      </w:r>
      <w:r w:rsidR="0019219C" w:rsidRPr="00804A25">
        <w:rPr>
          <w:color w:val="FF3399"/>
          <w:sz w:val="24"/>
          <w:szCs w:val="24"/>
        </w:rPr>
        <w:t>GGACAACAA</w:t>
      </w:r>
      <w:r w:rsidR="0019219C" w:rsidRPr="006D5053">
        <w:rPr>
          <w:sz w:val="24"/>
          <w:szCs w:val="24"/>
        </w:rPr>
        <w:t>GTCTAATAAAACAGAG</w:t>
      </w:r>
      <w:r w:rsidR="0019219C" w:rsidRPr="00637C33">
        <w:rPr>
          <w:color w:val="5B9BD5" w:themeColor="accent5"/>
          <w:sz w:val="24"/>
          <w:szCs w:val="24"/>
        </w:rPr>
        <w:t>TGCCC</w:t>
      </w:r>
      <w:r w:rsidR="0019219C" w:rsidRPr="0040231F">
        <w:rPr>
          <w:b/>
          <w:bCs/>
          <w:color w:val="5B9BD5" w:themeColor="accent5"/>
          <w:sz w:val="24"/>
          <w:szCs w:val="24"/>
        </w:rPr>
        <w:t>CAC</w:t>
      </w:r>
      <w:r w:rsidR="0019219C" w:rsidRPr="00637C33">
        <w:rPr>
          <w:color w:val="5B9BD5" w:themeColor="accent5"/>
          <w:sz w:val="24"/>
          <w:szCs w:val="24"/>
        </w:rPr>
        <w:t>AAGGGAA</w:t>
      </w:r>
      <w:r w:rsidR="0019219C" w:rsidRPr="006D5053">
        <w:rPr>
          <w:sz w:val="24"/>
          <w:szCs w:val="24"/>
        </w:rPr>
        <w:t>CTA</w:t>
      </w:r>
      <w:r w:rsidR="0019219C" w:rsidRPr="006D5053">
        <w:rPr>
          <w:sz w:val="24"/>
          <w:szCs w:val="24"/>
        </w:rPr>
        <w:br/>
      </w:r>
      <w:r w:rsidR="0019219C" w:rsidRPr="006D5053">
        <w:rPr>
          <w:sz w:val="24"/>
          <w:szCs w:val="24"/>
        </w:rPr>
        <w:br/>
      </w:r>
      <w:r w:rsidR="0019219C" w:rsidRPr="006D5053">
        <w:rPr>
          <w:sz w:val="24"/>
          <w:szCs w:val="24"/>
        </w:rPr>
        <w:br/>
        <w:t>GTAGTACTCTCCCCCTTTTCCTA</w:t>
      </w:r>
      <w:r w:rsidR="0019219C" w:rsidRPr="00FE2699">
        <w:rPr>
          <w:color w:val="BF8F00" w:themeColor="accent4" w:themeShade="BF"/>
          <w:sz w:val="24"/>
          <w:szCs w:val="24"/>
        </w:rPr>
        <w:t>TGGATGTAACTTCCTGT</w:t>
      </w:r>
      <w:r w:rsidR="0019219C" w:rsidRPr="00FE2699">
        <w:rPr>
          <w:b/>
          <w:bCs/>
          <w:color w:val="BF8F00" w:themeColor="accent4" w:themeShade="BF"/>
          <w:sz w:val="24"/>
          <w:szCs w:val="24"/>
        </w:rPr>
        <w:t>G</w:t>
      </w:r>
      <w:r w:rsidR="0019219C" w:rsidRPr="00FE2699">
        <w:rPr>
          <w:color w:val="BF8F00" w:themeColor="accent4" w:themeShade="BF"/>
          <w:sz w:val="24"/>
          <w:szCs w:val="24"/>
        </w:rPr>
        <w:t>GGC</w:t>
      </w:r>
      <w:r w:rsidR="0019219C" w:rsidRPr="00FE2699">
        <w:rPr>
          <w:b/>
          <w:bCs/>
          <w:color w:val="BF8F00" w:themeColor="accent4" w:themeShade="BF"/>
          <w:sz w:val="24"/>
          <w:szCs w:val="24"/>
        </w:rPr>
        <w:t>CAAA</w:t>
      </w:r>
      <w:r w:rsidR="0019219C" w:rsidRPr="00FE2699">
        <w:rPr>
          <w:color w:val="BF8F00" w:themeColor="accent4" w:themeShade="BF"/>
          <w:sz w:val="24"/>
          <w:szCs w:val="24"/>
        </w:rPr>
        <w:t>CT</w:t>
      </w:r>
      <w:r>
        <w:rPr>
          <w:color w:val="BF8F00" w:themeColor="accent4" w:themeShade="BF"/>
          <w:sz w:val="24"/>
          <w:szCs w:val="24"/>
        </w:rPr>
        <w:t xml:space="preserve"> </w:t>
      </w:r>
      <w:r w:rsidRPr="00A072CE">
        <w:rPr>
          <w:sz w:val="24"/>
          <w:szCs w:val="24"/>
        </w:rPr>
        <w:t>300</w:t>
      </w:r>
      <w:r w:rsidR="0019219C" w:rsidRPr="006D5053">
        <w:rPr>
          <w:sz w:val="24"/>
          <w:szCs w:val="24"/>
        </w:rPr>
        <w:br/>
        <w:t>CATCATGAGAGGGGGAAAAGGAT</w:t>
      </w:r>
      <w:r w:rsidR="0019219C" w:rsidRPr="00FE2699">
        <w:rPr>
          <w:color w:val="BF8F00" w:themeColor="accent4" w:themeShade="BF"/>
          <w:sz w:val="24"/>
          <w:szCs w:val="24"/>
        </w:rPr>
        <w:t>ACCTACATTGAAGGACA</w:t>
      </w:r>
      <w:r w:rsidR="0019219C" w:rsidRPr="00FE2699">
        <w:rPr>
          <w:b/>
          <w:bCs/>
          <w:color w:val="BF8F00" w:themeColor="accent4" w:themeShade="BF"/>
          <w:sz w:val="24"/>
          <w:szCs w:val="24"/>
        </w:rPr>
        <w:t>C</w:t>
      </w:r>
      <w:r w:rsidR="0019219C" w:rsidRPr="00FE2699">
        <w:rPr>
          <w:color w:val="BF8F00" w:themeColor="accent4" w:themeShade="BF"/>
          <w:sz w:val="24"/>
          <w:szCs w:val="24"/>
        </w:rPr>
        <w:t>CCG</w:t>
      </w:r>
      <w:r w:rsidR="0019219C" w:rsidRPr="00FE2699">
        <w:rPr>
          <w:b/>
          <w:bCs/>
          <w:color w:val="BF8F00" w:themeColor="accent4" w:themeShade="BF"/>
          <w:sz w:val="24"/>
          <w:szCs w:val="24"/>
        </w:rPr>
        <w:t>GTTT</w:t>
      </w:r>
      <w:r w:rsidR="0019219C" w:rsidRPr="00FE2699">
        <w:rPr>
          <w:color w:val="BF8F00" w:themeColor="accent4" w:themeShade="BF"/>
          <w:sz w:val="24"/>
          <w:szCs w:val="24"/>
        </w:rPr>
        <w:t>GA</w:t>
      </w:r>
      <w:r w:rsidR="0019219C" w:rsidRPr="006D5053">
        <w:rPr>
          <w:sz w:val="24"/>
          <w:szCs w:val="24"/>
        </w:rPr>
        <w:br/>
      </w:r>
      <w:r w:rsidR="0019219C" w:rsidRPr="006D5053">
        <w:rPr>
          <w:sz w:val="24"/>
          <w:szCs w:val="24"/>
        </w:rPr>
        <w:br/>
      </w:r>
      <w:r w:rsidR="0019219C" w:rsidRPr="006D5053">
        <w:rPr>
          <w:sz w:val="24"/>
          <w:szCs w:val="24"/>
        </w:rPr>
        <w:br/>
      </w:r>
    </w:p>
    <w:p w14:paraId="4ED74BF2" w14:textId="61FFE818" w:rsidR="00773C51" w:rsidRDefault="00C674A2" w:rsidP="0019219C">
      <w:pPr>
        <w:pStyle w:val="HTMLPreformatted"/>
        <w:shd w:val="clear" w:color="auto" w:fill="FFFFFF"/>
        <w:rPr>
          <w:sz w:val="24"/>
          <w:szCs w:val="24"/>
        </w:rPr>
      </w:pPr>
      <w:r w:rsidRPr="00EB798C">
        <w:rPr>
          <w:noProof/>
          <w:sz w:val="24"/>
          <w:szCs w:val="24"/>
        </w:rPr>
        <w:lastRenderedPageBreak/>
        <mc:AlternateContent>
          <mc:Choice Requires="wps">
            <w:drawing>
              <wp:anchor distT="45720" distB="45720" distL="114300" distR="114300" simplePos="0" relativeHeight="251661312" behindDoc="0" locked="0" layoutInCell="1" allowOverlap="1" wp14:anchorId="31270432" wp14:editId="7FA02132">
                <wp:simplePos x="0" y="0"/>
                <wp:positionH relativeFrom="column">
                  <wp:posOffset>345267</wp:posOffset>
                </wp:positionH>
                <wp:positionV relativeFrom="paragraph">
                  <wp:posOffset>205740</wp:posOffset>
                </wp:positionV>
                <wp:extent cx="2360930" cy="140462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6D7B5EB" w14:textId="77777777" w:rsidR="00D21EEC" w:rsidRPr="00DB7349" w:rsidRDefault="00D21EEC" w:rsidP="0019219C">
                            <w:pPr>
                              <w:spacing w:after="0" w:line="240" w:lineRule="auto"/>
                              <w:rPr>
                                <w:rFonts w:ascii="Arial" w:eastAsia="Times New Roman" w:hAnsi="Arial" w:cs="Arial"/>
                                <w:color w:val="363636"/>
                                <w:sz w:val="17"/>
                                <w:szCs w:val="17"/>
                              </w:rPr>
                            </w:pPr>
                            <w:r w:rsidRPr="00DB7349">
                              <w:rPr>
                                <w:rFonts w:ascii="Arial" w:eastAsia="Times New Roman" w:hAnsi="Arial" w:cs="Arial"/>
                                <w:color w:val="363636"/>
                                <w:sz w:val="17"/>
                                <w:szCs w:val="17"/>
                              </w:rPr>
                              <w:br/>
                            </w:r>
                            <w:r w:rsidRPr="00DB7349">
                              <w:rPr>
                                <w:rFonts w:ascii="Arial" w:eastAsia="Times New Roman" w:hAnsi="Arial" w:cs="Arial"/>
                                <w:color w:val="BF8F00" w:themeColor="accent4" w:themeShade="BF"/>
                                <w:sz w:val="17"/>
                                <w:szCs w:val="17"/>
                              </w:rPr>
                              <w:t>Krueppel like transcription factors</w:t>
                            </w:r>
                          </w:p>
                          <w:p w14:paraId="5C6ADD00" w14:textId="77777777" w:rsidR="00D21EEC" w:rsidRPr="005D172D" w:rsidRDefault="00D21EEC" w:rsidP="0019219C">
                            <w:pPr>
                              <w:spacing w:after="0" w:line="240" w:lineRule="auto"/>
                              <w:rPr>
                                <w:rFonts w:ascii="Arial" w:eastAsia="Times New Roman" w:hAnsi="Arial" w:cs="Arial"/>
                                <w:color w:val="7030A0"/>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270432" id="_x0000_s1034" type="#_x0000_t202" style="position:absolute;margin-left:27.2pt;margin-top:16.2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" filled="f" stroked="f">
                <v:textbox style="mso-fit-shape-to-text:t">
                  <w:txbxContent>
                    <w:p w14:paraId="46D7B5EB" w14:textId="77777777" w:rsidR="00D21EEC" w:rsidRPr="00DB7349" w:rsidRDefault="00D21EEC" w:rsidP="0019219C">
                      <w:pPr>
                        <w:spacing w:after="0" w:line="240" w:lineRule="auto"/>
                        <w:rPr>
                          <w:rFonts w:ascii="Arial" w:eastAsia="Times New Roman" w:hAnsi="Arial" w:cs="Arial"/>
                          <w:color w:val="363636"/>
                          <w:sz w:val="17"/>
                          <w:szCs w:val="17"/>
                        </w:rPr>
                      </w:pPr>
                      <w:r w:rsidRPr="00DB7349">
                        <w:rPr>
                          <w:rFonts w:ascii="Arial" w:eastAsia="Times New Roman" w:hAnsi="Arial" w:cs="Arial"/>
                          <w:color w:val="363636"/>
                          <w:sz w:val="17"/>
                          <w:szCs w:val="17"/>
                        </w:rPr>
                        <w:br/>
                      </w:r>
                      <w:r w:rsidRPr="00DB7349">
                        <w:rPr>
                          <w:rFonts w:ascii="Arial" w:eastAsia="Times New Roman" w:hAnsi="Arial" w:cs="Arial"/>
                          <w:color w:val="BF8F00" w:themeColor="accent4" w:themeShade="BF"/>
                          <w:sz w:val="17"/>
                          <w:szCs w:val="17"/>
                        </w:rPr>
                        <w:t>Krueppel like transcription factors</w:t>
                      </w:r>
                    </w:p>
                    <w:p w14:paraId="5C6ADD00" w14:textId="77777777" w:rsidR="00D21EEC" w:rsidRPr="005D172D" w:rsidRDefault="00D21EEC" w:rsidP="0019219C">
                      <w:pPr>
                        <w:spacing w:after="0" w:line="240" w:lineRule="auto"/>
                        <w:rPr>
                          <w:rFonts w:ascii="Arial" w:eastAsia="Times New Roman" w:hAnsi="Arial" w:cs="Arial"/>
                          <w:color w:val="7030A0"/>
                          <w:sz w:val="17"/>
                          <w:szCs w:val="17"/>
                        </w:rPr>
                      </w:pPr>
                    </w:p>
                  </w:txbxContent>
                </v:textbox>
              </v:shape>
            </w:pict>
          </mc:Fallback>
        </mc:AlternateContent>
      </w:r>
      <w:r w:rsidRPr="00EB798C">
        <w:rPr>
          <w:noProof/>
          <w:sz w:val="24"/>
          <w:szCs w:val="24"/>
        </w:rPr>
        <mc:AlternateContent>
          <mc:Choice Requires="wps">
            <w:drawing>
              <wp:anchor distT="45720" distB="45720" distL="114300" distR="114300" simplePos="0" relativeHeight="251660288" behindDoc="0" locked="0" layoutInCell="1" allowOverlap="1" wp14:anchorId="41A1942B" wp14:editId="66277953">
                <wp:simplePos x="0" y="0"/>
                <wp:positionH relativeFrom="column">
                  <wp:posOffset>2672600</wp:posOffset>
                </wp:positionH>
                <wp:positionV relativeFrom="paragraph">
                  <wp:posOffset>1097049</wp:posOffset>
                </wp:positionV>
                <wp:extent cx="2360930" cy="140462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ED9DB87" w14:textId="77777777" w:rsidR="00D21EEC" w:rsidRPr="005D172D" w:rsidRDefault="00D21EEC" w:rsidP="0019219C">
                            <w:pPr>
                              <w:spacing w:after="0" w:line="240" w:lineRule="auto"/>
                              <w:rPr>
                                <w:rFonts w:ascii="Arial" w:eastAsia="Times New Roman" w:hAnsi="Arial" w:cs="Arial"/>
                                <w:color w:val="7030A0"/>
                                <w:sz w:val="17"/>
                                <w:szCs w:val="17"/>
                              </w:rPr>
                            </w:pPr>
                            <w:r w:rsidRPr="005D172D">
                              <w:rPr>
                                <w:rFonts w:ascii="Arial" w:eastAsia="Times New Roman" w:hAnsi="Arial" w:cs="Arial"/>
                                <w:color w:val="7030A0"/>
                                <w:sz w:val="17"/>
                                <w:szCs w:val="17"/>
                              </w:rPr>
                              <w:t>PAX-4/PAX-6 paired domain binding sites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A1942B" id="_x0000_s1035" type="#_x0000_t202" style="position:absolute;margin-left:210.45pt;margin-top:86.4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" filled="f" stroked="f">
                <v:textbox style="mso-fit-shape-to-text:t">
                  <w:txbxContent>
                    <w:p w14:paraId="2ED9DB87" w14:textId="77777777" w:rsidR="00D21EEC" w:rsidRPr="005D172D" w:rsidRDefault="00D21EEC" w:rsidP="0019219C">
                      <w:pPr>
                        <w:spacing w:after="0" w:line="240" w:lineRule="auto"/>
                        <w:rPr>
                          <w:rFonts w:ascii="Arial" w:eastAsia="Times New Roman" w:hAnsi="Arial" w:cs="Arial"/>
                          <w:color w:val="7030A0"/>
                          <w:sz w:val="17"/>
                          <w:szCs w:val="17"/>
                        </w:rPr>
                      </w:pPr>
                      <w:r w:rsidRPr="005D172D">
                        <w:rPr>
                          <w:rFonts w:ascii="Arial" w:eastAsia="Times New Roman" w:hAnsi="Arial" w:cs="Arial"/>
                          <w:color w:val="7030A0"/>
                          <w:sz w:val="17"/>
                          <w:szCs w:val="17"/>
                        </w:rPr>
                        <w:t>PAX-4/PAX-6 paired domain binding sites</w:t>
                      </w:r>
                    </w:p>
                  </w:txbxContent>
                </v:textbox>
              </v:shape>
            </w:pict>
          </mc:Fallback>
        </mc:AlternateContent>
      </w:r>
      <w:r w:rsidRPr="00EB798C">
        <w:rPr>
          <w:noProof/>
          <w:sz w:val="24"/>
          <w:szCs w:val="24"/>
        </w:rPr>
        <mc:AlternateContent>
          <mc:Choice Requires="wps">
            <w:drawing>
              <wp:anchor distT="45720" distB="45720" distL="114300" distR="114300" simplePos="0" relativeHeight="251669504" behindDoc="0" locked="0" layoutInCell="1" allowOverlap="1" wp14:anchorId="058FA059" wp14:editId="66214D86">
                <wp:simplePos x="0" y="0"/>
                <wp:positionH relativeFrom="margin">
                  <wp:posOffset>3531523</wp:posOffset>
                </wp:positionH>
                <wp:positionV relativeFrom="paragraph">
                  <wp:posOffset>1777019</wp:posOffset>
                </wp:positionV>
                <wp:extent cx="2360930" cy="1404620"/>
                <wp:effectExtent l="0" t="0" r="0" b="381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69FF565" w14:textId="77777777" w:rsidR="00D21EEC" w:rsidRPr="005A4D0B" w:rsidRDefault="00D21EEC" w:rsidP="0019219C">
                            <w:pPr>
                              <w:spacing w:after="0" w:line="240" w:lineRule="auto"/>
                              <w:rPr>
                                <w:rFonts w:ascii="Arial" w:eastAsia="Times New Roman" w:hAnsi="Arial" w:cs="Arial"/>
                                <w:color w:val="363636"/>
                                <w:sz w:val="17"/>
                                <w:szCs w:val="17"/>
                              </w:rPr>
                            </w:pPr>
                            <w:r w:rsidRPr="005A4D0B">
                              <w:rPr>
                                <w:rFonts w:ascii="Arial" w:eastAsia="Times New Roman" w:hAnsi="Arial" w:cs="Arial"/>
                                <w:color w:val="363636"/>
                                <w:sz w:val="17"/>
                                <w:szCs w:val="17"/>
                              </w:rPr>
                              <w:br/>
                            </w:r>
                            <w:r w:rsidRPr="0019219C">
                              <w:rPr>
                                <w:rFonts w:ascii="Arial" w:eastAsia="Times New Roman" w:hAnsi="Arial" w:cs="Arial"/>
                                <w:color w:val="92D050"/>
                                <w:sz w:val="17"/>
                                <w:szCs w:val="17"/>
                              </w:rPr>
                              <w:t>Lim homeodomain factors</w:t>
                            </w:r>
                          </w:p>
                          <w:p w14:paraId="4195C915" w14:textId="77777777" w:rsidR="00D21EEC" w:rsidRPr="005D172D" w:rsidRDefault="00D21EEC" w:rsidP="0019219C">
                            <w:pPr>
                              <w:spacing w:after="0" w:line="240" w:lineRule="auto"/>
                              <w:rPr>
                                <w:rFonts w:ascii="Arial" w:eastAsia="Times New Roman" w:hAnsi="Arial" w:cs="Arial"/>
                                <w:color w:val="7030A0"/>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8FA059" id="_x0000_s1036" type="#_x0000_t202" style="position:absolute;margin-left:278.05pt;margin-top:139.9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" filled="f" stroked="f">
                <v:textbox style="mso-fit-shape-to-text:t">
                  <w:txbxContent>
                    <w:p w14:paraId="069FF565" w14:textId="77777777" w:rsidR="00D21EEC" w:rsidRPr="005A4D0B" w:rsidRDefault="00D21EEC" w:rsidP="0019219C">
                      <w:pPr>
                        <w:spacing w:after="0" w:line="240" w:lineRule="auto"/>
                        <w:rPr>
                          <w:rFonts w:ascii="Arial" w:eastAsia="Times New Roman" w:hAnsi="Arial" w:cs="Arial"/>
                          <w:color w:val="363636"/>
                          <w:sz w:val="17"/>
                          <w:szCs w:val="17"/>
                        </w:rPr>
                      </w:pPr>
                      <w:r w:rsidRPr="005A4D0B">
                        <w:rPr>
                          <w:rFonts w:ascii="Arial" w:eastAsia="Times New Roman" w:hAnsi="Arial" w:cs="Arial"/>
                          <w:color w:val="363636"/>
                          <w:sz w:val="17"/>
                          <w:szCs w:val="17"/>
                        </w:rPr>
                        <w:br/>
                      </w:r>
                      <w:r w:rsidRPr="0019219C">
                        <w:rPr>
                          <w:rFonts w:ascii="Arial" w:eastAsia="Times New Roman" w:hAnsi="Arial" w:cs="Arial"/>
                          <w:color w:val="92D050"/>
                          <w:sz w:val="17"/>
                          <w:szCs w:val="17"/>
                        </w:rPr>
                        <w:t>Lim homeodomain factors</w:t>
                      </w:r>
                    </w:p>
                    <w:p w14:paraId="4195C915" w14:textId="77777777" w:rsidR="00D21EEC" w:rsidRPr="005D172D" w:rsidRDefault="00D21EEC" w:rsidP="0019219C">
                      <w:pPr>
                        <w:spacing w:after="0" w:line="240" w:lineRule="auto"/>
                        <w:rPr>
                          <w:rFonts w:ascii="Arial" w:eastAsia="Times New Roman" w:hAnsi="Arial" w:cs="Arial"/>
                          <w:color w:val="7030A0"/>
                          <w:sz w:val="17"/>
                          <w:szCs w:val="17"/>
                        </w:rPr>
                      </w:pPr>
                    </w:p>
                  </w:txbxContent>
                </v:textbox>
                <w10:wrap anchorx="margin"/>
              </v:shape>
            </w:pict>
          </mc:Fallback>
        </mc:AlternateContent>
      </w:r>
      <w:r w:rsidRPr="00EB798C">
        <w:rPr>
          <w:noProof/>
          <w:sz w:val="24"/>
          <w:szCs w:val="24"/>
        </w:rPr>
        <mc:AlternateContent>
          <mc:Choice Requires="wps">
            <w:drawing>
              <wp:anchor distT="45720" distB="45720" distL="114300" distR="114300" simplePos="0" relativeHeight="251671552" behindDoc="0" locked="0" layoutInCell="1" allowOverlap="1" wp14:anchorId="46AF8F88" wp14:editId="099827E6">
                <wp:simplePos x="0" y="0"/>
                <wp:positionH relativeFrom="margin">
                  <wp:posOffset>1749021</wp:posOffset>
                </wp:positionH>
                <wp:positionV relativeFrom="paragraph">
                  <wp:posOffset>2900622</wp:posOffset>
                </wp:positionV>
                <wp:extent cx="2360930" cy="140462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F8B900F" w14:textId="77777777" w:rsidR="00D21EEC" w:rsidRPr="009B166E" w:rsidRDefault="00D21EEC" w:rsidP="0019219C">
                            <w:pPr>
                              <w:rPr>
                                <w:rFonts w:ascii="Arial" w:eastAsia="Times New Roman" w:hAnsi="Arial" w:cs="Arial"/>
                                <w:color w:val="363636"/>
                                <w:sz w:val="17"/>
                                <w:szCs w:val="17"/>
                              </w:rPr>
                            </w:pPr>
                            <w:r w:rsidRPr="00EB798C">
                              <w:rPr>
                                <w:rFonts w:ascii="Arial" w:eastAsia="Times New Roman" w:hAnsi="Arial" w:cs="Arial"/>
                                <w:color w:val="4472C4" w:themeColor="accent1"/>
                                <w:sz w:val="17"/>
                                <w:szCs w:val="17"/>
                              </w:rPr>
                              <w:br/>
                            </w:r>
                            <w:r w:rsidRPr="009B166E">
                              <w:rPr>
                                <w:rFonts w:ascii="Arial" w:eastAsia="Times New Roman" w:hAnsi="Arial" w:cs="Arial"/>
                                <w:color w:val="363636"/>
                                <w:sz w:val="17"/>
                                <w:szCs w:val="17"/>
                              </w:rPr>
                              <w:br/>
                            </w:r>
                            <w:r w:rsidRPr="009B166E">
                              <w:rPr>
                                <w:rFonts w:ascii="Arial" w:eastAsia="Times New Roman" w:hAnsi="Arial" w:cs="Arial"/>
                                <w:color w:val="FFC000"/>
                                <w:sz w:val="17"/>
                                <w:szCs w:val="17"/>
                              </w:rPr>
                              <w:t>Human and murine ETS1 factors</w:t>
                            </w:r>
                          </w:p>
                          <w:p w14:paraId="18226000" w14:textId="77777777" w:rsidR="00D21EEC" w:rsidRPr="00EB798C" w:rsidRDefault="00D21EEC" w:rsidP="0019219C">
                            <w:pPr>
                              <w:spacing w:after="0" w:line="240" w:lineRule="auto"/>
                              <w:rPr>
                                <w:rFonts w:ascii="Arial" w:eastAsia="Times New Roman" w:hAnsi="Arial" w:cs="Arial"/>
                                <w:color w:val="4472C4" w:themeColor="accent1"/>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AF8F88" id="_x0000_s1037" type="#_x0000_t202" style="position:absolute;margin-left:137.7pt;margin-top:228.4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" filled="f" stroked="f">
                <v:textbox style="mso-fit-shape-to-text:t">
                  <w:txbxContent>
                    <w:p w14:paraId="2F8B900F" w14:textId="77777777" w:rsidR="00D21EEC" w:rsidRPr="009B166E" w:rsidRDefault="00D21EEC" w:rsidP="0019219C">
                      <w:pPr>
                        <w:rPr>
                          <w:rFonts w:ascii="Arial" w:eastAsia="Times New Roman" w:hAnsi="Arial" w:cs="Arial"/>
                          <w:color w:val="363636"/>
                          <w:sz w:val="17"/>
                          <w:szCs w:val="17"/>
                        </w:rPr>
                      </w:pPr>
                      <w:r w:rsidRPr="00EB798C">
                        <w:rPr>
                          <w:rFonts w:ascii="Arial" w:eastAsia="Times New Roman" w:hAnsi="Arial" w:cs="Arial"/>
                          <w:color w:val="4472C4" w:themeColor="accent1"/>
                          <w:sz w:val="17"/>
                          <w:szCs w:val="17"/>
                        </w:rPr>
                        <w:br/>
                      </w:r>
                      <w:r w:rsidRPr="009B166E">
                        <w:rPr>
                          <w:rFonts w:ascii="Arial" w:eastAsia="Times New Roman" w:hAnsi="Arial" w:cs="Arial"/>
                          <w:color w:val="363636"/>
                          <w:sz w:val="17"/>
                          <w:szCs w:val="17"/>
                        </w:rPr>
                        <w:br/>
                      </w:r>
                      <w:r w:rsidRPr="009B166E">
                        <w:rPr>
                          <w:rFonts w:ascii="Arial" w:eastAsia="Times New Roman" w:hAnsi="Arial" w:cs="Arial"/>
                          <w:color w:val="FFC000"/>
                          <w:sz w:val="17"/>
                          <w:szCs w:val="17"/>
                        </w:rPr>
                        <w:t>Human and murine ETS1 factors</w:t>
                      </w:r>
                    </w:p>
                    <w:p w14:paraId="18226000" w14:textId="77777777" w:rsidR="00D21EEC" w:rsidRPr="00EB798C" w:rsidRDefault="00D21EEC" w:rsidP="0019219C">
                      <w:pPr>
                        <w:spacing w:after="0" w:line="240" w:lineRule="auto"/>
                        <w:rPr>
                          <w:rFonts w:ascii="Arial" w:eastAsia="Times New Roman" w:hAnsi="Arial" w:cs="Arial"/>
                          <w:color w:val="4472C4" w:themeColor="accent1"/>
                          <w:sz w:val="17"/>
                          <w:szCs w:val="17"/>
                        </w:rPr>
                      </w:pPr>
                    </w:p>
                  </w:txbxContent>
                </v:textbox>
                <w10:wrap anchorx="margin"/>
              </v:shape>
            </w:pict>
          </mc:Fallback>
        </mc:AlternateContent>
      </w:r>
      <w:r w:rsidR="0019219C" w:rsidRPr="006D5053">
        <w:rPr>
          <w:sz w:val="24"/>
          <w:szCs w:val="24"/>
        </w:rPr>
        <w:t>GCAGT</w:t>
      </w:r>
      <w:r w:rsidR="0019219C" w:rsidRPr="00DB7349">
        <w:rPr>
          <w:color w:val="BF8F00" w:themeColor="accent4" w:themeShade="BF"/>
          <w:sz w:val="24"/>
          <w:szCs w:val="24"/>
        </w:rPr>
        <w:t>GATTGTTGTCTC</w:t>
      </w:r>
      <w:r w:rsidR="0019219C" w:rsidRPr="0040231F">
        <w:rPr>
          <w:b/>
          <w:bCs/>
          <w:color w:val="BF8F00" w:themeColor="accent4" w:themeShade="BF"/>
          <w:sz w:val="24"/>
          <w:szCs w:val="24"/>
        </w:rPr>
        <w:t>TCTT</w:t>
      </w:r>
      <w:r w:rsidR="0019219C" w:rsidRPr="00DB7349">
        <w:rPr>
          <w:color w:val="BF8F00" w:themeColor="accent4" w:themeShade="BF"/>
          <w:sz w:val="24"/>
          <w:szCs w:val="24"/>
        </w:rPr>
        <w:t>CTGGG</w:t>
      </w:r>
      <w:r w:rsidR="0019219C" w:rsidRPr="006D5053">
        <w:rPr>
          <w:sz w:val="24"/>
          <w:szCs w:val="24"/>
        </w:rPr>
        <w:t>TCTAGCCACCCAGAGAGTCTACCT</w:t>
      </w:r>
      <w:r w:rsidR="00A072CE">
        <w:rPr>
          <w:sz w:val="24"/>
          <w:szCs w:val="24"/>
        </w:rPr>
        <w:t xml:space="preserve"> 350</w:t>
      </w:r>
      <w:r w:rsidR="0019219C" w:rsidRPr="006D5053">
        <w:rPr>
          <w:sz w:val="24"/>
          <w:szCs w:val="24"/>
        </w:rPr>
        <w:br/>
        <w:t>CGTCA</w:t>
      </w:r>
      <w:r w:rsidR="0019219C" w:rsidRPr="00DB7349">
        <w:rPr>
          <w:color w:val="BF8F00" w:themeColor="accent4" w:themeShade="BF"/>
          <w:sz w:val="24"/>
          <w:szCs w:val="24"/>
        </w:rPr>
        <w:t>CTAACAACAGAG</w:t>
      </w:r>
      <w:r w:rsidR="0019219C" w:rsidRPr="0040231F">
        <w:rPr>
          <w:b/>
          <w:bCs/>
          <w:color w:val="BF8F00" w:themeColor="accent4" w:themeShade="BF"/>
          <w:sz w:val="24"/>
          <w:szCs w:val="24"/>
        </w:rPr>
        <w:t>AGAA</w:t>
      </w:r>
      <w:r w:rsidR="0019219C" w:rsidRPr="00DB7349">
        <w:rPr>
          <w:color w:val="BF8F00" w:themeColor="accent4" w:themeShade="BF"/>
          <w:sz w:val="24"/>
          <w:szCs w:val="24"/>
        </w:rPr>
        <w:t>GACCC</w:t>
      </w:r>
      <w:r w:rsidR="0019219C" w:rsidRPr="006D5053">
        <w:rPr>
          <w:sz w:val="24"/>
          <w:szCs w:val="24"/>
        </w:rPr>
        <w:t>AGATCGGTGGGTCTCTCAGATGGA</w:t>
      </w:r>
      <w:r w:rsidR="0019219C" w:rsidRPr="006D5053">
        <w:rPr>
          <w:sz w:val="24"/>
          <w:szCs w:val="24"/>
        </w:rPr>
        <w:br/>
      </w:r>
      <w:r w:rsidR="0019219C" w:rsidRPr="006D5053">
        <w:rPr>
          <w:sz w:val="24"/>
          <w:szCs w:val="24"/>
        </w:rPr>
        <w:br/>
      </w:r>
      <w:r w:rsidR="0019219C" w:rsidRPr="006D5053">
        <w:rPr>
          <w:sz w:val="24"/>
          <w:szCs w:val="24"/>
        </w:rPr>
        <w:br/>
        <w:t>GGCTCCAGGCTAACACTGGGGGTTGTCTACAGAGTGTCCTGTGATGTGAA</w:t>
      </w:r>
      <w:r w:rsidR="00A072CE">
        <w:rPr>
          <w:sz w:val="24"/>
          <w:szCs w:val="24"/>
        </w:rPr>
        <w:t xml:space="preserve"> 400</w:t>
      </w:r>
      <w:r w:rsidR="0019219C" w:rsidRPr="006D5053">
        <w:rPr>
          <w:sz w:val="24"/>
          <w:szCs w:val="24"/>
        </w:rPr>
        <w:br/>
        <w:t>CCGAGGTCCGATTGTGACCCCCAACAGATGTCTCACAGGACACTACACTT</w:t>
      </w:r>
      <w:r w:rsidR="0019219C" w:rsidRPr="006D5053">
        <w:rPr>
          <w:sz w:val="24"/>
          <w:szCs w:val="24"/>
        </w:rPr>
        <w:br/>
      </w:r>
      <w:r w:rsidR="0019219C" w:rsidRPr="006D5053">
        <w:rPr>
          <w:sz w:val="24"/>
          <w:szCs w:val="24"/>
        </w:rPr>
        <w:br/>
      </w:r>
      <w:r w:rsidR="0019219C" w:rsidRPr="006D5053">
        <w:rPr>
          <w:sz w:val="24"/>
          <w:szCs w:val="24"/>
        </w:rPr>
        <w:br/>
        <w:t>CTGTCTGTGGGTCTCTCAGCCATGAATACC</w:t>
      </w:r>
      <w:r w:rsidR="0019219C" w:rsidRPr="00932811">
        <w:rPr>
          <w:color w:val="7030A0"/>
          <w:sz w:val="24"/>
          <w:szCs w:val="24"/>
        </w:rPr>
        <w:t>AGT</w:t>
      </w:r>
      <w:r w:rsidR="0019219C" w:rsidRPr="0040231F">
        <w:rPr>
          <w:b/>
          <w:bCs/>
          <w:color w:val="7030A0"/>
          <w:sz w:val="24"/>
          <w:szCs w:val="24"/>
        </w:rPr>
        <w:t>GTCTG</w:t>
      </w:r>
      <w:r w:rsidR="0019219C" w:rsidRPr="00932811">
        <w:rPr>
          <w:color w:val="7030A0"/>
          <w:sz w:val="24"/>
          <w:szCs w:val="24"/>
        </w:rPr>
        <w:t>TTCCAGTGGAG</w:t>
      </w:r>
      <w:r w:rsidR="0019219C" w:rsidRPr="006D5053">
        <w:rPr>
          <w:sz w:val="24"/>
          <w:szCs w:val="24"/>
        </w:rPr>
        <w:t>G</w:t>
      </w:r>
      <w:r w:rsidR="00A072CE">
        <w:rPr>
          <w:sz w:val="24"/>
          <w:szCs w:val="24"/>
        </w:rPr>
        <w:t xml:space="preserve"> 450</w:t>
      </w:r>
      <w:r w:rsidR="0019219C" w:rsidRPr="006D5053">
        <w:rPr>
          <w:sz w:val="24"/>
          <w:szCs w:val="24"/>
        </w:rPr>
        <w:br/>
        <w:t>GACAGACACCCAGAGAGTCGGTACTTATGG</w:t>
      </w:r>
      <w:r w:rsidR="0019219C" w:rsidRPr="00932811">
        <w:rPr>
          <w:color w:val="7030A0"/>
          <w:sz w:val="24"/>
          <w:szCs w:val="24"/>
        </w:rPr>
        <w:t>TCA</w:t>
      </w:r>
      <w:r w:rsidR="0019219C" w:rsidRPr="0040231F">
        <w:rPr>
          <w:b/>
          <w:bCs/>
          <w:color w:val="7030A0"/>
          <w:sz w:val="24"/>
          <w:szCs w:val="24"/>
        </w:rPr>
        <w:t>CAGAC</w:t>
      </w:r>
      <w:r w:rsidR="0019219C" w:rsidRPr="00932811">
        <w:rPr>
          <w:color w:val="7030A0"/>
          <w:sz w:val="24"/>
          <w:szCs w:val="24"/>
        </w:rPr>
        <w:t>AAGGTCACCTC</w:t>
      </w:r>
      <w:r w:rsidR="0019219C" w:rsidRPr="006D5053">
        <w:rPr>
          <w:sz w:val="24"/>
          <w:szCs w:val="24"/>
        </w:rPr>
        <w:t>C</w:t>
      </w:r>
      <w:r w:rsidR="0019219C" w:rsidRPr="006D5053">
        <w:rPr>
          <w:sz w:val="24"/>
          <w:szCs w:val="24"/>
        </w:rPr>
        <w:br/>
      </w:r>
      <w:r w:rsidR="0019219C" w:rsidRPr="006D5053">
        <w:rPr>
          <w:sz w:val="24"/>
          <w:szCs w:val="24"/>
        </w:rPr>
        <w:br/>
      </w:r>
      <w:r w:rsidR="0019219C" w:rsidRPr="006D5053">
        <w:rPr>
          <w:sz w:val="24"/>
          <w:szCs w:val="24"/>
        </w:rPr>
        <w:br/>
        <w:t>TGGTGGGGTGCACTGGACCCAGTGAGGGTTCTTAGCT</w:t>
      </w:r>
      <w:r w:rsidR="0019219C" w:rsidRPr="0019219C">
        <w:rPr>
          <w:color w:val="92D050"/>
          <w:sz w:val="24"/>
          <w:szCs w:val="24"/>
        </w:rPr>
        <w:t>TTGGTTGTT</w:t>
      </w:r>
      <w:r w:rsidR="0019219C" w:rsidRPr="0019219C">
        <w:rPr>
          <w:b/>
          <w:bCs/>
          <w:color w:val="92D050"/>
          <w:sz w:val="24"/>
          <w:szCs w:val="24"/>
        </w:rPr>
        <w:t>TAAT</w:t>
      </w:r>
      <w:r w:rsidR="00A072CE">
        <w:rPr>
          <w:b/>
          <w:bCs/>
          <w:color w:val="92D050"/>
          <w:sz w:val="24"/>
          <w:szCs w:val="24"/>
        </w:rPr>
        <w:t xml:space="preserve"> </w:t>
      </w:r>
      <w:r w:rsidR="00A072CE" w:rsidRPr="00A072CE">
        <w:rPr>
          <w:sz w:val="24"/>
          <w:szCs w:val="24"/>
        </w:rPr>
        <w:t>500</w:t>
      </w:r>
      <w:r w:rsidR="0019219C" w:rsidRPr="006D5053">
        <w:rPr>
          <w:sz w:val="24"/>
          <w:szCs w:val="24"/>
        </w:rPr>
        <w:br/>
        <w:t>ACCACCCCACGTGACCTGGGTCACTCCCAAGAATCGA</w:t>
      </w:r>
      <w:r w:rsidR="0019219C" w:rsidRPr="0019219C">
        <w:rPr>
          <w:color w:val="92D050"/>
          <w:sz w:val="24"/>
          <w:szCs w:val="24"/>
        </w:rPr>
        <w:t>AACCAACAA</w:t>
      </w:r>
      <w:r w:rsidR="0019219C" w:rsidRPr="0019219C">
        <w:rPr>
          <w:b/>
          <w:bCs/>
          <w:color w:val="92D050"/>
          <w:sz w:val="24"/>
          <w:szCs w:val="24"/>
        </w:rPr>
        <w:t>ATTA</w:t>
      </w:r>
      <w:r w:rsidR="0019219C" w:rsidRPr="0019219C">
        <w:rPr>
          <w:color w:val="92D050"/>
          <w:sz w:val="24"/>
          <w:szCs w:val="24"/>
        </w:rPr>
        <w:br/>
      </w:r>
      <w:r w:rsidR="0019219C" w:rsidRPr="006D5053">
        <w:rPr>
          <w:sz w:val="24"/>
          <w:szCs w:val="24"/>
        </w:rPr>
        <w:br/>
      </w:r>
      <w:r w:rsidR="0019219C" w:rsidRPr="006D5053">
        <w:rPr>
          <w:sz w:val="24"/>
          <w:szCs w:val="24"/>
        </w:rPr>
        <w:br/>
      </w:r>
      <w:r w:rsidR="0019219C" w:rsidRPr="0019219C">
        <w:rPr>
          <w:color w:val="92D050"/>
          <w:sz w:val="24"/>
          <w:szCs w:val="24"/>
        </w:rPr>
        <w:t>GTTCTATTTC</w:t>
      </w:r>
      <w:r w:rsidR="0019219C" w:rsidRPr="006D5053">
        <w:rPr>
          <w:sz w:val="24"/>
          <w:szCs w:val="24"/>
        </w:rPr>
        <w:t>TGTGCTGGTTGGCCTCTTGCCTGAGGTGGCGCCTTCCAGA</w:t>
      </w:r>
      <w:r w:rsidR="00A072CE">
        <w:rPr>
          <w:sz w:val="24"/>
          <w:szCs w:val="24"/>
        </w:rPr>
        <w:t xml:space="preserve"> 550</w:t>
      </w:r>
      <w:r w:rsidR="0019219C" w:rsidRPr="006D5053">
        <w:rPr>
          <w:sz w:val="24"/>
          <w:szCs w:val="24"/>
        </w:rPr>
        <w:br/>
      </w:r>
      <w:r w:rsidR="0019219C" w:rsidRPr="0019219C">
        <w:rPr>
          <w:color w:val="92D050"/>
          <w:sz w:val="24"/>
          <w:szCs w:val="24"/>
        </w:rPr>
        <w:t>CAAGATAAAG</w:t>
      </w:r>
      <w:r w:rsidR="0019219C" w:rsidRPr="006D5053">
        <w:rPr>
          <w:sz w:val="24"/>
          <w:szCs w:val="24"/>
        </w:rPr>
        <w:t>ACACGACCAACCGGAGAACGGACTCCACCGCGGAAGGTCT</w:t>
      </w:r>
      <w:r w:rsidR="0019219C" w:rsidRPr="006D5053">
        <w:rPr>
          <w:sz w:val="24"/>
          <w:szCs w:val="24"/>
        </w:rPr>
        <w:br/>
      </w:r>
      <w:r w:rsidR="0019219C" w:rsidRPr="006D5053">
        <w:rPr>
          <w:sz w:val="24"/>
          <w:szCs w:val="24"/>
        </w:rPr>
        <w:br/>
      </w:r>
      <w:r w:rsidR="0019219C" w:rsidRPr="006D5053">
        <w:rPr>
          <w:sz w:val="24"/>
          <w:szCs w:val="24"/>
        </w:rPr>
        <w:br/>
        <w:t>AAGCATCAGTTGTGGTAG</w:t>
      </w:r>
      <w:r w:rsidR="0019219C" w:rsidRPr="009B166E">
        <w:rPr>
          <w:color w:val="FFC000" w:themeColor="accent4"/>
          <w:sz w:val="24"/>
          <w:szCs w:val="24"/>
        </w:rPr>
        <w:t>T</w:t>
      </w:r>
      <w:r w:rsidR="0019219C" w:rsidRPr="005359FA">
        <w:rPr>
          <w:color w:val="FFC000" w:themeColor="accent4"/>
          <w:sz w:val="24"/>
          <w:szCs w:val="24"/>
        </w:rPr>
        <w:t>ACTGGGG</w:t>
      </w:r>
      <w:r w:rsidR="0019219C" w:rsidRPr="005359FA">
        <w:rPr>
          <w:b/>
          <w:bCs/>
          <w:color w:val="FFC000" w:themeColor="accent4"/>
          <w:sz w:val="24"/>
          <w:szCs w:val="24"/>
        </w:rPr>
        <w:t>GGAA</w:t>
      </w:r>
      <w:r w:rsidR="0019219C" w:rsidRPr="005359FA">
        <w:rPr>
          <w:color w:val="FFC000" w:themeColor="accent4"/>
          <w:sz w:val="24"/>
          <w:szCs w:val="24"/>
        </w:rPr>
        <w:t>CTGGCA</w:t>
      </w:r>
      <w:r w:rsidR="0019219C" w:rsidRPr="006D5053">
        <w:rPr>
          <w:sz w:val="24"/>
          <w:szCs w:val="24"/>
        </w:rPr>
        <w:t>GTGGGTGGGGCCCT</w:t>
      </w:r>
      <w:r w:rsidR="00A072CE">
        <w:rPr>
          <w:sz w:val="24"/>
          <w:szCs w:val="24"/>
        </w:rPr>
        <w:t xml:space="preserve"> 600</w:t>
      </w:r>
      <w:r w:rsidR="0019219C" w:rsidRPr="006D5053">
        <w:rPr>
          <w:sz w:val="24"/>
          <w:szCs w:val="24"/>
        </w:rPr>
        <w:br/>
        <w:t>TTCGTAGTCAACACCATC</w:t>
      </w:r>
      <w:r w:rsidR="0019219C" w:rsidRPr="009B166E">
        <w:rPr>
          <w:color w:val="FFC000" w:themeColor="accent4"/>
          <w:sz w:val="24"/>
          <w:szCs w:val="24"/>
        </w:rPr>
        <w:t>A</w:t>
      </w:r>
      <w:r w:rsidR="0019219C" w:rsidRPr="005359FA">
        <w:rPr>
          <w:color w:val="FFC000" w:themeColor="accent4"/>
          <w:sz w:val="24"/>
          <w:szCs w:val="24"/>
        </w:rPr>
        <w:t>TGACCCC</w:t>
      </w:r>
      <w:r w:rsidR="0019219C" w:rsidRPr="005359FA">
        <w:rPr>
          <w:b/>
          <w:bCs/>
          <w:color w:val="FFC000" w:themeColor="accent4"/>
          <w:sz w:val="24"/>
          <w:szCs w:val="24"/>
        </w:rPr>
        <w:t>CCTT</w:t>
      </w:r>
      <w:r w:rsidR="0019219C" w:rsidRPr="005359FA">
        <w:rPr>
          <w:color w:val="FFC000" w:themeColor="accent4"/>
          <w:sz w:val="24"/>
          <w:szCs w:val="24"/>
        </w:rPr>
        <w:t>GACCGT</w:t>
      </w:r>
      <w:r w:rsidR="0019219C" w:rsidRPr="006D5053">
        <w:rPr>
          <w:sz w:val="24"/>
          <w:szCs w:val="24"/>
        </w:rPr>
        <w:t>CACCCACCCCGGGA</w:t>
      </w:r>
    </w:p>
    <w:p w14:paraId="08E9A331" w14:textId="11A4BCCF" w:rsidR="007B18AD" w:rsidRDefault="007B18AD" w:rsidP="0019219C">
      <w:pPr>
        <w:pStyle w:val="HTMLPreformatted"/>
        <w:shd w:val="clear" w:color="auto" w:fill="FFFFFF"/>
        <w:rPr>
          <w:sz w:val="24"/>
          <w:szCs w:val="24"/>
        </w:rPr>
      </w:pPr>
    </w:p>
    <w:p w14:paraId="05BAE49B" w14:textId="6C30D95B" w:rsidR="007B18AD" w:rsidRDefault="008E7003" w:rsidP="0019219C">
      <w:pPr>
        <w:pStyle w:val="HTMLPreformatted"/>
        <w:shd w:val="clear" w:color="auto" w:fill="FFFFFF"/>
        <w:rPr>
          <w:sz w:val="24"/>
          <w:szCs w:val="24"/>
        </w:rPr>
      </w:pPr>
      <w:r w:rsidRPr="00EB798C">
        <w:rPr>
          <w:noProof/>
          <w:sz w:val="24"/>
          <w:szCs w:val="24"/>
        </w:rPr>
        <mc:AlternateContent>
          <mc:Choice Requires="wps">
            <w:drawing>
              <wp:anchor distT="45720" distB="45720" distL="114300" distR="114300" simplePos="0" relativeHeight="251687936" behindDoc="0" locked="0" layoutInCell="1" allowOverlap="1" wp14:anchorId="5DDF7764" wp14:editId="610440F8">
                <wp:simplePos x="0" y="0"/>
                <wp:positionH relativeFrom="column">
                  <wp:posOffset>1800340</wp:posOffset>
                </wp:positionH>
                <wp:positionV relativeFrom="paragraph">
                  <wp:posOffset>1962</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7130DE2" w14:textId="77777777" w:rsidR="00D21EEC" w:rsidRPr="00EB798C" w:rsidRDefault="00D21EEC" w:rsidP="008E7003">
                            <w:pPr>
                              <w:spacing w:after="0" w:line="240" w:lineRule="auto"/>
                              <w:rPr>
                                <w:rFonts w:ascii="Arial" w:eastAsia="Times New Roman" w:hAnsi="Arial" w:cs="Arial"/>
                                <w:color w:val="4472C4" w:themeColor="accent1"/>
                                <w:sz w:val="17"/>
                                <w:szCs w:val="17"/>
                              </w:rPr>
                            </w:pPr>
                            <w:r w:rsidRPr="00EB798C">
                              <w:rPr>
                                <w:rFonts w:ascii="Arial" w:eastAsia="Times New Roman" w:hAnsi="Arial" w:cs="Arial"/>
                                <w:color w:val="4472C4" w:themeColor="accent1"/>
                                <w:sz w:val="17"/>
                                <w:szCs w:val="17"/>
                              </w:rPr>
                              <w:br/>
                              <w:t>Hepatic Nuclear Factor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DF7764" id="_x0000_s1038" type="#_x0000_t202" style="position:absolute;margin-left:141.75pt;margin-top:.1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Ee6EQIAAP0DAAAOAAAAZHJzL2Uyb0RvYy54bWysU9tuGyEQfa/Uf0C813uJ7cQrr6M0qatK&#10;6UVK+gGYZb2owFDA3nW/PgPru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" filled="f" stroked="f">
                <v:textbox style="mso-fit-shape-to-text:t">
                  <w:txbxContent>
                    <w:p w14:paraId="57130DE2" w14:textId="77777777" w:rsidR="00D21EEC" w:rsidRPr="00EB798C" w:rsidRDefault="00D21EEC" w:rsidP="008E7003">
                      <w:pPr>
                        <w:spacing w:after="0" w:line="240" w:lineRule="auto"/>
                        <w:rPr>
                          <w:rFonts w:ascii="Arial" w:eastAsia="Times New Roman" w:hAnsi="Arial" w:cs="Arial"/>
                          <w:color w:val="4472C4" w:themeColor="accent1"/>
                          <w:sz w:val="17"/>
                          <w:szCs w:val="17"/>
                        </w:rPr>
                      </w:pPr>
                      <w:r w:rsidRPr="00EB798C">
                        <w:rPr>
                          <w:rFonts w:ascii="Arial" w:eastAsia="Times New Roman" w:hAnsi="Arial" w:cs="Arial"/>
                          <w:color w:val="4472C4" w:themeColor="accent1"/>
                          <w:sz w:val="17"/>
                          <w:szCs w:val="17"/>
                        </w:rPr>
                        <w:br/>
                        <w:t>Hepatic Nuclear Factor 1</w:t>
                      </w:r>
                    </w:p>
                  </w:txbxContent>
                </v:textbox>
              </v:shape>
            </w:pict>
          </mc:Fallback>
        </mc:AlternateContent>
      </w:r>
    </w:p>
    <w:p w14:paraId="62435004" w14:textId="4B61A6A8" w:rsidR="007B18AD" w:rsidRDefault="007B18AD" w:rsidP="0019219C">
      <w:pPr>
        <w:pStyle w:val="HTMLPreformatted"/>
        <w:shd w:val="clear" w:color="auto" w:fill="FFFFFF"/>
        <w:rPr>
          <w:sz w:val="24"/>
          <w:szCs w:val="24"/>
        </w:rPr>
      </w:pPr>
    </w:p>
    <w:p w14:paraId="1A068A19" w14:textId="7AB0EE5A" w:rsidR="007B18AD" w:rsidRDefault="007B18AD" w:rsidP="0019219C">
      <w:pPr>
        <w:pStyle w:val="HTMLPreformatted"/>
        <w:shd w:val="clear" w:color="auto" w:fill="FFFFFF"/>
        <w:rPr>
          <w:sz w:val="24"/>
          <w:szCs w:val="24"/>
        </w:rPr>
      </w:pPr>
      <w:r w:rsidRPr="00FE2699">
        <w:rPr>
          <w:rFonts w:asciiTheme="minorHAnsi" w:eastAsiaTheme="minorEastAsia" w:hAnsiTheme="minorHAnsi" w:cstheme="minorBidi"/>
          <w:noProof/>
          <w:color w:val="00B0F0"/>
          <w:sz w:val="24"/>
          <w:szCs w:val="24"/>
        </w:rPr>
        <mc:AlternateContent>
          <mc:Choice Requires="wps">
            <w:drawing>
              <wp:anchor distT="45720" distB="45720" distL="114300" distR="114300" simplePos="0" relativeHeight="251674624" behindDoc="0" locked="0" layoutInCell="1" allowOverlap="1" wp14:anchorId="2C028B74" wp14:editId="3890C77B">
                <wp:simplePos x="0" y="0"/>
                <wp:positionH relativeFrom="column">
                  <wp:posOffset>3402965</wp:posOffset>
                </wp:positionH>
                <wp:positionV relativeFrom="paragraph">
                  <wp:posOffset>2966720</wp:posOffset>
                </wp:positionV>
                <wp:extent cx="1953491" cy="581891"/>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491" cy="581891"/>
                        </a:xfrm>
                        <a:prstGeom prst="rect">
                          <a:avLst/>
                        </a:prstGeom>
                        <a:noFill/>
                        <a:ln w="9525">
                          <a:noFill/>
                          <a:miter lim="800000"/>
                          <a:headEnd/>
                          <a:tailEnd/>
                        </a:ln>
                      </wps:spPr>
                      <wps:txbx>
                        <w:txbxContent>
                          <w:p w14:paraId="347BC2C8" w14:textId="77777777" w:rsidR="00D21EEC" w:rsidRPr="00932811" w:rsidRDefault="00D21EEC" w:rsidP="007B18AD">
                            <w:pPr>
                              <w:rPr>
                                <w:rFonts w:ascii="Arial" w:eastAsia="Times New Roman" w:hAnsi="Arial" w:cs="Arial"/>
                                <w:color w:val="363636"/>
                                <w:sz w:val="17"/>
                                <w:szCs w:val="17"/>
                              </w:rPr>
                            </w:pPr>
                            <w:r w:rsidRPr="00EB798C">
                              <w:rPr>
                                <w:rFonts w:ascii="Arial" w:eastAsia="Times New Roman" w:hAnsi="Arial" w:cs="Arial"/>
                                <w:color w:val="4472C4" w:themeColor="accent1"/>
                                <w:sz w:val="17"/>
                                <w:szCs w:val="17"/>
                              </w:rPr>
                              <w:br/>
                            </w:r>
                            <w:r w:rsidRPr="00932811">
                              <w:rPr>
                                <w:rFonts w:ascii="Arial" w:eastAsia="Times New Roman" w:hAnsi="Arial" w:cs="Arial"/>
                                <w:color w:val="363636"/>
                                <w:sz w:val="17"/>
                                <w:szCs w:val="17"/>
                              </w:rPr>
                              <w:br/>
                            </w:r>
                            <w:r w:rsidRPr="00932811">
                              <w:rPr>
                                <w:rFonts w:ascii="Arial" w:eastAsia="Times New Roman" w:hAnsi="Arial" w:cs="Arial"/>
                                <w:color w:val="FFC000" w:themeColor="accent4"/>
                                <w:sz w:val="17"/>
                                <w:szCs w:val="17"/>
                              </w:rPr>
                              <w:t>Fork head domain factors</w:t>
                            </w:r>
                          </w:p>
                          <w:p w14:paraId="0AEC51D2" w14:textId="77777777" w:rsidR="00D21EEC" w:rsidRPr="00EB798C" w:rsidRDefault="00D21EEC" w:rsidP="007B18AD">
                            <w:pPr>
                              <w:pStyle w:val="HTMLPreformatted"/>
                              <w:shd w:val="clear" w:color="auto" w:fill="FFFFFF"/>
                              <w:rPr>
                                <w:color w:val="ED7D31" w:themeColor="accent2"/>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28B74" id="_x0000_s1039" type="#_x0000_t202" style="position:absolute;margin-left:267.95pt;margin-top:233.6pt;width:153.8pt;height:45.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" filled="f" stroked="f">
                <v:textbox>
                  <w:txbxContent>
                    <w:p w14:paraId="347BC2C8" w14:textId="77777777" w:rsidR="00D21EEC" w:rsidRPr="00932811" w:rsidRDefault="00D21EEC" w:rsidP="007B18AD">
                      <w:pPr>
                        <w:rPr>
                          <w:rFonts w:ascii="Arial" w:eastAsia="Times New Roman" w:hAnsi="Arial" w:cs="Arial"/>
                          <w:color w:val="363636"/>
                          <w:sz w:val="17"/>
                          <w:szCs w:val="17"/>
                        </w:rPr>
                      </w:pPr>
                      <w:r w:rsidRPr="00EB798C">
                        <w:rPr>
                          <w:rFonts w:ascii="Arial" w:eastAsia="Times New Roman" w:hAnsi="Arial" w:cs="Arial"/>
                          <w:color w:val="4472C4" w:themeColor="accent1"/>
                          <w:sz w:val="17"/>
                          <w:szCs w:val="17"/>
                        </w:rPr>
                        <w:br/>
                      </w:r>
                      <w:r w:rsidRPr="00932811">
                        <w:rPr>
                          <w:rFonts w:ascii="Arial" w:eastAsia="Times New Roman" w:hAnsi="Arial" w:cs="Arial"/>
                          <w:color w:val="363636"/>
                          <w:sz w:val="17"/>
                          <w:szCs w:val="17"/>
                        </w:rPr>
                        <w:br/>
                      </w:r>
                      <w:r w:rsidRPr="00932811">
                        <w:rPr>
                          <w:rFonts w:ascii="Arial" w:eastAsia="Times New Roman" w:hAnsi="Arial" w:cs="Arial"/>
                          <w:color w:val="FFC000" w:themeColor="accent4"/>
                          <w:sz w:val="17"/>
                          <w:szCs w:val="17"/>
                        </w:rPr>
                        <w:t>Fork head domain factors</w:t>
                      </w:r>
                    </w:p>
                    <w:p w14:paraId="0AEC51D2" w14:textId="77777777" w:rsidR="00D21EEC" w:rsidRPr="00EB798C" w:rsidRDefault="00D21EEC" w:rsidP="007B18AD">
                      <w:pPr>
                        <w:pStyle w:val="HTMLPreformatted"/>
                        <w:shd w:val="clear" w:color="auto" w:fill="FFFFFF"/>
                        <w:rPr>
                          <w:color w:val="ED7D31" w:themeColor="accent2"/>
                          <w:sz w:val="16"/>
                          <w:szCs w:val="16"/>
                        </w:rPr>
                      </w:pPr>
                    </w:p>
                  </w:txbxContent>
                </v:textbox>
              </v:shape>
            </w:pict>
          </mc:Fallback>
        </mc:AlternateContent>
      </w:r>
      <w:r w:rsidRPr="00992A99">
        <w:rPr>
          <w:noProof/>
          <w:color w:val="FF0000"/>
          <w:sz w:val="24"/>
          <w:szCs w:val="24"/>
        </w:rPr>
        <mc:AlternateContent>
          <mc:Choice Requires="wps">
            <w:drawing>
              <wp:anchor distT="45720" distB="45720" distL="114300" distR="114300" simplePos="0" relativeHeight="251678720" behindDoc="0" locked="0" layoutInCell="1" allowOverlap="1" wp14:anchorId="39BD0EC8" wp14:editId="2777EF98">
                <wp:simplePos x="0" y="0"/>
                <wp:positionH relativeFrom="column">
                  <wp:posOffset>3193415</wp:posOffset>
                </wp:positionH>
                <wp:positionV relativeFrom="paragraph">
                  <wp:posOffset>1628140</wp:posOffset>
                </wp:positionV>
                <wp:extent cx="2360930" cy="14046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5D95B2A" w14:textId="77777777" w:rsidR="00D21EEC" w:rsidRPr="00FE2699" w:rsidRDefault="00D21EEC" w:rsidP="007B18AD">
                            <w:pPr>
                              <w:rPr>
                                <w:rFonts w:ascii="Arial" w:eastAsia="Times New Roman" w:hAnsi="Arial" w:cs="Arial"/>
                                <w:color w:val="363636"/>
                                <w:sz w:val="17"/>
                                <w:szCs w:val="17"/>
                              </w:rPr>
                            </w:pPr>
                            <w:r w:rsidRPr="00EB798C">
                              <w:rPr>
                                <w:rFonts w:ascii="Arial" w:eastAsia="Times New Roman" w:hAnsi="Arial" w:cs="Arial"/>
                                <w:color w:val="4472C4" w:themeColor="accent1"/>
                                <w:sz w:val="17"/>
                                <w:szCs w:val="17"/>
                              </w:rPr>
                              <w:br/>
                            </w:r>
                            <w:r w:rsidRPr="00FE2699">
                              <w:rPr>
                                <w:rFonts w:ascii="Arial" w:eastAsia="Times New Roman" w:hAnsi="Arial" w:cs="Arial"/>
                                <w:color w:val="00B0F0"/>
                                <w:sz w:val="17"/>
                                <w:szCs w:val="17"/>
                              </w:rPr>
                              <w:br/>
                              <w:t>MAF and AP1 related factors</w:t>
                            </w:r>
                          </w:p>
                          <w:p w14:paraId="2E8B63AD" w14:textId="77777777" w:rsidR="00D21EEC" w:rsidRPr="00EB798C" w:rsidRDefault="00D21EEC" w:rsidP="007B18AD">
                            <w:pPr>
                              <w:spacing w:after="0" w:line="240" w:lineRule="auto"/>
                              <w:rPr>
                                <w:rFonts w:ascii="Arial" w:eastAsia="Times New Roman" w:hAnsi="Arial" w:cs="Arial"/>
                                <w:color w:val="4472C4" w:themeColor="accent1"/>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BD0EC8" id="_x0000_s1040" type="#_x0000_t202" style="position:absolute;margin-left:251.45pt;margin-top:128.2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" filled="f" stroked="f">
                <v:textbox style="mso-fit-shape-to-text:t">
                  <w:txbxContent>
                    <w:p w14:paraId="75D95B2A" w14:textId="77777777" w:rsidR="00D21EEC" w:rsidRPr="00FE2699" w:rsidRDefault="00D21EEC" w:rsidP="007B18AD">
                      <w:pPr>
                        <w:rPr>
                          <w:rFonts w:ascii="Arial" w:eastAsia="Times New Roman" w:hAnsi="Arial" w:cs="Arial"/>
                          <w:color w:val="363636"/>
                          <w:sz w:val="17"/>
                          <w:szCs w:val="17"/>
                        </w:rPr>
                      </w:pPr>
                      <w:r w:rsidRPr="00EB798C">
                        <w:rPr>
                          <w:rFonts w:ascii="Arial" w:eastAsia="Times New Roman" w:hAnsi="Arial" w:cs="Arial"/>
                          <w:color w:val="4472C4" w:themeColor="accent1"/>
                          <w:sz w:val="17"/>
                          <w:szCs w:val="17"/>
                        </w:rPr>
                        <w:br/>
                      </w:r>
                      <w:r w:rsidRPr="00FE2699">
                        <w:rPr>
                          <w:rFonts w:ascii="Arial" w:eastAsia="Times New Roman" w:hAnsi="Arial" w:cs="Arial"/>
                          <w:color w:val="00B0F0"/>
                          <w:sz w:val="17"/>
                          <w:szCs w:val="17"/>
                        </w:rPr>
                        <w:br/>
                        <w:t>MAF and AP1 related factors</w:t>
                      </w:r>
                    </w:p>
                    <w:p w14:paraId="2E8B63AD" w14:textId="77777777" w:rsidR="00D21EEC" w:rsidRPr="00EB798C" w:rsidRDefault="00D21EEC" w:rsidP="007B18AD">
                      <w:pPr>
                        <w:spacing w:after="0" w:line="240" w:lineRule="auto"/>
                        <w:rPr>
                          <w:rFonts w:ascii="Arial" w:eastAsia="Times New Roman" w:hAnsi="Arial" w:cs="Arial"/>
                          <w:color w:val="4472C4" w:themeColor="accent1"/>
                          <w:sz w:val="17"/>
                          <w:szCs w:val="17"/>
                        </w:rPr>
                      </w:pPr>
                    </w:p>
                  </w:txbxContent>
                </v:textbox>
              </v:shape>
            </w:pict>
          </mc:Fallback>
        </mc:AlternateContent>
      </w:r>
      <w:r w:rsidRPr="00992A99">
        <w:rPr>
          <w:noProof/>
          <w:color w:val="FF0000"/>
          <w:sz w:val="24"/>
          <w:szCs w:val="24"/>
        </w:rPr>
        <mc:AlternateContent>
          <mc:Choice Requires="wps">
            <w:drawing>
              <wp:anchor distT="45720" distB="45720" distL="114300" distR="114300" simplePos="0" relativeHeight="251680768" behindDoc="0" locked="0" layoutInCell="1" allowOverlap="1" wp14:anchorId="3145FE87" wp14:editId="4284A6B6">
                <wp:simplePos x="0" y="0"/>
                <wp:positionH relativeFrom="margin">
                  <wp:align>left</wp:align>
                </wp:positionH>
                <wp:positionV relativeFrom="paragraph">
                  <wp:posOffset>906145</wp:posOffset>
                </wp:positionV>
                <wp:extent cx="236093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D2C43D8" w14:textId="77777777" w:rsidR="00D21EEC" w:rsidRPr="00FE2699" w:rsidRDefault="00D21EEC" w:rsidP="007B18AD">
                            <w:pPr>
                              <w:spacing w:after="0" w:line="240" w:lineRule="auto"/>
                              <w:rPr>
                                <w:rFonts w:ascii="Arial" w:eastAsia="Times New Roman" w:hAnsi="Arial" w:cs="Arial"/>
                                <w:color w:val="363636"/>
                                <w:sz w:val="17"/>
                                <w:szCs w:val="17"/>
                              </w:rPr>
                            </w:pPr>
                            <w:r w:rsidRPr="00EB798C">
                              <w:rPr>
                                <w:rFonts w:ascii="Arial" w:eastAsia="Times New Roman" w:hAnsi="Arial" w:cs="Arial"/>
                                <w:color w:val="4472C4" w:themeColor="accent1"/>
                                <w:sz w:val="17"/>
                                <w:szCs w:val="17"/>
                              </w:rPr>
                              <w:br/>
                            </w:r>
                            <w:r w:rsidRPr="00992A99">
                              <w:rPr>
                                <w:rFonts w:ascii="Arial" w:eastAsia="Times New Roman" w:hAnsi="Arial" w:cs="Arial"/>
                                <w:color w:val="FF0000"/>
                                <w:sz w:val="17"/>
                                <w:szCs w:val="17"/>
                              </w:rPr>
                              <w:br/>
                              <w:t>Krueppel like transcription factors</w:t>
                            </w:r>
                          </w:p>
                          <w:p w14:paraId="3633A1F7" w14:textId="77777777" w:rsidR="00D21EEC" w:rsidRPr="00EB798C" w:rsidRDefault="00D21EEC" w:rsidP="007B18AD">
                            <w:pPr>
                              <w:spacing w:after="0" w:line="240" w:lineRule="auto"/>
                              <w:rPr>
                                <w:rFonts w:ascii="Arial" w:eastAsia="Times New Roman" w:hAnsi="Arial" w:cs="Arial"/>
                                <w:color w:val="4472C4" w:themeColor="accent1"/>
                                <w:sz w:val="17"/>
                                <w:szCs w:val="1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45FE87" id="_x0000_s1041" type="#_x0000_t202" style="position:absolute;margin-left:0;margin-top:71.35pt;width:185.9pt;height:110.6pt;z-index:25168076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" filled="f" stroked="f">
                <v:textbox style="mso-fit-shape-to-text:t">
                  <w:txbxContent>
                    <w:p w14:paraId="4D2C43D8" w14:textId="77777777" w:rsidR="00D21EEC" w:rsidRPr="00FE2699" w:rsidRDefault="00D21EEC" w:rsidP="007B18AD">
                      <w:pPr>
                        <w:spacing w:after="0" w:line="240" w:lineRule="auto"/>
                        <w:rPr>
                          <w:rFonts w:ascii="Arial" w:eastAsia="Times New Roman" w:hAnsi="Arial" w:cs="Arial"/>
                          <w:color w:val="363636"/>
                          <w:sz w:val="17"/>
                          <w:szCs w:val="17"/>
                        </w:rPr>
                      </w:pPr>
                      <w:r w:rsidRPr="00EB798C">
                        <w:rPr>
                          <w:rFonts w:ascii="Arial" w:eastAsia="Times New Roman" w:hAnsi="Arial" w:cs="Arial"/>
                          <w:color w:val="4472C4" w:themeColor="accent1"/>
                          <w:sz w:val="17"/>
                          <w:szCs w:val="17"/>
                        </w:rPr>
                        <w:br/>
                      </w:r>
                      <w:r w:rsidRPr="00992A99">
                        <w:rPr>
                          <w:rFonts w:ascii="Arial" w:eastAsia="Times New Roman" w:hAnsi="Arial" w:cs="Arial"/>
                          <w:color w:val="FF0000"/>
                          <w:sz w:val="17"/>
                          <w:szCs w:val="17"/>
                        </w:rPr>
                        <w:br/>
                        <w:t>Krueppel like transcription factors</w:t>
                      </w:r>
                    </w:p>
                    <w:p w14:paraId="3633A1F7" w14:textId="77777777" w:rsidR="00D21EEC" w:rsidRPr="00EB798C" w:rsidRDefault="00D21EEC" w:rsidP="007B18AD">
                      <w:pPr>
                        <w:spacing w:after="0" w:line="240" w:lineRule="auto"/>
                        <w:rPr>
                          <w:rFonts w:ascii="Arial" w:eastAsia="Times New Roman" w:hAnsi="Arial" w:cs="Arial"/>
                          <w:color w:val="4472C4" w:themeColor="accent1"/>
                          <w:sz w:val="17"/>
                          <w:szCs w:val="17"/>
                        </w:rPr>
                      </w:pPr>
                    </w:p>
                  </w:txbxContent>
                </v:textbox>
                <w10:wrap anchorx="margin"/>
              </v:shape>
            </w:pict>
          </mc:Fallback>
        </mc:AlternateContent>
      </w:r>
      <w:r w:rsidRPr="00EB798C">
        <w:rPr>
          <w:noProof/>
          <w:sz w:val="24"/>
          <w:szCs w:val="24"/>
        </w:rPr>
        <mc:AlternateContent>
          <mc:Choice Requires="wps">
            <w:drawing>
              <wp:anchor distT="45720" distB="45720" distL="114300" distR="114300" simplePos="0" relativeHeight="251675648" behindDoc="0" locked="0" layoutInCell="1" allowOverlap="1" wp14:anchorId="2DE97855" wp14:editId="0EC0E447">
                <wp:simplePos x="0" y="0"/>
                <wp:positionH relativeFrom="column">
                  <wp:posOffset>104140</wp:posOffset>
                </wp:positionH>
                <wp:positionV relativeFrom="paragraph">
                  <wp:posOffset>209550</wp:posOffset>
                </wp:positionV>
                <wp:extent cx="2360930" cy="140462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11B3E27" w14:textId="77777777" w:rsidR="00D21EEC" w:rsidRPr="00932811" w:rsidRDefault="00D21EEC" w:rsidP="007B18AD">
                            <w:pPr>
                              <w:spacing w:after="0" w:line="240" w:lineRule="auto"/>
                              <w:rPr>
                                <w:rFonts w:ascii="Arial" w:eastAsia="Times New Roman" w:hAnsi="Arial" w:cs="Arial"/>
                                <w:color w:val="70AD47" w:themeColor="accent6"/>
                                <w:sz w:val="17"/>
                                <w:szCs w:val="17"/>
                              </w:rPr>
                            </w:pPr>
                            <w:r w:rsidRPr="00EB798C">
                              <w:rPr>
                                <w:rFonts w:ascii="Arial" w:eastAsia="Times New Roman" w:hAnsi="Arial" w:cs="Arial"/>
                                <w:color w:val="70AD47" w:themeColor="accent6"/>
                                <w:sz w:val="17"/>
                                <w:szCs w:val="17"/>
                              </w:rPr>
                              <w:br/>
                            </w:r>
                            <w:r w:rsidRPr="00932811">
                              <w:rPr>
                                <w:rFonts w:ascii="Arial" w:eastAsia="Times New Roman" w:hAnsi="Arial" w:cs="Arial"/>
                                <w:color w:val="70AD47" w:themeColor="accent6"/>
                                <w:sz w:val="17"/>
                                <w:szCs w:val="17"/>
                              </w:rPr>
                              <w:t>Vertebrate steroidogenic factor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E97855" id="_x0000_s1042" type="#_x0000_t202" style="position:absolute;margin-left:8.2pt;margin-top:16.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" filled="f" stroked="f">
                <v:textbox style="mso-fit-shape-to-text:t">
                  <w:txbxContent>
                    <w:p w14:paraId="411B3E27" w14:textId="77777777" w:rsidR="00D21EEC" w:rsidRPr="00932811" w:rsidRDefault="00D21EEC" w:rsidP="007B18AD">
                      <w:pPr>
                        <w:spacing w:after="0" w:line="240" w:lineRule="auto"/>
                        <w:rPr>
                          <w:rFonts w:ascii="Arial" w:eastAsia="Times New Roman" w:hAnsi="Arial" w:cs="Arial"/>
                          <w:color w:val="70AD47" w:themeColor="accent6"/>
                          <w:sz w:val="17"/>
                          <w:szCs w:val="17"/>
                        </w:rPr>
                      </w:pPr>
                      <w:r w:rsidRPr="00EB798C">
                        <w:rPr>
                          <w:rFonts w:ascii="Arial" w:eastAsia="Times New Roman" w:hAnsi="Arial" w:cs="Arial"/>
                          <w:color w:val="70AD47" w:themeColor="accent6"/>
                          <w:sz w:val="17"/>
                          <w:szCs w:val="17"/>
                        </w:rPr>
                        <w:br/>
                      </w:r>
                      <w:r w:rsidRPr="00932811">
                        <w:rPr>
                          <w:rFonts w:ascii="Arial" w:eastAsia="Times New Roman" w:hAnsi="Arial" w:cs="Arial"/>
                          <w:color w:val="70AD47" w:themeColor="accent6"/>
                          <w:sz w:val="17"/>
                          <w:szCs w:val="17"/>
                        </w:rPr>
                        <w:t>Vertebrate steroidogenic factor</w:t>
                      </w:r>
                    </w:p>
                  </w:txbxContent>
                </v:textbox>
              </v:shape>
            </w:pict>
          </mc:Fallback>
        </mc:AlternateContent>
      </w:r>
      <w:r w:rsidRPr="006D5053">
        <w:rPr>
          <w:sz w:val="24"/>
          <w:szCs w:val="24"/>
        </w:rPr>
        <w:t>AGA</w:t>
      </w:r>
      <w:r w:rsidRPr="00932811">
        <w:rPr>
          <w:color w:val="538135" w:themeColor="accent6" w:themeShade="BF"/>
          <w:sz w:val="24"/>
          <w:szCs w:val="24"/>
        </w:rPr>
        <w:t>ACTCC</w:t>
      </w:r>
      <w:r w:rsidRPr="00932811">
        <w:rPr>
          <w:b/>
          <w:bCs/>
          <w:color w:val="538135" w:themeColor="accent6" w:themeShade="BF"/>
          <w:sz w:val="24"/>
          <w:szCs w:val="24"/>
        </w:rPr>
        <w:t>CAAG</w:t>
      </w:r>
      <w:r w:rsidRPr="00932811">
        <w:rPr>
          <w:b/>
          <w:bCs/>
          <w:color w:val="4472C4" w:themeColor="accent1"/>
          <w:sz w:val="24"/>
          <w:szCs w:val="24"/>
        </w:rPr>
        <w:t>GTTA</w:t>
      </w:r>
      <w:r w:rsidRPr="00932811">
        <w:rPr>
          <w:color w:val="538135" w:themeColor="accent6" w:themeShade="BF"/>
          <w:sz w:val="24"/>
          <w:szCs w:val="24"/>
        </w:rPr>
        <w:t>TA</w:t>
      </w:r>
      <w:r w:rsidRPr="00EB798C">
        <w:rPr>
          <w:color w:val="4472C4" w:themeColor="accent1"/>
          <w:sz w:val="24"/>
          <w:szCs w:val="24"/>
        </w:rPr>
        <w:t>AGCCCTTTTTCTT</w:t>
      </w:r>
      <w:r w:rsidRPr="006D5053">
        <w:rPr>
          <w:sz w:val="24"/>
          <w:szCs w:val="24"/>
        </w:rPr>
        <w:t>CTGCTACCAGGGTAGGTAG</w:t>
      </w:r>
      <w:r w:rsidR="003A1803">
        <w:rPr>
          <w:sz w:val="24"/>
          <w:szCs w:val="24"/>
        </w:rPr>
        <w:t xml:space="preserve"> 650</w:t>
      </w:r>
      <w:r w:rsidRPr="006D5053">
        <w:rPr>
          <w:sz w:val="24"/>
          <w:szCs w:val="24"/>
        </w:rPr>
        <w:br/>
        <w:t>TCT</w:t>
      </w:r>
      <w:r w:rsidRPr="00932811">
        <w:rPr>
          <w:color w:val="538135" w:themeColor="accent6" w:themeShade="BF"/>
          <w:sz w:val="24"/>
          <w:szCs w:val="24"/>
        </w:rPr>
        <w:t>TGAGG</w:t>
      </w:r>
      <w:r w:rsidRPr="00932811">
        <w:rPr>
          <w:b/>
          <w:bCs/>
          <w:color w:val="538135" w:themeColor="accent6" w:themeShade="BF"/>
          <w:sz w:val="24"/>
          <w:szCs w:val="24"/>
        </w:rPr>
        <w:t>GTTC</w:t>
      </w:r>
      <w:r w:rsidRPr="00932811">
        <w:rPr>
          <w:b/>
          <w:bCs/>
          <w:color w:val="4472C4" w:themeColor="accent1"/>
          <w:sz w:val="24"/>
          <w:szCs w:val="24"/>
        </w:rPr>
        <w:t>CAAT</w:t>
      </w:r>
      <w:r w:rsidRPr="00932811">
        <w:rPr>
          <w:color w:val="538135" w:themeColor="accent6" w:themeShade="BF"/>
          <w:sz w:val="24"/>
          <w:szCs w:val="24"/>
        </w:rPr>
        <w:t>AT</w:t>
      </w:r>
      <w:r w:rsidRPr="00EB798C">
        <w:rPr>
          <w:color w:val="4472C4" w:themeColor="accent1"/>
          <w:sz w:val="24"/>
          <w:szCs w:val="24"/>
        </w:rPr>
        <w:t>TCGGGAAAAAGAA</w:t>
      </w:r>
      <w:r w:rsidRPr="006D5053">
        <w:rPr>
          <w:sz w:val="24"/>
          <w:szCs w:val="24"/>
        </w:rPr>
        <w:t>GACGATGGTCCCATCCATC</w:t>
      </w:r>
      <w:r w:rsidRPr="006D5053">
        <w:rPr>
          <w:sz w:val="24"/>
          <w:szCs w:val="24"/>
        </w:rPr>
        <w:br/>
      </w:r>
      <w:r w:rsidRPr="006D5053">
        <w:rPr>
          <w:sz w:val="24"/>
          <w:szCs w:val="24"/>
        </w:rPr>
        <w:br/>
      </w:r>
      <w:r w:rsidRPr="006D5053">
        <w:rPr>
          <w:sz w:val="24"/>
          <w:szCs w:val="24"/>
        </w:rPr>
        <w:br/>
        <w:t>GGAAGGACCATCAGGTGGGGGCGGGGCTAGGCGTGTCTGAGCTCAGACT</w:t>
      </w:r>
      <w:r w:rsidRPr="00992A99">
        <w:rPr>
          <w:color w:val="FF0000"/>
          <w:sz w:val="24"/>
          <w:szCs w:val="24"/>
        </w:rPr>
        <w:t>C</w:t>
      </w:r>
      <w:r w:rsidR="003A1803">
        <w:rPr>
          <w:color w:val="FF0000"/>
          <w:sz w:val="24"/>
          <w:szCs w:val="24"/>
        </w:rPr>
        <w:t xml:space="preserve"> </w:t>
      </w:r>
      <w:r w:rsidR="003A1803" w:rsidRPr="008F267D">
        <w:rPr>
          <w:sz w:val="24"/>
          <w:szCs w:val="24"/>
        </w:rPr>
        <w:t>700</w:t>
      </w:r>
      <w:r w:rsidRPr="006D5053">
        <w:rPr>
          <w:sz w:val="24"/>
          <w:szCs w:val="24"/>
        </w:rPr>
        <w:br/>
        <w:t>CCTTCCTGGTAGTCCACCCCCGCCCCGATCCGCACAGACTCGAGTCTGA</w:t>
      </w:r>
      <w:r w:rsidRPr="00992A99">
        <w:rPr>
          <w:color w:val="FF0000"/>
          <w:sz w:val="24"/>
          <w:szCs w:val="24"/>
        </w:rPr>
        <w:t>G</w:t>
      </w:r>
      <w:r w:rsidRPr="006D5053">
        <w:rPr>
          <w:sz w:val="24"/>
          <w:szCs w:val="24"/>
        </w:rPr>
        <w:br/>
      </w:r>
      <w:r w:rsidRPr="006D5053">
        <w:rPr>
          <w:sz w:val="24"/>
          <w:szCs w:val="24"/>
        </w:rPr>
        <w:br/>
      </w:r>
      <w:r w:rsidRPr="006D5053">
        <w:rPr>
          <w:sz w:val="24"/>
          <w:szCs w:val="24"/>
        </w:rPr>
        <w:br/>
      </w:r>
      <w:r w:rsidRPr="00992A99">
        <w:rPr>
          <w:color w:val="FF0000"/>
          <w:sz w:val="24"/>
          <w:szCs w:val="24"/>
        </w:rPr>
        <w:t>TGCTT</w:t>
      </w:r>
      <w:r w:rsidRPr="00992A99">
        <w:rPr>
          <w:b/>
          <w:bCs/>
          <w:color w:val="FF0000"/>
          <w:sz w:val="24"/>
          <w:szCs w:val="24"/>
        </w:rPr>
        <w:t>GGGTGG</w:t>
      </w:r>
      <w:r w:rsidRPr="00992A99">
        <w:rPr>
          <w:color w:val="FF0000"/>
          <w:sz w:val="24"/>
          <w:szCs w:val="24"/>
        </w:rPr>
        <w:t>GTCTCGC</w:t>
      </w:r>
      <w:r w:rsidRPr="006D5053">
        <w:rPr>
          <w:sz w:val="24"/>
          <w:szCs w:val="24"/>
        </w:rPr>
        <w:t>TTGGCTGCTGTGGGGGATGGGGGTGAGGTTCC</w:t>
      </w:r>
      <w:r w:rsidR="008F267D">
        <w:rPr>
          <w:sz w:val="24"/>
          <w:szCs w:val="24"/>
        </w:rPr>
        <w:t xml:space="preserve"> 750</w:t>
      </w:r>
      <w:r w:rsidRPr="006D5053">
        <w:rPr>
          <w:sz w:val="24"/>
          <w:szCs w:val="24"/>
        </w:rPr>
        <w:br/>
      </w:r>
      <w:r w:rsidRPr="00992A99">
        <w:rPr>
          <w:color w:val="FF0000"/>
          <w:sz w:val="24"/>
          <w:szCs w:val="24"/>
        </w:rPr>
        <w:t>ACGAA</w:t>
      </w:r>
      <w:r w:rsidRPr="00992A99">
        <w:rPr>
          <w:b/>
          <w:bCs/>
          <w:color w:val="FF0000"/>
          <w:sz w:val="24"/>
          <w:szCs w:val="24"/>
        </w:rPr>
        <w:t>CCCACC</w:t>
      </w:r>
      <w:r w:rsidRPr="00992A99">
        <w:rPr>
          <w:color w:val="FF0000"/>
          <w:sz w:val="24"/>
          <w:szCs w:val="24"/>
        </w:rPr>
        <w:t>CAGAGCG</w:t>
      </w:r>
      <w:r w:rsidRPr="006D5053">
        <w:rPr>
          <w:sz w:val="24"/>
          <w:szCs w:val="24"/>
        </w:rPr>
        <w:t>AACCGACGACACCCCCTACCCCCACTCCAAGG</w:t>
      </w:r>
      <w:r w:rsidRPr="006D5053">
        <w:rPr>
          <w:sz w:val="24"/>
          <w:szCs w:val="24"/>
        </w:rPr>
        <w:br/>
      </w:r>
      <w:r w:rsidRPr="006D5053">
        <w:rPr>
          <w:sz w:val="24"/>
          <w:szCs w:val="24"/>
        </w:rPr>
        <w:br/>
      </w:r>
      <w:r w:rsidRPr="006D5053">
        <w:rPr>
          <w:sz w:val="24"/>
          <w:szCs w:val="24"/>
        </w:rPr>
        <w:br/>
        <w:t>CTTGTCAATAGAGTTGTGTACCCAGGATTATGGCT</w:t>
      </w:r>
      <w:r w:rsidRPr="00FE2699">
        <w:rPr>
          <w:color w:val="00B0F0"/>
          <w:sz w:val="24"/>
          <w:szCs w:val="24"/>
        </w:rPr>
        <w:t>GCCTCT</w:t>
      </w:r>
      <w:r w:rsidRPr="0077753D">
        <w:rPr>
          <w:b/>
          <w:bCs/>
          <w:color w:val="00B0F0"/>
          <w:sz w:val="24"/>
          <w:szCs w:val="24"/>
        </w:rPr>
        <w:t>GCTGAGTCA</w:t>
      </w:r>
      <w:r w:rsidR="008F267D">
        <w:rPr>
          <w:b/>
          <w:bCs/>
          <w:color w:val="00B0F0"/>
          <w:sz w:val="24"/>
          <w:szCs w:val="24"/>
        </w:rPr>
        <w:t xml:space="preserve"> </w:t>
      </w:r>
      <w:r w:rsidR="008F267D" w:rsidRPr="008F267D">
        <w:rPr>
          <w:sz w:val="24"/>
          <w:szCs w:val="24"/>
        </w:rPr>
        <w:t>800</w:t>
      </w:r>
      <w:r w:rsidRPr="006D5053">
        <w:rPr>
          <w:sz w:val="24"/>
          <w:szCs w:val="24"/>
        </w:rPr>
        <w:br/>
        <w:t>GAACAGTTATCTCAACACATGGGTCCTAATACCGA</w:t>
      </w:r>
      <w:r w:rsidRPr="00FE2699">
        <w:rPr>
          <w:color w:val="00B0F0"/>
          <w:sz w:val="24"/>
          <w:szCs w:val="24"/>
        </w:rPr>
        <w:t>CGGAGA</w:t>
      </w:r>
      <w:r w:rsidRPr="0077753D">
        <w:rPr>
          <w:b/>
          <w:bCs/>
          <w:color w:val="00B0F0"/>
          <w:sz w:val="24"/>
          <w:szCs w:val="24"/>
        </w:rPr>
        <w:t>CGACTCAGT</w:t>
      </w:r>
      <w:r w:rsidRPr="006D5053">
        <w:rPr>
          <w:sz w:val="24"/>
          <w:szCs w:val="24"/>
        </w:rPr>
        <w:br/>
      </w:r>
      <w:r w:rsidRPr="006D5053">
        <w:rPr>
          <w:sz w:val="24"/>
          <w:szCs w:val="24"/>
        </w:rPr>
        <w:br/>
      </w:r>
      <w:r w:rsidRPr="006D5053">
        <w:rPr>
          <w:sz w:val="24"/>
          <w:szCs w:val="24"/>
        </w:rPr>
        <w:br/>
      </w:r>
      <w:r w:rsidRPr="00FE2699">
        <w:rPr>
          <w:color w:val="00B0F0"/>
          <w:sz w:val="24"/>
          <w:szCs w:val="24"/>
        </w:rPr>
        <w:t>CGCAGGTTGT</w:t>
      </w:r>
      <w:r w:rsidRPr="006D5053">
        <w:rPr>
          <w:sz w:val="24"/>
          <w:szCs w:val="24"/>
        </w:rPr>
        <w:t>CAGGGAAGTGGGGGAAACCCAGCAGTCACAGGCCTCACCC</w:t>
      </w:r>
      <w:r w:rsidR="008F267D">
        <w:rPr>
          <w:sz w:val="24"/>
          <w:szCs w:val="24"/>
        </w:rPr>
        <w:t xml:space="preserve"> 850</w:t>
      </w:r>
      <w:r w:rsidRPr="006D5053">
        <w:rPr>
          <w:sz w:val="24"/>
          <w:szCs w:val="24"/>
        </w:rPr>
        <w:br/>
      </w:r>
      <w:r w:rsidRPr="00FE2699">
        <w:rPr>
          <w:color w:val="00B0F0"/>
          <w:sz w:val="24"/>
          <w:szCs w:val="24"/>
        </w:rPr>
        <w:t>GCGTCCAACA</w:t>
      </w:r>
      <w:r w:rsidRPr="006D5053">
        <w:rPr>
          <w:sz w:val="24"/>
          <w:szCs w:val="24"/>
        </w:rPr>
        <w:t>GTCCCTTCACCCCCTTTGGGTCGTCAGTGTCCGGAGTGGG</w:t>
      </w:r>
      <w:r w:rsidRPr="006D5053">
        <w:rPr>
          <w:sz w:val="24"/>
          <w:szCs w:val="24"/>
        </w:rPr>
        <w:br/>
      </w:r>
      <w:r w:rsidRPr="006D5053">
        <w:rPr>
          <w:sz w:val="24"/>
          <w:szCs w:val="24"/>
        </w:rPr>
        <w:br/>
      </w:r>
      <w:r w:rsidRPr="006D5053">
        <w:rPr>
          <w:sz w:val="24"/>
          <w:szCs w:val="24"/>
        </w:rPr>
        <w:br/>
        <w:t>AGCTCCCACACAAAATGAAGGGCTGGTCTCCCTCCCACC</w:t>
      </w:r>
      <w:r w:rsidRPr="00932811">
        <w:rPr>
          <w:color w:val="FFC000" w:themeColor="accent4"/>
          <w:sz w:val="24"/>
          <w:szCs w:val="24"/>
        </w:rPr>
        <w:t>ATGCCCCCCCG</w:t>
      </w:r>
      <w:r w:rsidR="008F267D">
        <w:rPr>
          <w:color w:val="FFC000" w:themeColor="accent4"/>
          <w:sz w:val="24"/>
          <w:szCs w:val="24"/>
        </w:rPr>
        <w:t xml:space="preserve"> </w:t>
      </w:r>
      <w:r w:rsidR="008F267D" w:rsidRPr="008F267D">
        <w:rPr>
          <w:sz w:val="24"/>
          <w:szCs w:val="24"/>
        </w:rPr>
        <w:t>900</w:t>
      </w:r>
      <w:r w:rsidRPr="006D5053">
        <w:rPr>
          <w:sz w:val="24"/>
          <w:szCs w:val="24"/>
        </w:rPr>
        <w:br/>
        <w:t>TCGAGGGTGTGTTTTACTTCCCGACCAGAGGGAGGGTGG</w:t>
      </w:r>
      <w:r w:rsidRPr="00932811">
        <w:rPr>
          <w:color w:val="FFC000" w:themeColor="accent4"/>
          <w:sz w:val="24"/>
          <w:szCs w:val="24"/>
        </w:rPr>
        <w:t>TACGGGGGGGC</w:t>
      </w:r>
      <w:r w:rsidRPr="006D5053">
        <w:rPr>
          <w:sz w:val="24"/>
          <w:szCs w:val="24"/>
        </w:rPr>
        <w:br/>
      </w:r>
      <w:r w:rsidRPr="006D5053">
        <w:rPr>
          <w:sz w:val="24"/>
          <w:szCs w:val="24"/>
        </w:rPr>
        <w:lastRenderedPageBreak/>
        <w:br/>
      </w:r>
    </w:p>
    <w:p w14:paraId="7C4368DF" w14:textId="4A44EB77" w:rsidR="007B18AD" w:rsidRDefault="007B18AD" w:rsidP="0019219C">
      <w:pPr>
        <w:pStyle w:val="HTMLPreformatted"/>
        <w:shd w:val="clear" w:color="auto" w:fill="FFFFFF"/>
        <w:rPr>
          <w:sz w:val="24"/>
          <w:szCs w:val="24"/>
        </w:rPr>
      </w:pPr>
      <w:r w:rsidRPr="00932811">
        <w:rPr>
          <w:rFonts w:asciiTheme="minorHAnsi" w:eastAsiaTheme="minorEastAsia" w:hAnsiTheme="minorHAnsi" w:cstheme="minorBidi"/>
          <w:noProof/>
          <w:sz w:val="24"/>
          <w:szCs w:val="24"/>
        </w:rPr>
        <mc:AlternateContent>
          <mc:Choice Requires="wps">
            <w:drawing>
              <wp:anchor distT="45720" distB="45720" distL="114300" distR="114300" simplePos="0" relativeHeight="251676672" behindDoc="0" locked="0" layoutInCell="1" allowOverlap="1" wp14:anchorId="0137F992" wp14:editId="45D86338">
                <wp:simplePos x="0" y="0"/>
                <wp:positionH relativeFrom="margin">
                  <wp:align>left</wp:align>
                </wp:positionH>
                <wp:positionV relativeFrom="paragraph">
                  <wp:posOffset>1704051</wp:posOffset>
                </wp:positionV>
                <wp:extent cx="1687830" cy="462817"/>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7830" cy="462817"/>
                        </a:xfrm>
                        <a:prstGeom prst="rect">
                          <a:avLst/>
                        </a:prstGeom>
                        <a:noFill/>
                        <a:ln w="9525">
                          <a:noFill/>
                          <a:miter lim="800000"/>
                          <a:headEnd/>
                          <a:tailEnd/>
                        </a:ln>
                      </wps:spPr>
                      <wps:txbx>
                        <w:txbxContent>
                          <w:p w14:paraId="31FF188B" w14:textId="77777777" w:rsidR="00D21EEC" w:rsidRPr="00637C33" w:rsidRDefault="00D21EEC" w:rsidP="007B18AD">
                            <w:pPr>
                              <w:pStyle w:val="HTMLPreformatted"/>
                              <w:shd w:val="clear" w:color="auto" w:fill="FFFFFF"/>
                              <w:rPr>
                                <w:color w:val="FF3399"/>
                                <w:sz w:val="16"/>
                                <w:szCs w:val="16"/>
                              </w:rPr>
                            </w:pPr>
                            <w:r w:rsidRPr="00637C33">
                              <w:rPr>
                                <w:color w:val="FF3399"/>
                                <w:sz w:val="16"/>
                                <w:szCs w:val="16"/>
                              </w:rPr>
                              <w:t>Testis-specific bHLH-Zip transcription factors</w:t>
                            </w:r>
                          </w:p>
                          <w:p w14:paraId="225D6B22" w14:textId="77777777" w:rsidR="00D21EEC" w:rsidRPr="00EB798C" w:rsidRDefault="00D21EEC" w:rsidP="007B18AD">
                            <w:pPr>
                              <w:pStyle w:val="HTMLPreformatted"/>
                              <w:shd w:val="clear" w:color="auto" w:fill="FFFFFF"/>
                              <w:rPr>
                                <w:color w:val="ED7D31" w:themeColor="accent2"/>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7F992" id="_x0000_s1043" type="#_x0000_t202" style="position:absolute;margin-left:0;margin-top:134.2pt;width:132.9pt;height:36.4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" filled="f" stroked="f">
                <v:textbox>
                  <w:txbxContent>
                    <w:p w14:paraId="31FF188B" w14:textId="77777777" w:rsidR="00D21EEC" w:rsidRPr="00637C33" w:rsidRDefault="00D21EEC" w:rsidP="007B18AD">
                      <w:pPr>
                        <w:pStyle w:val="HTMLPreformatted"/>
                        <w:shd w:val="clear" w:color="auto" w:fill="FFFFFF"/>
                        <w:rPr>
                          <w:color w:val="FF3399"/>
                          <w:sz w:val="16"/>
                          <w:szCs w:val="16"/>
                        </w:rPr>
                      </w:pPr>
                      <w:r w:rsidRPr="00637C33">
                        <w:rPr>
                          <w:color w:val="FF3399"/>
                          <w:sz w:val="16"/>
                          <w:szCs w:val="16"/>
                        </w:rPr>
                        <w:t>Testis-specific bHLH-Zip transcription factors</w:t>
                      </w:r>
                    </w:p>
                    <w:p w14:paraId="225D6B22" w14:textId="77777777" w:rsidR="00D21EEC" w:rsidRPr="00EB798C" w:rsidRDefault="00D21EEC" w:rsidP="007B18AD">
                      <w:pPr>
                        <w:pStyle w:val="HTMLPreformatted"/>
                        <w:shd w:val="clear" w:color="auto" w:fill="FFFFFF"/>
                        <w:rPr>
                          <w:color w:val="ED7D31" w:themeColor="accent2"/>
                          <w:sz w:val="16"/>
                          <w:szCs w:val="16"/>
                        </w:rPr>
                      </w:pPr>
                    </w:p>
                  </w:txbxContent>
                </v:textbox>
                <w10:wrap anchorx="margin"/>
              </v:shape>
            </w:pict>
          </mc:Fallback>
        </mc:AlternateContent>
      </w:r>
      <w:r>
        <w:rPr>
          <w:noProof/>
          <w:color w:val="FF3399"/>
          <w:sz w:val="24"/>
          <w:szCs w:val="24"/>
        </w:rPr>
        <mc:AlternateContent>
          <mc:Choice Requires="wps">
            <w:drawing>
              <wp:anchor distT="0" distB="0" distL="114300" distR="114300" simplePos="0" relativeHeight="251683840" behindDoc="0" locked="0" layoutInCell="1" allowOverlap="1" wp14:anchorId="2927AAD7" wp14:editId="1EA30739">
                <wp:simplePos x="0" y="0"/>
                <wp:positionH relativeFrom="column">
                  <wp:posOffset>3325553</wp:posOffset>
                </wp:positionH>
                <wp:positionV relativeFrom="paragraph">
                  <wp:posOffset>2238375</wp:posOffset>
                </wp:positionV>
                <wp:extent cx="260350" cy="0"/>
                <wp:effectExtent l="0" t="76200" r="25400" b="95250"/>
                <wp:wrapNone/>
                <wp:docPr id="31" name="Straight Arrow Connector 31"/>
                <wp:cNvGraphicFramePr/>
                <a:graphic xmlns:a="http://schemas.openxmlformats.org/drawingml/2006/main">
                  <a:graphicData uri="http://schemas.microsoft.com/office/word/2010/wordprocessingShape">
                    <wps:wsp>
                      <wps:cNvCnPr/>
                      <wps:spPr>
                        <a:xfrm>
                          <a:off x="0" y="0"/>
                          <a:ext cx="260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382A38" id="_x0000_t32" coordsize="21600,21600" o:spt="32" o:oned="t" path="m,l21600,21600e" filled="f">
                <v:path arrowok="t" fillok="f" o:connecttype="none"/>
                <o:lock v:ext="edit" shapetype="t"/>
              </v:shapetype>
              <v:shape id="Straight Arrow Connector 31" o:spid="_x0000_s1026" type="#_x0000_t32" style="position:absolute;margin-left:261.85pt;margin-top:176.25pt;width:20.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" strokecolor="black [3200]" strokeweight=".5pt">
                <v:stroke endarrow="block" joinstyle="miter"/>
              </v:shape>
            </w:pict>
          </mc:Fallback>
        </mc:AlternateContent>
      </w:r>
      <w:r w:rsidRPr="00EB798C">
        <w:rPr>
          <w:noProof/>
          <w:sz w:val="24"/>
          <w:szCs w:val="24"/>
        </w:rPr>
        <mc:AlternateContent>
          <mc:Choice Requires="wps">
            <w:drawing>
              <wp:anchor distT="45720" distB="45720" distL="114300" distR="114300" simplePos="0" relativeHeight="251682816" behindDoc="0" locked="0" layoutInCell="1" allowOverlap="1" wp14:anchorId="7FC7CCFA" wp14:editId="3D7B5696">
                <wp:simplePos x="0" y="0"/>
                <wp:positionH relativeFrom="margin">
                  <wp:posOffset>2513446</wp:posOffset>
                </wp:positionH>
                <wp:positionV relativeFrom="paragraph">
                  <wp:posOffset>2216727</wp:posOffset>
                </wp:positionV>
                <wp:extent cx="2560320" cy="68580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685800"/>
                        </a:xfrm>
                        <a:prstGeom prst="rect">
                          <a:avLst/>
                        </a:prstGeom>
                        <a:noFill/>
                        <a:ln w="9525">
                          <a:noFill/>
                          <a:miter lim="800000"/>
                          <a:headEnd/>
                          <a:tailEnd/>
                        </a:ln>
                      </wps:spPr>
                      <wps:txbx>
                        <w:txbxContent>
                          <w:p w14:paraId="518337C3" w14:textId="77777777" w:rsidR="00D21EEC" w:rsidRPr="002F51CE" w:rsidRDefault="00D21EEC" w:rsidP="007B18AD">
                            <w:pPr>
                              <w:rPr>
                                <w:rFonts w:ascii="Courier New" w:eastAsia="Times New Roman" w:hAnsi="Courier New" w:cs="Courier New"/>
                                <w:b/>
                                <w:bCs/>
                                <w:color w:val="1F4E79" w:themeColor="accent5" w:themeShade="80"/>
                                <w:sz w:val="16"/>
                                <w:szCs w:val="16"/>
                              </w:rPr>
                            </w:pPr>
                            <w:r w:rsidRPr="00EB798C">
                              <w:rPr>
                                <w:rFonts w:ascii="Arial" w:eastAsia="Times New Roman" w:hAnsi="Arial" w:cs="Arial"/>
                                <w:color w:val="4472C4" w:themeColor="accent1"/>
                                <w:sz w:val="17"/>
                                <w:szCs w:val="17"/>
                              </w:rPr>
                              <w:br/>
                            </w:r>
                            <w:r w:rsidRPr="002F51CE">
                              <w:rPr>
                                <w:rFonts w:ascii="Courier New" w:hAnsi="Courier New" w:cs="Courier New"/>
                                <w:b/>
                                <w:bCs/>
                                <w:sz w:val="16"/>
                                <w:szCs w:val="16"/>
                              </w:rPr>
                              <w:t>transcription start region of RNA sequence from NCBI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7CCFA" id="_x0000_s1044" type="#_x0000_t202" style="position:absolute;margin-left:197.9pt;margin-top:174.55pt;width:201.6pt;height:5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" filled="f" stroked="f">
                <v:textbox>
                  <w:txbxContent>
                    <w:p w14:paraId="518337C3" w14:textId="77777777" w:rsidR="00D21EEC" w:rsidRPr="002F51CE" w:rsidRDefault="00D21EEC" w:rsidP="007B18AD">
                      <w:pPr>
                        <w:rPr>
                          <w:rFonts w:ascii="Courier New" w:eastAsia="Times New Roman" w:hAnsi="Courier New" w:cs="Courier New"/>
                          <w:b/>
                          <w:bCs/>
                          <w:color w:val="1F4E79" w:themeColor="accent5" w:themeShade="80"/>
                          <w:sz w:val="16"/>
                          <w:szCs w:val="16"/>
                        </w:rPr>
                      </w:pPr>
                      <w:r w:rsidRPr="00EB798C">
                        <w:rPr>
                          <w:rFonts w:ascii="Arial" w:eastAsia="Times New Roman" w:hAnsi="Arial" w:cs="Arial"/>
                          <w:color w:val="4472C4" w:themeColor="accent1"/>
                          <w:sz w:val="17"/>
                          <w:szCs w:val="17"/>
                        </w:rPr>
                        <w:br/>
                      </w:r>
                      <w:r w:rsidRPr="002F51CE">
                        <w:rPr>
                          <w:rFonts w:ascii="Courier New" w:hAnsi="Courier New" w:cs="Courier New"/>
                          <w:b/>
                          <w:bCs/>
                          <w:sz w:val="16"/>
                          <w:szCs w:val="16"/>
                        </w:rPr>
                        <w:t>transcription start region of RNA sequence from NCBI</w:t>
                      </w:r>
                    </w:p>
                  </w:txbxContent>
                </v:textbox>
                <w10:wrap anchorx="margin"/>
              </v:shape>
            </w:pict>
          </mc:Fallback>
        </mc:AlternateContent>
      </w:r>
      <w:r w:rsidRPr="00932811">
        <w:rPr>
          <w:rFonts w:asciiTheme="minorHAnsi" w:eastAsiaTheme="minorEastAsia" w:hAnsiTheme="minorHAnsi" w:cstheme="minorBidi"/>
          <w:noProof/>
          <w:sz w:val="24"/>
          <w:szCs w:val="24"/>
        </w:rPr>
        <mc:AlternateContent>
          <mc:Choice Requires="wps">
            <w:drawing>
              <wp:anchor distT="45720" distB="45720" distL="114300" distR="114300" simplePos="0" relativeHeight="251679744" behindDoc="0" locked="0" layoutInCell="1" allowOverlap="1" wp14:anchorId="18E2466B" wp14:editId="351D4C2D">
                <wp:simplePos x="0" y="0"/>
                <wp:positionH relativeFrom="margin">
                  <wp:posOffset>1032163</wp:posOffset>
                </wp:positionH>
                <wp:positionV relativeFrom="paragraph">
                  <wp:posOffset>3061335</wp:posOffset>
                </wp:positionV>
                <wp:extent cx="1565564" cy="394854"/>
                <wp:effectExtent l="0" t="0" r="0" b="571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564" cy="394854"/>
                        </a:xfrm>
                        <a:prstGeom prst="rect">
                          <a:avLst/>
                        </a:prstGeom>
                        <a:noFill/>
                        <a:ln w="9525">
                          <a:noFill/>
                          <a:miter lim="800000"/>
                          <a:headEnd/>
                          <a:tailEnd/>
                        </a:ln>
                      </wps:spPr>
                      <wps:txbx>
                        <w:txbxContent>
                          <w:p w14:paraId="74E3BAA2" w14:textId="77777777" w:rsidR="00D21EEC" w:rsidRPr="009B166E" w:rsidRDefault="00D21EEC" w:rsidP="007B18AD">
                            <w:pPr>
                              <w:pStyle w:val="HTMLPreformatted"/>
                              <w:shd w:val="clear" w:color="auto" w:fill="FFFFFF"/>
                              <w:rPr>
                                <w:color w:val="70AD47" w:themeColor="accent6"/>
                                <w:sz w:val="16"/>
                                <w:szCs w:val="16"/>
                              </w:rPr>
                            </w:pPr>
                            <w:r w:rsidRPr="009B166E">
                              <w:rPr>
                                <w:color w:val="70AD47" w:themeColor="accent6"/>
                                <w:sz w:val="16"/>
                                <w:szCs w:val="16"/>
                              </w:rPr>
                              <w:t>CT element binding protein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2466B" id="_x0000_s1045" type="#_x0000_t202" style="position:absolute;margin-left:81.25pt;margin-top:241.05pt;width:123.25pt;height:31.1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" filled="f" stroked="f">
                <v:textbox>
                  <w:txbxContent>
                    <w:p w14:paraId="74E3BAA2" w14:textId="77777777" w:rsidR="00D21EEC" w:rsidRPr="009B166E" w:rsidRDefault="00D21EEC" w:rsidP="007B18AD">
                      <w:pPr>
                        <w:pStyle w:val="HTMLPreformatted"/>
                        <w:shd w:val="clear" w:color="auto" w:fill="FFFFFF"/>
                        <w:rPr>
                          <w:color w:val="70AD47" w:themeColor="accent6"/>
                          <w:sz w:val="16"/>
                          <w:szCs w:val="16"/>
                        </w:rPr>
                      </w:pPr>
                      <w:r w:rsidRPr="009B166E">
                        <w:rPr>
                          <w:color w:val="70AD47" w:themeColor="accent6"/>
                          <w:sz w:val="16"/>
                          <w:szCs w:val="16"/>
                        </w:rPr>
                        <w:t>CT element binding protein</w:t>
                      </w:r>
                    </w:p>
                  </w:txbxContent>
                </v:textbox>
                <w10:wrap anchorx="margin"/>
              </v:shape>
            </w:pict>
          </mc:Fallback>
        </mc:AlternateContent>
      </w:r>
      <w:r w:rsidRPr="00EB798C">
        <w:rPr>
          <w:noProof/>
          <w:sz w:val="24"/>
          <w:szCs w:val="24"/>
        </w:rPr>
        <mc:AlternateContent>
          <mc:Choice Requires="wps">
            <w:drawing>
              <wp:anchor distT="45720" distB="45720" distL="114300" distR="114300" simplePos="0" relativeHeight="251673600" behindDoc="0" locked="0" layoutInCell="1" allowOverlap="1" wp14:anchorId="007A37D4" wp14:editId="1F85FF21">
                <wp:simplePos x="0" y="0"/>
                <wp:positionH relativeFrom="column">
                  <wp:posOffset>2360295</wp:posOffset>
                </wp:positionH>
                <wp:positionV relativeFrom="paragraph">
                  <wp:posOffset>955791</wp:posOffset>
                </wp:positionV>
                <wp:extent cx="2360930" cy="140462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3FAA470" w14:textId="77777777" w:rsidR="00D21EEC" w:rsidRPr="00EB798C" w:rsidRDefault="00D21EEC" w:rsidP="007B18AD">
                            <w:pPr>
                              <w:pStyle w:val="HTMLPreformatted"/>
                              <w:shd w:val="clear" w:color="auto" w:fill="FFFFFF"/>
                              <w:rPr>
                                <w:color w:val="ED7D31" w:themeColor="accent2"/>
                                <w:sz w:val="16"/>
                                <w:szCs w:val="16"/>
                              </w:rPr>
                            </w:pPr>
                            <w:r w:rsidRPr="00EB798C">
                              <w:rPr>
                                <w:rFonts w:ascii="Arial" w:hAnsi="Arial" w:cs="Arial"/>
                                <w:color w:val="4472C4" w:themeColor="accent1"/>
                                <w:sz w:val="17"/>
                                <w:szCs w:val="17"/>
                              </w:rPr>
                              <w:br/>
                            </w:r>
                            <w:r w:rsidRPr="00EB798C">
                              <w:rPr>
                                <w:color w:val="ED7D31" w:themeColor="accent2"/>
                                <w:sz w:val="16"/>
                                <w:szCs w:val="16"/>
                              </w:rPr>
                              <w:t>C2H2 zinc finger transcription factors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7A37D4" id="_x0000_s1046" type="#_x0000_t202" style="position:absolute;margin-left:185.85pt;margin-top:75.25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" filled="f" stroked="f">
                <v:textbox style="mso-fit-shape-to-text:t">
                  <w:txbxContent>
                    <w:p w14:paraId="53FAA470" w14:textId="77777777" w:rsidR="00D21EEC" w:rsidRPr="00EB798C" w:rsidRDefault="00D21EEC" w:rsidP="007B18AD">
                      <w:pPr>
                        <w:pStyle w:val="HTMLPreformatted"/>
                        <w:shd w:val="clear" w:color="auto" w:fill="FFFFFF"/>
                        <w:rPr>
                          <w:color w:val="ED7D31" w:themeColor="accent2"/>
                          <w:sz w:val="16"/>
                          <w:szCs w:val="16"/>
                        </w:rPr>
                      </w:pPr>
                      <w:r w:rsidRPr="00EB798C">
                        <w:rPr>
                          <w:rFonts w:ascii="Arial" w:hAnsi="Arial" w:cs="Arial"/>
                          <w:color w:val="4472C4" w:themeColor="accent1"/>
                          <w:sz w:val="17"/>
                          <w:szCs w:val="17"/>
                        </w:rPr>
                        <w:br/>
                      </w:r>
                      <w:r w:rsidRPr="00EB798C">
                        <w:rPr>
                          <w:color w:val="ED7D31" w:themeColor="accent2"/>
                          <w:sz w:val="16"/>
                          <w:szCs w:val="16"/>
                        </w:rPr>
                        <w:t>C2H2 zinc finger transcription factors 2</w:t>
                      </w:r>
                    </w:p>
                  </w:txbxContent>
                </v:textbox>
              </v:shape>
            </w:pict>
          </mc:Fallback>
        </mc:AlternateContent>
      </w:r>
      <w:r>
        <w:rPr>
          <w:noProof/>
          <w:color w:val="FF3399"/>
          <w:sz w:val="24"/>
          <w:szCs w:val="24"/>
        </w:rPr>
        <mc:AlternateContent>
          <mc:Choice Requires="wps">
            <w:drawing>
              <wp:anchor distT="0" distB="0" distL="114300" distR="114300" simplePos="0" relativeHeight="251685888" behindDoc="0" locked="0" layoutInCell="1" allowOverlap="1" wp14:anchorId="36FB0235" wp14:editId="20BEFA64">
                <wp:simplePos x="0" y="0"/>
                <wp:positionH relativeFrom="column">
                  <wp:posOffset>25400</wp:posOffset>
                </wp:positionH>
                <wp:positionV relativeFrom="paragraph">
                  <wp:posOffset>1532775</wp:posOffset>
                </wp:positionV>
                <wp:extent cx="260350" cy="0"/>
                <wp:effectExtent l="0" t="76200" r="25400" b="95250"/>
                <wp:wrapNone/>
                <wp:docPr id="33" name="Straight Arrow Connector 33"/>
                <wp:cNvGraphicFramePr/>
                <a:graphic xmlns:a="http://schemas.openxmlformats.org/drawingml/2006/main">
                  <a:graphicData uri="http://schemas.microsoft.com/office/word/2010/wordprocessingShape">
                    <wps:wsp>
                      <wps:cNvCnPr/>
                      <wps:spPr>
                        <a:xfrm>
                          <a:off x="0" y="0"/>
                          <a:ext cx="260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0904A" id="Straight Arrow Connector 33" o:spid="_x0000_s1026" type="#_x0000_t32" style="position:absolute;margin-left:2pt;margin-top:120.7pt;width:20.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" strokecolor="black [3200]" strokeweight=".5pt">
                <v:stroke endarrow="block" joinstyle="miter"/>
              </v:shape>
            </w:pict>
          </mc:Fallback>
        </mc:AlternateContent>
      </w:r>
      <w:r w:rsidRPr="00EB798C">
        <w:rPr>
          <w:noProof/>
          <w:sz w:val="24"/>
          <w:szCs w:val="24"/>
        </w:rPr>
        <mc:AlternateContent>
          <mc:Choice Requires="wps">
            <w:drawing>
              <wp:anchor distT="45720" distB="45720" distL="114300" distR="114300" simplePos="0" relativeHeight="251681792" behindDoc="0" locked="0" layoutInCell="1" allowOverlap="1" wp14:anchorId="30854FBC" wp14:editId="44B6DB7F">
                <wp:simplePos x="0" y="0"/>
                <wp:positionH relativeFrom="column">
                  <wp:posOffset>516025</wp:posOffset>
                </wp:positionH>
                <wp:positionV relativeFrom="paragraph">
                  <wp:posOffset>879128</wp:posOffset>
                </wp:positionV>
                <wp:extent cx="1430216" cy="1404620"/>
                <wp:effectExtent l="0" t="0" r="0" b="63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216" cy="1404620"/>
                        </a:xfrm>
                        <a:prstGeom prst="rect">
                          <a:avLst/>
                        </a:prstGeom>
                        <a:noFill/>
                        <a:ln w="9525">
                          <a:noFill/>
                          <a:miter lim="800000"/>
                          <a:headEnd/>
                          <a:tailEnd/>
                        </a:ln>
                      </wps:spPr>
                      <wps:txbx>
                        <w:txbxContent>
                          <w:p w14:paraId="2C019695" w14:textId="77777777" w:rsidR="00D21EEC" w:rsidRPr="00992A99" w:rsidRDefault="00D21EEC" w:rsidP="007B18AD">
                            <w:pPr>
                              <w:rPr>
                                <w:rFonts w:ascii="Courier New" w:eastAsia="Times New Roman" w:hAnsi="Courier New" w:cs="Courier New"/>
                                <w:color w:val="1F4E79" w:themeColor="accent5" w:themeShade="80"/>
                                <w:sz w:val="16"/>
                                <w:szCs w:val="16"/>
                              </w:rPr>
                            </w:pPr>
                            <w:r w:rsidRPr="00EB798C">
                              <w:rPr>
                                <w:rFonts w:ascii="Arial" w:eastAsia="Times New Roman" w:hAnsi="Arial" w:cs="Arial"/>
                                <w:color w:val="4472C4" w:themeColor="accent1"/>
                                <w:sz w:val="17"/>
                                <w:szCs w:val="17"/>
                              </w:rPr>
                              <w:br/>
                            </w:r>
                            <w:r w:rsidRPr="00992A99">
                              <w:rPr>
                                <w:rFonts w:ascii="Courier New" w:hAnsi="Courier New" w:cs="Courier New"/>
                                <w:color w:val="1F4E79" w:themeColor="accent5" w:themeShade="80"/>
                                <w:sz w:val="16"/>
                                <w:szCs w:val="16"/>
                              </w:rPr>
                              <w:t>Metal induced transcription factor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854FBC" id="_x0000_s1047" type="#_x0000_t202" style="position:absolute;margin-left:40.65pt;margin-top:69.2pt;width:112.6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" filled="f" stroked="f">
                <v:textbox style="mso-fit-shape-to-text:t">
                  <w:txbxContent>
                    <w:p w14:paraId="2C019695" w14:textId="77777777" w:rsidR="00D21EEC" w:rsidRPr="00992A99" w:rsidRDefault="00D21EEC" w:rsidP="007B18AD">
                      <w:pPr>
                        <w:rPr>
                          <w:rFonts w:ascii="Courier New" w:eastAsia="Times New Roman" w:hAnsi="Courier New" w:cs="Courier New"/>
                          <w:color w:val="1F4E79" w:themeColor="accent5" w:themeShade="80"/>
                          <w:sz w:val="16"/>
                          <w:szCs w:val="16"/>
                        </w:rPr>
                      </w:pPr>
                      <w:r w:rsidRPr="00EB798C">
                        <w:rPr>
                          <w:rFonts w:ascii="Arial" w:eastAsia="Times New Roman" w:hAnsi="Arial" w:cs="Arial"/>
                          <w:color w:val="4472C4" w:themeColor="accent1"/>
                          <w:sz w:val="17"/>
                          <w:szCs w:val="17"/>
                        </w:rPr>
                        <w:br/>
                      </w:r>
                      <w:r w:rsidRPr="00992A99">
                        <w:rPr>
                          <w:rFonts w:ascii="Courier New" w:hAnsi="Courier New" w:cs="Courier New"/>
                          <w:color w:val="1F4E79" w:themeColor="accent5" w:themeShade="80"/>
                          <w:sz w:val="16"/>
                          <w:szCs w:val="16"/>
                        </w:rPr>
                        <w:t>Metal induced transcription factor</w:t>
                      </w:r>
                    </w:p>
                  </w:txbxContent>
                </v:textbox>
              </v:shape>
            </w:pict>
          </mc:Fallback>
        </mc:AlternateContent>
      </w:r>
      <w:r w:rsidRPr="00932811">
        <w:rPr>
          <w:rFonts w:asciiTheme="minorHAnsi" w:eastAsiaTheme="minorEastAsia" w:hAnsiTheme="minorHAnsi" w:cstheme="minorBidi"/>
          <w:noProof/>
          <w:sz w:val="24"/>
          <w:szCs w:val="24"/>
        </w:rPr>
        <mc:AlternateContent>
          <mc:Choice Requires="wps">
            <w:drawing>
              <wp:anchor distT="45720" distB="45720" distL="114300" distR="114300" simplePos="0" relativeHeight="251677696" behindDoc="0" locked="0" layoutInCell="1" allowOverlap="1" wp14:anchorId="13211CCB" wp14:editId="15F6D0FA">
                <wp:simplePos x="0" y="0"/>
                <wp:positionH relativeFrom="column">
                  <wp:posOffset>1064895</wp:posOffset>
                </wp:positionH>
                <wp:positionV relativeFrom="paragraph">
                  <wp:posOffset>47625</wp:posOffset>
                </wp:positionV>
                <wp:extent cx="1953491" cy="620486"/>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491" cy="620486"/>
                        </a:xfrm>
                        <a:prstGeom prst="rect">
                          <a:avLst/>
                        </a:prstGeom>
                        <a:noFill/>
                        <a:ln w="9525">
                          <a:noFill/>
                          <a:miter lim="800000"/>
                          <a:headEnd/>
                          <a:tailEnd/>
                        </a:ln>
                      </wps:spPr>
                      <wps:txbx>
                        <w:txbxContent>
                          <w:p w14:paraId="270B8CA1" w14:textId="77777777" w:rsidR="00D21EEC" w:rsidRPr="00932811" w:rsidRDefault="00D21EEC" w:rsidP="007B18AD">
                            <w:pPr>
                              <w:rPr>
                                <w:rFonts w:ascii="Arial" w:eastAsia="Times New Roman" w:hAnsi="Arial" w:cs="Arial"/>
                                <w:color w:val="363636"/>
                                <w:sz w:val="17"/>
                                <w:szCs w:val="17"/>
                              </w:rPr>
                            </w:pPr>
                            <w:r w:rsidRPr="00EB798C">
                              <w:rPr>
                                <w:rFonts w:ascii="Arial" w:eastAsia="Times New Roman" w:hAnsi="Arial" w:cs="Arial"/>
                                <w:color w:val="4472C4" w:themeColor="accent1"/>
                                <w:sz w:val="17"/>
                                <w:szCs w:val="17"/>
                              </w:rPr>
                              <w:br/>
                            </w:r>
                            <w:r w:rsidRPr="00932811">
                              <w:rPr>
                                <w:rFonts w:ascii="Arial" w:eastAsia="Times New Roman" w:hAnsi="Arial" w:cs="Arial"/>
                                <w:color w:val="363636"/>
                                <w:sz w:val="17"/>
                                <w:szCs w:val="17"/>
                              </w:rPr>
                              <w:br/>
                            </w:r>
                            <w:r w:rsidRPr="008F736F">
                              <w:rPr>
                                <w:rFonts w:ascii="Arial" w:eastAsia="Times New Roman" w:hAnsi="Arial" w:cs="Arial"/>
                                <w:color w:val="C00000"/>
                                <w:sz w:val="17"/>
                                <w:szCs w:val="17"/>
                              </w:rPr>
                              <w:t>CP2-erythrocyte Factor related to drosophila Elf1</w:t>
                            </w:r>
                          </w:p>
                          <w:p w14:paraId="011EBDD4" w14:textId="77777777" w:rsidR="00D21EEC" w:rsidRPr="00EB798C" w:rsidRDefault="00D21EEC" w:rsidP="007B18AD">
                            <w:pPr>
                              <w:pStyle w:val="HTMLPreformatted"/>
                              <w:shd w:val="clear" w:color="auto" w:fill="FFFFFF"/>
                              <w:rPr>
                                <w:color w:val="ED7D31" w:themeColor="accent2"/>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11CCB" id="_x0000_s1048" type="#_x0000_t202" style="position:absolute;margin-left:83.85pt;margin-top:3.75pt;width:153.8pt;height:48.8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" filled="f" stroked="f">
                <v:textbox>
                  <w:txbxContent>
                    <w:p w14:paraId="270B8CA1" w14:textId="77777777" w:rsidR="00D21EEC" w:rsidRPr="00932811" w:rsidRDefault="00D21EEC" w:rsidP="007B18AD">
                      <w:pPr>
                        <w:rPr>
                          <w:rFonts w:ascii="Arial" w:eastAsia="Times New Roman" w:hAnsi="Arial" w:cs="Arial"/>
                          <w:color w:val="363636"/>
                          <w:sz w:val="17"/>
                          <w:szCs w:val="17"/>
                        </w:rPr>
                      </w:pPr>
                      <w:r w:rsidRPr="00EB798C">
                        <w:rPr>
                          <w:rFonts w:ascii="Arial" w:eastAsia="Times New Roman" w:hAnsi="Arial" w:cs="Arial"/>
                          <w:color w:val="4472C4" w:themeColor="accent1"/>
                          <w:sz w:val="17"/>
                          <w:szCs w:val="17"/>
                        </w:rPr>
                        <w:br/>
                      </w:r>
                      <w:r w:rsidRPr="00932811">
                        <w:rPr>
                          <w:rFonts w:ascii="Arial" w:eastAsia="Times New Roman" w:hAnsi="Arial" w:cs="Arial"/>
                          <w:color w:val="363636"/>
                          <w:sz w:val="17"/>
                          <w:szCs w:val="17"/>
                        </w:rPr>
                        <w:br/>
                      </w:r>
                      <w:r w:rsidRPr="008F736F">
                        <w:rPr>
                          <w:rFonts w:ascii="Arial" w:eastAsia="Times New Roman" w:hAnsi="Arial" w:cs="Arial"/>
                          <w:color w:val="C00000"/>
                          <w:sz w:val="17"/>
                          <w:szCs w:val="17"/>
                        </w:rPr>
                        <w:t>CP2-erythrocyte Factor related to drosophila Elf1</w:t>
                      </w:r>
                    </w:p>
                    <w:p w14:paraId="011EBDD4" w14:textId="77777777" w:rsidR="00D21EEC" w:rsidRPr="00EB798C" w:rsidRDefault="00D21EEC" w:rsidP="007B18AD">
                      <w:pPr>
                        <w:pStyle w:val="HTMLPreformatted"/>
                        <w:shd w:val="clear" w:color="auto" w:fill="FFFFFF"/>
                        <w:rPr>
                          <w:color w:val="ED7D31" w:themeColor="accent2"/>
                          <w:sz w:val="16"/>
                          <w:szCs w:val="16"/>
                        </w:rPr>
                      </w:pPr>
                    </w:p>
                  </w:txbxContent>
                </v:textbox>
              </v:shape>
            </w:pict>
          </mc:Fallback>
        </mc:AlternateContent>
      </w:r>
      <w:r w:rsidRPr="00932811">
        <w:rPr>
          <w:color w:val="FFC000" w:themeColor="accent4"/>
          <w:sz w:val="24"/>
          <w:szCs w:val="24"/>
        </w:rPr>
        <w:t>C</w:t>
      </w:r>
      <w:r w:rsidRPr="00932811">
        <w:rPr>
          <w:b/>
          <w:bCs/>
          <w:color w:val="FFC000" w:themeColor="accent4"/>
          <w:sz w:val="24"/>
          <w:szCs w:val="24"/>
        </w:rPr>
        <w:t>AACAA</w:t>
      </w:r>
      <w:r w:rsidRPr="00932811">
        <w:rPr>
          <w:color w:val="FFC000" w:themeColor="accent4"/>
          <w:sz w:val="24"/>
          <w:szCs w:val="24"/>
        </w:rPr>
        <w:t>CCCCAAGT</w:t>
      </w:r>
      <w:r w:rsidRPr="00712C7C">
        <w:rPr>
          <w:color w:val="CC3300"/>
          <w:sz w:val="24"/>
          <w:szCs w:val="24"/>
        </w:rPr>
        <w:t>CT</w:t>
      </w:r>
      <w:r w:rsidRPr="00712C7C">
        <w:rPr>
          <w:b/>
          <w:bCs/>
          <w:color w:val="CC3300"/>
          <w:sz w:val="24"/>
          <w:szCs w:val="24"/>
        </w:rPr>
        <w:t>GTTT</w:t>
      </w:r>
      <w:r w:rsidRPr="00712C7C">
        <w:rPr>
          <w:color w:val="CC3300"/>
          <w:sz w:val="24"/>
          <w:szCs w:val="24"/>
        </w:rPr>
        <w:t>CCAGGTG</w:t>
      </w:r>
      <w:r w:rsidRPr="006D5053">
        <w:rPr>
          <w:sz w:val="24"/>
          <w:szCs w:val="24"/>
        </w:rPr>
        <w:t>GAGGCTGTAACAGGGTTGAAAAC</w:t>
      </w:r>
      <w:r w:rsidR="008F267D">
        <w:rPr>
          <w:sz w:val="24"/>
          <w:szCs w:val="24"/>
        </w:rPr>
        <w:t xml:space="preserve"> 950</w:t>
      </w:r>
      <w:r w:rsidRPr="006D5053">
        <w:rPr>
          <w:sz w:val="24"/>
          <w:szCs w:val="24"/>
        </w:rPr>
        <w:br/>
      </w:r>
      <w:r w:rsidRPr="00932811">
        <w:rPr>
          <w:color w:val="FFC000" w:themeColor="accent4"/>
          <w:sz w:val="24"/>
          <w:szCs w:val="24"/>
        </w:rPr>
        <w:t>G</w:t>
      </w:r>
      <w:r w:rsidRPr="00932811">
        <w:rPr>
          <w:b/>
          <w:bCs/>
          <w:color w:val="FFC000" w:themeColor="accent4"/>
          <w:sz w:val="24"/>
          <w:szCs w:val="24"/>
        </w:rPr>
        <w:t>TTGTT</w:t>
      </w:r>
      <w:r w:rsidRPr="00932811">
        <w:rPr>
          <w:color w:val="FFC000" w:themeColor="accent4"/>
          <w:sz w:val="24"/>
          <w:szCs w:val="24"/>
        </w:rPr>
        <w:t>GGGGTTCA</w:t>
      </w:r>
      <w:r w:rsidRPr="00712C7C">
        <w:rPr>
          <w:color w:val="CC3300"/>
          <w:sz w:val="24"/>
          <w:szCs w:val="24"/>
        </w:rPr>
        <w:t>GA</w:t>
      </w:r>
      <w:r w:rsidRPr="00712C7C">
        <w:rPr>
          <w:b/>
          <w:bCs/>
          <w:color w:val="CC3300"/>
          <w:sz w:val="24"/>
          <w:szCs w:val="24"/>
        </w:rPr>
        <w:t>CAAA</w:t>
      </w:r>
      <w:r w:rsidRPr="00712C7C">
        <w:rPr>
          <w:color w:val="CC3300"/>
          <w:sz w:val="24"/>
          <w:szCs w:val="24"/>
        </w:rPr>
        <w:t>GGTCCAC</w:t>
      </w:r>
      <w:r w:rsidRPr="006D5053">
        <w:rPr>
          <w:sz w:val="24"/>
          <w:szCs w:val="24"/>
        </w:rPr>
        <w:t>CTCCGACATTGTCCCAACTTTTG</w:t>
      </w:r>
      <w:r w:rsidRPr="006D5053">
        <w:rPr>
          <w:sz w:val="24"/>
          <w:szCs w:val="24"/>
        </w:rPr>
        <w:br/>
      </w:r>
      <w:r w:rsidRPr="006D5053">
        <w:rPr>
          <w:sz w:val="24"/>
          <w:szCs w:val="24"/>
        </w:rPr>
        <w:br/>
      </w:r>
      <w:r w:rsidRPr="006D5053">
        <w:rPr>
          <w:sz w:val="24"/>
          <w:szCs w:val="24"/>
        </w:rPr>
        <w:br/>
        <w:t>TTGCCCCAGGCTACCGGCTGCTAAAGAAAAGGGCTTGGTTCGTCCCCCAC</w:t>
      </w:r>
      <w:r w:rsidR="008F267D">
        <w:rPr>
          <w:sz w:val="24"/>
          <w:szCs w:val="24"/>
        </w:rPr>
        <w:t xml:space="preserve"> 1000</w:t>
      </w:r>
      <w:r w:rsidRPr="006D5053">
        <w:rPr>
          <w:sz w:val="24"/>
          <w:szCs w:val="24"/>
        </w:rPr>
        <w:br/>
      </w:r>
      <w:r w:rsidRPr="00EB798C">
        <w:rPr>
          <w:noProof/>
          <w:sz w:val="24"/>
          <w:szCs w:val="24"/>
        </w:rPr>
        <mc:AlternateContent>
          <mc:Choice Requires="wps">
            <w:drawing>
              <wp:anchor distT="45720" distB="45720" distL="114300" distR="114300" simplePos="0" relativeHeight="251684864" behindDoc="0" locked="0" layoutInCell="1" allowOverlap="1" wp14:anchorId="3C240E72" wp14:editId="4ECBE705">
                <wp:simplePos x="0" y="0"/>
                <wp:positionH relativeFrom="leftMargin">
                  <wp:posOffset>20320</wp:posOffset>
                </wp:positionH>
                <wp:positionV relativeFrom="paragraph">
                  <wp:posOffset>804545</wp:posOffset>
                </wp:positionV>
                <wp:extent cx="821872" cy="961292"/>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872" cy="961292"/>
                        </a:xfrm>
                        <a:prstGeom prst="rect">
                          <a:avLst/>
                        </a:prstGeom>
                        <a:noFill/>
                        <a:ln w="9525">
                          <a:noFill/>
                          <a:miter lim="800000"/>
                          <a:headEnd/>
                          <a:tailEnd/>
                        </a:ln>
                      </wps:spPr>
                      <wps:txbx>
                        <w:txbxContent>
                          <w:p w14:paraId="1365307B" w14:textId="77777777" w:rsidR="00D21EEC" w:rsidRPr="002F51CE" w:rsidRDefault="00D21EEC" w:rsidP="007B18AD">
                            <w:pPr>
                              <w:rPr>
                                <w:rFonts w:ascii="Courier New" w:eastAsia="Times New Roman" w:hAnsi="Courier New" w:cs="Courier New"/>
                                <w:b/>
                                <w:bCs/>
                                <w:color w:val="1F4E79" w:themeColor="accent5" w:themeShade="80"/>
                                <w:sz w:val="16"/>
                                <w:szCs w:val="16"/>
                              </w:rPr>
                            </w:pPr>
                            <w:r w:rsidRPr="00EB798C">
                              <w:rPr>
                                <w:rFonts w:ascii="Arial" w:eastAsia="Times New Roman" w:hAnsi="Arial" w:cs="Arial"/>
                                <w:color w:val="A5A5A5" w:themeColor="accent3"/>
                                <w:sz w:val="17"/>
                                <w:szCs w:val="17"/>
                              </w:rPr>
                              <w:br/>
                            </w:r>
                            <w:r w:rsidRPr="002F51CE">
                              <w:rPr>
                                <w:rFonts w:ascii="Courier New" w:hAnsi="Courier New" w:cs="Courier New"/>
                                <w:b/>
                                <w:bCs/>
                                <w:color w:val="A5A5A5" w:themeColor="accent3"/>
                                <w:sz w:val="16"/>
                                <w:szCs w:val="16"/>
                              </w:rPr>
                              <w:t xml:space="preserve">transcri-ption start region of RNA sequence </w:t>
                            </w:r>
                            <w:r w:rsidRPr="002F51CE">
                              <w:rPr>
                                <w:rFonts w:ascii="Courier New" w:hAnsi="Courier New" w:cs="Courier New"/>
                                <w:b/>
                                <w:bCs/>
                                <w:sz w:val="16"/>
                                <w:szCs w:val="16"/>
                              </w:rPr>
                              <w:t>from Genomatix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40E72" id="_x0000_s1049" type="#_x0000_t202" style="position:absolute;margin-left:1.6pt;margin-top:63.35pt;width:64.7pt;height:75.7pt;z-index:251684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" filled="f" stroked="f">
                <v:textbox>
                  <w:txbxContent>
                    <w:p w14:paraId="1365307B" w14:textId="77777777" w:rsidR="00D21EEC" w:rsidRPr="002F51CE" w:rsidRDefault="00D21EEC" w:rsidP="007B18AD">
                      <w:pPr>
                        <w:rPr>
                          <w:rFonts w:ascii="Courier New" w:eastAsia="Times New Roman" w:hAnsi="Courier New" w:cs="Courier New"/>
                          <w:b/>
                          <w:bCs/>
                          <w:color w:val="1F4E79" w:themeColor="accent5" w:themeShade="80"/>
                          <w:sz w:val="16"/>
                          <w:szCs w:val="16"/>
                        </w:rPr>
                      </w:pPr>
                      <w:r w:rsidRPr="00EB798C">
                        <w:rPr>
                          <w:rFonts w:ascii="Arial" w:eastAsia="Times New Roman" w:hAnsi="Arial" w:cs="Arial"/>
                          <w:color w:val="A5A5A5" w:themeColor="accent3"/>
                          <w:sz w:val="17"/>
                          <w:szCs w:val="17"/>
                        </w:rPr>
                        <w:br/>
                      </w:r>
                      <w:r w:rsidRPr="002F51CE">
                        <w:rPr>
                          <w:rFonts w:ascii="Courier New" w:hAnsi="Courier New" w:cs="Courier New"/>
                          <w:b/>
                          <w:bCs/>
                          <w:color w:val="A5A5A5" w:themeColor="accent3"/>
                          <w:sz w:val="16"/>
                          <w:szCs w:val="16"/>
                        </w:rPr>
                        <w:t xml:space="preserve">transcri-ption start region of RNA sequence </w:t>
                      </w:r>
                      <w:r w:rsidRPr="002F51CE">
                        <w:rPr>
                          <w:rFonts w:ascii="Courier New" w:hAnsi="Courier New" w:cs="Courier New"/>
                          <w:b/>
                          <w:bCs/>
                          <w:sz w:val="16"/>
                          <w:szCs w:val="16"/>
                        </w:rPr>
                        <w:t>from Genomatix</w:t>
                      </w:r>
                    </w:p>
                  </w:txbxContent>
                </v:textbox>
                <w10:wrap anchorx="margin"/>
              </v:shape>
            </w:pict>
          </mc:Fallback>
        </mc:AlternateContent>
      </w:r>
      <w:r w:rsidRPr="006D5053">
        <w:rPr>
          <w:sz w:val="24"/>
          <w:szCs w:val="24"/>
        </w:rPr>
        <w:t>AACGGGGTCCGATGGCCGACGATTTCTTTTCCCGAACCAAGCAGGGGGTG</w:t>
      </w:r>
      <w:r w:rsidRPr="006D5053">
        <w:rPr>
          <w:sz w:val="24"/>
          <w:szCs w:val="24"/>
        </w:rPr>
        <w:br/>
      </w:r>
      <w:r w:rsidRPr="006D5053">
        <w:rPr>
          <w:sz w:val="24"/>
          <w:szCs w:val="24"/>
        </w:rPr>
        <w:br/>
      </w:r>
      <w:r w:rsidRPr="006D5053">
        <w:rPr>
          <w:sz w:val="24"/>
          <w:szCs w:val="24"/>
        </w:rPr>
        <w:br/>
      </w:r>
      <w:r w:rsidRPr="002F51CE">
        <w:rPr>
          <w:b/>
          <w:bCs/>
          <w:sz w:val="24"/>
          <w:szCs w:val="24"/>
        </w:rPr>
        <w:t>C</w:t>
      </w:r>
      <w:r w:rsidRPr="006D5053">
        <w:rPr>
          <w:sz w:val="24"/>
          <w:szCs w:val="24"/>
        </w:rPr>
        <w:t>TGTGGA</w:t>
      </w:r>
      <w:r w:rsidRPr="00992A99">
        <w:rPr>
          <w:color w:val="1F4E79" w:themeColor="accent5" w:themeShade="80"/>
          <w:sz w:val="24"/>
          <w:szCs w:val="24"/>
        </w:rPr>
        <w:t>GTC</w:t>
      </w:r>
      <w:r w:rsidRPr="00992A99">
        <w:rPr>
          <w:b/>
          <w:bCs/>
          <w:color w:val="1F4E79" w:themeColor="accent5" w:themeShade="80"/>
          <w:sz w:val="24"/>
          <w:szCs w:val="24"/>
        </w:rPr>
        <w:t>TGCACACC</w:t>
      </w:r>
      <w:r w:rsidRPr="00992A99">
        <w:rPr>
          <w:color w:val="1F4E79" w:themeColor="accent5" w:themeShade="80"/>
          <w:sz w:val="24"/>
          <w:szCs w:val="24"/>
        </w:rPr>
        <w:t>AGAT</w:t>
      </w:r>
      <w:r w:rsidRPr="006D5053">
        <w:rPr>
          <w:sz w:val="24"/>
          <w:szCs w:val="24"/>
        </w:rPr>
        <w:t>TT</w:t>
      </w:r>
      <w:r w:rsidRPr="00EB798C">
        <w:rPr>
          <w:color w:val="ED7D31" w:themeColor="accent2"/>
          <w:sz w:val="24"/>
          <w:szCs w:val="24"/>
        </w:rPr>
        <w:t>GCGCCC</w:t>
      </w:r>
      <w:r w:rsidRPr="00EB798C">
        <w:rPr>
          <w:b/>
          <w:bCs/>
          <w:color w:val="ED7D31" w:themeColor="accent2"/>
          <w:sz w:val="24"/>
          <w:szCs w:val="24"/>
        </w:rPr>
        <w:t>TCCCC</w:t>
      </w:r>
      <w:r w:rsidRPr="00EB798C">
        <w:rPr>
          <w:color w:val="ED7D31" w:themeColor="accent2"/>
          <w:sz w:val="24"/>
          <w:szCs w:val="24"/>
        </w:rPr>
        <w:t>TGAGTTCTGACCAG</w:t>
      </w:r>
      <w:r w:rsidRPr="006D5053">
        <w:rPr>
          <w:sz w:val="24"/>
          <w:szCs w:val="24"/>
        </w:rPr>
        <w:t>G</w:t>
      </w:r>
      <w:r w:rsidR="008F267D">
        <w:rPr>
          <w:sz w:val="24"/>
          <w:szCs w:val="24"/>
        </w:rPr>
        <w:t xml:space="preserve"> 1050</w:t>
      </w:r>
      <w:r w:rsidRPr="006D5053">
        <w:rPr>
          <w:sz w:val="24"/>
          <w:szCs w:val="24"/>
        </w:rPr>
        <w:br/>
        <w:t>GACACCT</w:t>
      </w:r>
      <w:r w:rsidRPr="00992A99">
        <w:rPr>
          <w:color w:val="1F4E79" w:themeColor="accent5" w:themeShade="80"/>
          <w:sz w:val="24"/>
          <w:szCs w:val="24"/>
        </w:rPr>
        <w:t>CAG</w:t>
      </w:r>
      <w:r w:rsidRPr="00992A99">
        <w:rPr>
          <w:b/>
          <w:bCs/>
          <w:color w:val="1F4E79" w:themeColor="accent5" w:themeShade="80"/>
          <w:sz w:val="24"/>
          <w:szCs w:val="24"/>
        </w:rPr>
        <w:t>ACGTGTGG</w:t>
      </w:r>
      <w:r w:rsidRPr="00992A99">
        <w:rPr>
          <w:color w:val="1F4E79" w:themeColor="accent5" w:themeShade="80"/>
          <w:sz w:val="24"/>
          <w:szCs w:val="24"/>
        </w:rPr>
        <w:t>TCTA</w:t>
      </w:r>
      <w:r w:rsidRPr="006D5053">
        <w:rPr>
          <w:sz w:val="24"/>
          <w:szCs w:val="24"/>
        </w:rPr>
        <w:t>AA</w:t>
      </w:r>
      <w:r w:rsidRPr="00EB798C">
        <w:rPr>
          <w:color w:val="ED7D31" w:themeColor="accent2"/>
          <w:sz w:val="24"/>
          <w:szCs w:val="24"/>
        </w:rPr>
        <w:t>CGCGGG</w:t>
      </w:r>
      <w:r w:rsidRPr="00EB798C">
        <w:rPr>
          <w:b/>
          <w:bCs/>
          <w:color w:val="ED7D31" w:themeColor="accent2"/>
          <w:sz w:val="24"/>
          <w:szCs w:val="24"/>
        </w:rPr>
        <w:t>AGGGG</w:t>
      </w:r>
      <w:r w:rsidRPr="00EB798C">
        <w:rPr>
          <w:color w:val="ED7D31" w:themeColor="accent2"/>
          <w:sz w:val="24"/>
          <w:szCs w:val="24"/>
        </w:rPr>
        <w:t>ACTCAAGACTGGTC</w:t>
      </w:r>
      <w:r w:rsidRPr="006D5053">
        <w:rPr>
          <w:sz w:val="24"/>
          <w:szCs w:val="24"/>
        </w:rPr>
        <w:t>C</w:t>
      </w:r>
      <w:r w:rsidRPr="006D5053">
        <w:rPr>
          <w:sz w:val="24"/>
          <w:szCs w:val="24"/>
        </w:rPr>
        <w:br/>
      </w:r>
      <w:r w:rsidRPr="006D5053">
        <w:rPr>
          <w:sz w:val="24"/>
          <w:szCs w:val="24"/>
        </w:rPr>
        <w:br/>
      </w:r>
      <w:r w:rsidRPr="006D5053">
        <w:rPr>
          <w:sz w:val="24"/>
          <w:szCs w:val="24"/>
        </w:rPr>
        <w:br/>
      </w:r>
      <w:r w:rsidRPr="00637C33">
        <w:rPr>
          <w:color w:val="FF3399"/>
          <w:sz w:val="24"/>
          <w:szCs w:val="24"/>
        </w:rPr>
        <w:t>A</w:t>
      </w:r>
      <w:r w:rsidRPr="00637C33">
        <w:rPr>
          <w:b/>
          <w:bCs/>
          <w:color w:val="FF3399"/>
          <w:sz w:val="24"/>
          <w:szCs w:val="24"/>
        </w:rPr>
        <w:t>GGCGTC</w:t>
      </w:r>
      <w:r w:rsidRPr="00637C33">
        <w:rPr>
          <w:color w:val="FF3399"/>
          <w:sz w:val="24"/>
          <w:szCs w:val="24"/>
        </w:rPr>
        <w:t>TCGC</w:t>
      </w:r>
      <w:r w:rsidRPr="006D5053">
        <w:rPr>
          <w:sz w:val="24"/>
          <w:szCs w:val="24"/>
        </w:rPr>
        <w:t>CCCATCCAAATTGTTAAAAAGTTCA</w:t>
      </w:r>
      <w:r w:rsidRPr="006D5053">
        <w:rPr>
          <w:b/>
          <w:bCs/>
          <w:sz w:val="24"/>
          <w:szCs w:val="24"/>
        </w:rPr>
        <w:t>G</w:t>
      </w:r>
      <w:r w:rsidRPr="006D5053">
        <w:rPr>
          <w:sz w:val="24"/>
          <w:szCs w:val="24"/>
        </w:rPr>
        <w:t>CTGGACATTTCCC</w:t>
      </w:r>
      <w:r w:rsidR="008F267D">
        <w:rPr>
          <w:sz w:val="24"/>
          <w:szCs w:val="24"/>
        </w:rPr>
        <w:t xml:space="preserve"> 1100</w:t>
      </w:r>
      <w:r w:rsidRPr="006D5053">
        <w:rPr>
          <w:sz w:val="24"/>
          <w:szCs w:val="24"/>
        </w:rPr>
        <w:br/>
      </w:r>
      <w:r w:rsidRPr="00637C33">
        <w:rPr>
          <w:color w:val="FF3399"/>
          <w:sz w:val="24"/>
          <w:szCs w:val="24"/>
        </w:rPr>
        <w:t>T</w:t>
      </w:r>
      <w:r w:rsidRPr="00637C33">
        <w:rPr>
          <w:b/>
          <w:bCs/>
          <w:color w:val="FF3399"/>
          <w:sz w:val="24"/>
          <w:szCs w:val="24"/>
        </w:rPr>
        <w:t>CCGCAG</w:t>
      </w:r>
      <w:r w:rsidRPr="00637C33">
        <w:rPr>
          <w:color w:val="FF3399"/>
          <w:sz w:val="24"/>
          <w:szCs w:val="24"/>
        </w:rPr>
        <w:t>AGCG</w:t>
      </w:r>
      <w:r w:rsidRPr="006D5053">
        <w:rPr>
          <w:sz w:val="24"/>
          <w:szCs w:val="24"/>
        </w:rPr>
        <w:t>GGGTAGGTTTAACAATTTTTCAAGTCGACCTGTAAAGGG</w:t>
      </w:r>
      <w:r w:rsidRPr="006D5053">
        <w:rPr>
          <w:sz w:val="24"/>
          <w:szCs w:val="24"/>
        </w:rPr>
        <w:br/>
      </w:r>
      <w:r w:rsidRPr="006D5053">
        <w:rPr>
          <w:sz w:val="24"/>
          <w:szCs w:val="24"/>
        </w:rPr>
        <w:br/>
      </w:r>
      <w:r w:rsidRPr="006D5053">
        <w:rPr>
          <w:sz w:val="24"/>
          <w:szCs w:val="24"/>
        </w:rPr>
        <w:br/>
        <w:t>TCTCCCCATGGA</w:t>
      </w:r>
      <w:r w:rsidRPr="009B166E">
        <w:rPr>
          <w:color w:val="70AD47" w:themeColor="accent6"/>
          <w:sz w:val="24"/>
          <w:szCs w:val="24"/>
        </w:rPr>
        <w:t>GTT</w:t>
      </w:r>
      <w:r w:rsidRPr="009B166E">
        <w:rPr>
          <w:b/>
          <w:bCs/>
          <w:color w:val="70AD47" w:themeColor="accent6"/>
          <w:sz w:val="24"/>
          <w:szCs w:val="24"/>
        </w:rPr>
        <w:t>C</w:t>
      </w:r>
      <w:r w:rsidRPr="009B166E">
        <w:rPr>
          <w:color w:val="70AD47" w:themeColor="accent6"/>
          <w:sz w:val="24"/>
          <w:szCs w:val="24"/>
        </w:rPr>
        <w:t>TA</w:t>
      </w:r>
      <w:r w:rsidRPr="009B166E">
        <w:rPr>
          <w:b/>
          <w:bCs/>
          <w:color w:val="70AD47" w:themeColor="accent6"/>
          <w:sz w:val="24"/>
          <w:szCs w:val="24"/>
        </w:rPr>
        <w:t>CCCC</w:t>
      </w:r>
      <w:r w:rsidRPr="009B166E">
        <w:rPr>
          <w:color w:val="70AD47" w:themeColor="accent6"/>
          <w:sz w:val="24"/>
          <w:szCs w:val="24"/>
        </w:rPr>
        <w:t>TG</w:t>
      </w:r>
      <w:r w:rsidRPr="009B166E">
        <w:rPr>
          <w:b/>
          <w:bCs/>
          <w:color w:val="70AD47" w:themeColor="accent6"/>
          <w:sz w:val="24"/>
          <w:szCs w:val="24"/>
        </w:rPr>
        <w:t>C</w:t>
      </w:r>
      <w:r w:rsidRPr="009B166E">
        <w:rPr>
          <w:color w:val="70AD47" w:themeColor="accent6"/>
          <w:sz w:val="24"/>
          <w:szCs w:val="24"/>
        </w:rPr>
        <w:t>TC</w:t>
      </w:r>
      <w:r w:rsidRPr="006D5053">
        <w:rPr>
          <w:sz w:val="24"/>
          <w:szCs w:val="24"/>
        </w:rPr>
        <w:t>CTCTGGTCACCCTCCTGATGGAT</w:t>
      </w:r>
      <w:r w:rsidR="008F267D">
        <w:rPr>
          <w:sz w:val="24"/>
          <w:szCs w:val="24"/>
        </w:rPr>
        <w:t xml:space="preserve"> 1150</w:t>
      </w:r>
      <w:r w:rsidRPr="006D5053">
        <w:rPr>
          <w:sz w:val="24"/>
          <w:szCs w:val="24"/>
        </w:rPr>
        <w:br/>
        <w:t>AGAGGGGTACCT</w:t>
      </w:r>
      <w:r w:rsidRPr="009B166E">
        <w:rPr>
          <w:color w:val="70AD47" w:themeColor="accent6"/>
          <w:sz w:val="24"/>
          <w:szCs w:val="24"/>
        </w:rPr>
        <w:t>CAA</w:t>
      </w:r>
      <w:r w:rsidRPr="009B166E">
        <w:rPr>
          <w:b/>
          <w:bCs/>
          <w:color w:val="70AD47" w:themeColor="accent6"/>
          <w:sz w:val="24"/>
          <w:szCs w:val="24"/>
        </w:rPr>
        <w:t>G</w:t>
      </w:r>
      <w:r w:rsidRPr="009B166E">
        <w:rPr>
          <w:color w:val="70AD47" w:themeColor="accent6"/>
          <w:sz w:val="24"/>
          <w:szCs w:val="24"/>
        </w:rPr>
        <w:t>AT</w:t>
      </w:r>
      <w:r w:rsidRPr="009B166E">
        <w:rPr>
          <w:b/>
          <w:bCs/>
          <w:color w:val="70AD47" w:themeColor="accent6"/>
          <w:sz w:val="24"/>
          <w:szCs w:val="24"/>
        </w:rPr>
        <w:t>GGGG</w:t>
      </w:r>
      <w:r w:rsidRPr="009B166E">
        <w:rPr>
          <w:color w:val="70AD47" w:themeColor="accent6"/>
          <w:sz w:val="24"/>
          <w:szCs w:val="24"/>
        </w:rPr>
        <w:t>AC</w:t>
      </w:r>
      <w:r w:rsidRPr="009B166E">
        <w:rPr>
          <w:b/>
          <w:bCs/>
          <w:color w:val="70AD47" w:themeColor="accent6"/>
          <w:sz w:val="24"/>
          <w:szCs w:val="24"/>
        </w:rPr>
        <w:t>G</w:t>
      </w:r>
      <w:r w:rsidRPr="009B166E">
        <w:rPr>
          <w:color w:val="70AD47" w:themeColor="accent6"/>
          <w:sz w:val="24"/>
          <w:szCs w:val="24"/>
        </w:rPr>
        <w:t>AG</w:t>
      </w:r>
      <w:r w:rsidRPr="006D5053">
        <w:rPr>
          <w:sz w:val="24"/>
          <w:szCs w:val="24"/>
        </w:rPr>
        <w:t>GAGACCAGTGGGAGGACTACCTA</w:t>
      </w:r>
      <w:r w:rsidRPr="006D5053">
        <w:rPr>
          <w:sz w:val="24"/>
          <w:szCs w:val="24"/>
        </w:rPr>
        <w:br/>
      </w:r>
      <w:r w:rsidRPr="006D5053">
        <w:rPr>
          <w:sz w:val="24"/>
          <w:szCs w:val="24"/>
        </w:rPr>
        <w:br/>
      </w:r>
      <w:r w:rsidRPr="006D5053">
        <w:rPr>
          <w:sz w:val="24"/>
          <w:szCs w:val="24"/>
        </w:rPr>
        <w:br/>
        <w:t>CCCCATGGTGCCAGGCAGGAATGGCCTGCTAGGAGATGCAGTGAGCC</w:t>
      </w:r>
      <w:r w:rsidR="008F267D">
        <w:rPr>
          <w:sz w:val="24"/>
          <w:szCs w:val="24"/>
        </w:rPr>
        <w:t xml:space="preserve">    1197</w:t>
      </w:r>
      <w:r w:rsidRPr="006D5053">
        <w:rPr>
          <w:sz w:val="24"/>
          <w:szCs w:val="24"/>
        </w:rPr>
        <w:br/>
        <w:t>GGGGTACCACGGTCCGTCCTTACCGGACGATCCTCTACGTCACTCGG</w:t>
      </w:r>
    </w:p>
    <w:p w14:paraId="5109FF4F" w14:textId="079453B1" w:rsidR="009E739C" w:rsidRDefault="009E739C" w:rsidP="0019219C">
      <w:pPr>
        <w:pStyle w:val="HTMLPreformatted"/>
        <w:shd w:val="clear" w:color="auto" w:fill="FFFFFF"/>
        <w:rPr>
          <w:sz w:val="24"/>
          <w:szCs w:val="24"/>
        </w:rPr>
      </w:pPr>
    </w:p>
    <w:tbl>
      <w:tblPr>
        <w:tblpPr w:leftFromText="180" w:rightFromText="180" w:vertAnchor="text" w:horzAnchor="margin" w:tblpY="34"/>
        <w:tblW w:w="7023" w:type="dxa"/>
        <w:tblLook w:val="04A0" w:firstRow="1" w:lastRow="0" w:firstColumn="1" w:lastColumn="0" w:noHBand="0" w:noVBand="1"/>
      </w:tblPr>
      <w:tblGrid>
        <w:gridCol w:w="2515"/>
        <w:gridCol w:w="2921"/>
        <w:gridCol w:w="1587"/>
      </w:tblGrid>
      <w:tr w:rsidR="00D37C3E" w:rsidRPr="003A5C29" w14:paraId="5B351397" w14:textId="77777777" w:rsidTr="00D37C3E">
        <w:trPr>
          <w:trHeight w:val="246"/>
        </w:trPr>
        <w:tc>
          <w:tcPr>
            <w:tcW w:w="2515" w:type="dxa"/>
            <w:tcBorders>
              <w:top w:val="single" w:sz="4" w:space="0" w:color="auto"/>
              <w:left w:val="single" w:sz="4" w:space="0" w:color="auto"/>
              <w:bottom w:val="single" w:sz="4" w:space="0" w:color="auto"/>
              <w:right w:val="nil"/>
            </w:tcBorders>
            <w:shd w:val="clear" w:color="auto" w:fill="auto"/>
            <w:noWrap/>
            <w:vAlign w:val="bottom"/>
            <w:hideMark/>
          </w:tcPr>
          <w:p w14:paraId="0F3450E9" w14:textId="77777777" w:rsidR="00D37C3E" w:rsidRPr="003A5C29" w:rsidRDefault="00D37C3E" w:rsidP="00D37C3E">
            <w:pPr>
              <w:spacing w:after="0" w:line="240" w:lineRule="auto"/>
              <w:rPr>
                <w:rFonts w:ascii="Calibri" w:eastAsia="Times New Roman" w:hAnsi="Calibri" w:cs="Calibri"/>
                <w:color w:val="000000"/>
              </w:rPr>
            </w:pPr>
            <w:r w:rsidRPr="003A5C29">
              <w:rPr>
                <w:rFonts w:ascii="Calibri" w:eastAsia="Times New Roman" w:hAnsi="Calibri" w:cs="Calibri"/>
                <w:color w:val="000000"/>
              </w:rPr>
              <w:t xml:space="preserve">Matrix Family </w:t>
            </w:r>
          </w:p>
        </w:tc>
        <w:tc>
          <w:tcPr>
            <w:tcW w:w="2921" w:type="dxa"/>
            <w:tcBorders>
              <w:top w:val="single" w:sz="4" w:space="0" w:color="auto"/>
              <w:left w:val="nil"/>
              <w:bottom w:val="single" w:sz="4" w:space="0" w:color="auto"/>
              <w:right w:val="nil"/>
            </w:tcBorders>
            <w:shd w:val="clear" w:color="auto" w:fill="auto"/>
            <w:noWrap/>
            <w:vAlign w:val="bottom"/>
            <w:hideMark/>
          </w:tcPr>
          <w:p w14:paraId="6510AFEB" w14:textId="77777777" w:rsidR="00D37C3E" w:rsidRPr="003A5C29" w:rsidRDefault="00D37C3E" w:rsidP="00D37C3E">
            <w:pPr>
              <w:spacing w:after="0" w:line="240" w:lineRule="auto"/>
              <w:rPr>
                <w:rFonts w:ascii="Calibri" w:eastAsia="Times New Roman" w:hAnsi="Calibri" w:cs="Calibri"/>
                <w:color w:val="000000"/>
              </w:rPr>
            </w:pPr>
            <w:r w:rsidRPr="003A5C29">
              <w:rPr>
                <w:rFonts w:ascii="Calibri" w:eastAsia="Times New Roman" w:hAnsi="Calibri" w:cs="Calibri"/>
                <w:color w:val="000000"/>
              </w:rPr>
              <w:t xml:space="preserve">Detailed Family  information </w:t>
            </w:r>
          </w:p>
        </w:tc>
        <w:tc>
          <w:tcPr>
            <w:tcW w:w="1587" w:type="dxa"/>
            <w:tcBorders>
              <w:top w:val="single" w:sz="4" w:space="0" w:color="auto"/>
              <w:left w:val="nil"/>
              <w:bottom w:val="single" w:sz="4" w:space="0" w:color="auto"/>
              <w:right w:val="single" w:sz="4" w:space="0" w:color="auto"/>
            </w:tcBorders>
            <w:shd w:val="clear" w:color="auto" w:fill="auto"/>
            <w:noWrap/>
            <w:vAlign w:val="bottom"/>
            <w:hideMark/>
          </w:tcPr>
          <w:p w14:paraId="4C39A9D4" w14:textId="77777777" w:rsidR="00D37C3E" w:rsidRPr="003A5C29" w:rsidRDefault="00D37C3E" w:rsidP="00D37C3E">
            <w:pPr>
              <w:spacing w:after="0" w:line="240" w:lineRule="auto"/>
              <w:rPr>
                <w:rFonts w:ascii="Calibri" w:eastAsia="Times New Roman" w:hAnsi="Calibri" w:cs="Calibri"/>
                <w:color w:val="000000"/>
              </w:rPr>
            </w:pPr>
            <w:r w:rsidRPr="003A5C29">
              <w:rPr>
                <w:rFonts w:ascii="Calibri" w:eastAsia="Times New Roman" w:hAnsi="Calibri" w:cs="Calibri"/>
                <w:color w:val="000000"/>
              </w:rPr>
              <w:t>Matrix sim.</w:t>
            </w:r>
          </w:p>
        </w:tc>
      </w:tr>
      <w:tr w:rsidR="00D37C3E" w:rsidRPr="003A5C29" w14:paraId="4BFA3CFB"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1E3D5F13" w14:textId="77777777" w:rsidR="00D37C3E" w:rsidRPr="003A5C29" w:rsidRDefault="00D37C3E" w:rsidP="00D37C3E">
            <w:pPr>
              <w:spacing w:after="0" w:line="240" w:lineRule="auto"/>
              <w:rPr>
                <w:rFonts w:ascii="Arial" w:eastAsia="Times New Roman" w:hAnsi="Arial" w:cs="Arial"/>
                <w:color w:val="00B050"/>
                <w:sz w:val="17"/>
                <w:szCs w:val="17"/>
              </w:rPr>
            </w:pPr>
            <w:hyperlink r:id="rId12" w:history="1">
              <w:r w:rsidRPr="003A5C29">
                <w:rPr>
                  <w:rFonts w:ascii="Arial" w:eastAsia="Times New Roman" w:hAnsi="Arial" w:cs="Arial"/>
                  <w:color w:val="00B050"/>
                  <w:sz w:val="17"/>
                  <w:szCs w:val="17"/>
                </w:rPr>
                <w:t>V$NFKB</w:t>
              </w:r>
            </w:hyperlink>
          </w:p>
        </w:tc>
        <w:tc>
          <w:tcPr>
            <w:tcW w:w="2921" w:type="dxa"/>
            <w:tcBorders>
              <w:top w:val="nil"/>
              <w:left w:val="nil"/>
              <w:bottom w:val="nil"/>
              <w:right w:val="nil"/>
            </w:tcBorders>
            <w:shd w:val="clear" w:color="auto" w:fill="auto"/>
            <w:noWrap/>
            <w:vAlign w:val="bottom"/>
            <w:hideMark/>
          </w:tcPr>
          <w:p w14:paraId="33751FDD" w14:textId="77777777" w:rsidR="00D37C3E" w:rsidRPr="003A5C29" w:rsidRDefault="00D37C3E" w:rsidP="00D37C3E">
            <w:pPr>
              <w:spacing w:after="0" w:line="240" w:lineRule="auto"/>
              <w:rPr>
                <w:rFonts w:ascii="Arial" w:eastAsia="Times New Roman" w:hAnsi="Arial" w:cs="Arial"/>
                <w:color w:val="00B050"/>
                <w:sz w:val="17"/>
                <w:szCs w:val="17"/>
              </w:rPr>
            </w:pPr>
            <w:r w:rsidRPr="003A5C29">
              <w:rPr>
                <w:rFonts w:ascii="Arial" w:eastAsia="Times New Roman" w:hAnsi="Arial" w:cs="Arial"/>
                <w:color w:val="00B050"/>
                <w:sz w:val="17"/>
                <w:szCs w:val="17"/>
              </w:rPr>
              <w:t>Nuclear factor kappa B/c-rel</w:t>
            </w:r>
          </w:p>
        </w:tc>
        <w:tc>
          <w:tcPr>
            <w:tcW w:w="1587" w:type="dxa"/>
            <w:tcBorders>
              <w:top w:val="nil"/>
              <w:left w:val="nil"/>
              <w:bottom w:val="nil"/>
              <w:right w:val="single" w:sz="4" w:space="0" w:color="auto"/>
            </w:tcBorders>
            <w:shd w:val="clear" w:color="auto" w:fill="auto"/>
            <w:noWrap/>
            <w:vAlign w:val="bottom"/>
            <w:hideMark/>
          </w:tcPr>
          <w:p w14:paraId="2F543176" w14:textId="77777777" w:rsidR="00D37C3E" w:rsidRPr="003A5C29" w:rsidRDefault="00D37C3E" w:rsidP="00D37C3E">
            <w:pPr>
              <w:spacing w:after="0" w:line="240" w:lineRule="auto"/>
              <w:jc w:val="right"/>
              <w:rPr>
                <w:rFonts w:ascii="Arial" w:eastAsia="Times New Roman" w:hAnsi="Arial" w:cs="Arial"/>
                <w:color w:val="00B050"/>
                <w:sz w:val="17"/>
                <w:szCs w:val="17"/>
              </w:rPr>
            </w:pPr>
            <w:r w:rsidRPr="003A5C29">
              <w:rPr>
                <w:rFonts w:ascii="Arial" w:eastAsia="Times New Roman" w:hAnsi="Arial" w:cs="Arial"/>
                <w:color w:val="00B050"/>
                <w:sz w:val="17"/>
                <w:szCs w:val="17"/>
              </w:rPr>
              <w:t>0.916</w:t>
            </w:r>
          </w:p>
        </w:tc>
      </w:tr>
      <w:tr w:rsidR="00D37C3E" w:rsidRPr="003A5C29" w14:paraId="5DFA7AB3"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5A023D1A" w14:textId="77777777" w:rsidR="00D37C3E" w:rsidRPr="003A5C29" w:rsidRDefault="00D37C3E" w:rsidP="00D37C3E">
            <w:pPr>
              <w:spacing w:after="0" w:line="240" w:lineRule="auto"/>
              <w:rPr>
                <w:rFonts w:ascii="Arial" w:eastAsia="Times New Roman" w:hAnsi="Arial" w:cs="Arial"/>
                <w:color w:val="80452E"/>
                <w:sz w:val="17"/>
                <w:szCs w:val="17"/>
              </w:rPr>
            </w:pPr>
            <w:hyperlink r:id="rId13" w:history="1">
              <w:r w:rsidRPr="003A5C29">
                <w:rPr>
                  <w:rFonts w:ascii="Arial" w:eastAsia="Times New Roman" w:hAnsi="Arial" w:cs="Arial"/>
                  <w:color w:val="80452E"/>
                  <w:sz w:val="17"/>
                  <w:szCs w:val="17"/>
                </w:rPr>
                <w:t>V$MOKF</w:t>
              </w:r>
            </w:hyperlink>
          </w:p>
        </w:tc>
        <w:tc>
          <w:tcPr>
            <w:tcW w:w="2921" w:type="dxa"/>
            <w:tcBorders>
              <w:top w:val="nil"/>
              <w:left w:val="nil"/>
              <w:bottom w:val="nil"/>
              <w:right w:val="nil"/>
            </w:tcBorders>
            <w:shd w:val="clear" w:color="auto" w:fill="auto"/>
            <w:noWrap/>
            <w:vAlign w:val="bottom"/>
            <w:hideMark/>
          </w:tcPr>
          <w:p w14:paraId="22EEF912" w14:textId="77777777" w:rsidR="00D37C3E" w:rsidRPr="003A5C29" w:rsidRDefault="00D37C3E" w:rsidP="00D37C3E">
            <w:pPr>
              <w:spacing w:after="0" w:line="240" w:lineRule="auto"/>
              <w:rPr>
                <w:rFonts w:ascii="Arial" w:eastAsia="Times New Roman" w:hAnsi="Arial" w:cs="Arial"/>
                <w:color w:val="80452E"/>
                <w:sz w:val="17"/>
                <w:szCs w:val="17"/>
              </w:rPr>
            </w:pPr>
            <w:r w:rsidRPr="003A5C29">
              <w:rPr>
                <w:rFonts w:ascii="Arial" w:eastAsia="Times New Roman" w:hAnsi="Arial" w:cs="Arial"/>
                <w:color w:val="80452E"/>
                <w:sz w:val="17"/>
                <w:szCs w:val="17"/>
              </w:rPr>
              <w:t>Mouse Krueppel like factor</w:t>
            </w:r>
          </w:p>
        </w:tc>
        <w:tc>
          <w:tcPr>
            <w:tcW w:w="1587" w:type="dxa"/>
            <w:tcBorders>
              <w:top w:val="nil"/>
              <w:left w:val="nil"/>
              <w:bottom w:val="nil"/>
              <w:right w:val="single" w:sz="4" w:space="0" w:color="auto"/>
            </w:tcBorders>
            <w:shd w:val="clear" w:color="auto" w:fill="auto"/>
            <w:noWrap/>
            <w:vAlign w:val="bottom"/>
            <w:hideMark/>
          </w:tcPr>
          <w:p w14:paraId="44D5ED39" w14:textId="77777777" w:rsidR="00D37C3E" w:rsidRPr="003A5C29" w:rsidRDefault="00D37C3E" w:rsidP="00D37C3E">
            <w:pPr>
              <w:spacing w:after="0" w:line="240" w:lineRule="auto"/>
              <w:jc w:val="right"/>
              <w:rPr>
                <w:rFonts w:ascii="Arial" w:eastAsia="Times New Roman" w:hAnsi="Arial" w:cs="Arial"/>
                <w:color w:val="80452E"/>
                <w:sz w:val="17"/>
                <w:szCs w:val="17"/>
              </w:rPr>
            </w:pPr>
            <w:r w:rsidRPr="003A5C29">
              <w:rPr>
                <w:rFonts w:ascii="Arial" w:eastAsia="Times New Roman" w:hAnsi="Arial" w:cs="Arial"/>
                <w:color w:val="80452E"/>
                <w:sz w:val="17"/>
                <w:szCs w:val="17"/>
              </w:rPr>
              <w:t>0.991</w:t>
            </w:r>
          </w:p>
        </w:tc>
      </w:tr>
      <w:tr w:rsidR="00D37C3E" w:rsidRPr="003A5C29" w14:paraId="3DFB09D8"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6D41FA71" w14:textId="77777777" w:rsidR="00D37C3E" w:rsidRPr="003A5C29" w:rsidRDefault="00D37C3E" w:rsidP="00D37C3E">
            <w:pPr>
              <w:spacing w:after="0" w:line="240" w:lineRule="auto"/>
              <w:rPr>
                <w:rFonts w:ascii="Arial" w:eastAsia="Times New Roman" w:hAnsi="Arial" w:cs="Arial"/>
                <w:color w:val="002060"/>
                <w:sz w:val="17"/>
                <w:szCs w:val="17"/>
              </w:rPr>
            </w:pPr>
            <w:hyperlink r:id="rId14" w:history="1">
              <w:r w:rsidRPr="003A5C29">
                <w:rPr>
                  <w:rFonts w:ascii="Arial" w:eastAsia="Times New Roman" w:hAnsi="Arial" w:cs="Arial"/>
                  <w:color w:val="002060"/>
                  <w:sz w:val="17"/>
                  <w:szCs w:val="17"/>
                </w:rPr>
                <w:t>V$TALE</w:t>
              </w:r>
            </w:hyperlink>
          </w:p>
        </w:tc>
        <w:tc>
          <w:tcPr>
            <w:tcW w:w="2921" w:type="dxa"/>
            <w:tcBorders>
              <w:top w:val="nil"/>
              <w:left w:val="nil"/>
              <w:bottom w:val="nil"/>
              <w:right w:val="nil"/>
            </w:tcBorders>
            <w:shd w:val="clear" w:color="auto" w:fill="auto"/>
            <w:noWrap/>
            <w:vAlign w:val="bottom"/>
            <w:hideMark/>
          </w:tcPr>
          <w:p w14:paraId="1731C3F4" w14:textId="77777777" w:rsidR="00D37C3E" w:rsidRPr="003A5C29" w:rsidRDefault="00D37C3E" w:rsidP="00D37C3E">
            <w:pPr>
              <w:spacing w:after="0" w:line="240" w:lineRule="auto"/>
              <w:rPr>
                <w:rFonts w:ascii="Arial" w:eastAsia="Times New Roman" w:hAnsi="Arial" w:cs="Arial"/>
                <w:color w:val="002060"/>
                <w:sz w:val="17"/>
                <w:szCs w:val="17"/>
              </w:rPr>
            </w:pPr>
            <w:r w:rsidRPr="003A5C29">
              <w:rPr>
                <w:rFonts w:ascii="Arial" w:eastAsia="Times New Roman" w:hAnsi="Arial" w:cs="Arial"/>
                <w:color w:val="002060"/>
                <w:sz w:val="17"/>
                <w:szCs w:val="17"/>
              </w:rPr>
              <w:t>TALE homeodomain class recognizing TG motifs</w:t>
            </w:r>
          </w:p>
        </w:tc>
        <w:tc>
          <w:tcPr>
            <w:tcW w:w="1587" w:type="dxa"/>
            <w:tcBorders>
              <w:top w:val="nil"/>
              <w:left w:val="nil"/>
              <w:bottom w:val="nil"/>
              <w:right w:val="single" w:sz="4" w:space="0" w:color="auto"/>
            </w:tcBorders>
            <w:shd w:val="clear" w:color="auto" w:fill="auto"/>
            <w:noWrap/>
            <w:vAlign w:val="bottom"/>
            <w:hideMark/>
          </w:tcPr>
          <w:p w14:paraId="6B3727B4" w14:textId="77777777" w:rsidR="00D37C3E" w:rsidRPr="003A5C29" w:rsidRDefault="00D37C3E" w:rsidP="00D37C3E">
            <w:pPr>
              <w:spacing w:after="0" w:line="240" w:lineRule="auto"/>
              <w:jc w:val="right"/>
              <w:rPr>
                <w:rFonts w:ascii="Arial" w:eastAsia="Times New Roman" w:hAnsi="Arial" w:cs="Arial"/>
                <w:color w:val="002060"/>
                <w:sz w:val="17"/>
                <w:szCs w:val="17"/>
              </w:rPr>
            </w:pPr>
            <w:r w:rsidRPr="003A5C29">
              <w:rPr>
                <w:rFonts w:ascii="Arial" w:eastAsia="Times New Roman" w:hAnsi="Arial" w:cs="Arial"/>
                <w:color w:val="002060"/>
                <w:sz w:val="17"/>
                <w:szCs w:val="17"/>
              </w:rPr>
              <w:t>1</w:t>
            </w:r>
          </w:p>
        </w:tc>
      </w:tr>
      <w:tr w:rsidR="00D37C3E" w:rsidRPr="003A5C29" w14:paraId="2D62A078"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62B57B35" w14:textId="77777777" w:rsidR="00D37C3E" w:rsidRPr="003A5C29" w:rsidRDefault="00D37C3E" w:rsidP="00D37C3E">
            <w:pPr>
              <w:spacing w:after="0" w:line="240" w:lineRule="auto"/>
              <w:rPr>
                <w:rFonts w:ascii="Arial" w:eastAsia="Times New Roman" w:hAnsi="Arial" w:cs="Arial"/>
                <w:color w:val="FF0066"/>
                <w:sz w:val="14"/>
                <w:szCs w:val="14"/>
              </w:rPr>
            </w:pPr>
            <w:hyperlink r:id="rId15" w:history="1">
              <w:r w:rsidRPr="003A5C29">
                <w:rPr>
                  <w:rFonts w:ascii="Arial" w:eastAsia="Times New Roman" w:hAnsi="Arial" w:cs="Arial"/>
                  <w:color w:val="FF0066"/>
                  <w:sz w:val="14"/>
                  <w:szCs w:val="14"/>
                </w:rPr>
                <w:t>V$BCDF</w:t>
              </w:r>
            </w:hyperlink>
          </w:p>
        </w:tc>
        <w:tc>
          <w:tcPr>
            <w:tcW w:w="2921" w:type="dxa"/>
            <w:tcBorders>
              <w:top w:val="nil"/>
              <w:left w:val="nil"/>
              <w:bottom w:val="nil"/>
              <w:right w:val="nil"/>
            </w:tcBorders>
            <w:shd w:val="clear" w:color="auto" w:fill="auto"/>
            <w:noWrap/>
            <w:vAlign w:val="bottom"/>
            <w:hideMark/>
          </w:tcPr>
          <w:p w14:paraId="674494FD" w14:textId="77777777" w:rsidR="00D37C3E" w:rsidRPr="003A5C29" w:rsidRDefault="00D37C3E" w:rsidP="00D37C3E">
            <w:pPr>
              <w:spacing w:after="0" w:line="240" w:lineRule="auto"/>
              <w:rPr>
                <w:rFonts w:ascii="Arial" w:eastAsia="Times New Roman" w:hAnsi="Arial" w:cs="Arial"/>
                <w:color w:val="FF0066"/>
                <w:sz w:val="14"/>
                <w:szCs w:val="14"/>
              </w:rPr>
            </w:pPr>
            <w:r w:rsidRPr="003A5C29">
              <w:rPr>
                <w:rFonts w:ascii="Arial" w:eastAsia="Times New Roman" w:hAnsi="Arial" w:cs="Arial"/>
                <w:color w:val="FF0066"/>
                <w:sz w:val="14"/>
                <w:szCs w:val="14"/>
              </w:rPr>
              <w:t>Bicoid-like homeodomain transcription factors</w:t>
            </w:r>
          </w:p>
        </w:tc>
        <w:tc>
          <w:tcPr>
            <w:tcW w:w="1587" w:type="dxa"/>
            <w:tcBorders>
              <w:top w:val="nil"/>
              <w:left w:val="nil"/>
              <w:bottom w:val="nil"/>
              <w:right w:val="single" w:sz="4" w:space="0" w:color="auto"/>
            </w:tcBorders>
            <w:shd w:val="clear" w:color="auto" w:fill="auto"/>
            <w:noWrap/>
            <w:vAlign w:val="bottom"/>
            <w:hideMark/>
          </w:tcPr>
          <w:p w14:paraId="4D14ADF6" w14:textId="77777777" w:rsidR="00D37C3E" w:rsidRPr="003A5C29" w:rsidRDefault="00D37C3E" w:rsidP="00D37C3E">
            <w:pPr>
              <w:spacing w:after="0" w:line="240" w:lineRule="auto"/>
              <w:jc w:val="right"/>
              <w:rPr>
                <w:rFonts w:ascii="Arial" w:eastAsia="Times New Roman" w:hAnsi="Arial" w:cs="Arial"/>
                <w:color w:val="FF0066"/>
                <w:sz w:val="14"/>
                <w:szCs w:val="14"/>
              </w:rPr>
            </w:pPr>
            <w:r w:rsidRPr="003A5C29">
              <w:rPr>
                <w:rFonts w:ascii="Arial" w:eastAsia="Times New Roman" w:hAnsi="Arial" w:cs="Arial"/>
                <w:color w:val="FF0066"/>
                <w:sz w:val="14"/>
                <w:szCs w:val="14"/>
              </w:rPr>
              <w:t>0.948</w:t>
            </w:r>
          </w:p>
        </w:tc>
      </w:tr>
      <w:tr w:rsidR="00D37C3E" w:rsidRPr="003A5C29" w14:paraId="0D47EC0B"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3BB2D6DD" w14:textId="77777777" w:rsidR="00D37C3E" w:rsidRPr="003A5C29" w:rsidRDefault="00D37C3E" w:rsidP="00D37C3E">
            <w:pPr>
              <w:spacing w:after="0" w:line="240" w:lineRule="auto"/>
              <w:rPr>
                <w:rFonts w:ascii="Arial" w:eastAsia="Times New Roman" w:hAnsi="Arial" w:cs="Arial"/>
                <w:color w:val="0070C0"/>
                <w:sz w:val="14"/>
                <w:szCs w:val="14"/>
              </w:rPr>
            </w:pPr>
            <w:hyperlink r:id="rId16" w:history="1">
              <w:r w:rsidRPr="003A5C29">
                <w:rPr>
                  <w:rFonts w:ascii="Arial" w:eastAsia="Times New Roman" w:hAnsi="Arial" w:cs="Arial"/>
                  <w:color w:val="0070C0"/>
                  <w:sz w:val="14"/>
                  <w:szCs w:val="14"/>
                </w:rPr>
                <w:t>V$NFKB</w:t>
              </w:r>
            </w:hyperlink>
          </w:p>
        </w:tc>
        <w:tc>
          <w:tcPr>
            <w:tcW w:w="2921" w:type="dxa"/>
            <w:tcBorders>
              <w:top w:val="nil"/>
              <w:left w:val="nil"/>
              <w:bottom w:val="nil"/>
              <w:right w:val="nil"/>
            </w:tcBorders>
            <w:shd w:val="clear" w:color="auto" w:fill="auto"/>
            <w:noWrap/>
            <w:vAlign w:val="bottom"/>
            <w:hideMark/>
          </w:tcPr>
          <w:p w14:paraId="56E9A9C3" w14:textId="77777777" w:rsidR="00D37C3E" w:rsidRPr="003A5C29" w:rsidRDefault="00D37C3E" w:rsidP="00D37C3E">
            <w:pPr>
              <w:spacing w:after="0" w:line="240" w:lineRule="auto"/>
              <w:rPr>
                <w:rFonts w:ascii="Arial" w:eastAsia="Times New Roman" w:hAnsi="Arial" w:cs="Arial"/>
                <w:color w:val="0070C0"/>
                <w:sz w:val="14"/>
                <w:szCs w:val="14"/>
              </w:rPr>
            </w:pPr>
            <w:r w:rsidRPr="003A5C29">
              <w:rPr>
                <w:rFonts w:ascii="Arial" w:eastAsia="Times New Roman" w:hAnsi="Arial" w:cs="Arial"/>
                <w:color w:val="0070C0"/>
                <w:sz w:val="14"/>
                <w:szCs w:val="14"/>
              </w:rPr>
              <w:t>Nuclear factor kappa B/c-rel</w:t>
            </w:r>
          </w:p>
        </w:tc>
        <w:tc>
          <w:tcPr>
            <w:tcW w:w="1587" w:type="dxa"/>
            <w:tcBorders>
              <w:top w:val="nil"/>
              <w:left w:val="nil"/>
              <w:bottom w:val="nil"/>
              <w:right w:val="single" w:sz="4" w:space="0" w:color="auto"/>
            </w:tcBorders>
            <w:shd w:val="clear" w:color="auto" w:fill="auto"/>
            <w:noWrap/>
            <w:vAlign w:val="bottom"/>
            <w:hideMark/>
          </w:tcPr>
          <w:p w14:paraId="5D2270A2" w14:textId="77777777" w:rsidR="00D37C3E" w:rsidRPr="003A5C29" w:rsidRDefault="00D37C3E" w:rsidP="00D37C3E">
            <w:pPr>
              <w:spacing w:after="0" w:line="240" w:lineRule="auto"/>
              <w:jc w:val="right"/>
              <w:rPr>
                <w:rFonts w:ascii="Arial" w:eastAsia="Times New Roman" w:hAnsi="Arial" w:cs="Arial"/>
                <w:color w:val="0070C0"/>
                <w:sz w:val="14"/>
                <w:szCs w:val="14"/>
              </w:rPr>
            </w:pPr>
            <w:r w:rsidRPr="003A5C29">
              <w:rPr>
                <w:rFonts w:ascii="Arial" w:eastAsia="Times New Roman" w:hAnsi="Arial" w:cs="Arial"/>
                <w:color w:val="0070C0"/>
                <w:sz w:val="14"/>
                <w:szCs w:val="14"/>
              </w:rPr>
              <w:t>0.943</w:t>
            </w:r>
          </w:p>
        </w:tc>
      </w:tr>
      <w:tr w:rsidR="00D37C3E" w:rsidRPr="003A5C29" w14:paraId="56DFF7E2"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1B3718C5" w14:textId="77777777" w:rsidR="00D37C3E" w:rsidRPr="003A5C29" w:rsidRDefault="00D37C3E" w:rsidP="00D37C3E">
            <w:pPr>
              <w:spacing w:after="0" w:line="240" w:lineRule="auto"/>
              <w:rPr>
                <w:rFonts w:ascii="Arial" w:eastAsia="Times New Roman" w:hAnsi="Arial" w:cs="Arial"/>
                <w:color w:val="806000"/>
                <w:sz w:val="14"/>
                <w:szCs w:val="14"/>
              </w:rPr>
            </w:pPr>
            <w:hyperlink r:id="rId17" w:history="1">
              <w:r w:rsidRPr="003A5C29">
                <w:rPr>
                  <w:rFonts w:ascii="Arial" w:eastAsia="Times New Roman" w:hAnsi="Arial" w:cs="Arial"/>
                  <w:color w:val="806000"/>
                  <w:sz w:val="14"/>
                  <w:szCs w:val="14"/>
                </w:rPr>
                <w:t>V$NR2F</w:t>
              </w:r>
            </w:hyperlink>
          </w:p>
        </w:tc>
        <w:tc>
          <w:tcPr>
            <w:tcW w:w="2921" w:type="dxa"/>
            <w:tcBorders>
              <w:top w:val="nil"/>
              <w:left w:val="nil"/>
              <w:bottom w:val="nil"/>
              <w:right w:val="nil"/>
            </w:tcBorders>
            <w:shd w:val="clear" w:color="auto" w:fill="auto"/>
            <w:noWrap/>
            <w:vAlign w:val="bottom"/>
            <w:hideMark/>
          </w:tcPr>
          <w:p w14:paraId="2BBE0EF1" w14:textId="77777777" w:rsidR="00D37C3E" w:rsidRPr="003A5C29" w:rsidRDefault="00D37C3E" w:rsidP="00D37C3E">
            <w:pPr>
              <w:spacing w:after="0" w:line="240" w:lineRule="auto"/>
              <w:rPr>
                <w:rFonts w:ascii="Arial" w:eastAsia="Times New Roman" w:hAnsi="Arial" w:cs="Arial"/>
                <w:color w:val="806000"/>
                <w:sz w:val="14"/>
                <w:szCs w:val="14"/>
              </w:rPr>
            </w:pPr>
            <w:r w:rsidRPr="003A5C29">
              <w:rPr>
                <w:rFonts w:ascii="Arial" w:eastAsia="Times New Roman" w:hAnsi="Arial" w:cs="Arial"/>
                <w:color w:val="806000"/>
                <w:sz w:val="14"/>
                <w:szCs w:val="14"/>
              </w:rPr>
              <w:t>Nuclear receptor subfamily 2 factors</w:t>
            </w:r>
          </w:p>
        </w:tc>
        <w:tc>
          <w:tcPr>
            <w:tcW w:w="1587" w:type="dxa"/>
            <w:tcBorders>
              <w:top w:val="nil"/>
              <w:left w:val="nil"/>
              <w:bottom w:val="nil"/>
              <w:right w:val="single" w:sz="4" w:space="0" w:color="auto"/>
            </w:tcBorders>
            <w:shd w:val="clear" w:color="auto" w:fill="auto"/>
            <w:noWrap/>
            <w:vAlign w:val="bottom"/>
            <w:hideMark/>
          </w:tcPr>
          <w:p w14:paraId="354FF111" w14:textId="77777777" w:rsidR="00D37C3E" w:rsidRPr="003A5C29" w:rsidRDefault="00D37C3E" w:rsidP="00D37C3E">
            <w:pPr>
              <w:spacing w:after="0" w:line="240" w:lineRule="auto"/>
              <w:jc w:val="right"/>
              <w:rPr>
                <w:rFonts w:ascii="Arial" w:eastAsia="Times New Roman" w:hAnsi="Arial" w:cs="Arial"/>
                <w:color w:val="806000"/>
                <w:sz w:val="14"/>
                <w:szCs w:val="14"/>
              </w:rPr>
            </w:pPr>
            <w:r w:rsidRPr="003A5C29">
              <w:rPr>
                <w:rFonts w:ascii="Arial" w:eastAsia="Times New Roman" w:hAnsi="Arial" w:cs="Arial"/>
                <w:color w:val="806000"/>
                <w:sz w:val="14"/>
                <w:szCs w:val="14"/>
              </w:rPr>
              <w:t>0.828</w:t>
            </w:r>
          </w:p>
        </w:tc>
      </w:tr>
      <w:tr w:rsidR="00D37C3E" w:rsidRPr="003A5C29" w14:paraId="1946FFF3"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693589B7" w14:textId="77777777" w:rsidR="00D37C3E" w:rsidRPr="003A5C29" w:rsidRDefault="00D37C3E" w:rsidP="00D37C3E">
            <w:pPr>
              <w:spacing w:after="0" w:line="240" w:lineRule="auto"/>
              <w:rPr>
                <w:rFonts w:ascii="Arial" w:eastAsia="Times New Roman" w:hAnsi="Arial" w:cs="Arial"/>
                <w:color w:val="806000"/>
                <w:sz w:val="14"/>
                <w:szCs w:val="14"/>
              </w:rPr>
            </w:pPr>
            <w:hyperlink r:id="rId18" w:history="1">
              <w:r w:rsidRPr="003A5C29">
                <w:rPr>
                  <w:rFonts w:ascii="Arial" w:eastAsia="Times New Roman" w:hAnsi="Arial" w:cs="Arial"/>
                  <w:color w:val="806000"/>
                  <w:sz w:val="14"/>
                  <w:szCs w:val="14"/>
                </w:rPr>
                <w:t>V$KLFS</w:t>
              </w:r>
            </w:hyperlink>
          </w:p>
        </w:tc>
        <w:tc>
          <w:tcPr>
            <w:tcW w:w="2921" w:type="dxa"/>
            <w:tcBorders>
              <w:top w:val="nil"/>
              <w:left w:val="nil"/>
              <w:bottom w:val="nil"/>
              <w:right w:val="nil"/>
            </w:tcBorders>
            <w:shd w:val="clear" w:color="auto" w:fill="auto"/>
            <w:noWrap/>
            <w:vAlign w:val="bottom"/>
            <w:hideMark/>
          </w:tcPr>
          <w:p w14:paraId="45F131E8" w14:textId="77777777" w:rsidR="00D37C3E" w:rsidRPr="003A5C29" w:rsidRDefault="00D37C3E" w:rsidP="00D37C3E">
            <w:pPr>
              <w:spacing w:after="0" w:line="240" w:lineRule="auto"/>
              <w:rPr>
                <w:rFonts w:ascii="Arial" w:eastAsia="Times New Roman" w:hAnsi="Arial" w:cs="Arial"/>
                <w:color w:val="806000"/>
                <w:sz w:val="14"/>
                <w:szCs w:val="14"/>
              </w:rPr>
            </w:pPr>
            <w:r w:rsidRPr="003A5C29">
              <w:rPr>
                <w:rFonts w:ascii="Arial" w:eastAsia="Times New Roman" w:hAnsi="Arial" w:cs="Arial"/>
                <w:color w:val="806000"/>
                <w:sz w:val="14"/>
                <w:szCs w:val="14"/>
              </w:rPr>
              <w:t>Krueppel like transcription factors</w:t>
            </w:r>
          </w:p>
        </w:tc>
        <w:tc>
          <w:tcPr>
            <w:tcW w:w="1587" w:type="dxa"/>
            <w:tcBorders>
              <w:top w:val="nil"/>
              <w:left w:val="nil"/>
              <w:bottom w:val="nil"/>
              <w:right w:val="single" w:sz="4" w:space="0" w:color="auto"/>
            </w:tcBorders>
            <w:shd w:val="clear" w:color="auto" w:fill="auto"/>
            <w:noWrap/>
            <w:vAlign w:val="bottom"/>
            <w:hideMark/>
          </w:tcPr>
          <w:p w14:paraId="511477DB" w14:textId="77777777" w:rsidR="00D37C3E" w:rsidRPr="003A5C29" w:rsidRDefault="00D37C3E" w:rsidP="00D37C3E">
            <w:pPr>
              <w:spacing w:after="0" w:line="240" w:lineRule="auto"/>
              <w:jc w:val="right"/>
              <w:rPr>
                <w:rFonts w:ascii="Arial" w:eastAsia="Times New Roman" w:hAnsi="Arial" w:cs="Arial"/>
                <w:color w:val="806000"/>
                <w:sz w:val="14"/>
                <w:szCs w:val="14"/>
              </w:rPr>
            </w:pPr>
            <w:r w:rsidRPr="003A5C29">
              <w:rPr>
                <w:rFonts w:ascii="Arial" w:eastAsia="Times New Roman" w:hAnsi="Arial" w:cs="Arial"/>
                <w:color w:val="806000"/>
                <w:sz w:val="14"/>
                <w:szCs w:val="14"/>
              </w:rPr>
              <w:t>0.872</w:t>
            </w:r>
          </w:p>
        </w:tc>
      </w:tr>
      <w:tr w:rsidR="00D37C3E" w:rsidRPr="003A5C29" w14:paraId="2DE852CD" w14:textId="77777777" w:rsidTr="00D37C3E">
        <w:trPr>
          <w:trHeight w:val="246"/>
        </w:trPr>
        <w:tc>
          <w:tcPr>
            <w:tcW w:w="2515" w:type="dxa"/>
            <w:tcBorders>
              <w:top w:val="nil"/>
              <w:left w:val="single" w:sz="4" w:space="0" w:color="auto"/>
              <w:bottom w:val="nil"/>
              <w:right w:val="nil"/>
            </w:tcBorders>
            <w:shd w:val="clear" w:color="auto" w:fill="auto"/>
            <w:noWrap/>
            <w:vAlign w:val="center"/>
            <w:hideMark/>
          </w:tcPr>
          <w:p w14:paraId="53D5DCA0" w14:textId="77777777" w:rsidR="00D37C3E" w:rsidRPr="003A5C29" w:rsidRDefault="00D37C3E" w:rsidP="00D37C3E">
            <w:pPr>
              <w:spacing w:after="0" w:line="240" w:lineRule="auto"/>
              <w:rPr>
                <w:rFonts w:ascii="Arial" w:eastAsia="Times New Roman" w:hAnsi="Arial" w:cs="Arial"/>
                <w:color w:val="7030A0"/>
                <w:sz w:val="17"/>
                <w:szCs w:val="17"/>
              </w:rPr>
            </w:pPr>
            <w:hyperlink r:id="rId19" w:history="1">
              <w:r w:rsidRPr="003A5C29">
                <w:rPr>
                  <w:rFonts w:ascii="Arial" w:eastAsia="Times New Roman" w:hAnsi="Arial" w:cs="Arial"/>
                  <w:color w:val="7030A0"/>
                  <w:sz w:val="17"/>
                  <w:szCs w:val="17"/>
                </w:rPr>
                <w:t>V$PAX6</w:t>
              </w:r>
            </w:hyperlink>
          </w:p>
        </w:tc>
        <w:tc>
          <w:tcPr>
            <w:tcW w:w="2921" w:type="dxa"/>
            <w:tcBorders>
              <w:top w:val="nil"/>
              <w:left w:val="nil"/>
              <w:bottom w:val="nil"/>
              <w:right w:val="nil"/>
            </w:tcBorders>
            <w:shd w:val="clear" w:color="auto" w:fill="auto"/>
            <w:noWrap/>
            <w:vAlign w:val="center"/>
            <w:hideMark/>
          </w:tcPr>
          <w:p w14:paraId="4E7DCDAD" w14:textId="77777777" w:rsidR="00D37C3E" w:rsidRPr="003A5C29" w:rsidRDefault="00D37C3E" w:rsidP="00D37C3E">
            <w:pPr>
              <w:spacing w:after="0" w:line="240" w:lineRule="auto"/>
              <w:rPr>
                <w:rFonts w:ascii="Arial" w:eastAsia="Times New Roman" w:hAnsi="Arial" w:cs="Arial"/>
                <w:color w:val="7030A0"/>
                <w:sz w:val="17"/>
                <w:szCs w:val="17"/>
              </w:rPr>
            </w:pPr>
            <w:r w:rsidRPr="003A5C29">
              <w:rPr>
                <w:rFonts w:ascii="Arial" w:eastAsia="Times New Roman" w:hAnsi="Arial" w:cs="Arial"/>
                <w:color w:val="7030A0"/>
                <w:sz w:val="17"/>
                <w:szCs w:val="17"/>
              </w:rPr>
              <w:t>PAX-4/PAX-6 paired domain binding sites</w:t>
            </w:r>
          </w:p>
        </w:tc>
        <w:tc>
          <w:tcPr>
            <w:tcW w:w="1587" w:type="dxa"/>
            <w:tcBorders>
              <w:top w:val="nil"/>
              <w:left w:val="nil"/>
              <w:bottom w:val="nil"/>
              <w:right w:val="single" w:sz="4" w:space="0" w:color="auto"/>
            </w:tcBorders>
            <w:shd w:val="clear" w:color="auto" w:fill="auto"/>
            <w:noWrap/>
            <w:vAlign w:val="center"/>
            <w:hideMark/>
          </w:tcPr>
          <w:p w14:paraId="4B4840BC" w14:textId="77777777" w:rsidR="00D37C3E" w:rsidRPr="003A5C29" w:rsidRDefault="00D37C3E" w:rsidP="00D37C3E">
            <w:pPr>
              <w:spacing w:after="0" w:line="240" w:lineRule="auto"/>
              <w:jc w:val="right"/>
              <w:rPr>
                <w:rFonts w:ascii="Arial" w:eastAsia="Times New Roman" w:hAnsi="Arial" w:cs="Arial"/>
                <w:color w:val="7030A0"/>
                <w:sz w:val="17"/>
                <w:szCs w:val="17"/>
              </w:rPr>
            </w:pPr>
            <w:r w:rsidRPr="003A5C29">
              <w:rPr>
                <w:rFonts w:ascii="Arial" w:eastAsia="Times New Roman" w:hAnsi="Arial" w:cs="Arial"/>
                <w:color w:val="7030A0"/>
                <w:sz w:val="17"/>
                <w:szCs w:val="17"/>
              </w:rPr>
              <w:t>0.875</w:t>
            </w:r>
          </w:p>
        </w:tc>
      </w:tr>
      <w:tr w:rsidR="00D37C3E" w:rsidRPr="003A5C29" w14:paraId="0D3BD3A3"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44BD4888" w14:textId="77777777" w:rsidR="00D37C3E" w:rsidRPr="003A5C29" w:rsidRDefault="00D37C3E" w:rsidP="00D37C3E">
            <w:pPr>
              <w:spacing w:after="0" w:line="240" w:lineRule="auto"/>
              <w:rPr>
                <w:rFonts w:ascii="Arial" w:eastAsia="Times New Roman" w:hAnsi="Arial" w:cs="Arial"/>
                <w:color w:val="FFFF00"/>
                <w:sz w:val="17"/>
                <w:szCs w:val="17"/>
              </w:rPr>
            </w:pPr>
            <w:hyperlink r:id="rId20" w:history="1">
              <w:r w:rsidRPr="003A5C29">
                <w:rPr>
                  <w:rFonts w:ascii="Arial" w:eastAsia="Times New Roman" w:hAnsi="Arial" w:cs="Arial"/>
                  <w:color w:val="FFFF00"/>
                  <w:sz w:val="17"/>
                  <w:szCs w:val="17"/>
                </w:rPr>
                <w:t>V$LHXF</w:t>
              </w:r>
            </w:hyperlink>
          </w:p>
        </w:tc>
        <w:tc>
          <w:tcPr>
            <w:tcW w:w="2921" w:type="dxa"/>
            <w:tcBorders>
              <w:top w:val="nil"/>
              <w:left w:val="nil"/>
              <w:bottom w:val="nil"/>
              <w:right w:val="nil"/>
            </w:tcBorders>
            <w:shd w:val="clear" w:color="auto" w:fill="auto"/>
            <w:noWrap/>
            <w:vAlign w:val="bottom"/>
            <w:hideMark/>
          </w:tcPr>
          <w:p w14:paraId="2C945CE1" w14:textId="77777777" w:rsidR="00D37C3E" w:rsidRPr="003A5C29" w:rsidRDefault="00D37C3E" w:rsidP="00D37C3E">
            <w:pPr>
              <w:spacing w:after="0" w:line="240" w:lineRule="auto"/>
              <w:rPr>
                <w:rFonts w:ascii="Arial" w:eastAsia="Times New Roman" w:hAnsi="Arial" w:cs="Arial"/>
                <w:color w:val="FFFF00"/>
                <w:sz w:val="17"/>
                <w:szCs w:val="17"/>
              </w:rPr>
            </w:pPr>
            <w:r w:rsidRPr="003A5C29">
              <w:rPr>
                <w:rFonts w:ascii="Arial" w:eastAsia="Times New Roman" w:hAnsi="Arial" w:cs="Arial"/>
                <w:color w:val="FFFF00"/>
                <w:sz w:val="17"/>
                <w:szCs w:val="17"/>
              </w:rPr>
              <w:t>Lim homeodomain factors</w:t>
            </w:r>
          </w:p>
        </w:tc>
        <w:tc>
          <w:tcPr>
            <w:tcW w:w="1587" w:type="dxa"/>
            <w:tcBorders>
              <w:top w:val="nil"/>
              <w:left w:val="nil"/>
              <w:bottom w:val="nil"/>
              <w:right w:val="single" w:sz="4" w:space="0" w:color="auto"/>
            </w:tcBorders>
            <w:shd w:val="clear" w:color="auto" w:fill="auto"/>
            <w:noWrap/>
            <w:vAlign w:val="bottom"/>
            <w:hideMark/>
          </w:tcPr>
          <w:p w14:paraId="52BBE48D" w14:textId="77777777" w:rsidR="00D37C3E" w:rsidRPr="003A5C29" w:rsidRDefault="00D37C3E" w:rsidP="00D37C3E">
            <w:pPr>
              <w:spacing w:after="0" w:line="240" w:lineRule="auto"/>
              <w:jc w:val="right"/>
              <w:rPr>
                <w:rFonts w:ascii="Arial" w:eastAsia="Times New Roman" w:hAnsi="Arial" w:cs="Arial"/>
                <w:color w:val="FFFF00"/>
                <w:sz w:val="17"/>
                <w:szCs w:val="17"/>
              </w:rPr>
            </w:pPr>
            <w:r w:rsidRPr="003A5C29">
              <w:rPr>
                <w:rFonts w:ascii="Arial" w:eastAsia="Times New Roman" w:hAnsi="Arial" w:cs="Arial"/>
                <w:color w:val="FFFF00"/>
                <w:sz w:val="17"/>
                <w:szCs w:val="17"/>
              </w:rPr>
              <w:t>0.862</w:t>
            </w:r>
          </w:p>
        </w:tc>
      </w:tr>
      <w:tr w:rsidR="00D37C3E" w:rsidRPr="003A5C29" w14:paraId="7CCB1C57"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4B32C298" w14:textId="77777777" w:rsidR="00D37C3E" w:rsidRPr="003A5C29" w:rsidRDefault="00D37C3E" w:rsidP="00D37C3E">
            <w:pPr>
              <w:spacing w:after="0" w:line="240" w:lineRule="auto"/>
              <w:rPr>
                <w:rFonts w:ascii="Arial" w:eastAsia="Times New Roman" w:hAnsi="Arial" w:cs="Arial"/>
                <w:color w:val="ED7D31"/>
                <w:sz w:val="17"/>
                <w:szCs w:val="17"/>
              </w:rPr>
            </w:pPr>
            <w:hyperlink r:id="rId21" w:history="1">
              <w:r w:rsidRPr="003A5C29">
                <w:rPr>
                  <w:rFonts w:ascii="Arial" w:eastAsia="Times New Roman" w:hAnsi="Arial" w:cs="Arial"/>
                  <w:color w:val="ED7D31"/>
                  <w:sz w:val="17"/>
                  <w:szCs w:val="17"/>
                </w:rPr>
                <w:t>V$ETSF</w:t>
              </w:r>
            </w:hyperlink>
          </w:p>
        </w:tc>
        <w:tc>
          <w:tcPr>
            <w:tcW w:w="2921" w:type="dxa"/>
            <w:tcBorders>
              <w:top w:val="nil"/>
              <w:left w:val="nil"/>
              <w:bottom w:val="nil"/>
              <w:right w:val="nil"/>
            </w:tcBorders>
            <w:shd w:val="clear" w:color="auto" w:fill="auto"/>
            <w:noWrap/>
            <w:vAlign w:val="bottom"/>
            <w:hideMark/>
          </w:tcPr>
          <w:p w14:paraId="75602BC4" w14:textId="77777777" w:rsidR="00D37C3E" w:rsidRPr="003A5C29" w:rsidRDefault="00D37C3E" w:rsidP="00D37C3E">
            <w:pPr>
              <w:spacing w:after="0" w:line="240" w:lineRule="auto"/>
              <w:rPr>
                <w:rFonts w:ascii="Arial" w:eastAsia="Times New Roman" w:hAnsi="Arial" w:cs="Arial"/>
                <w:color w:val="ED7D31"/>
                <w:sz w:val="17"/>
                <w:szCs w:val="17"/>
              </w:rPr>
            </w:pPr>
            <w:r w:rsidRPr="003A5C29">
              <w:rPr>
                <w:rFonts w:ascii="Arial" w:eastAsia="Times New Roman" w:hAnsi="Arial" w:cs="Arial"/>
                <w:color w:val="ED7D31"/>
                <w:sz w:val="17"/>
                <w:szCs w:val="17"/>
              </w:rPr>
              <w:t>Human and murine ETS1 factors</w:t>
            </w:r>
          </w:p>
        </w:tc>
        <w:tc>
          <w:tcPr>
            <w:tcW w:w="1587" w:type="dxa"/>
            <w:tcBorders>
              <w:top w:val="nil"/>
              <w:left w:val="nil"/>
              <w:bottom w:val="nil"/>
              <w:right w:val="single" w:sz="4" w:space="0" w:color="auto"/>
            </w:tcBorders>
            <w:shd w:val="clear" w:color="auto" w:fill="auto"/>
            <w:noWrap/>
            <w:vAlign w:val="bottom"/>
            <w:hideMark/>
          </w:tcPr>
          <w:p w14:paraId="057BE349" w14:textId="77777777" w:rsidR="00D37C3E" w:rsidRPr="003A5C29" w:rsidRDefault="00D37C3E" w:rsidP="00D37C3E">
            <w:pPr>
              <w:spacing w:after="0" w:line="240" w:lineRule="auto"/>
              <w:jc w:val="right"/>
              <w:rPr>
                <w:rFonts w:ascii="Arial" w:eastAsia="Times New Roman" w:hAnsi="Arial" w:cs="Arial"/>
                <w:color w:val="ED7D31"/>
                <w:sz w:val="17"/>
                <w:szCs w:val="17"/>
              </w:rPr>
            </w:pPr>
            <w:r w:rsidRPr="003A5C29">
              <w:rPr>
                <w:rFonts w:ascii="Arial" w:eastAsia="Times New Roman" w:hAnsi="Arial" w:cs="Arial"/>
                <w:color w:val="ED7D31"/>
                <w:sz w:val="17"/>
                <w:szCs w:val="17"/>
              </w:rPr>
              <w:t>0.974</w:t>
            </w:r>
          </w:p>
        </w:tc>
      </w:tr>
      <w:tr w:rsidR="00D37C3E" w:rsidRPr="003A5C29" w14:paraId="78B11685"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170B37FC" w14:textId="77777777" w:rsidR="00D37C3E" w:rsidRPr="003A5C29" w:rsidRDefault="00D37C3E" w:rsidP="00D37C3E">
            <w:pPr>
              <w:spacing w:after="0" w:line="240" w:lineRule="auto"/>
              <w:rPr>
                <w:rFonts w:ascii="Arial" w:eastAsia="Times New Roman" w:hAnsi="Arial" w:cs="Arial"/>
                <w:color w:val="375623"/>
                <w:sz w:val="17"/>
                <w:szCs w:val="17"/>
              </w:rPr>
            </w:pPr>
            <w:hyperlink r:id="rId22" w:history="1">
              <w:r w:rsidRPr="003A5C29">
                <w:rPr>
                  <w:rFonts w:ascii="Arial" w:eastAsia="Times New Roman" w:hAnsi="Arial" w:cs="Arial"/>
                  <w:color w:val="375623"/>
                  <w:sz w:val="17"/>
                  <w:szCs w:val="17"/>
                </w:rPr>
                <w:t>V$SF1F</w:t>
              </w:r>
            </w:hyperlink>
          </w:p>
        </w:tc>
        <w:tc>
          <w:tcPr>
            <w:tcW w:w="2921" w:type="dxa"/>
            <w:tcBorders>
              <w:top w:val="nil"/>
              <w:left w:val="nil"/>
              <w:bottom w:val="nil"/>
              <w:right w:val="nil"/>
            </w:tcBorders>
            <w:shd w:val="clear" w:color="auto" w:fill="auto"/>
            <w:noWrap/>
            <w:vAlign w:val="bottom"/>
            <w:hideMark/>
          </w:tcPr>
          <w:p w14:paraId="246F741F" w14:textId="77777777" w:rsidR="00D37C3E" w:rsidRPr="003A5C29" w:rsidRDefault="00D37C3E" w:rsidP="00D37C3E">
            <w:pPr>
              <w:spacing w:after="0" w:line="240" w:lineRule="auto"/>
              <w:rPr>
                <w:rFonts w:ascii="Arial" w:eastAsia="Times New Roman" w:hAnsi="Arial" w:cs="Arial"/>
                <w:color w:val="375623"/>
                <w:sz w:val="17"/>
                <w:szCs w:val="17"/>
              </w:rPr>
            </w:pPr>
            <w:r w:rsidRPr="003A5C29">
              <w:rPr>
                <w:rFonts w:ascii="Arial" w:eastAsia="Times New Roman" w:hAnsi="Arial" w:cs="Arial"/>
                <w:color w:val="375623"/>
                <w:sz w:val="17"/>
                <w:szCs w:val="17"/>
              </w:rPr>
              <w:t>Vertebrate steroidogenic factor</w:t>
            </w:r>
          </w:p>
        </w:tc>
        <w:tc>
          <w:tcPr>
            <w:tcW w:w="1587" w:type="dxa"/>
            <w:tcBorders>
              <w:top w:val="nil"/>
              <w:left w:val="nil"/>
              <w:bottom w:val="nil"/>
              <w:right w:val="single" w:sz="4" w:space="0" w:color="auto"/>
            </w:tcBorders>
            <w:shd w:val="clear" w:color="auto" w:fill="auto"/>
            <w:noWrap/>
            <w:vAlign w:val="bottom"/>
            <w:hideMark/>
          </w:tcPr>
          <w:p w14:paraId="62C69E3B" w14:textId="77777777" w:rsidR="00D37C3E" w:rsidRPr="003A5C29" w:rsidRDefault="00D37C3E" w:rsidP="00D37C3E">
            <w:pPr>
              <w:spacing w:after="0" w:line="240" w:lineRule="auto"/>
              <w:jc w:val="right"/>
              <w:rPr>
                <w:rFonts w:ascii="Arial" w:eastAsia="Times New Roman" w:hAnsi="Arial" w:cs="Arial"/>
                <w:color w:val="375623"/>
                <w:sz w:val="17"/>
                <w:szCs w:val="17"/>
              </w:rPr>
            </w:pPr>
            <w:r w:rsidRPr="003A5C29">
              <w:rPr>
                <w:rFonts w:ascii="Arial" w:eastAsia="Times New Roman" w:hAnsi="Arial" w:cs="Arial"/>
                <w:color w:val="375623"/>
                <w:sz w:val="17"/>
                <w:szCs w:val="17"/>
              </w:rPr>
              <w:t>0.967</w:t>
            </w:r>
          </w:p>
        </w:tc>
      </w:tr>
      <w:tr w:rsidR="00D37C3E" w:rsidRPr="003A5C29" w14:paraId="42BD0F28"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3CB9EB65" w14:textId="77777777" w:rsidR="00D37C3E" w:rsidRPr="003A5C29" w:rsidRDefault="00D37C3E" w:rsidP="00D37C3E">
            <w:pPr>
              <w:spacing w:after="0" w:line="240" w:lineRule="auto"/>
              <w:rPr>
                <w:rFonts w:ascii="Arial" w:eastAsia="Times New Roman" w:hAnsi="Arial" w:cs="Arial"/>
                <w:color w:val="305496"/>
                <w:sz w:val="14"/>
                <w:szCs w:val="14"/>
              </w:rPr>
            </w:pPr>
            <w:hyperlink r:id="rId23" w:history="1">
              <w:r w:rsidRPr="003A5C29">
                <w:rPr>
                  <w:rFonts w:ascii="Arial" w:eastAsia="Times New Roman" w:hAnsi="Arial" w:cs="Arial"/>
                  <w:color w:val="305496"/>
                  <w:sz w:val="14"/>
                  <w:szCs w:val="14"/>
                </w:rPr>
                <w:t>V$HNF1</w:t>
              </w:r>
            </w:hyperlink>
          </w:p>
        </w:tc>
        <w:tc>
          <w:tcPr>
            <w:tcW w:w="2921" w:type="dxa"/>
            <w:tcBorders>
              <w:top w:val="nil"/>
              <w:left w:val="nil"/>
              <w:bottom w:val="nil"/>
              <w:right w:val="nil"/>
            </w:tcBorders>
            <w:shd w:val="clear" w:color="auto" w:fill="auto"/>
            <w:noWrap/>
            <w:vAlign w:val="bottom"/>
            <w:hideMark/>
          </w:tcPr>
          <w:p w14:paraId="43885DEE" w14:textId="77777777" w:rsidR="00D37C3E" w:rsidRPr="003A5C29" w:rsidRDefault="00D37C3E" w:rsidP="00D37C3E">
            <w:pPr>
              <w:spacing w:after="0" w:line="240" w:lineRule="auto"/>
              <w:rPr>
                <w:rFonts w:ascii="Arial" w:eastAsia="Times New Roman" w:hAnsi="Arial" w:cs="Arial"/>
                <w:color w:val="305496"/>
                <w:sz w:val="14"/>
                <w:szCs w:val="14"/>
              </w:rPr>
            </w:pPr>
            <w:r w:rsidRPr="003A5C29">
              <w:rPr>
                <w:rFonts w:ascii="Arial" w:eastAsia="Times New Roman" w:hAnsi="Arial" w:cs="Arial"/>
                <w:color w:val="305496"/>
                <w:sz w:val="14"/>
                <w:szCs w:val="14"/>
              </w:rPr>
              <w:t>Hepatic Nuclear Factor 1</w:t>
            </w:r>
          </w:p>
        </w:tc>
        <w:tc>
          <w:tcPr>
            <w:tcW w:w="1587" w:type="dxa"/>
            <w:tcBorders>
              <w:top w:val="nil"/>
              <w:left w:val="nil"/>
              <w:bottom w:val="nil"/>
              <w:right w:val="single" w:sz="4" w:space="0" w:color="auto"/>
            </w:tcBorders>
            <w:shd w:val="clear" w:color="auto" w:fill="auto"/>
            <w:noWrap/>
            <w:vAlign w:val="bottom"/>
            <w:hideMark/>
          </w:tcPr>
          <w:p w14:paraId="61883DF0" w14:textId="77777777" w:rsidR="00D37C3E" w:rsidRPr="003A5C29" w:rsidRDefault="00D37C3E" w:rsidP="00D37C3E">
            <w:pPr>
              <w:spacing w:after="0" w:line="240" w:lineRule="auto"/>
              <w:jc w:val="right"/>
              <w:rPr>
                <w:rFonts w:ascii="Arial" w:eastAsia="Times New Roman" w:hAnsi="Arial" w:cs="Arial"/>
                <w:color w:val="305496"/>
                <w:sz w:val="14"/>
                <w:szCs w:val="14"/>
              </w:rPr>
            </w:pPr>
            <w:r w:rsidRPr="003A5C29">
              <w:rPr>
                <w:rFonts w:ascii="Arial" w:eastAsia="Times New Roman" w:hAnsi="Arial" w:cs="Arial"/>
                <w:color w:val="305496"/>
                <w:sz w:val="14"/>
                <w:szCs w:val="14"/>
              </w:rPr>
              <w:t>0.912</w:t>
            </w:r>
          </w:p>
        </w:tc>
      </w:tr>
      <w:tr w:rsidR="00D37C3E" w:rsidRPr="003A5C29" w14:paraId="5EC27D78"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69FB4BBE" w14:textId="77777777" w:rsidR="00D37C3E" w:rsidRPr="003A5C29" w:rsidRDefault="00D37C3E" w:rsidP="00D37C3E">
            <w:pPr>
              <w:spacing w:after="0" w:line="240" w:lineRule="auto"/>
              <w:rPr>
                <w:rFonts w:ascii="Arial" w:eastAsia="Times New Roman" w:hAnsi="Arial" w:cs="Arial"/>
                <w:color w:val="FF0000"/>
                <w:sz w:val="14"/>
                <w:szCs w:val="14"/>
              </w:rPr>
            </w:pPr>
            <w:hyperlink r:id="rId24" w:history="1">
              <w:r w:rsidRPr="003A5C29">
                <w:rPr>
                  <w:rFonts w:ascii="Arial" w:eastAsia="Times New Roman" w:hAnsi="Arial" w:cs="Arial"/>
                  <w:color w:val="FF0000"/>
                  <w:sz w:val="14"/>
                  <w:szCs w:val="14"/>
                </w:rPr>
                <w:t>V$KLFS</w:t>
              </w:r>
            </w:hyperlink>
          </w:p>
        </w:tc>
        <w:tc>
          <w:tcPr>
            <w:tcW w:w="2921" w:type="dxa"/>
            <w:tcBorders>
              <w:top w:val="nil"/>
              <w:left w:val="nil"/>
              <w:bottom w:val="nil"/>
              <w:right w:val="nil"/>
            </w:tcBorders>
            <w:shd w:val="clear" w:color="auto" w:fill="auto"/>
            <w:noWrap/>
            <w:vAlign w:val="bottom"/>
            <w:hideMark/>
          </w:tcPr>
          <w:p w14:paraId="6895AC89" w14:textId="77777777" w:rsidR="00D37C3E" w:rsidRPr="003A5C29" w:rsidRDefault="00D37C3E" w:rsidP="00D37C3E">
            <w:pPr>
              <w:spacing w:after="0" w:line="240" w:lineRule="auto"/>
              <w:rPr>
                <w:rFonts w:ascii="Arial" w:eastAsia="Times New Roman" w:hAnsi="Arial" w:cs="Arial"/>
                <w:color w:val="FF0000"/>
                <w:sz w:val="14"/>
                <w:szCs w:val="14"/>
              </w:rPr>
            </w:pPr>
            <w:r w:rsidRPr="003A5C29">
              <w:rPr>
                <w:rFonts w:ascii="Arial" w:eastAsia="Times New Roman" w:hAnsi="Arial" w:cs="Arial"/>
                <w:color w:val="FF0000"/>
                <w:sz w:val="14"/>
                <w:szCs w:val="14"/>
              </w:rPr>
              <w:t>Krueppel like transcription factors</w:t>
            </w:r>
          </w:p>
        </w:tc>
        <w:tc>
          <w:tcPr>
            <w:tcW w:w="1587" w:type="dxa"/>
            <w:tcBorders>
              <w:top w:val="nil"/>
              <w:left w:val="nil"/>
              <w:bottom w:val="nil"/>
              <w:right w:val="single" w:sz="4" w:space="0" w:color="auto"/>
            </w:tcBorders>
            <w:shd w:val="clear" w:color="auto" w:fill="auto"/>
            <w:noWrap/>
            <w:vAlign w:val="bottom"/>
            <w:hideMark/>
          </w:tcPr>
          <w:p w14:paraId="5108EEEB" w14:textId="77777777" w:rsidR="00D37C3E" w:rsidRPr="003A5C29" w:rsidRDefault="00D37C3E" w:rsidP="00D37C3E">
            <w:pPr>
              <w:spacing w:after="0" w:line="240" w:lineRule="auto"/>
              <w:jc w:val="right"/>
              <w:rPr>
                <w:rFonts w:ascii="Arial" w:eastAsia="Times New Roman" w:hAnsi="Arial" w:cs="Arial"/>
                <w:color w:val="FF0000"/>
                <w:sz w:val="14"/>
                <w:szCs w:val="14"/>
              </w:rPr>
            </w:pPr>
            <w:r w:rsidRPr="003A5C29">
              <w:rPr>
                <w:rFonts w:ascii="Arial" w:eastAsia="Times New Roman" w:hAnsi="Arial" w:cs="Arial"/>
                <w:color w:val="FF0000"/>
                <w:sz w:val="14"/>
                <w:szCs w:val="14"/>
              </w:rPr>
              <w:t>0.988</w:t>
            </w:r>
          </w:p>
        </w:tc>
      </w:tr>
      <w:tr w:rsidR="00D37C3E" w:rsidRPr="003A5C29" w14:paraId="759E0DD0"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66544519" w14:textId="77777777" w:rsidR="00D37C3E" w:rsidRPr="003A5C29" w:rsidRDefault="00D37C3E" w:rsidP="00D37C3E">
            <w:pPr>
              <w:spacing w:after="0" w:line="240" w:lineRule="auto"/>
              <w:rPr>
                <w:rFonts w:ascii="Arial" w:eastAsia="Times New Roman" w:hAnsi="Arial" w:cs="Arial"/>
                <w:color w:val="0070C0"/>
                <w:sz w:val="14"/>
                <w:szCs w:val="14"/>
              </w:rPr>
            </w:pPr>
            <w:r w:rsidRPr="003A5C29">
              <w:rPr>
                <w:rFonts w:ascii="Arial" w:eastAsia="Times New Roman" w:hAnsi="Arial" w:cs="Arial"/>
                <w:color w:val="0070C0"/>
                <w:sz w:val="14"/>
                <w:szCs w:val="14"/>
              </w:rPr>
              <w:t>V$AP1R</w:t>
            </w:r>
          </w:p>
        </w:tc>
        <w:tc>
          <w:tcPr>
            <w:tcW w:w="2921" w:type="dxa"/>
            <w:tcBorders>
              <w:top w:val="nil"/>
              <w:left w:val="nil"/>
              <w:bottom w:val="nil"/>
              <w:right w:val="nil"/>
            </w:tcBorders>
            <w:shd w:val="clear" w:color="auto" w:fill="auto"/>
            <w:noWrap/>
            <w:vAlign w:val="bottom"/>
            <w:hideMark/>
          </w:tcPr>
          <w:p w14:paraId="49EBCE7C" w14:textId="77777777" w:rsidR="00D37C3E" w:rsidRPr="003A5C29" w:rsidRDefault="00D37C3E" w:rsidP="00D37C3E">
            <w:pPr>
              <w:spacing w:after="0" w:line="240" w:lineRule="auto"/>
              <w:rPr>
                <w:rFonts w:ascii="Arial" w:eastAsia="Times New Roman" w:hAnsi="Arial" w:cs="Arial"/>
                <w:color w:val="0070C0"/>
                <w:sz w:val="14"/>
                <w:szCs w:val="14"/>
              </w:rPr>
            </w:pPr>
            <w:r w:rsidRPr="003A5C29">
              <w:rPr>
                <w:rFonts w:ascii="Arial" w:eastAsia="Times New Roman" w:hAnsi="Arial" w:cs="Arial"/>
                <w:color w:val="0070C0"/>
                <w:sz w:val="14"/>
                <w:szCs w:val="14"/>
              </w:rPr>
              <w:t>MAF and AP1 related factors</w:t>
            </w:r>
          </w:p>
        </w:tc>
        <w:tc>
          <w:tcPr>
            <w:tcW w:w="1587" w:type="dxa"/>
            <w:tcBorders>
              <w:top w:val="nil"/>
              <w:left w:val="nil"/>
              <w:bottom w:val="nil"/>
              <w:right w:val="single" w:sz="4" w:space="0" w:color="auto"/>
            </w:tcBorders>
            <w:shd w:val="clear" w:color="auto" w:fill="auto"/>
            <w:noWrap/>
            <w:vAlign w:val="bottom"/>
            <w:hideMark/>
          </w:tcPr>
          <w:p w14:paraId="765D554B" w14:textId="77777777" w:rsidR="00D37C3E" w:rsidRPr="003A5C29" w:rsidRDefault="00D37C3E" w:rsidP="00D37C3E">
            <w:pPr>
              <w:spacing w:after="0" w:line="240" w:lineRule="auto"/>
              <w:jc w:val="right"/>
              <w:rPr>
                <w:rFonts w:ascii="Arial" w:eastAsia="Times New Roman" w:hAnsi="Arial" w:cs="Arial"/>
                <w:color w:val="0070C0"/>
                <w:sz w:val="14"/>
                <w:szCs w:val="14"/>
              </w:rPr>
            </w:pPr>
            <w:r w:rsidRPr="003A5C29">
              <w:rPr>
                <w:rFonts w:ascii="Arial" w:eastAsia="Times New Roman" w:hAnsi="Arial" w:cs="Arial"/>
                <w:color w:val="0070C0"/>
                <w:sz w:val="14"/>
                <w:szCs w:val="14"/>
              </w:rPr>
              <w:t>1</w:t>
            </w:r>
          </w:p>
        </w:tc>
      </w:tr>
      <w:tr w:rsidR="00D37C3E" w:rsidRPr="003A5C29" w14:paraId="46A365C3"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4B84D03C" w14:textId="77777777" w:rsidR="00D37C3E" w:rsidRPr="003A5C29" w:rsidRDefault="00D37C3E" w:rsidP="00D37C3E">
            <w:pPr>
              <w:spacing w:after="0" w:line="240" w:lineRule="auto"/>
              <w:rPr>
                <w:rFonts w:ascii="Arial" w:eastAsia="Times New Roman" w:hAnsi="Arial" w:cs="Arial"/>
                <w:color w:val="FFC000"/>
                <w:sz w:val="17"/>
                <w:szCs w:val="17"/>
              </w:rPr>
            </w:pPr>
            <w:hyperlink r:id="rId25" w:history="1">
              <w:r w:rsidRPr="003A5C29">
                <w:rPr>
                  <w:rFonts w:ascii="Arial" w:eastAsia="Times New Roman" w:hAnsi="Arial" w:cs="Arial"/>
                  <w:color w:val="FFC000"/>
                  <w:sz w:val="17"/>
                  <w:szCs w:val="17"/>
                </w:rPr>
                <w:t>V$FKHD</w:t>
              </w:r>
            </w:hyperlink>
          </w:p>
        </w:tc>
        <w:tc>
          <w:tcPr>
            <w:tcW w:w="2921" w:type="dxa"/>
            <w:tcBorders>
              <w:top w:val="nil"/>
              <w:left w:val="nil"/>
              <w:bottom w:val="nil"/>
              <w:right w:val="nil"/>
            </w:tcBorders>
            <w:shd w:val="clear" w:color="auto" w:fill="auto"/>
            <w:noWrap/>
            <w:vAlign w:val="bottom"/>
            <w:hideMark/>
          </w:tcPr>
          <w:p w14:paraId="41356863" w14:textId="77777777" w:rsidR="00D37C3E" w:rsidRPr="003A5C29" w:rsidRDefault="00D37C3E" w:rsidP="00D37C3E">
            <w:pPr>
              <w:spacing w:after="0" w:line="240" w:lineRule="auto"/>
              <w:rPr>
                <w:rFonts w:ascii="Arial" w:eastAsia="Times New Roman" w:hAnsi="Arial" w:cs="Arial"/>
                <w:color w:val="FFC000"/>
                <w:sz w:val="17"/>
                <w:szCs w:val="17"/>
              </w:rPr>
            </w:pPr>
            <w:r w:rsidRPr="003A5C29">
              <w:rPr>
                <w:rFonts w:ascii="Arial" w:eastAsia="Times New Roman" w:hAnsi="Arial" w:cs="Arial"/>
                <w:color w:val="FFC000"/>
                <w:sz w:val="17"/>
                <w:szCs w:val="17"/>
              </w:rPr>
              <w:t>Fork head domain factors</w:t>
            </w:r>
          </w:p>
        </w:tc>
        <w:tc>
          <w:tcPr>
            <w:tcW w:w="1587" w:type="dxa"/>
            <w:tcBorders>
              <w:top w:val="nil"/>
              <w:left w:val="nil"/>
              <w:bottom w:val="nil"/>
              <w:right w:val="single" w:sz="4" w:space="0" w:color="auto"/>
            </w:tcBorders>
            <w:shd w:val="clear" w:color="auto" w:fill="auto"/>
            <w:noWrap/>
            <w:vAlign w:val="bottom"/>
            <w:hideMark/>
          </w:tcPr>
          <w:p w14:paraId="38F26898" w14:textId="77777777" w:rsidR="00D37C3E" w:rsidRPr="003A5C29" w:rsidRDefault="00D37C3E" w:rsidP="00D37C3E">
            <w:pPr>
              <w:spacing w:after="0" w:line="240" w:lineRule="auto"/>
              <w:jc w:val="right"/>
              <w:rPr>
                <w:rFonts w:ascii="Arial" w:eastAsia="Times New Roman" w:hAnsi="Arial" w:cs="Arial"/>
                <w:color w:val="FFC000"/>
                <w:sz w:val="17"/>
                <w:szCs w:val="17"/>
              </w:rPr>
            </w:pPr>
            <w:r w:rsidRPr="003A5C29">
              <w:rPr>
                <w:rFonts w:ascii="Arial" w:eastAsia="Times New Roman" w:hAnsi="Arial" w:cs="Arial"/>
                <w:color w:val="FFC000"/>
                <w:sz w:val="17"/>
                <w:szCs w:val="17"/>
              </w:rPr>
              <w:t>1</w:t>
            </w:r>
          </w:p>
        </w:tc>
      </w:tr>
      <w:tr w:rsidR="00D37C3E" w:rsidRPr="003A5C29" w14:paraId="78BD18B4"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0583BBD1" w14:textId="77777777" w:rsidR="00D37C3E" w:rsidRPr="003A5C29" w:rsidRDefault="00D37C3E" w:rsidP="00D37C3E">
            <w:pPr>
              <w:spacing w:after="0" w:line="240" w:lineRule="auto"/>
              <w:rPr>
                <w:rFonts w:ascii="Arial" w:eastAsia="Times New Roman" w:hAnsi="Arial" w:cs="Arial"/>
                <w:color w:val="C00000"/>
                <w:sz w:val="17"/>
                <w:szCs w:val="17"/>
              </w:rPr>
            </w:pPr>
            <w:hyperlink r:id="rId26" w:history="1">
              <w:r w:rsidRPr="003A5C29">
                <w:rPr>
                  <w:rFonts w:ascii="Arial" w:eastAsia="Times New Roman" w:hAnsi="Arial" w:cs="Arial"/>
                  <w:color w:val="C00000"/>
                  <w:sz w:val="17"/>
                  <w:szCs w:val="17"/>
                </w:rPr>
                <w:t>V$CP2F</w:t>
              </w:r>
            </w:hyperlink>
          </w:p>
        </w:tc>
        <w:tc>
          <w:tcPr>
            <w:tcW w:w="2921" w:type="dxa"/>
            <w:tcBorders>
              <w:top w:val="nil"/>
              <w:left w:val="nil"/>
              <w:bottom w:val="nil"/>
              <w:right w:val="nil"/>
            </w:tcBorders>
            <w:shd w:val="clear" w:color="auto" w:fill="auto"/>
            <w:noWrap/>
            <w:vAlign w:val="bottom"/>
            <w:hideMark/>
          </w:tcPr>
          <w:p w14:paraId="29C8E977" w14:textId="77777777" w:rsidR="00D37C3E" w:rsidRPr="003A5C29" w:rsidRDefault="00D37C3E" w:rsidP="00D37C3E">
            <w:pPr>
              <w:spacing w:after="0" w:line="240" w:lineRule="auto"/>
              <w:rPr>
                <w:rFonts w:ascii="Arial" w:eastAsia="Times New Roman" w:hAnsi="Arial" w:cs="Arial"/>
                <w:color w:val="C00000"/>
                <w:sz w:val="17"/>
                <w:szCs w:val="17"/>
              </w:rPr>
            </w:pPr>
            <w:r w:rsidRPr="003A5C29">
              <w:rPr>
                <w:rFonts w:ascii="Arial" w:eastAsia="Times New Roman" w:hAnsi="Arial" w:cs="Arial"/>
                <w:color w:val="C00000"/>
                <w:sz w:val="17"/>
                <w:szCs w:val="17"/>
              </w:rPr>
              <w:t>CP2-erythrocyte Factor related to drosophila Elf1</w:t>
            </w:r>
          </w:p>
        </w:tc>
        <w:tc>
          <w:tcPr>
            <w:tcW w:w="1587" w:type="dxa"/>
            <w:tcBorders>
              <w:top w:val="nil"/>
              <w:left w:val="nil"/>
              <w:bottom w:val="nil"/>
              <w:right w:val="single" w:sz="4" w:space="0" w:color="auto"/>
            </w:tcBorders>
            <w:shd w:val="clear" w:color="auto" w:fill="auto"/>
            <w:noWrap/>
            <w:vAlign w:val="bottom"/>
            <w:hideMark/>
          </w:tcPr>
          <w:p w14:paraId="1BB137F9" w14:textId="77777777" w:rsidR="00D37C3E" w:rsidRPr="003A5C29" w:rsidRDefault="00D37C3E" w:rsidP="00D37C3E">
            <w:pPr>
              <w:spacing w:after="0" w:line="240" w:lineRule="auto"/>
              <w:jc w:val="right"/>
              <w:rPr>
                <w:rFonts w:ascii="Arial" w:eastAsia="Times New Roman" w:hAnsi="Arial" w:cs="Arial"/>
                <w:color w:val="C00000"/>
                <w:sz w:val="17"/>
                <w:szCs w:val="17"/>
              </w:rPr>
            </w:pPr>
            <w:r w:rsidRPr="003A5C29">
              <w:rPr>
                <w:rFonts w:ascii="Arial" w:eastAsia="Times New Roman" w:hAnsi="Arial" w:cs="Arial"/>
                <w:color w:val="C00000"/>
                <w:sz w:val="17"/>
                <w:szCs w:val="17"/>
              </w:rPr>
              <w:t>0.883</w:t>
            </w:r>
          </w:p>
        </w:tc>
      </w:tr>
      <w:tr w:rsidR="00D37C3E" w:rsidRPr="003A5C29" w14:paraId="3F40D389"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0969BC03" w14:textId="77777777" w:rsidR="00D37C3E" w:rsidRPr="003A5C29" w:rsidRDefault="00D37C3E" w:rsidP="00D37C3E">
            <w:pPr>
              <w:spacing w:after="0" w:line="240" w:lineRule="auto"/>
              <w:rPr>
                <w:rFonts w:ascii="Arial" w:eastAsia="Times New Roman" w:hAnsi="Arial" w:cs="Arial"/>
                <w:color w:val="1F4E78"/>
                <w:sz w:val="17"/>
                <w:szCs w:val="17"/>
              </w:rPr>
            </w:pPr>
            <w:hyperlink r:id="rId27" w:history="1">
              <w:r w:rsidRPr="003A5C29">
                <w:rPr>
                  <w:rFonts w:ascii="Arial" w:eastAsia="Times New Roman" w:hAnsi="Arial" w:cs="Arial"/>
                  <w:color w:val="1F4E78"/>
                  <w:sz w:val="17"/>
                  <w:szCs w:val="17"/>
                </w:rPr>
                <w:t>V$MTF1</w:t>
              </w:r>
            </w:hyperlink>
          </w:p>
        </w:tc>
        <w:tc>
          <w:tcPr>
            <w:tcW w:w="2921" w:type="dxa"/>
            <w:tcBorders>
              <w:top w:val="nil"/>
              <w:left w:val="nil"/>
              <w:bottom w:val="nil"/>
              <w:right w:val="nil"/>
            </w:tcBorders>
            <w:shd w:val="clear" w:color="auto" w:fill="auto"/>
            <w:noWrap/>
            <w:vAlign w:val="bottom"/>
            <w:hideMark/>
          </w:tcPr>
          <w:p w14:paraId="385E7411" w14:textId="77777777" w:rsidR="00D37C3E" w:rsidRPr="003A5C29" w:rsidRDefault="00D37C3E" w:rsidP="00D37C3E">
            <w:pPr>
              <w:spacing w:after="0" w:line="240" w:lineRule="auto"/>
              <w:rPr>
                <w:rFonts w:ascii="Arial" w:eastAsia="Times New Roman" w:hAnsi="Arial" w:cs="Arial"/>
                <w:color w:val="1F4E78"/>
                <w:sz w:val="17"/>
                <w:szCs w:val="17"/>
              </w:rPr>
            </w:pPr>
            <w:r w:rsidRPr="003A5C29">
              <w:rPr>
                <w:rFonts w:ascii="Arial" w:eastAsia="Times New Roman" w:hAnsi="Arial" w:cs="Arial"/>
                <w:color w:val="1F4E78"/>
                <w:sz w:val="17"/>
                <w:szCs w:val="17"/>
              </w:rPr>
              <w:t>Metal induced transcription factor</w:t>
            </w:r>
          </w:p>
        </w:tc>
        <w:tc>
          <w:tcPr>
            <w:tcW w:w="1587" w:type="dxa"/>
            <w:tcBorders>
              <w:top w:val="nil"/>
              <w:left w:val="nil"/>
              <w:bottom w:val="nil"/>
              <w:right w:val="single" w:sz="4" w:space="0" w:color="auto"/>
            </w:tcBorders>
            <w:shd w:val="clear" w:color="auto" w:fill="auto"/>
            <w:noWrap/>
            <w:vAlign w:val="bottom"/>
            <w:hideMark/>
          </w:tcPr>
          <w:p w14:paraId="1A9773C4" w14:textId="77777777" w:rsidR="00D37C3E" w:rsidRPr="003A5C29" w:rsidRDefault="00D37C3E" w:rsidP="00D37C3E">
            <w:pPr>
              <w:spacing w:after="0" w:line="240" w:lineRule="auto"/>
              <w:jc w:val="right"/>
              <w:rPr>
                <w:rFonts w:ascii="Arial" w:eastAsia="Times New Roman" w:hAnsi="Arial" w:cs="Arial"/>
                <w:color w:val="1F4E78"/>
                <w:sz w:val="17"/>
                <w:szCs w:val="17"/>
              </w:rPr>
            </w:pPr>
            <w:r w:rsidRPr="003A5C29">
              <w:rPr>
                <w:rFonts w:ascii="Arial" w:eastAsia="Times New Roman" w:hAnsi="Arial" w:cs="Arial"/>
                <w:color w:val="1F4E78"/>
                <w:sz w:val="17"/>
                <w:szCs w:val="17"/>
              </w:rPr>
              <w:t>0.871</w:t>
            </w:r>
          </w:p>
        </w:tc>
      </w:tr>
      <w:tr w:rsidR="00D37C3E" w:rsidRPr="003A5C29" w14:paraId="19160B7F"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3500047D" w14:textId="77777777" w:rsidR="00D37C3E" w:rsidRPr="003A5C29" w:rsidRDefault="00D37C3E" w:rsidP="00D37C3E">
            <w:pPr>
              <w:spacing w:after="0" w:line="240" w:lineRule="auto"/>
              <w:rPr>
                <w:rFonts w:ascii="Arial" w:eastAsia="Times New Roman" w:hAnsi="Arial" w:cs="Arial"/>
                <w:color w:val="ED7D31"/>
                <w:sz w:val="17"/>
                <w:szCs w:val="17"/>
              </w:rPr>
            </w:pPr>
            <w:hyperlink r:id="rId28" w:history="1">
              <w:r w:rsidRPr="003A5C29">
                <w:rPr>
                  <w:rFonts w:ascii="Arial" w:eastAsia="Times New Roman" w:hAnsi="Arial" w:cs="Arial"/>
                  <w:color w:val="ED7D31"/>
                  <w:sz w:val="17"/>
                  <w:szCs w:val="17"/>
                </w:rPr>
                <w:t>V$ZF02</w:t>
              </w:r>
            </w:hyperlink>
          </w:p>
        </w:tc>
        <w:tc>
          <w:tcPr>
            <w:tcW w:w="2921" w:type="dxa"/>
            <w:tcBorders>
              <w:top w:val="nil"/>
              <w:left w:val="nil"/>
              <w:bottom w:val="nil"/>
              <w:right w:val="nil"/>
            </w:tcBorders>
            <w:shd w:val="clear" w:color="auto" w:fill="auto"/>
            <w:noWrap/>
            <w:vAlign w:val="bottom"/>
            <w:hideMark/>
          </w:tcPr>
          <w:p w14:paraId="5CB90175" w14:textId="77777777" w:rsidR="00D37C3E" w:rsidRPr="003A5C29" w:rsidRDefault="00D37C3E" w:rsidP="00D37C3E">
            <w:pPr>
              <w:spacing w:after="0" w:line="240" w:lineRule="auto"/>
              <w:rPr>
                <w:rFonts w:ascii="Arial" w:eastAsia="Times New Roman" w:hAnsi="Arial" w:cs="Arial"/>
                <w:color w:val="ED7D31"/>
                <w:sz w:val="17"/>
                <w:szCs w:val="17"/>
              </w:rPr>
            </w:pPr>
            <w:r w:rsidRPr="003A5C29">
              <w:rPr>
                <w:rFonts w:ascii="Arial" w:eastAsia="Times New Roman" w:hAnsi="Arial" w:cs="Arial"/>
                <w:color w:val="ED7D31"/>
                <w:sz w:val="17"/>
                <w:szCs w:val="17"/>
              </w:rPr>
              <w:t>CP2-erythrocyte Factor related to drosophila Elf1</w:t>
            </w:r>
          </w:p>
        </w:tc>
        <w:tc>
          <w:tcPr>
            <w:tcW w:w="1587" w:type="dxa"/>
            <w:tcBorders>
              <w:top w:val="nil"/>
              <w:left w:val="nil"/>
              <w:bottom w:val="nil"/>
              <w:right w:val="single" w:sz="4" w:space="0" w:color="auto"/>
            </w:tcBorders>
            <w:shd w:val="clear" w:color="auto" w:fill="auto"/>
            <w:noWrap/>
            <w:vAlign w:val="bottom"/>
            <w:hideMark/>
          </w:tcPr>
          <w:p w14:paraId="4079BB5F" w14:textId="77777777" w:rsidR="00D37C3E" w:rsidRPr="003A5C29" w:rsidRDefault="00D37C3E" w:rsidP="00D37C3E">
            <w:pPr>
              <w:spacing w:after="0" w:line="240" w:lineRule="auto"/>
              <w:jc w:val="right"/>
              <w:rPr>
                <w:rFonts w:ascii="Arial" w:eastAsia="Times New Roman" w:hAnsi="Arial" w:cs="Arial"/>
                <w:color w:val="ED7D31"/>
                <w:sz w:val="17"/>
                <w:szCs w:val="17"/>
              </w:rPr>
            </w:pPr>
            <w:r w:rsidRPr="003A5C29">
              <w:rPr>
                <w:rFonts w:ascii="Arial" w:eastAsia="Times New Roman" w:hAnsi="Arial" w:cs="Arial"/>
                <w:color w:val="ED7D31"/>
                <w:sz w:val="17"/>
                <w:szCs w:val="17"/>
              </w:rPr>
              <w:t>0.966</w:t>
            </w:r>
          </w:p>
        </w:tc>
      </w:tr>
      <w:tr w:rsidR="00D37C3E" w:rsidRPr="003A5C29" w14:paraId="5F3DBF4D" w14:textId="77777777" w:rsidTr="00D37C3E">
        <w:trPr>
          <w:trHeight w:val="246"/>
        </w:trPr>
        <w:tc>
          <w:tcPr>
            <w:tcW w:w="2515" w:type="dxa"/>
            <w:tcBorders>
              <w:top w:val="nil"/>
              <w:left w:val="single" w:sz="4" w:space="0" w:color="auto"/>
              <w:bottom w:val="nil"/>
              <w:right w:val="nil"/>
            </w:tcBorders>
            <w:shd w:val="clear" w:color="auto" w:fill="auto"/>
            <w:noWrap/>
            <w:vAlign w:val="bottom"/>
            <w:hideMark/>
          </w:tcPr>
          <w:p w14:paraId="7DC3D4C2" w14:textId="77777777" w:rsidR="00D37C3E" w:rsidRPr="003A5C29" w:rsidRDefault="00D37C3E" w:rsidP="00D37C3E">
            <w:pPr>
              <w:spacing w:after="0" w:line="240" w:lineRule="auto"/>
              <w:rPr>
                <w:rFonts w:ascii="Arial" w:eastAsia="Times New Roman" w:hAnsi="Arial" w:cs="Arial"/>
                <w:color w:val="FF0066"/>
                <w:sz w:val="14"/>
                <w:szCs w:val="14"/>
              </w:rPr>
            </w:pPr>
            <w:hyperlink r:id="rId29" w:history="1">
              <w:r w:rsidRPr="003A5C29">
                <w:rPr>
                  <w:rFonts w:ascii="Arial" w:eastAsia="Times New Roman" w:hAnsi="Arial" w:cs="Arial"/>
                  <w:color w:val="FF0066"/>
                  <w:sz w:val="14"/>
                  <w:szCs w:val="14"/>
                </w:rPr>
                <w:t>V$SPZ1</w:t>
              </w:r>
            </w:hyperlink>
          </w:p>
        </w:tc>
        <w:tc>
          <w:tcPr>
            <w:tcW w:w="2921" w:type="dxa"/>
            <w:tcBorders>
              <w:top w:val="nil"/>
              <w:left w:val="nil"/>
              <w:bottom w:val="nil"/>
              <w:right w:val="nil"/>
            </w:tcBorders>
            <w:shd w:val="clear" w:color="auto" w:fill="auto"/>
            <w:noWrap/>
            <w:vAlign w:val="bottom"/>
            <w:hideMark/>
          </w:tcPr>
          <w:p w14:paraId="5CC61D92" w14:textId="77777777" w:rsidR="00D37C3E" w:rsidRPr="003A5C29" w:rsidRDefault="00D37C3E" w:rsidP="00D37C3E">
            <w:pPr>
              <w:spacing w:after="0" w:line="240" w:lineRule="auto"/>
              <w:rPr>
                <w:rFonts w:ascii="Arial" w:eastAsia="Times New Roman" w:hAnsi="Arial" w:cs="Arial"/>
                <w:color w:val="FF0066"/>
                <w:sz w:val="14"/>
                <w:szCs w:val="14"/>
              </w:rPr>
            </w:pPr>
            <w:r w:rsidRPr="003A5C29">
              <w:rPr>
                <w:rFonts w:ascii="Arial" w:eastAsia="Times New Roman" w:hAnsi="Arial" w:cs="Arial"/>
                <w:color w:val="FF0066"/>
                <w:sz w:val="14"/>
                <w:szCs w:val="14"/>
              </w:rPr>
              <w:t>Testis-specific bHLH-Zip transcription factors</w:t>
            </w:r>
          </w:p>
        </w:tc>
        <w:tc>
          <w:tcPr>
            <w:tcW w:w="1587" w:type="dxa"/>
            <w:tcBorders>
              <w:top w:val="nil"/>
              <w:left w:val="nil"/>
              <w:bottom w:val="nil"/>
              <w:right w:val="single" w:sz="4" w:space="0" w:color="auto"/>
            </w:tcBorders>
            <w:shd w:val="clear" w:color="auto" w:fill="auto"/>
            <w:noWrap/>
            <w:vAlign w:val="bottom"/>
            <w:hideMark/>
          </w:tcPr>
          <w:p w14:paraId="37695710" w14:textId="77777777" w:rsidR="00D37C3E" w:rsidRPr="003A5C29" w:rsidRDefault="00D37C3E" w:rsidP="00D37C3E">
            <w:pPr>
              <w:spacing w:after="0" w:line="240" w:lineRule="auto"/>
              <w:jc w:val="right"/>
              <w:rPr>
                <w:rFonts w:ascii="Arial" w:eastAsia="Times New Roman" w:hAnsi="Arial" w:cs="Arial"/>
                <w:color w:val="FF0066"/>
                <w:sz w:val="14"/>
                <w:szCs w:val="14"/>
              </w:rPr>
            </w:pPr>
            <w:r w:rsidRPr="003A5C29">
              <w:rPr>
                <w:rFonts w:ascii="Arial" w:eastAsia="Times New Roman" w:hAnsi="Arial" w:cs="Arial"/>
                <w:color w:val="FF0066"/>
                <w:sz w:val="14"/>
                <w:szCs w:val="14"/>
              </w:rPr>
              <w:t>0.959</w:t>
            </w:r>
          </w:p>
        </w:tc>
      </w:tr>
      <w:tr w:rsidR="00D37C3E" w:rsidRPr="003A5C29" w14:paraId="21D9F06E" w14:textId="77777777" w:rsidTr="00D37C3E">
        <w:trPr>
          <w:trHeight w:val="246"/>
        </w:trPr>
        <w:tc>
          <w:tcPr>
            <w:tcW w:w="2515" w:type="dxa"/>
            <w:tcBorders>
              <w:top w:val="nil"/>
              <w:left w:val="single" w:sz="4" w:space="0" w:color="auto"/>
              <w:bottom w:val="single" w:sz="4" w:space="0" w:color="auto"/>
              <w:right w:val="nil"/>
            </w:tcBorders>
            <w:shd w:val="clear" w:color="auto" w:fill="auto"/>
            <w:noWrap/>
            <w:vAlign w:val="bottom"/>
            <w:hideMark/>
          </w:tcPr>
          <w:p w14:paraId="5EE0D98B" w14:textId="77777777" w:rsidR="00D37C3E" w:rsidRPr="003A5C29" w:rsidRDefault="00D37C3E" w:rsidP="00D37C3E">
            <w:pPr>
              <w:spacing w:after="0" w:line="240" w:lineRule="auto"/>
              <w:rPr>
                <w:rFonts w:ascii="Arial" w:eastAsia="Times New Roman" w:hAnsi="Arial" w:cs="Arial"/>
                <w:color w:val="92D050"/>
                <w:sz w:val="17"/>
                <w:szCs w:val="17"/>
              </w:rPr>
            </w:pPr>
            <w:hyperlink r:id="rId30" w:history="1">
              <w:r w:rsidRPr="003A5C29">
                <w:rPr>
                  <w:rFonts w:ascii="Arial" w:eastAsia="Times New Roman" w:hAnsi="Arial" w:cs="Arial"/>
                  <w:color w:val="92D050"/>
                  <w:sz w:val="17"/>
                  <w:szCs w:val="17"/>
                </w:rPr>
                <w:t>V$CTBP</w:t>
              </w:r>
            </w:hyperlink>
          </w:p>
        </w:tc>
        <w:tc>
          <w:tcPr>
            <w:tcW w:w="2921" w:type="dxa"/>
            <w:tcBorders>
              <w:top w:val="nil"/>
              <w:left w:val="nil"/>
              <w:bottom w:val="single" w:sz="4" w:space="0" w:color="auto"/>
              <w:right w:val="nil"/>
            </w:tcBorders>
            <w:shd w:val="clear" w:color="auto" w:fill="auto"/>
            <w:noWrap/>
            <w:vAlign w:val="bottom"/>
            <w:hideMark/>
          </w:tcPr>
          <w:p w14:paraId="73068AE6" w14:textId="77777777" w:rsidR="00D37C3E" w:rsidRPr="003A5C29" w:rsidRDefault="00D37C3E" w:rsidP="00D37C3E">
            <w:pPr>
              <w:spacing w:after="0" w:line="240" w:lineRule="auto"/>
              <w:rPr>
                <w:rFonts w:ascii="Arial" w:eastAsia="Times New Roman" w:hAnsi="Arial" w:cs="Arial"/>
                <w:color w:val="92D050"/>
                <w:sz w:val="17"/>
                <w:szCs w:val="17"/>
              </w:rPr>
            </w:pPr>
            <w:r w:rsidRPr="003A5C29">
              <w:rPr>
                <w:rFonts w:ascii="Arial" w:eastAsia="Times New Roman" w:hAnsi="Arial" w:cs="Arial"/>
                <w:color w:val="92D050"/>
                <w:sz w:val="17"/>
                <w:szCs w:val="17"/>
              </w:rPr>
              <w:t>CT element binding protein</w:t>
            </w:r>
          </w:p>
        </w:tc>
        <w:tc>
          <w:tcPr>
            <w:tcW w:w="1587" w:type="dxa"/>
            <w:tcBorders>
              <w:top w:val="nil"/>
              <w:left w:val="nil"/>
              <w:bottom w:val="single" w:sz="4" w:space="0" w:color="auto"/>
              <w:right w:val="single" w:sz="4" w:space="0" w:color="auto"/>
            </w:tcBorders>
            <w:shd w:val="clear" w:color="auto" w:fill="auto"/>
            <w:noWrap/>
            <w:vAlign w:val="bottom"/>
            <w:hideMark/>
          </w:tcPr>
          <w:p w14:paraId="5D0B9EDA" w14:textId="77777777" w:rsidR="00D37C3E" w:rsidRPr="003A5C29" w:rsidRDefault="00D37C3E" w:rsidP="00D37C3E">
            <w:pPr>
              <w:spacing w:after="0" w:line="240" w:lineRule="auto"/>
              <w:jc w:val="right"/>
              <w:rPr>
                <w:rFonts w:ascii="Arial" w:eastAsia="Times New Roman" w:hAnsi="Arial" w:cs="Arial"/>
                <w:color w:val="92D050"/>
                <w:sz w:val="17"/>
                <w:szCs w:val="17"/>
              </w:rPr>
            </w:pPr>
            <w:r w:rsidRPr="003A5C29">
              <w:rPr>
                <w:rFonts w:ascii="Arial" w:eastAsia="Times New Roman" w:hAnsi="Arial" w:cs="Arial"/>
                <w:color w:val="92D050"/>
                <w:sz w:val="17"/>
                <w:szCs w:val="17"/>
              </w:rPr>
              <w:t>0.907</w:t>
            </w:r>
          </w:p>
        </w:tc>
      </w:tr>
    </w:tbl>
    <w:p w14:paraId="605B668B" w14:textId="2D79DA02" w:rsidR="009E739C" w:rsidRDefault="009E739C" w:rsidP="0019219C">
      <w:pPr>
        <w:pStyle w:val="HTMLPreformatted"/>
        <w:shd w:val="clear" w:color="auto" w:fill="FFFFFF"/>
        <w:rPr>
          <w:sz w:val="24"/>
          <w:szCs w:val="24"/>
        </w:rPr>
      </w:pPr>
    </w:p>
    <w:p w14:paraId="36AD4DB4" w14:textId="318AB71A" w:rsidR="009E739C" w:rsidRDefault="009E739C" w:rsidP="0019219C">
      <w:pPr>
        <w:pStyle w:val="HTMLPreformatted"/>
        <w:shd w:val="clear" w:color="auto" w:fill="FFFFFF"/>
        <w:rPr>
          <w:sz w:val="24"/>
          <w:szCs w:val="24"/>
        </w:rPr>
      </w:pPr>
    </w:p>
    <w:p w14:paraId="58F88411" w14:textId="77777777" w:rsidR="00D37C3E" w:rsidRDefault="00D37C3E" w:rsidP="009E739C">
      <w:pPr>
        <w:rPr>
          <w:rFonts w:ascii="Arial" w:hAnsi="Arial" w:cs="Arial"/>
          <w:b/>
          <w:bCs/>
          <w:color w:val="000000"/>
          <w:sz w:val="24"/>
          <w:szCs w:val="24"/>
          <w:shd w:val="clear" w:color="auto" w:fill="FFFFFF"/>
        </w:rPr>
      </w:pPr>
    </w:p>
    <w:p w14:paraId="0BAA629E" w14:textId="77777777" w:rsidR="00D37C3E" w:rsidRDefault="00D37C3E" w:rsidP="009E739C">
      <w:pPr>
        <w:rPr>
          <w:rFonts w:ascii="Arial" w:hAnsi="Arial" w:cs="Arial"/>
          <w:b/>
          <w:bCs/>
          <w:color w:val="000000"/>
          <w:sz w:val="24"/>
          <w:szCs w:val="24"/>
          <w:shd w:val="clear" w:color="auto" w:fill="FFFFFF"/>
        </w:rPr>
      </w:pPr>
    </w:p>
    <w:p w14:paraId="6E95573E" w14:textId="77777777" w:rsidR="00D37C3E" w:rsidRDefault="00D37C3E" w:rsidP="009E739C">
      <w:pPr>
        <w:rPr>
          <w:rFonts w:ascii="Arial" w:hAnsi="Arial" w:cs="Arial"/>
          <w:b/>
          <w:bCs/>
          <w:color w:val="000000"/>
          <w:sz w:val="24"/>
          <w:szCs w:val="24"/>
          <w:shd w:val="clear" w:color="auto" w:fill="FFFFFF"/>
        </w:rPr>
      </w:pPr>
    </w:p>
    <w:p w14:paraId="3DA8CE87" w14:textId="77777777" w:rsidR="00D37C3E" w:rsidRDefault="00D37C3E" w:rsidP="009E739C">
      <w:pPr>
        <w:rPr>
          <w:rFonts w:ascii="Arial" w:hAnsi="Arial" w:cs="Arial"/>
          <w:b/>
          <w:bCs/>
          <w:color w:val="000000"/>
          <w:sz w:val="24"/>
          <w:szCs w:val="24"/>
          <w:shd w:val="clear" w:color="auto" w:fill="FFFFFF"/>
        </w:rPr>
      </w:pPr>
    </w:p>
    <w:p w14:paraId="1BEA24D8" w14:textId="77777777" w:rsidR="00D37C3E" w:rsidRDefault="00D37C3E" w:rsidP="009E739C">
      <w:pPr>
        <w:rPr>
          <w:rFonts w:ascii="Arial" w:hAnsi="Arial" w:cs="Arial"/>
          <w:b/>
          <w:bCs/>
          <w:color w:val="000000"/>
          <w:sz w:val="24"/>
          <w:szCs w:val="24"/>
          <w:shd w:val="clear" w:color="auto" w:fill="FFFFFF"/>
        </w:rPr>
      </w:pPr>
    </w:p>
    <w:p w14:paraId="4FEAB64A" w14:textId="77777777" w:rsidR="00D37C3E" w:rsidRDefault="00D37C3E" w:rsidP="009E739C">
      <w:pPr>
        <w:rPr>
          <w:rFonts w:ascii="Arial" w:hAnsi="Arial" w:cs="Arial"/>
          <w:b/>
          <w:bCs/>
          <w:color w:val="000000"/>
          <w:sz w:val="24"/>
          <w:szCs w:val="24"/>
          <w:shd w:val="clear" w:color="auto" w:fill="FFFFFF"/>
        </w:rPr>
      </w:pPr>
    </w:p>
    <w:p w14:paraId="54BC8E57" w14:textId="77777777" w:rsidR="00D37C3E" w:rsidRDefault="00D37C3E" w:rsidP="009E739C">
      <w:pPr>
        <w:rPr>
          <w:rFonts w:ascii="Arial" w:hAnsi="Arial" w:cs="Arial"/>
          <w:b/>
          <w:bCs/>
          <w:color w:val="000000"/>
          <w:sz w:val="24"/>
          <w:szCs w:val="24"/>
          <w:shd w:val="clear" w:color="auto" w:fill="FFFFFF"/>
        </w:rPr>
      </w:pPr>
    </w:p>
    <w:p w14:paraId="7949E565" w14:textId="77777777" w:rsidR="00D37C3E" w:rsidRDefault="00D37C3E" w:rsidP="009E739C">
      <w:pPr>
        <w:rPr>
          <w:rFonts w:ascii="Arial" w:hAnsi="Arial" w:cs="Arial"/>
          <w:b/>
          <w:bCs/>
          <w:color w:val="000000"/>
          <w:sz w:val="24"/>
          <w:szCs w:val="24"/>
          <w:shd w:val="clear" w:color="auto" w:fill="FFFFFF"/>
        </w:rPr>
      </w:pPr>
    </w:p>
    <w:p w14:paraId="43F11C4D" w14:textId="77777777" w:rsidR="00D37C3E" w:rsidRDefault="00D37C3E" w:rsidP="009E739C">
      <w:pPr>
        <w:rPr>
          <w:rFonts w:ascii="Arial" w:hAnsi="Arial" w:cs="Arial"/>
          <w:b/>
          <w:bCs/>
          <w:color w:val="000000"/>
          <w:sz w:val="24"/>
          <w:szCs w:val="24"/>
          <w:shd w:val="clear" w:color="auto" w:fill="FFFFFF"/>
        </w:rPr>
      </w:pPr>
    </w:p>
    <w:p w14:paraId="5224B42B" w14:textId="77777777" w:rsidR="00D37C3E" w:rsidRDefault="00D37C3E" w:rsidP="009E739C">
      <w:pPr>
        <w:rPr>
          <w:rFonts w:ascii="Arial" w:hAnsi="Arial" w:cs="Arial"/>
          <w:b/>
          <w:bCs/>
          <w:color w:val="000000"/>
          <w:sz w:val="24"/>
          <w:szCs w:val="24"/>
          <w:shd w:val="clear" w:color="auto" w:fill="FFFFFF"/>
        </w:rPr>
      </w:pPr>
    </w:p>
    <w:p w14:paraId="35DD86AA" w14:textId="77777777" w:rsidR="00D37C3E" w:rsidRDefault="00D37C3E" w:rsidP="009E739C">
      <w:pPr>
        <w:rPr>
          <w:rFonts w:ascii="Arial" w:hAnsi="Arial" w:cs="Arial"/>
          <w:b/>
          <w:bCs/>
          <w:color w:val="000000"/>
          <w:sz w:val="24"/>
          <w:szCs w:val="24"/>
          <w:shd w:val="clear" w:color="auto" w:fill="FFFFFF"/>
        </w:rPr>
      </w:pPr>
    </w:p>
    <w:p w14:paraId="77978F43" w14:textId="77777777" w:rsidR="00D37C3E" w:rsidRDefault="00D37C3E" w:rsidP="009E739C">
      <w:pPr>
        <w:rPr>
          <w:rFonts w:ascii="Arial" w:hAnsi="Arial" w:cs="Arial"/>
          <w:b/>
          <w:bCs/>
          <w:color w:val="000000"/>
          <w:sz w:val="24"/>
          <w:szCs w:val="24"/>
          <w:shd w:val="clear" w:color="auto" w:fill="FFFFFF"/>
        </w:rPr>
      </w:pPr>
    </w:p>
    <w:p w14:paraId="356818D4" w14:textId="0E83F696" w:rsidR="009E739C" w:rsidRPr="003A5C29" w:rsidRDefault="009E739C" w:rsidP="009E739C">
      <w:pPr>
        <w:rPr>
          <w:rFonts w:ascii="Arial" w:hAnsi="Arial" w:cs="Arial"/>
          <w:color w:val="000000"/>
          <w:sz w:val="24"/>
          <w:szCs w:val="24"/>
          <w:shd w:val="clear" w:color="auto" w:fill="FFFFFF"/>
        </w:rPr>
      </w:pPr>
      <w:r w:rsidRPr="003A5C29">
        <w:rPr>
          <w:rFonts w:ascii="Arial" w:hAnsi="Arial" w:cs="Arial"/>
          <w:b/>
          <w:bCs/>
          <w:color w:val="000000"/>
          <w:sz w:val="24"/>
          <w:szCs w:val="24"/>
          <w:shd w:val="clear" w:color="auto" w:fill="FFFFFF"/>
        </w:rPr>
        <w:lastRenderedPageBreak/>
        <w:t>Table 1</w:t>
      </w:r>
      <w:r>
        <w:rPr>
          <w:rFonts w:ascii="Arial" w:hAnsi="Arial" w:cs="Arial"/>
          <w:color w:val="000000"/>
          <w:sz w:val="24"/>
          <w:szCs w:val="24"/>
          <w:shd w:val="clear" w:color="auto" w:fill="FFFFFF"/>
        </w:rPr>
        <w:t xml:space="preserve">: Summary of the transcription factors labeled on the </w:t>
      </w:r>
      <w:r w:rsidRPr="003A5C29">
        <w:rPr>
          <w:rFonts w:ascii="Arial" w:hAnsi="Arial" w:cs="Arial"/>
          <w:i/>
          <w:iCs/>
          <w:color w:val="000000"/>
          <w:sz w:val="24"/>
          <w:szCs w:val="24"/>
          <w:shd w:val="clear" w:color="auto" w:fill="FFFFFF"/>
        </w:rPr>
        <w:t>ccdc190</w:t>
      </w:r>
      <w:r>
        <w:rPr>
          <w:rFonts w:ascii="Arial" w:hAnsi="Arial" w:cs="Arial"/>
          <w:color w:val="000000"/>
          <w:sz w:val="24"/>
          <w:szCs w:val="24"/>
          <w:shd w:val="clear" w:color="auto" w:fill="FFFFFF"/>
        </w:rPr>
        <w:t xml:space="preserve"> promoter. This shows the matrix family, detailed family information and matrix similarity of all transcription factors based on information from Genomatix. Colors are corresponded to colors labeled on the promoter sequence.</w:t>
      </w:r>
    </w:p>
    <w:p w14:paraId="7199EDDC" w14:textId="394706A3" w:rsidR="009E739C" w:rsidRDefault="009E739C" w:rsidP="0019219C">
      <w:pPr>
        <w:pStyle w:val="HTMLPreformatted"/>
        <w:shd w:val="clear" w:color="auto" w:fill="FFFFFF"/>
      </w:pPr>
    </w:p>
    <w:p w14:paraId="74D65C79" w14:textId="0FB73FB7" w:rsidR="009E739C" w:rsidRDefault="009E739C" w:rsidP="0019219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To find the conservative regions for human </w:t>
      </w:r>
      <w:r w:rsidRPr="009E739C">
        <w:rPr>
          <w:rFonts w:ascii="Times New Roman" w:hAnsi="Times New Roman" w:cs="Times New Roman"/>
          <w:i/>
          <w:iCs/>
          <w:sz w:val="24"/>
          <w:szCs w:val="24"/>
        </w:rPr>
        <w:t>ccdc190</w:t>
      </w:r>
      <w:r>
        <w:rPr>
          <w:rFonts w:ascii="Times New Roman" w:hAnsi="Times New Roman" w:cs="Times New Roman"/>
          <w:sz w:val="24"/>
          <w:szCs w:val="24"/>
        </w:rPr>
        <w:t xml:space="preserve"> promoter, multiple sequence alignment was used. Some regions and nucleotide conservative sites are identified based on the alignment result of promoter sequences from human, horse rat and rabbit (Figure 3). These regions may indicate potential regulation or transcription bindings sites for </w:t>
      </w:r>
      <w:r w:rsidRPr="009E739C">
        <w:rPr>
          <w:rFonts w:ascii="Times New Roman" w:hAnsi="Times New Roman" w:cs="Times New Roman"/>
          <w:i/>
          <w:iCs/>
          <w:sz w:val="24"/>
          <w:szCs w:val="24"/>
        </w:rPr>
        <w:t>ccdc190</w:t>
      </w:r>
      <w:r>
        <w:rPr>
          <w:rFonts w:ascii="Times New Roman" w:hAnsi="Times New Roman" w:cs="Times New Roman"/>
          <w:sz w:val="24"/>
          <w:szCs w:val="24"/>
        </w:rPr>
        <w:t xml:space="preserve"> promoter. </w:t>
      </w:r>
    </w:p>
    <w:p w14:paraId="041410E6" w14:textId="77777777" w:rsidR="009E739C" w:rsidRDefault="009E739C" w:rsidP="0019219C">
      <w:pPr>
        <w:pStyle w:val="HTMLPreformatted"/>
        <w:shd w:val="clear" w:color="auto" w:fill="FFFFFF"/>
        <w:rPr>
          <w:rFonts w:ascii="Times New Roman" w:hAnsi="Times New Roman" w:cs="Times New Roman"/>
          <w:sz w:val="24"/>
          <w:szCs w:val="24"/>
        </w:rPr>
      </w:pPr>
    </w:p>
    <w:p w14:paraId="174053E5" w14:textId="19DF41C6" w:rsidR="009E739C" w:rsidRDefault="009E739C" w:rsidP="0019219C">
      <w:pPr>
        <w:pStyle w:val="HTMLPreformatted"/>
        <w:shd w:val="clear" w:color="auto" w:fill="FFFFFF"/>
        <w:rPr>
          <w:rFonts w:ascii="Times New Roman" w:hAnsi="Times New Roman" w:cs="Times New Roman"/>
          <w:sz w:val="24"/>
          <w:szCs w:val="24"/>
        </w:rPr>
      </w:pPr>
    </w:p>
    <w:p w14:paraId="12F20245" w14:textId="5B78AFF8" w:rsidR="009E739C" w:rsidRDefault="009E739C" w:rsidP="009E739C">
      <w:pPr>
        <w:rPr>
          <w:rFonts w:ascii="Arial" w:hAnsi="Arial" w:cs="Arial"/>
          <w:b/>
          <w:bCs/>
          <w:color w:val="000000"/>
          <w:sz w:val="20"/>
          <w:szCs w:val="20"/>
          <w:shd w:val="clear" w:color="auto" w:fill="FFFFFF"/>
        </w:rPr>
      </w:pPr>
      <w:r>
        <w:rPr>
          <w:noProof/>
        </w:rPr>
        <w:drawing>
          <wp:inline distT="0" distB="0" distL="0" distR="0" wp14:anchorId="6A3A1A7B" wp14:editId="5216D439">
            <wp:extent cx="2751667" cy="36430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5147" cy="3660933"/>
                    </a:xfrm>
                    <a:prstGeom prst="rect">
                      <a:avLst/>
                    </a:prstGeom>
                    <a:noFill/>
                    <a:ln>
                      <a:noFill/>
                    </a:ln>
                  </pic:spPr>
                </pic:pic>
              </a:graphicData>
            </a:graphic>
          </wp:inline>
        </w:drawing>
      </w:r>
      <w:r>
        <w:rPr>
          <w:noProof/>
        </w:rPr>
        <w:drawing>
          <wp:inline distT="0" distB="0" distL="0" distR="0" wp14:anchorId="50D86BFE" wp14:editId="19B3CE96">
            <wp:extent cx="2979420" cy="3678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3171" cy="3719731"/>
                    </a:xfrm>
                    <a:prstGeom prst="rect">
                      <a:avLst/>
                    </a:prstGeom>
                    <a:noFill/>
                    <a:ln>
                      <a:noFill/>
                    </a:ln>
                  </pic:spPr>
                </pic:pic>
              </a:graphicData>
            </a:graphic>
          </wp:inline>
        </w:drawing>
      </w:r>
    </w:p>
    <w:p w14:paraId="22FFEE6A" w14:textId="77777777" w:rsidR="009E739C" w:rsidRDefault="009E739C" w:rsidP="009E739C">
      <w:pPr>
        <w:rPr>
          <w:rFonts w:ascii="Arial" w:hAnsi="Arial" w:cs="Arial"/>
          <w:b/>
          <w:bCs/>
          <w:color w:val="000000"/>
          <w:sz w:val="20"/>
          <w:szCs w:val="20"/>
          <w:shd w:val="clear" w:color="auto" w:fill="FFFFFF"/>
        </w:rPr>
      </w:pPr>
    </w:p>
    <w:p w14:paraId="694DD6E6" w14:textId="53AAC52D" w:rsidR="009E739C" w:rsidRPr="004C04ED" w:rsidRDefault="009E739C" w:rsidP="009E739C">
      <w:pPr>
        <w:rPr>
          <w:rFonts w:ascii="Arial" w:hAnsi="Arial" w:cs="Arial"/>
          <w:sz w:val="24"/>
          <w:szCs w:val="24"/>
        </w:rPr>
      </w:pPr>
      <w:r w:rsidRPr="004C04ED">
        <w:rPr>
          <w:rFonts w:ascii="Arial" w:hAnsi="Arial" w:cs="Arial"/>
          <w:b/>
          <w:bCs/>
          <w:color w:val="000000"/>
          <w:sz w:val="24"/>
          <w:szCs w:val="24"/>
          <w:shd w:val="clear" w:color="auto" w:fill="FFFFFF"/>
        </w:rPr>
        <w:t xml:space="preserve">Figure </w:t>
      </w:r>
      <w:r>
        <w:rPr>
          <w:rFonts w:ascii="Arial" w:hAnsi="Arial" w:cs="Arial"/>
          <w:b/>
          <w:bCs/>
          <w:color w:val="000000"/>
          <w:sz w:val="24"/>
          <w:szCs w:val="24"/>
          <w:shd w:val="clear" w:color="auto" w:fill="FFFFFF"/>
        </w:rPr>
        <w:t>3</w:t>
      </w:r>
      <w:r w:rsidRPr="004C04ED">
        <w:rPr>
          <w:rFonts w:ascii="Arial" w:hAnsi="Arial" w:cs="Arial"/>
          <w:b/>
          <w:bCs/>
          <w:color w:val="000000"/>
          <w:sz w:val="24"/>
          <w:szCs w:val="24"/>
          <w:shd w:val="clear" w:color="auto" w:fill="FFFFFF"/>
        </w:rPr>
        <w:t xml:space="preserve">: </w:t>
      </w:r>
      <w:r w:rsidRPr="004C04ED">
        <w:rPr>
          <w:rFonts w:ascii="Arial" w:hAnsi="Arial" w:cs="Arial"/>
          <w:color w:val="000000"/>
          <w:sz w:val="24"/>
          <w:szCs w:val="24"/>
          <w:shd w:val="clear" w:color="auto" w:fill="FFFFFF"/>
        </w:rPr>
        <w:t>The multiple sequence alignment result of promoter regions of human, house, rat and rabbit based on Clustal. The highly conserved regions are bolded in the figure. These regions are</w:t>
      </w:r>
      <w:r w:rsidRPr="004C04ED">
        <w:rPr>
          <w:rFonts w:ascii="Arial" w:hAnsi="Arial" w:cs="Arial"/>
          <w:sz w:val="24"/>
          <w:szCs w:val="24"/>
        </w:rPr>
        <w:t xml:space="preserve"> important likely to represent conserved transcription factor binding sites.</w:t>
      </w:r>
    </w:p>
    <w:p w14:paraId="24EB0AA5" w14:textId="1074BE93" w:rsidR="009E739C" w:rsidRDefault="009E739C" w:rsidP="0019219C">
      <w:pPr>
        <w:pStyle w:val="HTMLPreformatted"/>
        <w:shd w:val="clear" w:color="auto" w:fill="FFFFFF"/>
        <w:rPr>
          <w:rFonts w:ascii="Times New Roman" w:hAnsi="Times New Roman" w:cs="Times New Roman"/>
          <w:sz w:val="24"/>
          <w:szCs w:val="24"/>
        </w:rPr>
      </w:pPr>
    </w:p>
    <w:p w14:paraId="69BFBDE1" w14:textId="7BE44E94" w:rsidR="0053308B" w:rsidRDefault="0053308B" w:rsidP="0019219C">
      <w:pPr>
        <w:pStyle w:val="HTMLPreformatted"/>
        <w:shd w:val="clear" w:color="auto" w:fill="FFFFFF"/>
        <w:rPr>
          <w:rFonts w:ascii="Times New Roman" w:hAnsi="Times New Roman" w:cs="Times New Roman"/>
          <w:sz w:val="24"/>
          <w:szCs w:val="24"/>
        </w:rPr>
      </w:pPr>
    </w:p>
    <w:p w14:paraId="00A78EE9" w14:textId="37223FF6" w:rsidR="0053308B" w:rsidRDefault="0053308B" w:rsidP="0019219C">
      <w:pPr>
        <w:pStyle w:val="HTMLPreformatted"/>
        <w:shd w:val="clear" w:color="auto" w:fill="FFFFFF"/>
        <w:rPr>
          <w:rFonts w:ascii="Times New Roman" w:hAnsi="Times New Roman" w:cs="Times New Roman"/>
          <w:sz w:val="24"/>
          <w:szCs w:val="24"/>
        </w:rPr>
      </w:pPr>
    </w:p>
    <w:p w14:paraId="37FC8681" w14:textId="6DC0C266" w:rsidR="0053308B" w:rsidRDefault="0053308B" w:rsidP="0019219C">
      <w:pPr>
        <w:pStyle w:val="HTMLPreformatted"/>
        <w:shd w:val="clear" w:color="auto" w:fill="FFFFFF"/>
        <w:rPr>
          <w:rFonts w:ascii="Times New Roman" w:hAnsi="Times New Roman" w:cs="Times New Roman"/>
          <w:sz w:val="24"/>
          <w:szCs w:val="24"/>
        </w:rPr>
      </w:pPr>
    </w:p>
    <w:p w14:paraId="16EEC475" w14:textId="60F38AA7" w:rsidR="0053308B" w:rsidRDefault="0053308B" w:rsidP="0019219C">
      <w:pPr>
        <w:pStyle w:val="HTMLPreformatted"/>
        <w:shd w:val="clear" w:color="auto" w:fill="FFFFFF"/>
        <w:rPr>
          <w:rFonts w:ascii="Times New Roman" w:hAnsi="Times New Roman" w:cs="Times New Roman"/>
          <w:sz w:val="24"/>
          <w:szCs w:val="24"/>
        </w:rPr>
      </w:pPr>
    </w:p>
    <w:p w14:paraId="7A1B13D0" w14:textId="7BD40905" w:rsidR="0053308B" w:rsidRDefault="0053308B" w:rsidP="0019219C">
      <w:pPr>
        <w:pStyle w:val="HTMLPreformatted"/>
        <w:shd w:val="clear" w:color="auto" w:fill="FFFFFF"/>
        <w:rPr>
          <w:rFonts w:ascii="Times New Roman" w:hAnsi="Times New Roman" w:cs="Times New Roman"/>
          <w:sz w:val="24"/>
          <w:szCs w:val="24"/>
        </w:rPr>
      </w:pPr>
    </w:p>
    <w:p w14:paraId="106B0BC4" w14:textId="75AF16EC" w:rsidR="0053308B" w:rsidRDefault="0053308B" w:rsidP="0019219C">
      <w:pPr>
        <w:pStyle w:val="HTMLPreformatted"/>
        <w:shd w:val="clear" w:color="auto" w:fill="FFFFFF"/>
        <w:rPr>
          <w:rFonts w:ascii="Times New Roman" w:hAnsi="Times New Roman" w:cs="Times New Roman"/>
          <w:sz w:val="24"/>
          <w:szCs w:val="24"/>
        </w:rPr>
      </w:pPr>
    </w:p>
    <w:p w14:paraId="2A1B2F5C" w14:textId="11657797" w:rsidR="0051239D" w:rsidRDefault="0053308B" w:rsidP="0053308B">
      <w:pPr>
        <w:rPr>
          <w:rFonts w:ascii="Times New Roman" w:hAnsi="Times New Roman" w:cs="Times New Roman"/>
          <w:sz w:val="24"/>
          <w:szCs w:val="24"/>
        </w:rPr>
      </w:pPr>
      <w:r>
        <w:rPr>
          <w:rFonts w:ascii="Times New Roman" w:hAnsi="Times New Roman" w:cs="Times New Roman"/>
          <w:sz w:val="24"/>
          <w:szCs w:val="24"/>
        </w:rPr>
        <w:t xml:space="preserve">The mRNA expression patterns in different tissues are also found in human and other species. </w:t>
      </w:r>
      <w:r w:rsidRPr="0053308B">
        <w:rPr>
          <w:rFonts w:ascii="Times New Roman" w:hAnsi="Times New Roman" w:cs="Times New Roman"/>
          <w:sz w:val="24"/>
          <w:szCs w:val="24"/>
        </w:rPr>
        <w:t>There are some common tissues which are found to have a high expression in all four datasets like lung, brain and heart. Tissues like esophagus, trachea and stomach also have the highest expression amount in their specific measured dataset</w:t>
      </w:r>
      <w:r w:rsidR="0051239D">
        <w:rPr>
          <w:rFonts w:ascii="Times New Roman" w:hAnsi="Times New Roman" w:cs="Times New Roman"/>
          <w:sz w:val="24"/>
          <w:szCs w:val="24"/>
        </w:rPr>
        <w:t xml:space="preserve"> (Figure 4)</w:t>
      </w:r>
      <w:r w:rsidRPr="0053308B">
        <w:rPr>
          <w:rFonts w:ascii="Times New Roman" w:hAnsi="Times New Roman" w:cs="Times New Roman"/>
          <w:sz w:val="24"/>
          <w:szCs w:val="24"/>
        </w:rPr>
        <w:t xml:space="preserve">. The common RPKM range is from number near 0 to 1.5 (Figure </w:t>
      </w:r>
      <w:r w:rsidR="002C3344">
        <w:rPr>
          <w:rFonts w:ascii="Times New Roman" w:hAnsi="Times New Roman" w:cs="Times New Roman"/>
          <w:sz w:val="24"/>
          <w:szCs w:val="24"/>
        </w:rPr>
        <w:t>5</w:t>
      </w:r>
      <w:r w:rsidRPr="0053308B">
        <w:rPr>
          <w:rFonts w:ascii="Times New Roman" w:hAnsi="Times New Roman" w:cs="Times New Roman"/>
          <w:sz w:val="24"/>
          <w:szCs w:val="24"/>
        </w:rPr>
        <w:t xml:space="preserve">D), or from near 0 to 0.5 (Figure </w:t>
      </w:r>
      <w:r w:rsidR="002C3344">
        <w:rPr>
          <w:rFonts w:ascii="Times New Roman" w:hAnsi="Times New Roman" w:cs="Times New Roman"/>
          <w:sz w:val="24"/>
          <w:szCs w:val="24"/>
        </w:rPr>
        <w:t>5</w:t>
      </w:r>
      <w:r w:rsidRPr="0053308B">
        <w:rPr>
          <w:rFonts w:ascii="Times New Roman" w:hAnsi="Times New Roman" w:cs="Times New Roman"/>
          <w:sz w:val="24"/>
          <w:szCs w:val="24"/>
        </w:rPr>
        <w:t xml:space="preserve">A). Generally, </w:t>
      </w:r>
      <w:r w:rsidRPr="0053308B">
        <w:rPr>
          <w:rFonts w:ascii="Times New Roman" w:hAnsi="Times New Roman" w:cs="Times New Roman"/>
          <w:i/>
          <w:iCs/>
          <w:sz w:val="24"/>
          <w:szCs w:val="24"/>
        </w:rPr>
        <w:t>ccdc190</w:t>
      </w:r>
      <w:r w:rsidRPr="0053308B">
        <w:rPr>
          <w:rFonts w:ascii="Times New Roman" w:hAnsi="Times New Roman" w:cs="Times New Roman"/>
          <w:sz w:val="24"/>
          <w:szCs w:val="24"/>
        </w:rPr>
        <w:t xml:space="preserve"> is identified to be highly expressed in tissues of human’s respiratory system, digestive system and reproductive system, and also found expressed in heart and brain. From figure </w:t>
      </w:r>
      <w:r w:rsidR="002C3344">
        <w:rPr>
          <w:rFonts w:ascii="Times New Roman" w:hAnsi="Times New Roman" w:cs="Times New Roman"/>
          <w:sz w:val="24"/>
          <w:szCs w:val="24"/>
        </w:rPr>
        <w:t>5</w:t>
      </w:r>
      <w:r w:rsidRPr="0053308B">
        <w:rPr>
          <w:rFonts w:ascii="Times New Roman" w:hAnsi="Times New Roman" w:cs="Times New Roman"/>
          <w:sz w:val="24"/>
          <w:szCs w:val="24"/>
        </w:rPr>
        <w:t xml:space="preserve">D, we can also find that the expression amount of </w:t>
      </w:r>
      <w:r w:rsidRPr="00D8583B">
        <w:rPr>
          <w:rFonts w:ascii="Times New Roman" w:hAnsi="Times New Roman" w:cs="Times New Roman"/>
          <w:i/>
          <w:iCs/>
          <w:sz w:val="24"/>
          <w:szCs w:val="24"/>
        </w:rPr>
        <w:t>ccdc190</w:t>
      </w:r>
      <w:r w:rsidRPr="0053308B">
        <w:rPr>
          <w:rFonts w:ascii="Times New Roman" w:hAnsi="Times New Roman" w:cs="Times New Roman"/>
          <w:sz w:val="24"/>
          <w:szCs w:val="24"/>
        </w:rPr>
        <w:t xml:space="preserve"> tend to increase with the increase of fetal age. </w:t>
      </w:r>
    </w:p>
    <w:p w14:paraId="1A5A1601" w14:textId="77777777" w:rsidR="0051239D" w:rsidRDefault="0051239D" w:rsidP="0053308B">
      <w:pPr>
        <w:rPr>
          <w:rFonts w:ascii="Times New Roman" w:hAnsi="Times New Roman" w:cs="Times New Roman"/>
          <w:sz w:val="24"/>
          <w:szCs w:val="24"/>
        </w:rPr>
      </w:pPr>
    </w:p>
    <w:p w14:paraId="7CE8B0E2" w14:textId="77777777" w:rsidR="0051239D" w:rsidRDefault="0051239D" w:rsidP="0051239D">
      <w:pPr>
        <w:rPr>
          <w:rFonts w:ascii="Arial" w:hAnsi="Arial" w:cs="Arial"/>
          <w:color w:val="000000"/>
          <w:sz w:val="20"/>
          <w:szCs w:val="20"/>
          <w:shd w:val="clear" w:color="auto" w:fill="FFFFFF"/>
        </w:rPr>
      </w:pPr>
      <w:r>
        <w:rPr>
          <w:noProof/>
        </w:rPr>
        <w:drawing>
          <wp:inline distT="0" distB="0" distL="0" distR="0" wp14:anchorId="1A6252C8" wp14:editId="5EC72791">
            <wp:extent cx="6041263" cy="32973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92337" cy="3325258"/>
                    </a:xfrm>
                    <a:prstGeom prst="rect">
                      <a:avLst/>
                    </a:prstGeom>
                    <a:noFill/>
                    <a:ln>
                      <a:noFill/>
                    </a:ln>
                  </pic:spPr>
                </pic:pic>
              </a:graphicData>
            </a:graphic>
          </wp:inline>
        </w:drawing>
      </w:r>
      <w:r>
        <w:rPr>
          <w:rFonts w:ascii="Arial" w:hAnsi="Arial" w:cs="Arial"/>
          <w:color w:val="000000"/>
          <w:sz w:val="20"/>
          <w:szCs w:val="20"/>
          <w:shd w:val="clear" w:color="auto" w:fill="FFFFFF"/>
        </w:rPr>
        <w:t xml:space="preserve"> </w:t>
      </w:r>
    </w:p>
    <w:p w14:paraId="238EDF9A" w14:textId="77777777" w:rsidR="0051239D" w:rsidRDefault="0051239D" w:rsidP="0051239D">
      <w:pPr>
        <w:rPr>
          <w:rFonts w:ascii="Arial" w:hAnsi="Arial" w:cs="Arial"/>
          <w:b/>
          <w:bCs/>
          <w:color w:val="000000"/>
          <w:sz w:val="24"/>
          <w:szCs w:val="24"/>
          <w:shd w:val="clear" w:color="auto" w:fill="FFFFFF"/>
        </w:rPr>
      </w:pPr>
    </w:p>
    <w:p w14:paraId="1019E485" w14:textId="77777777" w:rsidR="0051239D" w:rsidRDefault="0051239D" w:rsidP="0051239D">
      <w:pPr>
        <w:rPr>
          <w:rFonts w:ascii="Arial" w:hAnsi="Arial" w:cs="Arial"/>
          <w:b/>
          <w:bCs/>
          <w:color w:val="000000"/>
          <w:sz w:val="24"/>
          <w:szCs w:val="24"/>
          <w:shd w:val="clear" w:color="auto" w:fill="FFFFFF"/>
        </w:rPr>
      </w:pPr>
    </w:p>
    <w:p w14:paraId="75D445F2" w14:textId="3B24DC08" w:rsidR="0053308B" w:rsidRDefault="0051239D" w:rsidP="0051239D">
      <w:pPr>
        <w:rPr>
          <w:rFonts w:ascii="Arial" w:hAnsi="Arial" w:cs="Arial"/>
          <w:color w:val="000000"/>
          <w:sz w:val="24"/>
          <w:szCs w:val="24"/>
          <w:shd w:val="clear" w:color="auto" w:fill="FFFFFF"/>
        </w:rPr>
      </w:pPr>
      <w:r w:rsidRPr="00870CFA">
        <w:rPr>
          <w:rFonts w:ascii="Arial" w:hAnsi="Arial" w:cs="Arial"/>
          <w:b/>
          <w:bCs/>
          <w:color w:val="000000"/>
          <w:sz w:val="24"/>
          <w:szCs w:val="24"/>
          <w:shd w:val="clear" w:color="auto" w:fill="FFFFFF"/>
        </w:rPr>
        <w:t>Figure 4:</w:t>
      </w:r>
      <w:r w:rsidRPr="00870CFA">
        <w:rPr>
          <w:rFonts w:ascii="Arial" w:hAnsi="Arial" w:cs="Arial"/>
          <w:color w:val="000000"/>
          <w:sz w:val="24"/>
          <w:szCs w:val="24"/>
          <w:shd w:val="clear" w:color="auto" w:fill="FFFFFF"/>
        </w:rPr>
        <w:t xml:space="preserve"> Microarray-assessed tissue expression patterns for </w:t>
      </w:r>
      <w:r w:rsidRPr="00EE5678">
        <w:rPr>
          <w:rFonts w:ascii="Arial" w:hAnsi="Arial" w:cs="Arial"/>
          <w:i/>
          <w:iCs/>
          <w:color w:val="000000"/>
          <w:sz w:val="24"/>
          <w:szCs w:val="24"/>
          <w:shd w:val="clear" w:color="auto" w:fill="FFFFFF"/>
        </w:rPr>
        <w:t>ccdc190</w:t>
      </w:r>
      <w:r w:rsidRPr="00870CFA">
        <w:rPr>
          <w:rFonts w:ascii="Arial" w:hAnsi="Arial" w:cs="Arial"/>
          <w:color w:val="000000"/>
          <w:sz w:val="24"/>
          <w:szCs w:val="24"/>
          <w:shd w:val="clear" w:color="auto" w:fill="FFFFFF"/>
        </w:rPr>
        <w:t xml:space="preserve"> gene in human. It can be found that trachea has the highest expression amount of </w:t>
      </w:r>
      <w:r w:rsidRPr="00EE5678">
        <w:rPr>
          <w:rFonts w:ascii="Arial" w:hAnsi="Arial" w:cs="Arial"/>
          <w:i/>
          <w:iCs/>
          <w:color w:val="000000"/>
          <w:sz w:val="24"/>
          <w:szCs w:val="24"/>
          <w:shd w:val="clear" w:color="auto" w:fill="FFFFFF"/>
        </w:rPr>
        <w:t>ccdc190</w:t>
      </w:r>
      <w:r w:rsidRPr="00870CFA">
        <w:rPr>
          <w:rFonts w:ascii="Arial" w:hAnsi="Arial" w:cs="Arial"/>
          <w:color w:val="000000"/>
          <w:sz w:val="24"/>
          <w:szCs w:val="24"/>
          <w:shd w:val="clear" w:color="auto" w:fill="FFFFFF"/>
        </w:rPr>
        <w:t xml:space="preserve">. The expression is also identified in tissues in nervous system, digestive system and immune system. While the overall expression amount is low based on the percentage expression amount. </w:t>
      </w:r>
    </w:p>
    <w:p w14:paraId="37F1EEFF" w14:textId="51FA8DE8" w:rsidR="0051239D" w:rsidRDefault="0051239D" w:rsidP="0051239D">
      <w:pPr>
        <w:rPr>
          <w:rFonts w:ascii="Arial" w:hAnsi="Arial" w:cs="Arial"/>
          <w:color w:val="000000"/>
          <w:sz w:val="24"/>
          <w:szCs w:val="24"/>
          <w:shd w:val="clear" w:color="auto" w:fill="FFFFFF"/>
        </w:rPr>
      </w:pPr>
    </w:p>
    <w:p w14:paraId="1422E5BC" w14:textId="77777777" w:rsidR="00312B7F" w:rsidRDefault="00312B7F" w:rsidP="0051239D">
      <w:pPr>
        <w:rPr>
          <w:rFonts w:ascii="Arial" w:hAnsi="Arial" w:cs="Arial"/>
          <w:color w:val="000000"/>
          <w:sz w:val="24"/>
          <w:szCs w:val="24"/>
          <w:shd w:val="clear" w:color="auto" w:fill="FFFFFF"/>
        </w:rPr>
      </w:pPr>
    </w:p>
    <w:p w14:paraId="2DAFDCBE" w14:textId="4EB43126" w:rsidR="0051239D" w:rsidRDefault="0051239D" w:rsidP="0051239D">
      <w:pPr>
        <w:rPr>
          <w:rFonts w:ascii="Arial" w:hAnsi="Arial" w:cs="Arial"/>
          <w:color w:val="000000"/>
          <w:sz w:val="24"/>
          <w:szCs w:val="24"/>
          <w:shd w:val="clear" w:color="auto" w:fill="FFFFFF"/>
        </w:rPr>
      </w:pPr>
    </w:p>
    <w:p w14:paraId="7797F8E6" w14:textId="7CA9A369" w:rsidR="0051239D" w:rsidRDefault="0051239D" w:rsidP="0051239D">
      <w:pPr>
        <w:rPr>
          <w:rFonts w:ascii="Arial" w:hAnsi="Arial" w:cs="Arial"/>
          <w:color w:val="000000"/>
          <w:sz w:val="24"/>
          <w:szCs w:val="24"/>
          <w:shd w:val="clear" w:color="auto" w:fill="FFFFFF"/>
        </w:rPr>
      </w:pPr>
    </w:p>
    <w:p w14:paraId="12EEDEE5" w14:textId="77777777" w:rsidR="0051239D" w:rsidRPr="0051239D" w:rsidRDefault="0051239D" w:rsidP="0051239D">
      <w:pPr>
        <w:rPr>
          <w:rFonts w:ascii="Arial" w:hAnsi="Arial" w:cs="Arial"/>
          <w:color w:val="000000"/>
          <w:sz w:val="24"/>
          <w:szCs w:val="24"/>
          <w:shd w:val="clear" w:color="auto" w:fill="FFFFFF"/>
        </w:rPr>
      </w:pPr>
    </w:p>
    <w:p w14:paraId="6B8C3DF6" w14:textId="77777777" w:rsidR="0053308B" w:rsidRDefault="0053308B" w:rsidP="0053308B">
      <w:pPr>
        <w:pStyle w:val="ListParagraph"/>
        <w:numPr>
          <w:ilvl w:val="0"/>
          <w:numId w:val="2"/>
        </w:numPr>
      </w:pPr>
      <w:r>
        <w:t xml:space="preserve">                                </w:t>
      </w:r>
      <w:r>
        <w:tab/>
      </w:r>
      <w:r>
        <w:tab/>
      </w:r>
      <w:r>
        <w:tab/>
        <w:t xml:space="preserve">  (B)</w:t>
      </w:r>
    </w:p>
    <w:p w14:paraId="7E31F9AE" w14:textId="77777777" w:rsidR="0053308B" w:rsidRDefault="0053308B" w:rsidP="0053308B">
      <w:pPr>
        <w:rPr>
          <w:noProof/>
        </w:rPr>
      </w:pPr>
      <w:r>
        <w:rPr>
          <w:noProof/>
        </w:rPr>
        <w:drawing>
          <wp:anchor distT="0" distB="0" distL="114300" distR="114300" simplePos="0" relativeHeight="251689984" behindDoc="0" locked="0" layoutInCell="1" allowOverlap="1" wp14:anchorId="02FC4C37" wp14:editId="240499AC">
            <wp:simplePos x="0" y="0"/>
            <wp:positionH relativeFrom="column">
              <wp:posOffset>2814320</wp:posOffset>
            </wp:positionH>
            <wp:positionV relativeFrom="paragraph">
              <wp:posOffset>6985</wp:posOffset>
            </wp:positionV>
            <wp:extent cx="2680970" cy="1314450"/>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0970" cy="1314450"/>
                    </a:xfrm>
                    <a:prstGeom prst="rect">
                      <a:avLst/>
                    </a:prstGeom>
                    <a:noFill/>
                    <a:ln>
                      <a:noFill/>
                    </a:ln>
                  </pic:spPr>
                </pic:pic>
              </a:graphicData>
            </a:graphic>
            <wp14:sizeRelH relativeFrom="margin">
              <wp14:pctWidth>0</wp14:pctWidth>
            </wp14:sizeRelH>
          </wp:anchor>
        </w:drawing>
      </w:r>
      <w:r>
        <w:rPr>
          <w:noProof/>
        </w:rPr>
        <w:t xml:space="preserve">    </w:t>
      </w:r>
      <w:r>
        <w:rPr>
          <w:noProof/>
        </w:rPr>
        <w:drawing>
          <wp:inline distT="0" distB="0" distL="0" distR="0" wp14:anchorId="5F881E19" wp14:editId="03F781EC">
            <wp:extent cx="2557463" cy="1313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3712" cy="1368397"/>
                    </a:xfrm>
                    <a:prstGeom prst="rect">
                      <a:avLst/>
                    </a:prstGeom>
                    <a:noFill/>
                    <a:ln>
                      <a:noFill/>
                    </a:ln>
                  </pic:spPr>
                </pic:pic>
              </a:graphicData>
            </a:graphic>
          </wp:inline>
        </w:drawing>
      </w:r>
    </w:p>
    <w:p w14:paraId="5E447707" w14:textId="77777777" w:rsidR="0053308B" w:rsidRDefault="0053308B" w:rsidP="0053308B">
      <w:pPr>
        <w:ind w:left="720"/>
      </w:pPr>
      <w:r>
        <w:t xml:space="preserve">(C) </w:t>
      </w:r>
      <w:r>
        <w:tab/>
      </w:r>
      <w:r>
        <w:tab/>
      </w:r>
      <w:r>
        <w:tab/>
      </w:r>
      <w:r>
        <w:tab/>
      </w:r>
      <w:r>
        <w:tab/>
        <w:t xml:space="preserve">    (D)</w:t>
      </w:r>
    </w:p>
    <w:p w14:paraId="03973A43" w14:textId="77777777" w:rsidR="0053308B" w:rsidRDefault="0053308B" w:rsidP="0053308B">
      <w:pPr>
        <w:rPr>
          <w:noProof/>
        </w:rPr>
      </w:pPr>
      <w:r>
        <w:rPr>
          <w:noProof/>
        </w:rPr>
        <w:t xml:space="preserve">     </w:t>
      </w:r>
      <w:r>
        <w:rPr>
          <w:noProof/>
        </w:rPr>
        <w:drawing>
          <wp:inline distT="0" distB="0" distL="0" distR="0" wp14:anchorId="493FF03C" wp14:editId="34EFFBCC">
            <wp:extent cx="2576512" cy="1661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6421" cy="1777833"/>
                    </a:xfrm>
                    <a:prstGeom prst="rect">
                      <a:avLst/>
                    </a:prstGeom>
                    <a:noFill/>
                    <a:ln>
                      <a:noFill/>
                    </a:ln>
                  </pic:spPr>
                </pic:pic>
              </a:graphicData>
            </a:graphic>
          </wp:inline>
        </w:drawing>
      </w:r>
      <w:r>
        <w:rPr>
          <w:noProof/>
        </w:rPr>
        <w:t xml:space="preserve">   </w:t>
      </w:r>
      <w:r>
        <w:rPr>
          <w:noProof/>
        </w:rPr>
        <w:drawing>
          <wp:inline distT="0" distB="0" distL="0" distR="0" wp14:anchorId="759B9E51" wp14:editId="6E158821">
            <wp:extent cx="2690495" cy="18190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6757" cy="2026151"/>
                    </a:xfrm>
                    <a:prstGeom prst="rect">
                      <a:avLst/>
                    </a:prstGeom>
                    <a:noFill/>
                    <a:ln>
                      <a:noFill/>
                    </a:ln>
                  </pic:spPr>
                </pic:pic>
              </a:graphicData>
            </a:graphic>
          </wp:inline>
        </w:drawing>
      </w:r>
    </w:p>
    <w:p w14:paraId="5BA2D356" w14:textId="1D9FAABB" w:rsidR="0053308B" w:rsidRPr="00311F22" w:rsidRDefault="0053308B" w:rsidP="0053308B">
      <w:pPr>
        <w:rPr>
          <w:rFonts w:ascii="Arial" w:hAnsi="Arial" w:cs="Arial"/>
          <w:color w:val="000000"/>
          <w:sz w:val="24"/>
          <w:szCs w:val="24"/>
          <w:shd w:val="clear" w:color="auto" w:fill="FFFFFF"/>
        </w:rPr>
      </w:pPr>
      <w:r w:rsidRPr="00311F22">
        <w:rPr>
          <w:rFonts w:ascii="Arial" w:hAnsi="Arial" w:cs="Arial"/>
          <w:b/>
          <w:bCs/>
          <w:noProof/>
          <w:sz w:val="24"/>
          <w:szCs w:val="24"/>
        </w:rPr>
        <w:t xml:space="preserve">Figure </w:t>
      </w:r>
      <w:r w:rsidR="0051239D">
        <w:rPr>
          <w:rFonts w:ascii="Arial" w:hAnsi="Arial" w:cs="Arial"/>
          <w:b/>
          <w:bCs/>
          <w:noProof/>
          <w:sz w:val="24"/>
          <w:szCs w:val="24"/>
        </w:rPr>
        <w:t>5</w:t>
      </w:r>
      <w:r w:rsidRPr="00311F22">
        <w:rPr>
          <w:rFonts w:ascii="Arial" w:hAnsi="Arial" w:cs="Arial"/>
          <w:b/>
          <w:bCs/>
          <w:noProof/>
          <w:sz w:val="24"/>
          <w:szCs w:val="24"/>
        </w:rPr>
        <w:t>:</w:t>
      </w:r>
      <w:r w:rsidRPr="00311F22">
        <w:rPr>
          <w:rFonts w:ascii="Arial" w:hAnsi="Arial" w:cs="Arial"/>
          <w:noProof/>
          <w:sz w:val="24"/>
          <w:szCs w:val="24"/>
        </w:rPr>
        <w:t xml:space="preserve"> The expression pattern for human ccdc190 gene found in NCBI gene database</w:t>
      </w:r>
      <w:r>
        <w:rPr>
          <w:rFonts w:ascii="Arial" w:hAnsi="Arial" w:cs="Arial"/>
          <w:noProof/>
          <w:sz w:val="24"/>
          <w:szCs w:val="24"/>
        </w:rPr>
        <w:t xml:space="preserve"> </w:t>
      </w:r>
      <w:r w:rsidRPr="00311F22">
        <w:rPr>
          <w:rFonts w:ascii="Arial" w:hAnsi="Arial" w:cs="Arial"/>
          <w:noProof/>
          <w:sz w:val="24"/>
          <w:szCs w:val="24"/>
        </w:rPr>
        <w:t>(A-D). (A)</w:t>
      </w:r>
      <w:r w:rsidRPr="00311F22">
        <w:rPr>
          <w:rFonts w:ascii="Arial" w:hAnsi="Arial" w:cs="Arial"/>
          <w:color w:val="000000"/>
          <w:sz w:val="24"/>
          <w:szCs w:val="24"/>
          <w:shd w:val="clear" w:color="auto" w:fill="FFFFFF"/>
        </w:rPr>
        <w:t xml:space="preserve"> HPA RNA-seq normal tissues for ccdc190 gene</w:t>
      </w:r>
      <w:r>
        <w:rPr>
          <w:rFonts w:ascii="Arial" w:hAnsi="Arial" w:cs="Arial"/>
          <w:color w:val="000000"/>
          <w:sz w:val="24"/>
          <w:szCs w:val="24"/>
          <w:shd w:val="clear" w:color="auto" w:fill="FFFFFF"/>
        </w:rPr>
        <w:t xml:space="preserve">. </w:t>
      </w:r>
      <w:r w:rsidRPr="00311F22">
        <w:rPr>
          <w:rFonts w:ascii="Arial" w:hAnsi="Arial" w:cs="Arial"/>
          <w:color w:val="000000"/>
          <w:sz w:val="24"/>
          <w:szCs w:val="24"/>
          <w:shd w:val="clear" w:color="auto" w:fill="FFFFFF"/>
        </w:rPr>
        <w:t>RNA-seq was performed of tissue samples from 95 human individuals representing 27 different tissues in order to determine tissue-specificity of all protein-coding genes. (B) RNA sequencing of total RNA from 20 human tissues. (C) The Illumina bodyMap2 transcriptome, transcription profiling by high throughput sequencing of individual and mixture of 16 human tissues RNA. (D) Tissue-specific circular RNA induction during human fetal development. 35 human fetal samples from 6 tissues (3 - 7 replicates per tissue) collected between 10- and 20-weeks gestational time were sequenced using Illumina TruSeq Stranded total RNA.</w:t>
      </w:r>
    </w:p>
    <w:p w14:paraId="590F48D4" w14:textId="2FFAEA72" w:rsidR="0053308B" w:rsidRDefault="0053308B" w:rsidP="0019219C">
      <w:pPr>
        <w:pStyle w:val="HTMLPreformatted"/>
        <w:shd w:val="clear" w:color="auto" w:fill="FFFFFF"/>
        <w:rPr>
          <w:rFonts w:ascii="Times New Roman" w:hAnsi="Times New Roman" w:cs="Times New Roman"/>
          <w:sz w:val="24"/>
          <w:szCs w:val="24"/>
        </w:rPr>
      </w:pPr>
    </w:p>
    <w:p w14:paraId="4800DAD9" w14:textId="63D8A2F4" w:rsidR="0053308B" w:rsidRDefault="0053308B" w:rsidP="0019219C">
      <w:pPr>
        <w:pStyle w:val="HTMLPreformatted"/>
        <w:shd w:val="clear" w:color="auto" w:fill="FFFFFF"/>
        <w:rPr>
          <w:rFonts w:ascii="Times New Roman" w:hAnsi="Times New Roman" w:cs="Times New Roman"/>
          <w:sz w:val="24"/>
          <w:szCs w:val="24"/>
        </w:rPr>
      </w:pPr>
    </w:p>
    <w:p w14:paraId="78A89378" w14:textId="094DC24F" w:rsidR="0053308B" w:rsidRDefault="0053308B" w:rsidP="0053308B">
      <w:pPr>
        <w:rPr>
          <w:rFonts w:ascii="Times New Roman" w:hAnsi="Times New Roman" w:cs="Times New Roman"/>
          <w:sz w:val="24"/>
          <w:szCs w:val="24"/>
        </w:rPr>
      </w:pPr>
      <w:r w:rsidRPr="0053308B">
        <w:rPr>
          <w:rFonts w:ascii="Times New Roman" w:hAnsi="Times New Roman" w:cs="Times New Roman"/>
          <w:sz w:val="24"/>
          <w:szCs w:val="24"/>
        </w:rPr>
        <w:t xml:space="preserve">It can be found that the expression of </w:t>
      </w:r>
      <w:r w:rsidRPr="00CB2153">
        <w:rPr>
          <w:rFonts w:ascii="Times New Roman" w:hAnsi="Times New Roman" w:cs="Times New Roman"/>
          <w:i/>
          <w:iCs/>
          <w:sz w:val="24"/>
          <w:szCs w:val="24"/>
        </w:rPr>
        <w:t>ccdc190</w:t>
      </w:r>
      <w:r w:rsidRPr="0053308B">
        <w:rPr>
          <w:rFonts w:ascii="Times New Roman" w:hAnsi="Times New Roman" w:cs="Times New Roman"/>
          <w:sz w:val="24"/>
          <w:szCs w:val="24"/>
        </w:rPr>
        <w:t xml:space="preserve"> in mouse is more focused on the neural system, in which the cerebellum has the highest expression amount (Figure </w:t>
      </w:r>
      <w:r w:rsidR="00CB2153">
        <w:rPr>
          <w:rFonts w:ascii="Times New Roman" w:hAnsi="Times New Roman" w:cs="Times New Roman"/>
          <w:sz w:val="24"/>
          <w:szCs w:val="24"/>
        </w:rPr>
        <w:t>6</w:t>
      </w:r>
      <w:r w:rsidRPr="0053308B">
        <w:rPr>
          <w:rFonts w:ascii="Times New Roman" w:hAnsi="Times New Roman" w:cs="Times New Roman"/>
          <w:sz w:val="24"/>
          <w:szCs w:val="24"/>
        </w:rPr>
        <w:t xml:space="preserve">). Expression of this gene is also identified in testis, ovary and lung of mouse, though these can be five-fold lower than that of cerebellum. This is consistent with the expression pattern in human with minor differences. </w:t>
      </w:r>
    </w:p>
    <w:p w14:paraId="3B5B713B" w14:textId="77777777" w:rsidR="0053308B" w:rsidRDefault="0053308B" w:rsidP="0053308B">
      <w:pPr>
        <w:rPr>
          <w:rFonts w:ascii="Times New Roman" w:hAnsi="Times New Roman" w:cs="Times New Roman"/>
          <w:sz w:val="24"/>
          <w:szCs w:val="24"/>
        </w:rPr>
      </w:pPr>
    </w:p>
    <w:p w14:paraId="221F34BE" w14:textId="77777777" w:rsidR="00CB2153" w:rsidRDefault="00CB2153" w:rsidP="0053308B"/>
    <w:p w14:paraId="66BF14A1" w14:textId="77777777" w:rsidR="0053308B" w:rsidRDefault="0053308B" w:rsidP="0053308B">
      <w:pPr>
        <w:rPr>
          <w:rFonts w:ascii="Arial" w:hAnsi="Arial" w:cs="Arial"/>
          <w:b/>
          <w:bCs/>
          <w:sz w:val="24"/>
          <w:szCs w:val="24"/>
        </w:rPr>
      </w:pPr>
      <w:r>
        <w:rPr>
          <w:noProof/>
        </w:rPr>
        <w:lastRenderedPageBreak/>
        <w:drawing>
          <wp:inline distT="0" distB="0" distL="0" distR="0" wp14:anchorId="131D9B9B" wp14:editId="71E740D4">
            <wp:extent cx="3962400" cy="236177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88196" cy="2377150"/>
                    </a:xfrm>
                    <a:prstGeom prst="rect">
                      <a:avLst/>
                    </a:prstGeom>
                    <a:noFill/>
                    <a:ln>
                      <a:noFill/>
                    </a:ln>
                  </pic:spPr>
                </pic:pic>
              </a:graphicData>
            </a:graphic>
          </wp:inline>
        </w:drawing>
      </w:r>
    </w:p>
    <w:p w14:paraId="23F9FCDB" w14:textId="0C40A1E2" w:rsidR="0053308B" w:rsidRPr="0053308B" w:rsidRDefault="0053308B" w:rsidP="0053308B">
      <w:r w:rsidRPr="00311F22">
        <w:rPr>
          <w:rFonts w:ascii="Arial" w:hAnsi="Arial" w:cs="Arial"/>
          <w:b/>
          <w:bCs/>
          <w:sz w:val="24"/>
          <w:szCs w:val="24"/>
        </w:rPr>
        <w:t xml:space="preserve">Figure </w:t>
      </w:r>
      <w:r w:rsidR="00AC428A">
        <w:rPr>
          <w:rFonts w:ascii="Arial" w:hAnsi="Arial" w:cs="Arial"/>
          <w:b/>
          <w:bCs/>
          <w:sz w:val="24"/>
          <w:szCs w:val="24"/>
        </w:rPr>
        <w:t>6</w:t>
      </w:r>
      <w:r w:rsidRPr="00311F22">
        <w:rPr>
          <w:rFonts w:ascii="Arial" w:hAnsi="Arial" w:cs="Arial"/>
          <w:b/>
          <w:bCs/>
          <w:sz w:val="24"/>
          <w:szCs w:val="24"/>
        </w:rPr>
        <w:t>:</w:t>
      </w:r>
      <w:r w:rsidRPr="00311F22">
        <w:rPr>
          <w:rFonts w:ascii="Arial" w:hAnsi="Arial" w:cs="Arial"/>
          <w:sz w:val="24"/>
          <w:szCs w:val="24"/>
        </w:rPr>
        <w:t xml:space="preserve"> </w:t>
      </w:r>
      <w:r w:rsidRPr="00311F22">
        <w:rPr>
          <w:rFonts w:ascii="Arial" w:hAnsi="Arial" w:cs="Arial"/>
          <w:color w:val="000000"/>
          <w:sz w:val="24"/>
          <w:szCs w:val="24"/>
          <w:shd w:val="clear" w:color="auto" w:fill="FFFFFF"/>
        </w:rPr>
        <w:t>Mouse ENCODE transcriptome data for ccdc190 gene. This RNA profiling data sets is generated by the Mouse ENCODE project.</w:t>
      </w:r>
    </w:p>
    <w:p w14:paraId="6D548BFD" w14:textId="211B1DF2" w:rsidR="0053308B" w:rsidRDefault="0053308B" w:rsidP="0053308B">
      <w:pPr>
        <w:rPr>
          <w:rFonts w:ascii="Times New Roman" w:hAnsi="Times New Roman" w:cs="Times New Roman"/>
          <w:sz w:val="24"/>
          <w:szCs w:val="24"/>
        </w:rPr>
      </w:pPr>
    </w:p>
    <w:p w14:paraId="65E37244" w14:textId="6DEE7377" w:rsidR="000D3441" w:rsidRPr="00C21F6D" w:rsidRDefault="000D3441" w:rsidP="000D3441">
      <w:pPr>
        <w:rPr>
          <w:rFonts w:ascii="Times New Roman" w:hAnsi="Times New Roman" w:cs="Times New Roman"/>
          <w:sz w:val="24"/>
          <w:szCs w:val="24"/>
        </w:rPr>
      </w:pPr>
      <w:r w:rsidRPr="00C21F6D">
        <w:rPr>
          <w:rFonts w:ascii="Times New Roman" w:hAnsi="Times New Roman" w:cs="Times New Roman"/>
          <w:sz w:val="24"/>
          <w:szCs w:val="24"/>
        </w:rPr>
        <w:t xml:space="preserve">Figure </w:t>
      </w:r>
      <w:r w:rsidR="00CB2153">
        <w:rPr>
          <w:rFonts w:ascii="Times New Roman" w:hAnsi="Times New Roman" w:cs="Times New Roman"/>
          <w:sz w:val="24"/>
          <w:szCs w:val="24"/>
        </w:rPr>
        <w:t>7</w:t>
      </w:r>
      <w:r w:rsidRPr="00C21F6D">
        <w:rPr>
          <w:rFonts w:ascii="Times New Roman" w:hAnsi="Times New Roman" w:cs="Times New Roman"/>
          <w:sz w:val="24"/>
          <w:szCs w:val="24"/>
        </w:rPr>
        <w:t xml:space="preserve"> shows the expression pattern of </w:t>
      </w:r>
      <w:r w:rsidRPr="003716BD">
        <w:rPr>
          <w:rFonts w:ascii="Times New Roman" w:hAnsi="Times New Roman" w:cs="Times New Roman"/>
          <w:i/>
          <w:iCs/>
          <w:sz w:val="24"/>
          <w:szCs w:val="24"/>
        </w:rPr>
        <w:t>ccdc190</w:t>
      </w:r>
      <w:r w:rsidRPr="00C21F6D">
        <w:rPr>
          <w:rFonts w:ascii="Times New Roman" w:hAnsi="Times New Roman" w:cs="Times New Roman"/>
          <w:sz w:val="24"/>
          <w:szCs w:val="24"/>
        </w:rPr>
        <w:t xml:space="preserve"> in rat with different ages. In rat, </w:t>
      </w:r>
      <w:r w:rsidRPr="003716BD">
        <w:rPr>
          <w:rFonts w:ascii="Times New Roman" w:hAnsi="Times New Roman" w:cs="Times New Roman"/>
          <w:i/>
          <w:iCs/>
          <w:sz w:val="24"/>
          <w:szCs w:val="24"/>
        </w:rPr>
        <w:t>ccdc190</w:t>
      </w:r>
      <w:r w:rsidRPr="00C21F6D">
        <w:rPr>
          <w:rFonts w:ascii="Times New Roman" w:hAnsi="Times New Roman" w:cs="Times New Roman"/>
          <w:sz w:val="24"/>
          <w:szCs w:val="24"/>
        </w:rPr>
        <w:t xml:space="preserve"> is found to be highly expressed in lung, brain, testes and uterus, and the expression amount varies with different age (Figure </w:t>
      </w:r>
      <w:r w:rsidR="009F22C1">
        <w:rPr>
          <w:rFonts w:ascii="Times New Roman" w:hAnsi="Times New Roman" w:cs="Times New Roman"/>
          <w:sz w:val="24"/>
          <w:szCs w:val="24"/>
        </w:rPr>
        <w:t>7</w:t>
      </w:r>
      <w:r w:rsidRPr="00C21F6D">
        <w:rPr>
          <w:rFonts w:ascii="Times New Roman" w:hAnsi="Times New Roman" w:cs="Times New Roman"/>
          <w:sz w:val="24"/>
          <w:szCs w:val="24"/>
        </w:rPr>
        <w:t xml:space="preserve">). This result is generally consistent with the patterns found in human and mice. </w:t>
      </w:r>
    </w:p>
    <w:p w14:paraId="28587DEB" w14:textId="4DE75A0A" w:rsidR="000D3441" w:rsidRDefault="000D3441" w:rsidP="0053308B">
      <w:pPr>
        <w:rPr>
          <w:rFonts w:ascii="Times New Roman" w:hAnsi="Times New Roman" w:cs="Times New Roman"/>
          <w:sz w:val="24"/>
          <w:szCs w:val="24"/>
        </w:rPr>
      </w:pPr>
    </w:p>
    <w:p w14:paraId="74E3E779" w14:textId="77777777" w:rsidR="00E75033" w:rsidRDefault="00E75033" w:rsidP="00E75033">
      <w:r>
        <w:rPr>
          <w:noProof/>
        </w:rPr>
        <w:drawing>
          <wp:inline distT="0" distB="0" distL="0" distR="0" wp14:anchorId="74E6FB47" wp14:editId="5C42CCC6">
            <wp:extent cx="4067175" cy="2390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74766" cy="2394796"/>
                    </a:xfrm>
                    <a:prstGeom prst="rect">
                      <a:avLst/>
                    </a:prstGeom>
                    <a:noFill/>
                    <a:ln>
                      <a:noFill/>
                    </a:ln>
                  </pic:spPr>
                </pic:pic>
              </a:graphicData>
            </a:graphic>
          </wp:inline>
        </w:drawing>
      </w:r>
    </w:p>
    <w:p w14:paraId="6634066A" w14:textId="2745AA05" w:rsidR="00E75033" w:rsidRPr="00311F22" w:rsidRDefault="00E75033" w:rsidP="00E75033">
      <w:pPr>
        <w:rPr>
          <w:rFonts w:ascii="Arial" w:hAnsi="Arial" w:cs="Arial"/>
          <w:color w:val="000000"/>
          <w:sz w:val="24"/>
          <w:szCs w:val="24"/>
          <w:shd w:val="clear" w:color="auto" w:fill="FFFFFF"/>
        </w:rPr>
      </w:pPr>
      <w:r w:rsidRPr="00311F22">
        <w:rPr>
          <w:rFonts w:ascii="Arial" w:hAnsi="Arial" w:cs="Arial"/>
          <w:b/>
          <w:bCs/>
          <w:sz w:val="24"/>
          <w:szCs w:val="24"/>
        </w:rPr>
        <w:t xml:space="preserve">Figure </w:t>
      </w:r>
      <w:r w:rsidR="00AC428A">
        <w:rPr>
          <w:rFonts w:ascii="Arial" w:hAnsi="Arial" w:cs="Arial"/>
          <w:b/>
          <w:bCs/>
          <w:sz w:val="24"/>
          <w:szCs w:val="24"/>
        </w:rPr>
        <w:t>7</w:t>
      </w:r>
      <w:r w:rsidRPr="00311F22">
        <w:rPr>
          <w:rFonts w:ascii="Arial" w:hAnsi="Arial" w:cs="Arial"/>
          <w:b/>
          <w:bCs/>
          <w:sz w:val="24"/>
          <w:szCs w:val="24"/>
        </w:rPr>
        <w:t xml:space="preserve">: </w:t>
      </w:r>
      <w:r w:rsidRPr="00311F22">
        <w:rPr>
          <w:rFonts w:ascii="Arial" w:hAnsi="Arial" w:cs="Arial"/>
          <w:color w:val="000000"/>
          <w:sz w:val="24"/>
          <w:szCs w:val="24"/>
          <w:shd w:val="clear" w:color="auto" w:fill="FFFFFF"/>
        </w:rPr>
        <w:t> A rat RNA-Seq transcriptomic BodyMap across 11 organs and 4 developmental stages. 320 RNA samples isolated from 11 organs (adrenal gland, brain, heart, kidney, liver, lung, muscle, spleen, thymus, and testes or uterus) from both sexes of Fischer 344 rats across four developmental stages (2-, 6-, 21-, and 104-weeks-old).</w:t>
      </w:r>
    </w:p>
    <w:p w14:paraId="3F760960" w14:textId="3442904B" w:rsidR="001035CB" w:rsidRDefault="001035CB" w:rsidP="0053308B">
      <w:pPr>
        <w:rPr>
          <w:rFonts w:ascii="Times New Roman" w:hAnsi="Times New Roman" w:cs="Times New Roman"/>
          <w:sz w:val="24"/>
          <w:szCs w:val="24"/>
        </w:rPr>
      </w:pPr>
    </w:p>
    <w:p w14:paraId="78A6515A" w14:textId="6544BD23" w:rsidR="00E75033" w:rsidRDefault="00E75033" w:rsidP="0053308B">
      <w:pPr>
        <w:rPr>
          <w:rFonts w:ascii="Times New Roman" w:hAnsi="Times New Roman" w:cs="Times New Roman"/>
          <w:sz w:val="24"/>
          <w:szCs w:val="24"/>
        </w:rPr>
      </w:pPr>
    </w:p>
    <w:p w14:paraId="68F97166" w14:textId="77777777" w:rsidR="00C21F6D" w:rsidRPr="00D8583B" w:rsidRDefault="00C21F6D" w:rsidP="00C21F6D">
      <w:pPr>
        <w:rPr>
          <w:rFonts w:ascii="Times New Roman" w:hAnsi="Times New Roman" w:cs="Times New Roman"/>
          <w:sz w:val="24"/>
          <w:szCs w:val="24"/>
        </w:rPr>
      </w:pPr>
      <w:r w:rsidRPr="00D8583B">
        <w:rPr>
          <w:rFonts w:ascii="Times New Roman" w:hAnsi="Times New Roman" w:cs="Times New Roman"/>
          <w:sz w:val="24"/>
          <w:szCs w:val="24"/>
        </w:rPr>
        <w:t xml:space="preserve">As conclusion, </w:t>
      </w:r>
      <w:r w:rsidRPr="00146A9F">
        <w:rPr>
          <w:rFonts w:ascii="Times New Roman" w:hAnsi="Times New Roman" w:cs="Times New Roman"/>
          <w:i/>
          <w:iCs/>
          <w:sz w:val="24"/>
          <w:szCs w:val="24"/>
        </w:rPr>
        <w:t>ccdc190</w:t>
      </w:r>
      <w:r w:rsidRPr="00D8583B">
        <w:rPr>
          <w:rFonts w:ascii="Times New Roman" w:hAnsi="Times New Roman" w:cs="Times New Roman"/>
          <w:sz w:val="24"/>
          <w:szCs w:val="24"/>
        </w:rPr>
        <w:t xml:space="preserve"> is found expressed in tissues of nervous system, respiratory system, digestive system and reproductive system among human, mouse, rat and dog. While it is found highly expressed at lung and trachea of human and rat, tissues with the highest expression amount are brain related in mouse and dog. The microarray data for human also reveal that </w:t>
      </w:r>
      <w:r w:rsidRPr="00825FC8">
        <w:rPr>
          <w:rFonts w:ascii="Times New Roman" w:hAnsi="Times New Roman" w:cs="Times New Roman"/>
          <w:i/>
          <w:iCs/>
          <w:sz w:val="24"/>
          <w:szCs w:val="24"/>
        </w:rPr>
        <w:t>ccdc190</w:t>
      </w:r>
      <w:r w:rsidRPr="00D8583B">
        <w:rPr>
          <w:rFonts w:ascii="Times New Roman" w:hAnsi="Times New Roman" w:cs="Times New Roman"/>
          <w:sz w:val="24"/>
          <w:szCs w:val="24"/>
        </w:rPr>
        <w:t xml:space="preserve"> is expressed in immune cell like CD4+T cells and CD8+T cells, which may suggest that there is a relation between </w:t>
      </w:r>
      <w:r w:rsidRPr="00F72E7F">
        <w:rPr>
          <w:rFonts w:ascii="Times New Roman" w:hAnsi="Times New Roman" w:cs="Times New Roman"/>
          <w:i/>
          <w:iCs/>
          <w:sz w:val="24"/>
          <w:szCs w:val="24"/>
        </w:rPr>
        <w:t>ccdc190</w:t>
      </w:r>
      <w:r w:rsidRPr="00D8583B">
        <w:rPr>
          <w:rFonts w:ascii="Times New Roman" w:hAnsi="Times New Roman" w:cs="Times New Roman"/>
          <w:sz w:val="24"/>
          <w:szCs w:val="24"/>
        </w:rPr>
        <w:t xml:space="preserve"> and human immune system.</w:t>
      </w:r>
    </w:p>
    <w:p w14:paraId="563CC6DB" w14:textId="48CF63B5" w:rsidR="00E75033" w:rsidRDefault="00E75033" w:rsidP="0053308B">
      <w:pPr>
        <w:rPr>
          <w:rFonts w:ascii="Times New Roman" w:hAnsi="Times New Roman" w:cs="Times New Roman"/>
          <w:sz w:val="30"/>
          <w:szCs w:val="30"/>
        </w:rPr>
      </w:pPr>
      <w:r w:rsidRPr="00E75033">
        <w:rPr>
          <w:rFonts w:ascii="Times New Roman" w:hAnsi="Times New Roman" w:cs="Times New Roman"/>
          <w:sz w:val="30"/>
          <w:szCs w:val="30"/>
        </w:rPr>
        <w:t xml:space="preserve">mRNA and translation regulation </w:t>
      </w:r>
    </w:p>
    <w:p w14:paraId="6023277A" w14:textId="71605E38" w:rsidR="00E75033" w:rsidRDefault="007F0A96" w:rsidP="0053308B">
      <w:pPr>
        <w:rPr>
          <w:rFonts w:ascii="Times New Roman" w:hAnsi="Times New Roman" w:cs="Times New Roman"/>
          <w:sz w:val="24"/>
          <w:szCs w:val="24"/>
        </w:rPr>
      </w:pPr>
      <w:r>
        <w:rPr>
          <w:rFonts w:ascii="Times New Roman" w:hAnsi="Times New Roman" w:cs="Times New Roman"/>
          <w:sz w:val="24"/>
          <w:szCs w:val="24"/>
        </w:rPr>
        <w:t xml:space="preserve">Despite the coding sequence of </w:t>
      </w:r>
      <w:r w:rsidRPr="007F0A96">
        <w:rPr>
          <w:rFonts w:ascii="Times New Roman" w:hAnsi="Times New Roman" w:cs="Times New Roman"/>
          <w:i/>
          <w:iCs/>
          <w:sz w:val="24"/>
          <w:szCs w:val="24"/>
        </w:rPr>
        <w:t>ccdc190</w:t>
      </w:r>
      <w:r>
        <w:rPr>
          <w:rFonts w:ascii="Times New Roman" w:hAnsi="Times New Roman" w:cs="Times New Roman"/>
          <w:sz w:val="24"/>
          <w:szCs w:val="24"/>
        </w:rPr>
        <w:t xml:space="preserve"> mRNA, s</w:t>
      </w:r>
      <w:r w:rsidR="00AC428A" w:rsidRPr="00AC428A">
        <w:rPr>
          <w:rFonts w:ascii="Times New Roman" w:hAnsi="Times New Roman" w:cs="Times New Roman"/>
          <w:sz w:val="24"/>
          <w:szCs w:val="24"/>
        </w:rPr>
        <w:t>ome conserved regions are found in the 5' UTR and 3' UTR region of human ccdc190 mRNA based on multiple sequence alignment results, they can be potential RNA binding protein and miRNA binding regions</w:t>
      </w:r>
      <w:r>
        <w:rPr>
          <w:rFonts w:ascii="Times New Roman" w:hAnsi="Times New Roman" w:cs="Times New Roman"/>
          <w:sz w:val="24"/>
          <w:szCs w:val="24"/>
        </w:rPr>
        <w:t xml:space="preserve"> (Figure 8)</w:t>
      </w:r>
      <w:r w:rsidR="00AC428A" w:rsidRPr="00AC428A">
        <w:rPr>
          <w:rFonts w:ascii="Times New Roman" w:hAnsi="Times New Roman" w:cs="Times New Roman"/>
          <w:sz w:val="24"/>
          <w:szCs w:val="24"/>
        </w:rPr>
        <w:t>.</w:t>
      </w:r>
    </w:p>
    <w:p w14:paraId="3D6310B2" w14:textId="77777777" w:rsidR="007F0A96" w:rsidRDefault="007F0A96" w:rsidP="0053308B">
      <w:pPr>
        <w:rPr>
          <w:rFonts w:ascii="Times New Roman" w:hAnsi="Times New Roman" w:cs="Times New Roman"/>
          <w:sz w:val="24"/>
          <w:szCs w:val="24"/>
        </w:rPr>
      </w:pPr>
    </w:p>
    <w:p w14:paraId="3BA1213B" w14:textId="77777777" w:rsidR="007F0A96" w:rsidRDefault="007F0A96" w:rsidP="007F0A96">
      <w:pPr>
        <w:rPr>
          <w:rFonts w:ascii="Arial" w:hAnsi="Arial" w:cs="Arial"/>
          <w:color w:val="000000"/>
          <w:sz w:val="20"/>
          <w:szCs w:val="20"/>
          <w:shd w:val="clear" w:color="auto" w:fill="FFFFFF"/>
        </w:rPr>
      </w:pPr>
      <w:r>
        <w:rPr>
          <w:noProof/>
        </w:rPr>
        <w:drawing>
          <wp:inline distT="0" distB="0" distL="0" distR="0" wp14:anchorId="0ECB545E" wp14:editId="297040BD">
            <wp:extent cx="3126539" cy="2444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49574" cy="2462122"/>
                    </a:xfrm>
                    <a:prstGeom prst="rect">
                      <a:avLst/>
                    </a:prstGeom>
                    <a:noFill/>
                    <a:ln>
                      <a:noFill/>
                    </a:ln>
                  </pic:spPr>
                </pic:pic>
              </a:graphicData>
            </a:graphic>
          </wp:inline>
        </w:drawing>
      </w:r>
      <w:r>
        <w:rPr>
          <w:noProof/>
        </w:rPr>
        <w:drawing>
          <wp:inline distT="0" distB="0" distL="0" distR="0" wp14:anchorId="52705B0A" wp14:editId="3B617A4E">
            <wp:extent cx="2540000" cy="2452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81357" cy="2492452"/>
                    </a:xfrm>
                    <a:prstGeom prst="rect">
                      <a:avLst/>
                    </a:prstGeom>
                    <a:noFill/>
                    <a:ln>
                      <a:noFill/>
                    </a:ln>
                  </pic:spPr>
                </pic:pic>
              </a:graphicData>
            </a:graphic>
          </wp:inline>
        </w:drawing>
      </w:r>
    </w:p>
    <w:p w14:paraId="63FC3180" w14:textId="77777777" w:rsidR="007F0A96" w:rsidRDefault="007F0A96" w:rsidP="007F0A96">
      <w:pPr>
        <w:rPr>
          <w:rFonts w:ascii="Arial" w:hAnsi="Arial" w:cs="Arial"/>
          <w:b/>
          <w:bCs/>
          <w:color w:val="000000"/>
          <w:sz w:val="24"/>
          <w:szCs w:val="24"/>
          <w:shd w:val="clear" w:color="auto" w:fill="FFFFFF"/>
        </w:rPr>
      </w:pPr>
    </w:p>
    <w:p w14:paraId="7BF60468" w14:textId="77777777" w:rsidR="007F0A96" w:rsidRDefault="007F0A96" w:rsidP="007F0A96">
      <w:pPr>
        <w:rPr>
          <w:rFonts w:ascii="Arial" w:hAnsi="Arial" w:cs="Arial"/>
          <w:b/>
          <w:bCs/>
          <w:color w:val="000000"/>
          <w:sz w:val="24"/>
          <w:szCs w:val="24"/>
          <w:shd w:val="clear" w:color="auto" w:fill="FFFFFF"/>
        </w:rPr>
      </w:pPr>
    </w:p>
    <w:p w14:paraId="2F84A56F" w14:textId="5D03F5B5" w:rsidR="007F0A96" w:rsidRPr="004C04ED" w:rsidRDefault="007F0A96" w:rsidP="007F0A96">
      <w:pPr>
        <w:rPr>
          <w:rFonts w:ascii="Arial" w:hAnsi="Arial" w:cs="Arial"/>
          <w:color w:val="000000"/>
          <w:sz w:val="24"/>
          <w:szCs w:val="24"/>
          <w:shd w:val="clear" w:color="auto" w:fill="FFFFFF"/>
        </w:rPr>
      </w:pPr>
      <w:r w:rsidRPr="004C04ED">
        <w:rPr>
          <w:rFonts w:ascii="Arial" w:hAnsi="Arial" w:cs="Arial"/>
          <w:b/>
          <w:bCs/>
          <w:color w:val="000000"/>
          <w:sz w:val="24"/>
          <w:szCs w:val="24"/>
          <w:shd w:val="clear" w:color="auto" w:fill="FFFFFF"/>
        </w:rPr>
        <w:t xml:space="preserve">Figure </w:t>
      </w:r>
      <w:r>
        <w:rPr>
          <w:rFonts w:ascii="Arial" w:hAnsi="Arial" w:cs="Arial"/>
          <w:b/>
          <w:bCs/>
          <w:color w:val="000000"/>
          <w:sz w:val="24"/>
          <w:szCs w:val="24"/>
          <w:shd w:val="clear" w:color="auto" w:fill="FFFFFF"/>
        </w:rPr>
        <w:t>8</w:t>
      </w:r>
      <w:r w:rsidRPr="004C04ED">
        <w:rPr>
          <w:rFonts w:ascii="Arial" w:hAnsi="Arial" w:cs="Arial"/>
          <w:b/>
          <w:bCs/>
          <w:color w:val="000000"/>
          <w:sz w:val="24"/>
          <w:szCs w:val="24"/>
          <w:shd w:val="clear" w:color="auto" w:fill="FFFFFF"/>
        </w:rPr>
        <w:t xml:space="preserve">: </w:t>
      </w:r>
      <w:r w:rsidRPr="004C04ED">
        <w:rPr>
          <w:rFonts w:ascii="Arial" w:hAnsi="Arial" w:cs="Arial"/>
          <w:color w:val="000000"/>
          <w:sz w:val="24"/>
          <w:szCs w:val="24"/>
          <w:shd w:val="clear" w:color="auto" w:fill="FFFFFF"/>
        </w:rPr>
        <w:t>The multiple sequence alignment result of 5’ UTR and 3’ UTR regions of human, house, rat and rabbit based on Clustal. The highly conserved regions are bolded in the figure. These regions are important likely to represent conserved transcription factor binding sites.</w:t>
      </w:r>
    </w:p>
    <w:p w14:paraId="1DF42E4E" w14:textId="6188714B" w:rsidR="007F0A96" w:rsidRDefault="007F0A96" w:rsidP="0053308B">
      <w:pPr>
        <w:rPr>
          <w:rFonts w:ascii="Times New Roman" w:hAnsi="Times New Roman" w:cs="Times New Roman"/>
          <w:sz w:val="24"/>
          <w:szCs w:val="24"/>
        </w:rPr>
      </w:pPr>
    </w:p>
    <w:p w14:paraId="4A6F2B5A" w14:textId="059684BD" w:rsidR="007F0A96" w:rsidRDefault="007F0A96" w:rsidP="0053308B">
      <w:pPr>
        <w:rPr>
          <w:rFonts w:ascii="Times New Roman" w:hAnsi="Times New Roman" w:cs="Times New Roman"/>
          <w:sz w:val="24"/>
          <w:szCs w:val="24"/>
        </w:rPr>
      </w:pPr>
      <w:r>
        <w:rPr>
          <w:rFonts w:ascii="Times New Roman" w:hAnsi="Times New Roman" w:cs="Times New Roman"/>
          <w:sz w:val="24"/>
          <w:szCs w:val="24"/>
        </w:rPr>
        <w:t>The secondary structures of 5’ a d 3’ UTR are also predicted based on RNAFold. Some of the conservative regions, RNA binding protein and miRNA binding sites are also predicted and labelled (Figure 9).</w:t>
      </w:r>
    </w:p>
    <w:p w14:paraId="7A6F0333" w14:textId="0FDAB2BE" w:rsidR="007F0A96" w:rsidRDefault="007F0A96" w:rsidP="0053308B">
      <w:pPr>
        <w:rPr>
          <w:rFonts w:ascii="Times New Roman" w:hAnsi="Times New Roman" w:cs="Times New Roman"/>
          <w:sz w:val="24"/>
          <w:szCs w:val="24"/>
        </w:rPr>
      </w:pPr>
    </w:p>
    <w:p w14:paraId="5407D633" w14:textId="4BB13EB0" w:rsidR="007F0A96" w:rsidRDefault="007F0A96" w:rsidP="0053308B">
      <w:pPr>
        <w:rPr>
          <w:rFonts w:ascii="Times New Roman" w:hAnsi="Times New Roman" w:cs="Times New Roman"/>
          <w:sz w:val="24"/>
          <w:szCs w:val="24"/>
        </w:rPr>
      </w:pPr>
    </w:p>
    <w:p w14:paraId="2FFE3FC6" w14:textId="77777777" w:rsidR="007F0A96" w:rsidRDefault="007F0A96" w:rsidP="007F0A96">
      <w:pPr>
        <w:rPr>
          <w:noProof/>
        </w:rPr>
      </w:pPr>
      <w:r>
        <w:rPr>
          <w:noProof/>
        </w:rPr>
        <w:drawing>
          <wp:inline distT="0" distB="0" distL="0" distR="0" wp14:anchorId="463B2DFB" wp14:editId="342CF6F8">
            <wp:extent cx="5125556" cy="305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9218" cy="3057803"/>
                    </a:xfrm>
                    <a:prstGeom prst="rect">
                      <a:avLst/>
                    </a:prstGeom>
                    <a:noFill/>
                    <a:ln>
                      <a:noFill/>
                    </a:ln>
                  </pic:spPr>
                </pic:pic>
              </a:graphicData>
            </a:graphic>
          </wp:inline>
        </w:drawing>
      </w:r>
      <w:r w:rsidRPr="00AC2EFF">
        <w:t xml:space="preserve"> </w:t>
      </w:r>
    </w:p>
    <w:p w14:paraId="47E15A15" w14:textId="77777777" w:rsidR="007F0A96" w:rsidRDefault="007F0A96" w:rsidP="007F0A96">
      <w:r>
        <w:rPr>
          <w:noProof/>
        </w:rPr>
        <w:drawing>
          <wp:inline distT="0" distB="0" distL="0" distR="0" wp14:anchorId="607D3634" wp14:editId="20CDE8B7">
            <wp:extent cx="2667000" cy="34484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6044" cy="3473025"/>
                    </a:xfrm>
                    <a:prstGeom prst="rect">
                      <a:avLst/>
                    </a:prstGeom>
                    <a:noFill/>
                    <a:ln>
                      <a:noFill/>
                    </a:ln>
                  </pic:spPr>
                </pic:pic>
              </a:graphicData>
            </a:graphic>
          </wp:inline>
        </w:drawing>
      </w:r>
    </w:p>
    <w:p w14:paraId="4DAF1D0E" w14:textId="0D3AB7C9" w:rsidR="00312B7F" w:rsidRPr="00811ABE" w:rsidRDefault="007F0A96" w:rsidP="007F0A96">
      <w:pPr>
        <w:rPr>
          <w:rFonts w:ascii="Arial" w:hAnsi="Arial" w:cs="Arial"/>
          <w:sz w:val="24"/>
          <w:szCs w:val="24"/>
        </w:rPr>
      </w:pPr>
      <w:r w:rsidRPr="004C04ED">
        <w:rPr>
          <w:rFonts w:ascii="Arial" w:hAnsi="Arial" w:cs="Arial"/>
          <w:b/>
          <w:bCs/>
          <w:color w:val="000000"/>
          <w:sz w:val="24"/>
          <w:szCs w:val="24"/>
          <w:shd w:val="clear" w:color="auto" w:fill="FFFFFF"/>
        </w:rPr>
        <w:t xml:space="preserve">Figure </w:t>
      </w:r>
      <w:r>
        <w:rPr>
          <w:rFonts w:ascii="Arial" w:hAnsi="Arial" w:cs="Arial"/>
          <w:b/>
          <w:bCs/>
          <w:color w:val="000000"/>
          <w:sz w:val="24"/>
          <w:szCs w:val="24"/>
          <w:shd w:val="clear" w:color="auto" w:fill="FFFFFF"/>
        </w:rPr>
        <w:t>9</w:t>
      </w:r>
      <w:r w:rsidRPr="004C04ED">
        <w:rPr>
          <w:rFonts w:ascii="Arial" w:hAnsi="Arial" w:cs="Arial"/>
          <w:b/>
          <w:bCs/>
          <w:color w:val="000000"/>
          <w:sz w:val="24"/>
          <w:szCs w:val="24"/>
          <w:shd w:val="clear" w:color="auto" w:fill="FFFFFF"/>
        </w:rPr>
        <w:t xml:space="preserve">: </w:t>
      </w:r>
      <w:r w:rsidRPr="004C04ED">
        <w:rPr>
          <w:rFonts w:ascii="Arial" w:hAnsi="Arial" w:cs="Arial"/>
          <w:color w:val="000000"/>
          <w:sz w:val="24"/>
          <w:szCs w:val="24"/>
          <w:shd w:val="clear" w:color="auto" w:fill="FFFFFF"/>
        </w:rPr>
        <w:t>The RNA folding result of 5’ UTR and 3’ UTR regions of human based on RNAFold webset. The highly conserved regions are lined in the figure. These regions are</w:t>
      </w:r>
      <w:r w:rsidRPr="004C04ED">
        <w:rPr>
          <w:rFonts w:ascii="Arial" w:hAnsi="Arial" w:cs="Arial"/>
          <w:sz w:val="24"/>
          <w:szCs w:val="24"/>
        </w:rPr>
        <w:t xml:space="preserve"> important likely to represent conserved transcription factor binding sites.</w:t>
      </w:r>
      <w:r>
        <w:rPr>
          <w:rFonts w:ascii="Arial" w:hAnsi="Arial" w:cs="Arial"/>
          <w:sz w:val="24"/>
          <w:szCs w:val="24"/>
        </w:rPr>
        <w:t xml:space="preserve"> The RBP regions are identified based on information from </w:t>
      </w:r>
      <w:r w:rsidRPr="00544D31">
        <w:rPr>
          <w:rFonts w:ascii="Arial" w:hAnsi="Arial" w:cs="Arial"/>
          <w:sz w:val="24"/>
          <w:szCs w:val="24"/>
        </w:rPr>
        <w:t>RBPDB</w:t>
      </w:r>
      <w:r>
        <w:rPr>
          <w:rFonts w:ascii="Arial" w:hAnsi="Arial" w:cs="Arial"/>
          <w:sz w:val="24"/>
          <w:szCs w:val="24"/>
        </w:rPr>
        <w:t xml:space="preserve"> database, and miRNA binding sites are found from miRDB.</w:t>
      </w:r>
    </w:p>
    <w:p w14:paraId="5F844BE2" w14:textId="61D5446E" w:rsidR="005F72A3" w:rsidRPr="005F72A3" w:rsidRDefault="005F72A3" w:rsidP="007F0A96">
      <w:pPr>
        <w:rPr>
          <w:rFonts w:ascii="Times New Roman" w:hAnsi="Times New Roman" w:cs="Times New Roman"/>
          <w:sz w:val="30"/>
          <w:szCs w:val="30"/>
        </w:rPr>
      </w:pPr>
      <w:r w:rsidRPr="005F72A3">
        <w:rPr>
          <w:rFonts w:ascii="Times New Roman" w:hAnsi="Times New Roman" w:cs="Times New Roman"/>
          <w:sz w:val="30"/>
          <w:szCs w:val="30"/>
        </w:rPr>
        <w:lastRenderedPageBreak/>
        <w:t>Protein Structure</w:t>
      </w:r>
      <w:r w:rsidR="004C15F6">
        <w:rPr>
          <w:rFonts w:ascii="Times New Roman" w:hAnsi="Times New Roman" w:cs="Times New Roman"/>
          <w:sz w:val="30"/>
          <w:szCs w:val="30"/>
        </w:rPr>
        <w:t xml:space="preserve"> and localization</w:t>
      </w:r>
    </w:p>
    <w:p w14:paraId="57848FB9" w14:textId="012815B3" w:rsidR="007F0A96" w:rsidRDefault="005F72A3" w:rsidP="0053308B">
      <w:pPr>
        <w:rPr>
          <w:rFonts w:ascii="Times New Roman" w:hAnsi="Times New Roman" w:cs="Times New Roman"/>
          <w:color w:val="202122"/>
          <w:sz w:val="24"/>
          <w:szCs w:val="24"/>
          <w:shd w:val="clear" w:color="auto" w:fill="FFFFFF"/>
        </w:rPr>
      </w:pPr>
      <w:r w:rsidRPr="005F72A3">
        <w:rPr>
          <w:rFonts w:ascii="Times New Roman" w:hAnsi="Times New Roman" w:cs="Times New Roman"/>
          <w:sz w:val="24"/>
          <w:szCs w:val="24"/>
        </w:rPr>
        <w:t>B</w:t>
      </w:r>
      <w:r w:rsidRPr="005F72A3">
        <w:rPr>
          <w:rFonts w:ascii="Times New Roman" w:hAnsi="Times New Roman" w:cs="Times New Roman"/>
          <w:color w:val="202122"/>
          <w:sz w:val="24"/>
          <w:szCs w:val="24"/>
          <w:shd w:val="clear" w:color="auto" w:fill="FFFFFF"/>
        </w:rPr>
        <w:t>ased on the result of BLAST of human </w:t>
      </w:r>
      <w:r w:rsidRPr="005F72A3">
        <w:rPr>
          <w:rFonts w:ascii="Times New Roman" w:hAnsi="Times New Roman" w:cs="Times New Roman"/>
          <w:i/>
          <w:iCs/>
          <w:color w:val="202122"/>
          <w:sz w:val="24"/>
          <w:szCs w:val="24"/>
          <w:shd w:val="clear" w:color="auto" w:fill="FFFFFF"/>
        </w:rPr>
        <w:t>ccdc190</w:t>
      </w:r>
      <w:r w:rsidRPr="005F72A3">
        <w:rPr>
          <w:rFonts w:ascii="Times New Roman" w:hAnsi="Times New Roman" w:cs="Times New Roman"/>
          <w:color w:val="202122"/>
          <w:sz w:val="24"/>
          <w:szCs w:val="24"/>
          <w:shd w:val="clear" w:color="auto" w:fill="FFFFFF"/>
        </w:rPr>
        <w:t> protein sequence, two isoforms can be found with high similarity near 99.8%. Also, from the Protein database of NCBI it can be found that four isoforms of </w:t>
      </w:r>
      <w:r w:rsidRPr="005F72A3">
        <w:rPr>
          <w:rFonts w:ascii="Times New Roman" w:hAnsi="Times New Roman" w:cs="Times New Roman"/>
          <w:i/>
          <w:iCs/>
          <w:color w:val="202122"/>
          <w:sz w:val="24"/>
          <w:szCs w:val="24"/>
          <w:shd w:val="clear" w:color="auto" w:fill="FFFFFF"/>
        </w:rPr>
        <w:t>ccdc</w:t>
      </w:r>
      <w:r w:rsidRPr="005F72A3">
        <w:rPr>
          <w:rFonts w:ascii="Times New Roman" w:hAnsi="Times New Roman" w:cs="Times New Roman"/>
          <w:color w:val="202122"/>
          <w:sz w:val="24"/>
          <w:szCs w:val="24"/>
          <w:shd w:val="clear" w:color="auto" w:fill="FFFFFF"/>
        </w:rPr>
        <w:t>190 protein (isoform 1, isoform X1, isoform 2, isoform X3) which are derived from transcription variants.</w:t>
      </w:r>
    </w:p>
    <w:p w14:paraId="14231916" w14:textId="56386E54" w:rsidR="00AD6F38" w:rsidRDefault="005F72A3" w:rsidP="0053308B">
      <w:pPr>
        <w:rPr>
          <w:rFonts w:ascii="Times New Roman" w:hAnsi="Times New Roman" w:cs="Times New Roman"/>
          <w:color w:val="202122"/>
          <w:sz w:val="24"/>
          <w:szCs w:val="24"/>
          <w:shd w:val="clear" w:color="auto" w:fill="FFFFFF"/>
        </w:rPr>
      </w:pPr>
      <w:r w:rsidRPr="005F72A3">
        <w:rPr>
          <w:rFonts w:ascii="Times New Roman" w:hAnsi="Times New Roman" w:cs="Times New Roman"/>
          <w:color w:val="202122"/>
          <w:sz w:val="24"/>
          <w:szCs w:val="24"/>
          <w:shd w:val="clear" w:color="auto" w:fill="FFFFFF"/>
        </w:rPr>
        <w:t>The theoretical isoelectric point and molecular weight of human </w:t>
      </w:r>
      <w:r w:rsidRPr="005F72A3">
        <w:rPr>
          <w:rFonts w:ascii="Times New Roman" w:hAnsi="Times New Roman" w:cs="Times New Roman"/>
          <w:i/>
          <w:iCs/>
          <w:color w:val="202122"/>
          <w:sz w:val="24"/>
          <w:szCs w:val="24"/>
          <w:shd w:val="clear" w:color="auto" w:fill="FFFFFF"/>
        </w:rPr>
        <w:t>ccdc190</w:t>
      </w:r>
      <w:r w:rsidRPr="005F72A3">
        <w:rPr>
          <w:rFonts w:ascii="Times New Roman" w:hAnsi="Times New Roman" w:cs="Times New Roman"/>
          <w:color w:val="202122"/>
          <w:sz w:val="24"/>
          <w:szCs w:val="24"/>
          <w:shd w:val="clear" w:color="auto" w:fill="FFFFFF"/>
        </w:rPr>
        <w:t> isoform 1 are 9.62 and 34kD. Also, based on the analysis of SAPS, this protein seems to have more </w:t>
      </w:r>
      <w:r w:rsidRPr="005F72A3">
        <w:rPr>
          <w:rFonts w:ascii="Times New Roman" w:hAnsi="Times New Roman" w:cs="Times New Roman"/>
          <w:sz w:val="24"/>
          <w:szCs w:val="24"/>
          <w:shd w:val="clear" w:color="auto" w:fill="FFFFFF"/>
        </w:rPr>
        <w:t>lysine</w:t>
      </w:r>
      <w:r w:rsidRPr="005F72A3">
        <w:rPr>
          <w:rFonts w:ascii="Times New Roman" w:hAnsi="Times New Roman" w:cs="Times New Roman"/>
          <w:color w:val="202122"/>
          <w:sz w:val="24"/>
          <w:szCs w:val="24"/>
          <w:shd w:val="clear" w:color="auto" w:fill="FFFFFF"/>
        </w:rPr>
        <w:t> and </w:t>
      </w:r>
      <w:r w:rsidRPr="005F72A3">
        <w:rPr>
          <w:rFonts w:ascii="Times New Roman" w:hAnsi="Times New Roman" w:cs="Times New Roman"/>
          <w:sz w:val="24"/>
          <w:szCs w:val="24"/>
          <w:shd w:val="clear" w:color="auto" w:fill="FFFFFF"/>
        </w:rPr>
        <w:t>glutamine</w:t>
      </w:r>
      <w:r w:rsidRPr="005F72A3">
        <w:rPr>
          <w:rFonts w:ascii="Times New Roman" w:hAnsi="Times New Roman" w:cs="Times New Roman"/>
          <w:color w:val="202122"/>
          <w:sz w:val="24"/>
          <w:szCs w:val="24"/>
          <w:shd w:val="clear" w:color="auto" w:fill="FFFFFF"/>
        </w:rPr>
        <w:t> compared to other proteins in human. The sum of </w:t>
      </w:r>
      <w:r w:rsidRPr="005F72A3">
        <w:rPr>
          <w:rFonts w:ascii="Times New Roman" w:hAnsi="Times New Roman" w:cs="Times New Roman"/>
          <w:sz w:val="24"/>
          <w:szCs w:val="24"/>
          <w:shd w:val="clear" w:color="auto" w:fill="FFFFFF"/>
        </w:rPr>
        <w:t>arginine</w:t>
      </w:r>
      <w:r w:rsidRPr="005F72A3">
        <w:rPr>
          <w:rFonts w:ascii="Times New Roman" w:hAnsi="Times New Roman" w:cs="Times New Roman"/>
          <w:color w:val="202122"/>
          <w:sz w:val="24"/>
          <w:szCs w:val="24"/>
          <w:shd w:val="clear" w:color="auto" w:fill="FFFFFF"/>
        </w:rPr>
        <w:t> and lysine is also higher than normal, indicating a high amount of basic amino acid in this protein. This can be also validated by the fact that the difference of basic amino acid and acidic amino acid is higher in </w:t>
      </w:r>
      <w:r w:rsidRPr="005F72A3">
        <w:rPr>
          <w:rFonts w:ascii="Times New Roman" w:hAnsi="Times New Roman" w:cs="Times New Roman"/>
          <w:i/>
          <w:iCs/>
          <w:color w:val="202122"/>
          <w:sz w:val="24"/>
          <w:szCs w:val="24"/>
          <w:shd w:val="clear" w:color="auto" w:fill="FFFFFF"/>
        </w:rPr>
        <w:t>ccdc190</w:t>
      </w:r>
      <w:r w:rsidR="00AD6F38">
        <w:rPr>
          <w:rFonts w:ascii="Times New Roman" w:hAnsi="Times New Roman" w:cs="Times New Roman"/>
          <w:i/>
          <w:iCs/>
          <w:color w:val="202122"/>
          <w:sz w:val="24"/>
          <w:szCs w:val="24"/>
          <w:shd w:val="clear" w:color="auto" w:fill="FFFFFF"/>
        </w:rPr>
        <w:t xml:space="preserve"> </w:t>
      </w:r>
      <w:r w:rsidR="00AD6F38">
        <w:rPr>
          <w:rFonts w:ascii="Times New Roman" w:hAnsi="Times New Roman" w:cs="Times New Roman"/>
          <w:color w:val="202122"/>
          <w:sz w:val="24"/>
          <w:szCs w:val="24"/>
          <w:shd w:val="clear" w:color="auto" w:fill="FFFFFF"/>
        </w:rPr>
        <w:t>(Figure 10)</w:t>
      </w:r>
      <w:r w:rsidRPr="005F72A3">
        <w:rPr>
          <w:rFonts w:ascii="Times New Roman" w:hAnsi="Times New Roman" w:cs="Times New Roman"/>
          <w:color w:val="202122"/>
          <w:sz w:val="24"/>
          <w:szCs w:val="24"/>
          <w:shd w:val="clear" w:color="auto" w:fill="FFFFFF"/>
        </w:rPr>
        <w:t>.</w:t>
      </w:r>
      <w:r w:rsidR="00AD6F38">
        <w:rPr>
          <w:rFonts w:ascii="Times New Roman" w:hAnsi="Times New Roman" w:cs="Times New Roman"/>
          <w:color w:val="202122"/>
          <w:sz w:val="24"/>
          <w:szCs w:val="24"/>
          <w:shd w:val="clear" w:color="auto" w:fill="FFFFFF"/>
        </w:rPr>
        <w:t xml:space="preserve"> </w:t>
      </w:r>
      <w:r w:rsidRPr="005F72A3">
        <w:rPr>
          <w:rFonts w:ascii="Times New Roman" w:hAnsi="Times New Roman" w:cs="Times New Roman"/>
          <w:color w:val="202122"/>
          <w:sz w:val="24"/>
          <w:szCs w:val="24"/>
          <w:shd w:val="clear" w:color="auto" w:fill="FFFFFF"/>
        </w:rPr>
        <w:t>The repeats are identified at the start and middle of the protein sequence. While this protein has no significant charge segments as well as hydrophobic or transmembrane domains. The similar pattern can be identified in its close orthologs from gorilla and horse. In its distant orthologs, significant charge segments and transmembrane segments are still not identified, however, the composition of amino acid can be very different with that of human, as well as the repeats pattern.</w:t>
      </w:r>
      <w:r w:rsidR="00AD6F38">
        <w:rPr>
          <w:rFonts w:ascii="Times New Roman" w:hAnsi="Times New Roman" w:cs="Times New Roman"/>
          <w:color w:val="202122"/>
          <w:sz w:val="24"/>
          <w:szCs w:val="24"/>
          <w:shd w:val="clear" w:color="auto" w:fill="FFFFFF"/>
        </w:rPr>
        <w:t xml:space="preserve"> </w:t>
      </w:r>
      <w:r w:rsidR="00AD6F38">
        <w:rPr>
          <w:rStyle w:val="FootnoteReference"/>
          <w:rFonts w:ascii="Times New Roman" w:hAnsi="Times New Roman" w:cs="Times New Roman"/>
          <w:color w:val="202122"/>
          <w:sz w:val="24"/>
          <w:szCs w:val="24"/>
          <w:shd w:val="clear" w:color="auto" w:fill="FFFFFF"/>
        </w:rPr>
        <w:t>1</w:t>
      </w:r>
    </w:p>
    <w:p w14:paraId="1FE7D0B0" w14:textId="1B3DB83F" w:rsidR="00AD6F38" w:rsidRDefault="00AD6F38" w:rsidP="0053308B">
      <w:pPr>
        <w:rPr>
          <w:rFonts w:ascii="Times New Roman" w:hAnsi="Times New Roman" w:cs="Times New Roman"/>
          <w:color w:val="202122"/>
          <w:sz w:val="24"/>
          <w:szCs w:val="24"/>
          <w:shd w:val="clear" w:color="auto" w:fill="FFFFFF"/>
        </w:rPr>
      </w:pPr>
    </w:p>
    <w:p w14:paraId="796C1AB4" w14:textId="77777777" w:rsidR="00AD6F38" w:rsidRDefault="00AD6F38" w:rsidP="00AD6F38">
      <w:r>
        <w:rPr>
          <w:noProof/>
        </w:rPr>
        <w:drawing>
          <wp:inline distT="0" distB="0" distL="0" distR="0" wp14:anchorId="6F503EF7" wp14:editId="748C7DDE">
            <wp:extent cx="4928709" cy="314325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2923" cy="3145938"/>
                    </a:xfrm>
                    <a:prstGeom prst="rect">
                      <a:avLst/>
                    </a:prstGeom>
                    <a:noFill/>
                    <a:ln>
                      <a:noFill/>
                    </a:ln>
                  </pic:spPr>
                </pic:pic>
              </a:graphicData>
            </a:graphic>
          </wp:inline>
        </w:drawing>
      </w:r>
    </w:p>
    <w:p w14:paraId="4349550A" w14:textId="4DED75B7" w:rsidR="00AD6F38" w:rsidRPr="00AD6F38" w:rsidRDefault="00AD6F38" w:rsidP="00AD6F38">
      <w:pPr>
        <w:rPr>
          <w:rFonts w:ascii="Arial" w:hAnsi="Arial" w:cs="Arial"/>
          <w:sz w:val="24"/>
          <w:szCs w:val="24"/>
        </w:rPr>
      </w:pPr>
      <w:r w:rsidRPr="00AD6F38">
        <w:rPr>
          <w:rFonts w:ascii="Arial" w:hAnsi="Arial" w:cs="Arial"/>
          <w:b/>
          <w:bCs/>
          <w:sz w:val="24"/>
          <w:szCs w:val="24"/>
        </w:rPr>
        <w:t>Figure 10:</w:t>
      </w:r>
      <w:r w:rsidRPr="00AD6F38">
        <w:rPr>
          <w:rFonts w:ascii="Arial" w:hAnsi="Arial" w:cs="Arial"/>
          <w:sz w:val="24"/>
          <w:szCs w:val="24"/>
        </w:rPr>
        <w:t xml:space="preserve"> based on the analysis of SAPS, this protein seems to have more lysine and glutamine compared to other proteins in human. The sum of arginine and lysine is also higher than normal, indicating a high amount of basic amino acid in this protein. This can be also validated by the fact that the difference of basic amino acid and acidic amino acid is higher in </w:t>
      </w:r>
      <w:r w:rsidRPr="00AD6F38">
        <w:rPr>
          <w:rFonts w:ascii="Arial" w:hAnsi="Arial" w:cs="Arial"/>
          <w:i/>
          <w:iCs/>
          <w:sz w:val="24"/>
          <w:szCs w:val="24"/>
        </w:rPr>
        <w:t>ccdc190</w:t>
      </w:r>
      <w:r w:rsidRPr="00AD6F38">
        <w:rPr>
          <w:rFonts w:ascii="Arial" w:hAnsi="Arial" w:cs="Arial"/>
          <w:sz w:val="24"/>
          <w:szCs w:val="24"/>
        </w:rPr>
        <w:t xml:space="preserve">. </w:t>
      </w:r>
    </w:p>
    <w:p w14:paraId="29D2073B" w14:textId="2446C741" w:rsidR="00AD6F38" w:rsidRDefault="00AD6F38" w:rsidP="0053308B">
      <w:pPr>
        <w:rPr>
          <w:rFonts w:ascii="Times New Roman" w:hAnsi="Times New Roman" w:cs="Times New Roman"/>
          <w:color w:val="202122"/>
          <w:sz w:val="24"/>
          <w:szCs w:val="24"/>
          <w:shd w:val="clear" w:color="auto" w:fill="FFFFFF"/>
        </w:rPr>
      </w:pPr>
    </w:p>
    <w:p w14:paraId="15562143" w14:textId="52E1D903" w:rsidR="00AE6135" w:rsidRPr="009F0E1E" w:rsidRDefault="00AE6135" w:rsidP="00AE6135">
      <w:pPr>
        <w:rPr>
          <w:rFonts w:ascii="Times New Roman" w:hAnsi="Times New Roman" w:cs="Times New Roman"/>
          <w:sz w:val="24"/>
          <w:szCs w:val="24"/>
        </w:rPr>
      </w:pPr>
      <w:r w:rsidRPr="009F0E1E">
        <w:rPr>
          <w:rFonts w:ascii="Times New Roman" w:hAnsi="Times New Roman" w:cs="Times New Roman"/>
          <w:sz w:val="24"/>
          <w:szCs w:val="24"/>
        </w:rPr>
        <w:lastRenderedPageBreak/>
        <w:t xml:space="preserve">The sequence of amino acid can be explored by the result of dot matrix alignment of </w:t>
      </w:r>
      <w:r w:rsidRPr="009F0E1E">
        <w:rPr>
          <w:rFonts w:ascii="Times New Roman" w:hAnsi="Times New Roman" w:cs="Times New Roman"/>
          <w:i/>
          <w:iCs/>
          <w:sz w:val="24"/>
          <w:szCs w:val="24"/>
        </w:rPr>
        <w:t>ccdc190</w:t>
      </w:r>
      <w:r w:rsidRPr="009F0E1E">
        <w:rPr>
          <w:rFonts w:ascii="Times New Roman" w:hAnsi="Times New Roman" w:cs="Times New Roman"/>
          <w:sz w:val="24"/>
          <w:szCs w:val="24"/>
        </w:rPr>
        <w:t xml:space="preserve"> sequence of human, with some noise processing. It shows some local alignment similarity in two sequence. It can be found that those two sequences have high global similarity due to the long nearly consistent diagonal in the graph. While the local similarities, like the region labeled by two blue lines, are relative short and sporadic. It indicates that local sequences in different regions are similar to each other. The pattern show on the figure may indicate that those similarities are more likely caused by randomness rather than particular patterns in the protein sequences. </w:t>
      </w:r>
    </w:p>
    <w:p w14:paraId="31FDC83F" w14:textId="06E1891F" w:rsidR="00AE6135" w:rsidRDefault="00AE6135" w:rsidP="00AE6135">
      <w:r w:rsidRPr="009E3B57">
        <w:rPr>
          <w:noProof/>
        </w:rPr>
        <w:drawing>
          <wp:inline distT="0" distB="0" distL="0" distR="0" wp14:anchorId="0AF8921F" wp14:editId="7D0A66A1">
            <wp:extent cx="3898900" cy="3587796"/>
            <wp:effectExtent l="0" t="0" r="6350" b="0"/>
            <wp:docPr id="29" name="Picture 29" descr="C:\Users\ats-libpub\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s-libpub\Pictures\Screenshots\Screenshot (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1934" cy="3590588"/>
                    </a:xfrm>
                    <a:prstGeom prst="rect">
                      <a:avLst/>
                    </a:prstGeom>
                    <a:noFill/>
                    <a:ln>
                      <a:noFill/>
                    </a:ln>
                  </pic:spPr>
                </pic:pic>
              </a:graphicData>
            </a:graphic>
          </wp:inline>
        </w:drawing>
      </w:r>
    </w:p>
    <w:p w14:paraId="6FF7EA2E" w14:textId="4D5B99A7" w:rsidR="00AE6135" w:rsidRPr="00395911" w:rsidRDefault="00AE6135" w:rsidP="00AE6135">
      <w:pPr>
        <w:rPr>
          <w:rFonts w:ascii="Arial" w:hAnsi="Arial" w:cs="Arial"/>
          <w:sz w:val="24"/>
          <w:szCs w:val="24"/>
        </w:rPr>
      </w:pPr>
      <w:r w:rsidRPr="00395911">
        <w:rPr>
          <w:rFonts w:ascii="Arial" w:hAnsi="Arial" w:cs="Arial"/>
          <w:b/>
          <w:bCs/>
          <w:sz w:val="24"/>
          <w:szCs w:val="24"/>
        </w:rPr>
        <w:t xml:space="preserve">Figure </w:t>
      </w:r>
      <w:r w:rsidR="00A44AAD">
        <w:rPr>
          <w:rFonts w:ascii="Arial" w:hAnsi="Arial" w:cs="Arial"/>
          <w:b/>
          <w:bCs/>
          <w:sz w:val="24"/>
          <w:szCs w:val="24"/>
        </w:rPr>
        <w:t>11</w:t>
      </w:r>
      <w:r w:rsidRPr="00395911">
        <w:rPr>
          <w:rFonts w:ascii="Arial" w:hAnsi="Arial" w:cs="Arial"/>
          <w:b/>
          <w:bCs/>
          <w:sz w:val="24"/>
          <w:szCs w:val="24"/>
        </w:rPr>
        <w:t>:</w:t>
      </w:r>
      <w:r w:rsidRPr="00395911">
        <w:rPr>
          <w:rFonts w:ascii="Arial" w:hAnsi="Arial" w:cs="Arial"/>
          <w:sz w:val="24"/>
          <w:szCs w:val="24"/>
        </w:rPr>
        <w:t xml:space="preserve"> Dot matrix alignment result of human c1orf110 sequence using dotlet. Sequences show on up and left show the potential alignment pattern for two protein. Two blue lines show a region of local alignment. </w:t>
      </w:r>
    </w:p>
    <w:p w14:paraId="03FA3CDE" w14:textId="02A56FFD" w:rsidR="00AE6135" w:rsidRDefault="00AE6135" w:rsidP="0053308B">
      <w:pPr>
        <w:rPr>
          <w:rFonts w:ascii="Times New Roman" w:hAnsi="Times New Roman" w:cs="Times New Roman"/>
          <w:color w:val="202122"/>
          <w:sz w:val="24"/>
          <w:szCs w:val="24"/>
          <w:shd w:val="clear" w:color="auto" w:fill="FFFFFF"/>
        </w:rPr>
      </w:pPr>
    </w:p>
    <w:p w14:paraId="19FE650A" w14:textId="4E22B848" w:rsidR="004C15F6" w:rsidRDefault="005F72A3" w:rsidP="0053308B">
      <w:pPr>
        <w:rPr>
          <w:rFonts w:ascii="Times New Roman" w:hAnsi="Times New Roman" w:cs="Times New Roman"/>
          <w:sz w:val="24"/>
          <w:szCs w:val="24"/>
        </w:rPr>
      </w:pPr>
      <w:r w:rsidRPr="005F72A3">
        <w:rPr>
          <w:rFonts w:ascii="Times New Roman" w:hAnsi="Times New Roman" w:cs="Times New Roman"/>
          <w:color w:val="202122"/>
          <w:sz w:val="24"/>
          <w:szCs w:val="24"/>
          <w:shd w:val="clear" w:color="auto" w:fill="FFFFFF"/>
        </w:rPr>
        <w:t>Most of the secondary structure are found to be helix from prediction tools, this pattern is conserved in the close orthologs and are different in the distant orthologs</w:t>
      </w:r>
      <w:r w:rsidR="00AD6F38">
        <w:rPr>
          <w:rFonts w:ascii="Times New Roman" w:hAnsi="Times New Roman" w:cs="Times New Roman"/>
          <w:color w:val="202122"/>
          <w:sz w:val="24"/>
          <w:szCs w:val="24"/>
          <w:shd w:val="clear" w:color="auto" w:fill="FFFFFF"/>
        </w:rPr>
        <w:t xml:space="preserve"> (Figure 1</w:t>
      </w:r>
      <w:r w:rsidR="00F5662A">
        <w:rPr>
          <w:rFonts w:ascii="Times New Roman" w:hAnsi="Times New Roman" w:cs="Times New Roman"/>
          <w:color w:val="202122"/>
          <w:sz w:val="24"/>
          <w:szCs w:val="24"/>
          <w:shd w:val="clear" w:color="auto" w:fill="FFFFFF"/>
        </w:rPr>
        <w:t>2</w:t>
      </w:r>
      <w:r w:rsidR="00AD6F38">
        <w:rPr>
          <w:rFonts w:ascii="Times New Roman" w:hAnsi="Times New Roman" w:cs="Times New Roman"/>
          <w:color w:val="202122"/>
          <w:sz w:val="24"/>
          <w:szCs w:val="24"/>
          <w:shd w:val="clear" w:color="auto" w:fill="FFFFFF"/>
        </w:rPr>
        <w:t>)</w:t>
      </w:r>
      <w:r w:rsidRPr="005F72A3">
        <w:rPr>
          <w:rFonts w:ascii="Times New Roman" w:hAnsi="Times New Roman" w:cs="Times New Roman"/>
          <w:color w:val="202122"/>
          <w:sz w:val="24"/>
          <w:szCs w:val="24"/>
          <w:shd w:val="clear" w:color="auto" w:fill="FFFFFF"/>
        </w:rPr>
        <w:t>. The predicted tertiary structure is shown on the left figure, which shows that this protein may have a </w:t>
      </w:r>
      <w:r w:rsidRPr="005F72A3">
        <w:rPr>
          <w:rFonts w:ascii="Times New Roman" w:hAnsi="Times New Roman" w:cs="Times New Roman"/>
          <w:sz w:val="24"/>
          <w:szCs w:val="24"/>
          <w:shd w:val="clear" w:color="auto" w:fill="FFFFFF"/>
        </w:rPr>
        <w:t>helix-loop-helix</w:t>
      </w:r>
      <w:r w:rsidRPr="005F72A3">
        <w:rPr>
          <w:rFonts w:ascii="Times New Roman" w:hAnsi="Times New Roman" w:cs="Times New Roman"/>
          <w:color w:val="202122"/>
          <w:sz w:val="24"/>
          <w:szCs w:val="24"/>
          <w:shd w:val="clear" w:color="auto" w:fill="FFFFFF"/>
        </w:rPr>
        <w:t> motif that has the capability to interact with the DNA double strand. suggesting a potential DNA binding function of </w:t>
      </w:r>
      <w:r w:rsidRPr="005F72A3">
        <w:rPr>
          <w:rFonts w:ascii="Times New Roman" w:hAnsi="Times New Roman" w:cs="Times New Roman"/>
          <w:i/>
          <w:iCs/>
          <w:color w:val="202122"/>
          <w:sz w:val="24"/>
          <w:szCs w:val="24"/>
          <w:shd w:val="clear" w:color="auto" w:fill="FFFFFF"/>
        </w:rPr>
        <w:t>ccdc190</w:t>
      </w:r>
      <w:r w:rsidR="00AD6F38">
        <w:rPr>
          <w:rFonts w:ascii="Times New Roman" w:hAnsi="Times New Roman" w:cs="Times New Roman"/>
          <w:i/>
          <w:iCs/>
          <w:color w:val="202122"/>
          <w:sz w:val="24"/>
          <w:szCs w:val="24"/>
          <w:shd w:val="clear" w:color="auto" w:fill="FFFFFF"/>
        </w:rPr>
        <w:t xml:space="preserve"> </w:t>
      </w:r>
      <w:r w:rsidR="00AD6F38">
        <w:rPr>
          <w:rFonts w:ascii="Times New Roman" w:hAnsi="Times New Roman" w:cs="Times New Roman"/>
          <w:color w:val="202122"/>
          <w:sz w:val="24"/>
          <w:szCs w:val="24"/>
          <w:shd w:val="clear" w:color="auto" w:fill="FFFFFF"/>
        </w:rPr>
        <w:t>(Figure 1</w:t>
      </w:r>
      <w:r w:rsidR="00F5662A">
        <w:rPr>
          <w:rFonts w:ascii="Times New Roman" w:hAnsi="Times New Roman" w:cs="Times New Roman"/>
          <w:color w:val="202122"/>
          <w:sz w:val="24"/>
          <w:szCs w:val="24"/>
          <w:shd w:val="clear" w:color="auto" w:fill="FFFFFF"/>
        </w:rPr>
        <w:t>3</w:t>
      </w:r>
      <w:r w:rsidR="00AD6F38">
        <w:rPr>
          <w:rFonts w:ascii="Times New Roman" w:hAnsi="Times New Roman" w:cs="Times New Roman"/>
          <w:color w:val="202122"/>
          <w:sz w:val="24"/>
          <w:szCs w:val="24"/>
          <w:shd w:val="clear" w:color="auto" w:fill="FFFFFF"/>
        </w:rPr>
        <w:t>)</w:t>
      </w:r>
      <w:r w:rsidRPr="005F72A3">
        <w:rPr>
          <w:rFonts w:ascii="Times New Roman" w:hAnsi="Times New Roman" w:cs="Times New Roman"/>
          <w:i/>
          <w:iCs/>
          <w:color w:val="202122"/>
          <w:sz w:val="24"/>
          <w:szCs w:val="24"/>
          <w:shd w:val="clear" w:color="auto" w:fill="FFFFFF"/>
        </w:rPr>
        <w:t>.</w:t>
      </w:r>
      <w:r w:rsidRPr="005F72A3">
        <w:rPr>
          <w:rFonts w:ascii="Times New Roman" w:hAnsi="Times New Roman" w:cs="Times New Roman"/>
          <w:sz w:val="24"/>
          <w:szCs w:val="24"/>
        </w:rPr>
        <w:t xml:space="preserve"> </w:t>
      </w:r>
    </w:p>
    <w:p w14:paraId="3C70CA78" w14:textId="4E143F3A" w:rsidR="004C15F6" w:rsidRDefault="004C15F6" w:rsidP="0053308B">
      <w:pPr>
        <w:rPr>
          <w:rFonts w:ascii="Times New Roman" w:hAnsi="Times New Roman" w:cs="Times New Roman"/>
          <w:sz w:val="24"/>
          <w:szCs w:val="24"/>
        </w:rPr>
      </w:pPr>
    </w:p>
    <w:p w14:paraId="79CA618B" w14:textId="640D0AA7" w:rsidR="004C15F6" w:rsidRDefault="004C15F6" w:rsidP="0053308B">
      <w:pPr>
        <w:rPr>
          <w:rFonts w:ascii="Times New Roman" w:hAnsi="Times New Roman" w:cs="Times New Roman"/>
          <w:sz w:val="24"/>
          <w:szCs w:val="24"/>
        </w:rPr>
      </w:pPr>
    </w:p>
    <w:p w14:paraId="635E9DEE" w14:textId="3FDD9791" w:rsidR="004C15F6" w:rsidRDefault="004C15F6" w:rsidP="0053308B">
      <w:pPr>
        <w:rPr>
          <w:rFonts w:ascii="Times New Roman" w:hAnsi="Times New Roman" w:cs="Times New Roman"/>
          <w:sz w:val="24"/>
          <w:szCs w:val="24"/>
        </w:rPr>
      </w:pPr>
    </w:p>
    <w:p w14:paraId="330C62EE" w14:textId="77777777" w:rsidR="004C15F6" w:rsidRDefault="004C15F6" w:rsidP="0053308B">
      <w:pPr>
        <w:rPr>
          <w:rFonts w:ascii="Times New Roman" w:hAnsi="Times New Roman" w:cs="Times New Roman" w:hint="eastAsia"/>
          <w:sz w:val="24"/>
          <w:szCs w:val="24"/>
        </w:rPr>
      </w:pPr>
    </w:p>
    <w:p w14:paraId="2E7FF37F" w14:textId="77777777" w:rsidR="00AD6F38" w:rsidRDefault="00AD6F38" w:rsidP="00AD6F38">
      <w:r>
        <w:rPr>
          <w:noProof/>
        </w:rPr>
        <w:drawing>
          <wp:inline distT="0" distB="0" distL="0" distR="0" wp14:anchorId="07B7D0EE" wp14:editId="31D6EA91">
            <wp:extent cx="5329431" cy="2373923"/>
            <wp:effectExtent l="0" t="0" r="508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48334" cy="2382343"/>
                    </a:xfrm>
                    <a:prstGeom prst="rect">
                      <a:avLst/>
                    </a:prstGeom>
                    <a:noFill/>
                    <a:ln>
                      <a:noFill/>
                    </a:ln>
                  </pic:spPr>
                </pic:pic>
              </a:graphicData>
            </a:graphic>
          </wp:inline>
        </w:drawing>
      </w:r>
    </w:p>
    <w:p w14:paraId="7DAD0E99" w14:textId="77FBAEB4" w:rsidR="00AD6F38" w:rsidRDefault="00AD6F38" w:rsidP="00AD6F38">
      <w:pPr>
        <w:rPr>
          <w:rFonts w:ascii="Arial" w:hAnsi="Arial" w:cs="Arial"/>
          <w:sz w:val="24"/>
          <w:szCs w:val="24"/>
        </w:rPr>
      </w:pPr>
      <w:r w:rsidRPr="00AD6F38">
        <w:rPr>
          <w:rFonts w:ascii="Arial" w:hAnsi="Arial" w:cs="Arial"/>
          <w:b/>
          <w:bCs/>
          <w:sz w:val="24"/>
          <w:szCs w:val="24"/>
        </w:rPr>
        <w:t>Figure 1</w:t>
      </w:r>
      <w:r w:rsidR="00590227">
        <w:rPr>
          <w:rFonts w:ascii="Arial" w:hAnsi="Arial" w:cs="Arial"/>
          <w:b/>
          <w:bCs/>
          <w:sz w:val="24"/>
          <w:szCs w:val="24"/>
        </w:rPr>
        <w:t>2</w:t>
      </w:r>
      <w:r w:rsidRPr="00AD6F38">
        <w:rPr>
          <w:rFonts w:ascii="Arial" w:hAnsi="Arial" w:cs="Arial"/>
          <w:b/>
          <w:bCs/>
          <w:sz w:val="24"/>
          <w:szCs w:val="24"/>
        </w:rPr>
        <w:t xml:space="preserve">: </w:t>
      </w:r>
      <w:r w:rsidRPr="00AD6F38">
        <w:rPr>
          <w:rFonts w:ascii="Arial" w:hAnsi="Arial" w:cs="Arial"/>
          <w:sz w:val="24"/>
          <w:szCs w:val="24"/>
        </w:rPr>
        <w:t xml:space="preserve">The alignment of secondary structure with the reference protein </w:t>
      </w:r>
      <w:r w:rsidRPr="00AD6F38">
        <w:rPr>
          <w:rFonts w:ascii="Arial" w:hAnsi="Arial" w:cs="Arial"/>
          <w:i/>
          <w:iCs/>
          <w:sz w:val="24"/>
          <w:szCs w:val="24"/>
        </w:rPr>
        <w:t>c3zv0A</w:t>
      </w:r>
      <w:r w:rsidRPr="00AD6F38">
        <w:rPr>
          <w:rFonts w:ascii="Arial" w:hAnsi="Arial" w:cs="Arial"/>
          <w:sz w:val="24"/>
          <w:szCs w:val="24"/>
        </w:rPr>
        <w:t xml:space="preserve">, which has 28.3% confidence to be similar to human </w:t>
      </w:r>
      <w:r w:rsidRPr="00AD6F38">
        <w:rPr>
          <w:rFonts w:ascii="Arial" w:hAnsi="Arial" w:cs="Arial"/>
          <w:i/>
          <w:iCs/>
          <w:sz w:val="24"/>
          <w:szCs w:val="24"/>
        </w:rPr>
        <w:t>ccdc190</w:t>
      </w:r>
      <w:r w:rsidRPr="00AD6F38">
        <w:rPr>
          <w:rFonts w:ascii="Arial" w:hAnsi="Arial" w:cs="Arial"/>
          <w:sz w:val="24"/>
          <w:szCs w:val="24"/>
        </w:rPr>
        <w:t xml:space="preserve"> based on the prediction of Phyre2. Most of the secondary structure are helix. This pattern is conserved in the close orthologs and are different in the distant orthologs. </w:t>
      </w:r>
    </w:p>
    <w:p w14:paraId="6B6E5211" w14:textId="77777777" w:rsidR="00AD6F38" w:rsidRPr="00AD6F38" w:rsidRDefault="00AD6F38" w:rsidP="00AD6F38">
      <w:pPr>
        <w:rPr>
          <w:rFonts w:ascii="Arial" w:hAnsi="Arial" w:cs="Arial"/>
          <w:sz w:val="24"/>
          <w:szCs w:val="24"/>
        </w:rPr>
      </w:pPr>
    </w:p>
    <w:p w14:paraId="06702560" w14:textId="7C41E72F" w:rsidR="00AD6F38" w:rsidRPr="004C15F6" w:rsidRDefault="00AD6F38" w:rsidP="00AD6F38">
      <w:r>
        <w:rPr>
          <w:noProof/>
        </w:rPr>
        <w:drawing>
          <wp:inline distT="0" distB="0" distL="0" distR="0" wp14:anchorId="1CF187AE" wp14:editId="78EEF13A">
            <wp:extent cx="2849880" cy="3269836"/>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9645" cy="3281040"/>
                    </a:xfrm>
                    <a:prstGeom prst="rect">
                      <a:avLst/>
                    </a:prstGeom>
                    <a:noFill/>
                    <a:ln>
                      <a:noFill/>
                    </a:ln>
                  </pic:spPr>
                </pic:pic>
              </a:graphicData>
            </a:graphic>
          </wp:inline>
        </w:drawing>
      </w:r>
    </w:p>
    <w:p w14:paraId="2DBEB1CD" w14:textId="2EC5A46A" w:rsidR="00AD6F38" w:rsidRDefault="00AD6F38" w:rsidP="00AD6F38">
      <w:pPr>
        <w:rPr>
          <w:rFonts w:ascii="Arial" w:hAnsi="Arial" w:cs="Arial"/>
          <w:sz w:val="24"/>
          <w:szCs w:val="24"/>
        </w:rPr>
      </w:pPr>
      <w:r w:rsidRPr="00AD6F38">
        <w:rPr>
          <w:rFonts w:ascii="Arial" w:hAnsi="Arial" w:cs="Arial"/>
          <w:b/>
          <w:bCs/>
          <w:sz w:val="24"/>
          <w:szCs w:val="24"/>
        </w:rPr>
        <w:t>Figure</w:t>
      </w:r>
      <w:r w:rsidR="00D32FD3">
        <w:rPr>
          <w:rFonts w:ascii="Arial" w:hAnsi="Arial" w:cs="Arial"/>
          <w:b/>
          <w:bCs/>
          <w:sz w:val="24"/>
          <w:szCs w:val="24"/>
        </w:rPr>
        <w:t xml:space="preserve"> 1</w:t>
      </w:r>
      <w:r w:rsidR="00586180">
        <w:rPr>
          <w:rFonts w:ascii="Arial" w:hAnsi="Arial" w:cs="Arial"/>
          <w:b/>
          <w:bCs/>
          <w:sz w:val="24"/>
          <w:szCs w:val="24"/>
        </w:rPr>
        <w:t>3</w:t>
      </w:r>
      <w:r w:rsidRPr="00AD6F38">
        <w:rPr>
          <w:rFonts w:ascii="Arial" w:hAnsi="Arial" w:cs="Arial"/>
          <w:b/>
          <w:bCs/>
          <w:sz w:val="24"/>
          <w:szCs w:val="24"/>
        </w:rPr>
        <w:t xml:space="preserve">: </w:t>
      </w:r>
      <w:r w:rsidRPr="00AD6F38">
        <w:rPr>
          <w:rFonts w:ascii="Arial" w:hAnsi="Arial" w:cs="Arial"/>
          <w:sz w:val="24"/>
          <w:szCs w:val="24"/>
        </w:rPr>
        <w:t xml:space="preserve">The predicted tertiary structure with the highest confidence of human </w:t>
      </w:r>
      <w:r w:rsidRPr="00AD6F38">
        <w:rPr>
          <w:rFonts w:ascii="Arial" w:hAnsi="Arial" w:cs="Arial"/>
          <w:i/>
          <w:iCs/>
          <w:sz w:val="24"/>
          <w:szCs w:val="24"/>
        </w:rPr>
        <w:t>ccdc190</w:t>
      </w:r>
      <w:r w:rsidRPr="00AD6F38">
        <w:rPr>
          <w:rFonts w:ascii="Arial" w:hAnsi="Arial" w:cs="Arial"/>
          <w:sz w:val="24"/>
          <w:szCs w:val="24"/>
        </w:rPr>
        <w:t xml:space="preserve"> based on the results of Phyre2. Two coiled-coil domains can be identified from the figure. Regions of red color have the highest confidence and region of blue has the lowest confidence. </w:t>
      </w:r>
    </w:p>
    <w:p w14:paraId="5413F600" w14:textId="7CF7BDC1" w:rsidR="001638B9" w:rsidRDefault="004C15F6" w:rsidP="00AD6F38">
      <w:pPr>
        <w:rPr>
          <w:rFonts w:ascii="Times New Roman" w:hAnsi="Times New Roman" w:cs="Times New Roman"/>
          <w:sz w:val="24"/>
          <w:szCs w:val="24"/>
        </w:rPr>
      </w:pPr>
      <w:r w:rsidRPr="004C15F6">
        <w:rPr>
          <w:rFonts w:ascii="Times New Roman" w:hAnsi="Times New Roman" w:cs="Times New Roman"/>
          <w:sz w:val="24"/>
          <w:szCs w:val="24"/>
        </w:rPr>
        <w:lastRenderedPageBreak/>
        <w:t xml:space="preserve">Based on the result of </w:t>
      </w:r>
      <w:r>
        <w:rPr>
          <w:rFonts w:ascii="Times New Roman" w:hAnsi="Times New Roman" w:cs="Times New Roman"/>
          <w:sz w:val="24"/>
          <w:szCs w:val="24"/>
        </w:rPr>
        <w:t>Deeploc</w:t>
      </w:r>
      <w:r w:rsidRPr="004C15F6">
        <w:rPr>
          <w:rFonts w:ascii="Times New Roman" w:hAnsi="Times New Roman" w:cs="Times New Roman"/>
          <w:sz w:val="24"/>
          <w:szCs w:val="24"/>
        </w:rPr>
        <w:t>, 5</w:t>
      </w:r>
      <w:r>
        <w:rPr>
          <w:rFonts w:ascii="Times New Roman" w:hAnsi="Times New Roman" w:cs="Times New Roman"/>
          <w:sz w:val="24"/>
          <w:szCs w:val="24"/>
        </w:rPr>
        <w:t>3</w:t>
      </w:r>
      <w:r w:rsidRPr="004C15F6">
        <w:rPr>
          <w:rFonts w:ascii="Times New Roman" w:hAnsi="Times New Roman" w:cs="Times New Roman"/>
          <w:sz w:val="24"/>
          <w:szCs w:val="24"/>
        </w:rPr>
        <w:t>.</w:t>
      </w:r>
      <w:r>
        <w:rPr>
          <w:rFonts w:ascii="Times New Roman" w:hAnsi="Times New Roman" w:cs="Times New Roman"/>
          <w:sz w:val="24"/>
          <w:szCs w:val="24"/>
        </w:rPr>
        <w:t>1</w:t>
      </w:r>
      <w:r w:rsidRPr="004C15F6">
        <w:rPr>
          <w:rFonts w:ascii="Times New Roman" w:hAnsi="Times New Roman" w:cs="Times New Roman"/>
          <w:sz w:val="24"/>
          <w:szCs w:val="24"/>
        </w:rPr>
        <w:t xml:space="preserve">% of the </w:t>
      </w:r>
      <w:r w:rsidRPr="004C15F6">
        <w:rPr>
          <w:rFonts w:ascii="Times New Roman" w:hAnsi="Times New Roman" w:cs="Times New Roman"/>
          <w:i/>
          <w:iCs/>
          <w:sz w:val="24"/>
          <w:szCs w:val="24"/>
        </w:rPr>
        <w:t>ccdc190</w:t>
      </w:r>
      <w:r w:rsidRPr="004C15F6">
        <w:rPr>
          <w:rFonts w:ascii="Times New Roman" w:hAnsi="Times New Roman" w:cs="Times New Roman"/>
          <w:sz w:val="24"/>
          <w:szCs w:val="24"/>
        </w:rPr>
        <w:t xml:space="preserve"> protein is in the </w:t>
      </w:r>
      <w:r>
        <w:rPr>
          <w:rFonts w:ascii="Times New Roman" w:hAnsi="Times New Roman" w:cs="Times New Roman"/>
          <w:sz w:val="24"/>
          <w:szCs w:val="24"/>
        </w:rPr>
        <w:t>cytoplasm, 38</w:t>
      </w:r>
      <w:r w:rsidRPr="004C15F6">
        <w:rPr>
          <w:rFonts w:ascii="Times New Roman" w:hAnsi="Times New Roman" w:cs="Times New Roman"/>
          <w:sz w:val="24"/>
          <w:szCs w:val="24"/>
        </w:rPr>
        <w:t>.</w:t>
      </w:r>
      <w:r>
        <w:rPr>
          <w:rFonts w:ascii="Times New Roman" w:hAnsi="Times New Roman" w:cs="Times New Roman"/>
          <w:sz w:val="24"/>
          <w:szCs w:val="24"/>
        </w:rPr>
        <w:t>5</w:t>
      </w:r>
      <w:r w:rsidRPr="004C15F6">
        <w:rPr>
          <w:rFonts w:ascii="Times New Roman" w:hAnsi="Times New Roman" w:cs="Times New Roman"/>
          <w:sz w:val="24"/>
          <w:szCs w:val="24"/>
        </w:rPr>
        <w:t xml:space="preserve">% of it is located in </w:t>
      </w:r>
      <w:r>
        <w:rPr>
          <w:rFonts w:ascii="Times New Roman" w:hAnsi="Times New Roman" w:cs="Times New Roman"/>
          <w:sz w:val="24"/>
          <w:szCs w:val="24"/>
        </w:rPr>
        <w:t>nucleus</w:t>
      </w:r>
      <w:r w:rsidRPr="004C15F6">
        <w:rPr>
          <w:rFonts w:ascii="Times New Roman" w:hAnsi="Times New Roman" w:cs="Times New Roman"/>
          <w:sz w:val="24"/>
          <w:szCs w:val="24"/>
        </w:rPr>
        <w:t xml:space="preserve">, </w:t>
      </w:r>
      <w:r>
        <w:rPr>
          <w:rFonts w:ascii="Times New Roman" w:hAnsi="Times New Roman" w:cs="Times New Roman"/>
          <w:sz w:val="24"/>
          <w:szCs w:val="24"/>
        </w:rPr>
        <w:t>others are distributed</w:t>
      </w:r>
      <w:r w:rsidRPr="004C15F6">
        <w:rPr>
          <w:rFonts w:ascii="Times New Roman" w:hAnsi="Times New Roman" w:cs="Times New Roman"/>
          <w:sz w:val="24"/>
          <w:szCs w:val="24"/>
        </w:rPr>
        <w:t xml:space="preserve"> in </w:t>
      </w:r>
      <w:r>
        <w:rPr>
          <w:rFonts w:ascii="Times New Roman" w:hAnsi="Times New Roman" w:cs="Times New Roman"/>
          <w:sz w:val="24"/>
          <w:szCs w:val="24"/>
        </w:rPr>
        <w:t xml:space="preserve">mitochondria, </w:t>
      </w:r>
      <w:r w:rsidRPr="004C15F6">
        <w:rPr>
          <w:rFonts w:ascii="Times New Roman" w:hAnsi="Times New Roman" w:cs="Times New Roman"/>
          <w:sz w:val="24"/>
          <w:szCs w:val="24"/>
        </w:rPr>
        <w:t>endoplasmic reticulum (ER)</w:t>
      </w:r>
      <w:r w:rsidR="001638B9">
        <w:rPr>
          <w:rFonts w:ascii="Times New Roman" w:hAnsi="Times New Roman" w:cs="Times New Roman"/>
          <w:sz w:val="24"/>
          <w:szCs w:val="24"/>
        </w:rPr>
        <w:t xml:space="preserve"> and Golgi apparatus (Figure 1</w:t>
      </w:r>
      <w:r w:rsidR="008A1AA1">
        <w:rPr>
          <w:rFonts w:ascii="Times New Roman" w:hAnsi="Times New Roman" w:cs="Times New Roman"/>
          <w:sz w:val="24"/>
          <w:szCs w:val="24"/>
        </w:rPr>
        <w:t>4</w:t>
      </w:r>
      <w:r w:rsidR="001638B9">
        <w:rPr>
          <w:rFonts w:ascii="Times New Roman" w:hAnsi="Times New Roman" w:cs="Times New Roman"/>
          <w:sz w:val="24"/>
          <w:szCs w:val="24"/>
        </w:rPr>
        <w:t>)</w:t>
      </w:r>
      <w:r w:rsidRPr="004C15F6">
        <w:rPr>
          <w:rFonts w:ascii="Times New Roman" w:hAnsi="Times New Roman" w:cs="Times New Roman"/>
          <w:sz w:val="24"/>
          <w:szCs w:val="24"/>
        </w:rPr>
        <w:t>.</w:t>
      </w:r>
    </w:p>
    <w:p w14:paraId="023311E3" w14:textId="49589F8D" w:rsidR="004C15F6" w:rsidRPr="004C15F6" w:rsidRDefault="001638B9" w:rsidP="00AD6F38">
      <w:pPr>
        <w:rPr>
          <w:rFonts w:ascii="Times New Roman" w:hAnsi="Times New Roman" w:cs="Times New Roman"/>
          <w:sz w:val="24"/>
          <w:szCs w:val="24"/>
        </w:rPr>
      </w:pPr>
      <w:r>
        <w:rPr>
          <w:noProof/>
        </w:rPr>
        <w:drawing>
          <wp:inline distT="0" distB="0" distL="0" distR="0" wp14:anchorId="67EDD091" wp14:editId="6D0230AD">
            <wp:extent cx="5943600" cy="56900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08448" cy="594360"/>
                    </a:xfrm>
                    <a:prstGeom prst="rect">
                      <a:avLst/>
                    </a:prstGeom>
                    <a:noFill/>
                    <a:ln>
                      <a:noFill/>
                    </a:ln>
                  </pic:spPr>
                </pic:pic>
              </a:graphicData>
            </a:graphic>
          </wp:inline>
        </w:drawing>
      </w:r>
      <w:r w:rsidR="004C15F6" w:rsidRPr="004C15F6">
        <w:rPr>
          <w:rFonts w:ascii="Times New Roman" w:hAnsi="Times New Roman" w:cs="Times New Roman"/>
          <w:sz w:val="24"/>
          <w:szCs w:val="24"/>
        </w:rPr>
        <w:t xml:space="preserve"> </w:t>
      </w:r>
    </w:p>
    <w:p w14:paraId="2B1EAB75" w14:textId="3ABE1DF6" w:rsidR="001638B9" w:rsidRPr="004300A5" w:rsidRDefault="001638B9" w:rsidP="001638B9">
      <w:pPr>
        <w:rPr>
          <w:rFonts w:ascii="Arial" w:hAnsi="Arial" w:cs="Arial"/>
          <w:sz w:val="24"/>
          <w:szCs w:val="24"/>
        </w:rPr>
      </w:pPr>
      <w:r w:rsidRPr="004300A5">
        <w:rPr>
          <w:rFonts w:ascii="Arial" w:hAnsi="Arial" w:cs="Arial"/>
          <w:b/>
          <w:bCs/>
          <w:sz w:val="24"/>
          <w:szCs w:val="24"/>
        </w:rPr>
        <w:t xml:space="preserve">Figure </w:t>
      </w:r>
      <w:r w:rsidR="008A1AA1" w:rsidRPr="004300A5">
        <w:rPr>
          <w:rFonts w:ascii="Arial" w:hAnsi="Arial" w:cs="Arial"/>
          <w:b/>
          <w:bCs/>
          <w:sz w:val="24"/>
          <w:szCs w:val="24"/>
        </w:rPr>
        <w:t>14</w:t>
      </w:r>
      <w:r w:rsidRPr="004300A5">
        <w:rPr>
          <w:rFonts w:ascii="Arial" w:hAnsi="Arial" w:cs="Arial"/>
          <w:b/>
          <w:bCs/>
          <w:sz w:val="24"/>
          <w:szCs w:val="24"/>
        </w:rPr>
        <w:t>:</w:t>
      </w:r>
      <w:r w:rsidRPr="004300A5">
        <w:rPr>
          <w:rFonts w:ascii="Arial" w:hAnsi="Arial" w:cs="Arial"/>
          <w:sz w:val="24"/>
          <w:szCs w:val="24"/>
        </w:rPr>
        <w:t xml:space="preserve"> The likelihood of human </w:t>
      </w:r>
      <w:r w:rsidRPr="004300A5">
        <w:rPr>
          <w:rFonts w:ascii="Arial" w:hAnsi="Arial" w:cs="Arial"/>
          <w:i/>
          <w:iCs/>
          <w:sz w:val="24"/>
          <w:szCs w:val="24"/>
        </w:rPr>
        <w:t>ccdc190</w:t>
      </w:r>
      <w:r w:rsidRPr="004300A5">
        <w:rPr>
          <w:rFonts w:ascii="Arial" w:hAnsi="Arial" w:cs="Arial"/>
          <w:sz w:val="24"/>
          <w:szCs w:val="24"/>
        </w:rPr>
        <w:t xml:space="preserve"> in different subcellular regions. This result shows that cytoplasm has the largest amount of </w:t>
      </w:r>
      <w:r w:rsidRPr="004300A5">
        <w:rPr>
          <w:rFonts w:ascii="Arial" w:hAnsi="Arial" w:cs="Arial"/>
          <w:i/>
          <w:iCs/>
          <w:sz w:val="24"/>
          <w:szCs w:val="24"/>
        </w:rPr>
        <w:t>ccdc190</w:t>
      </w:r>
      <w:r w:rsidRPr="004300A5">
        <w:rPr>
          <w:rFonts w:ascii="Arial" w:hAnsi="Arial" w:cs="Arial"/>
          <w:sz w:val="24"/>
          <w:szCs w:val="24"/>
        </w:rPr>
        <w:t xml:space="preserve"> followed by nucleus, which is contradicted to the predicted result of PSORT II.</w:t>
      </w:r>
    </w:p>
    <w:p w14:paraId="52A472BB" w14:textId="77777777" w:rsidR="001638B9" w:rsidRPr="004300A5" w:rsidRDefault="001638B9" w:rsidP="001638B9">
      <w:pPr>
        <w:rPr>
          <w:rFonts w:ascii="Times New Roman" w:hAnsi="Times New Roman" w:cs="Times New Roman"/>
          <w:sz w:val="24"/>
          <w:szCs w:val="24"/>
        </w:rPr>
      </w:pPr>
      <w:r w:rsidRPr="004300A5">
        <w:rPr>
          <w:rFonts w:ascii="Times New Roman" w:hAnsi="Times New Roman" w:cs="Times New Roman"/>
          <w:sz w:val="24"/>
          <w:szCs w:val="24"/>
        </w:rPr>
        <w:t>There are also predicted cleavage site for mitochondrial presequence for this protein, which makes sense due to nearly a quarter of the amount is in mitochondrial. Also, nuclear localization signals were also identified with a NLS score of 0.13. The ER membrane retention signals are also identified in the N-terminus and C-terminus. All of these are labeled on the conceptual translation in P2. There is no transmembrane region based on the predicted result. Also, no signal-peptide sequence can be identified based on the prediction of SignalP website.</w:t>
      </w:r>
    </w:p>
    <w:p w14:paraId="7CA6BAE4" w14:textId="30D76AC8" w:rsidR="004C15F6" w:rsidRDefault="004C15F6" w:rsidP="00AD6F38">
      <w:pPr>
        <w:rPr>
          <w:rFonts w:ascii="Arial" w:hAnsi="Arial" w:cs="Arial"/>
          <w:sz w:val="24"/>
          <w:szCs w:val="24"/>
        </w:rPr>
      </w:pPr>
    </w:p>
    <w:p w14:paraId="53284296" w14:textId="4A8F5CB8" w:rsidR="001638B9" w:rsidRDefault="001638B9" w:rsidP="00AD6F38">
      <w:pPr>
        <w:rPr>
          <w:rFonts w:ascii="Arial" w:hAnsi="Arial" w:cs="Arial"/>
          <w:sz w:val="24"/>
          <w:szCs w:val="24"/>
        </w:rPr>
      </w:pPr>
    </w:p>
    <w:p w14:paraId="78E4CBB8" w14:textId="7C68399E" w:rsidR="001638B9" w:rsidRDefault="001638B9" w:rsidP="00AD6F38">
      <w:pPr>
        <w:rPr>
          <w:rFonts w:ascii="Arial" w:hAnsi="Arial" w:cs="Arial"/>
          <w:sz w:val="24"/>
          <w:szCs w:val="24"/>
        </w:rPr>
      </w:pPr>
    </w:p>
    <w:p w14:paraId="45775244" w14:textId="0D9BDBE3" w:rsidR="001638B9" w:rsidRDefault="001638B9" w:rsidP="00AD6F38">
      <w:pPr>
        <w:rPr>
          <w:rFonts w:ascii="Arial" w:hAnsi="Arial" w:cs="Arial"/>
          <w:sz w:val="24"/>
          <w:szCs w:val="24"/>
        </w:rPr>
      </w:pPr>
    </w:p>
    <w:p w14:paraId="2F4F5D7F" w14:textId="12C2964C" w:rsidR="001638B9" w:rsidRDefault="001638B9" w:rsidP="00AD6F38">
      <w:pPr>
        <w:rPr>
          <w:rFonts w:ascii="Arial" w:hAnsi="Arial" w:cs="Arial"/>
          <w:sz w:val="24"/>
          <w:szCs w:val="24"/>
        </w:rPr>
      </w:pPr>
    </w:p>
    <w:p w14:paraId="4E0CAE30" w14:textId="57833357" w:rsidR="001638B9" w:rsidRDefault="001638B9" w:rsidP="00AD6F38">
      <w:pPr>
        <w:rPr>
          <w:rFonts w:ascii="Arial" w:hAnsi="Arial" w:cs="Arial"/>
          <w:sz w:val="24"/>
          <w:szCs w:val="24"/>
        </w:rPr>
      </w:pPr>
    </w:p>
    <w:p w14:paraId="5F556A85" w14:textId="6AE448F4" w:rsidR="001638B9" w:rsidRDefault="001638B9" w:rsidP="00AD6F38">
      <w:pPr>
        <w:rPr>
          <w:rFonts w:ascii="Arial" w:hAnsi="Arial" w:cs="Arial"/>
          <w:sz w:val="24"/>
          <w:szCs w:val="24"/>
        </w:rPr>
      </w:pPr>
    </w:p>
    <w:p w14:paraId="52CFB446" w14:textId="0543B02F" w:rsidR="001638B9" w:rsidRDefault="001638B9" w:rsidP="00AD6F38">
      <w:pPr>
        <w:rPr>
          <w:rFonts w:ascii="Arial" w:hAnsi="Arial" w:cs="Arial"/>
          <w:sz w:val="24"/>
          <w:szCs w:val="24"/>
        </w:rPr>
      </w:pPr>
    </w:p>
    <w:p w14:paraId="10CAAAE2" w14:textId="4A0A4F3B" w:rsidR="001638B9" w:rsidRDefault="001638B9" w:rsidP="00AD6F38">
      <w:pPr>
        <w:rPr>
          <w:rFonts w:ascii="Arial" w:hAnsi="Arial" w:cs="Arial"/>
          <w:sz w:val="24"/>
          <w:szCs w:val="24"/>
        </w:rPr>
      </w:pPr>
    </w:p>
    <w:p w14:paraId="088E6DF1" w14:textId="5B1C726B" w:rsidR="001638B9" w:rsidRDefault="001638B9" w:rsidP="00AD6F38">
      <w:pPr>
        <w:rPr>
          <w:rFonts w:ascii="Arial" w:hAnsi="Arial" w:cs="Arial"/>
          <w:sz w:val="24"/>
          <w:szCs w:val="24"/>
        </w:rPr>
      </w:pPr>
    </w:p>
    <w:p w14:paraId="6D5E51BA" w14:textId="56724B20" w:rsidR="001638B9" w:rsidRDefault="001638B9" w:rsidP="00AD6F38">
      <w:pPr>
        <w:rPr>
          <w:rFonts w:ascii="Arial" w:hAnsi="Arial" w:cs="Arial"/>
          <w:sz w:val="24"/>
          <w:szCs w:val="24"/>
        </w:rPr>
      </w:pPr>
    </w:p>
    <w:p w14:paraId="79B8DC85" w14:textId="43F0C89C" w:rsidR="001638B9" w:rsidRDefault="001638B9" w:rsidP="00AD6F38">
      <w:pPr>
        <w:rPr>
          <w:rFonts w:ascii="Arial" w:hAnsi="Arial" w:cs="Arial"/>
          <w:sz w:val="24"/>
          <w:szCs w:val="24"/>
        </w:rPr>
      </w:pPr>
    </w:p>
    <w:p w14:paraId="074CF0E7" w14:textId="2DC2746F" w:rsidR="001638B9" w:rsidRDefault="001638B9" w:rsidP="00AD6F38">
      <w:pPr>
        <w:rPr>
          <w:rFonts w:ascii="Arial" w:hAnsi="Arial" w:cs="Arial"/>
          <w:sz w:val="24"/>
          <w:szCs w:val="24"/>
        </w:rPr>
      </w:pPr>
    </w:p>
    <w:p w14:paraId="17F987BD" w14:textId="20A95DFB" w:rsidR="001638B9" w:rsidRDefault="001638B9" w:rsidP="00AD6F38">
      <w:pPr>
        <w:rPr>
          <w:rFonts w:ascii="Arial" w:hAnsi="Arial" w:cs="Arial"/>
          <w:sz w:val="24"/>
          <w:szCs w:val="24"/>
        </w:rPr>
      </w:pPr>
    </w:p>
    <w:p w14:paraId="1C87365C" w14:textId="0A3D288A" w:rsidR="00811ABE" w:rsidRDefault="00811ABE" w:rsidP="00AD6F38">
      <w:pPr>
        <w:rPr>
          <w:rFonts w:ascii="Arial" w:hAnsi="Arial" w:cs="Arial"/>
          <w:sz w:val="24"/>
          <w:szCs w:val="24"/>
        </w:rPr>
      </w:pPr>
    </w:p>
    <w:p w14:paraId="6748E3B0" w14:textId="77777777" w:rsidR="00811ABE" w:rsidRDefault="00811ABE" w:rsidP="00AD6F38">
      <w:pPr>
        <w:rPr>
          <w:rFonts w:ascii="Arial" w:hAnsi="Arial" w:cs="Arial"/>
          <w:sz w:val="24"/>
          <w:szCs w:val="24"/>
        </w:rPr>
      </w:pPr>
    </w:p>
    <w:p w14:paraId="57BD777E" w14:textId="73D131C5" w:rsidR="001638B9" w:rsidRDefault="001638B9" w:rsidP="00AD6F38">
      <w:pPr>
        <w:rPr>
          <w:rFonts w:ascii="Arial" w:hAnsi="Arial" w:cs="Arial"/>
          <w:sz w:val="24"/>
          <w:szCs w:val="24"/>
        </w:rPr>
      </w:pPr>
    </w:p>
    <w:p w14:paraId="15F3614F" w14:textId="5F53D67C" w:rsidR="0053712F" w:rsidRDefault="0053712F" w:rsidP="00AD6F38">
      <w:pPr>
        <w:rPr>
          <w:rFonts w:ascii="Times New Roman" w:hAnsi="Times New Roman" w:cs="Times New Roman"/>
          <w:sz w:val="30"/>
          <w:szCs w:val="30"/>
        </w:rPr>
      </w:pPr>
      <w:r w:rsidRPr="0053712F">
        <w:rPr>
          <w:rFonts w:ascii="Times New Roman" w:hAnsi="Times New Roman" w:cs="Times New Roman"/>
          <w:sz w:val="30"/>
          <w:szCs w:val="30"/>
        </w:rPr>
        <w:lastRenderedPageBreak/>
        <w:t>Post translation modification and protein interaction</w:t>
      </w:r>
    </w:p>
    <w:p w14:paraId="04FA461E" w14:textId="59C1FA87" w:rsidR="00D32FD3" w:rsidRPr="00D32FD3" w:rsidRDefault="00D32FD3" w:rsidP="00AD6F38">
      <w:pPr>
        <w:rPr>
          <w:rFonts w:ascii="Times New Roman" w:hAnsi="Times New Roman" w:cs="Times New Roman"/>
          <w:sz w:val="24"/>
          <w:szCs w:val="24"/>
        </w:rPr>
      </w:pPr>
      <w:r>
        <w:rPr>
          <w:rFonts w:ascii="Times New Roman" w:hAnsi="Times New Roman" w:cs="Times New Roman"/>
          <w:sz w:val="24"/>
          <w:szCs w:val="24"/>
        </w:rPr>
        <w:t xml:space="preserve">A conceptual translation of human </w:t>
      </w:r>
      <w:r w:rsidRPr="00D32FD3">
        <w:rPr>
          <w:rFonts w:ascii="Times New Roman" w:hAnsi="Times New Roman" w:cs="Times New Roman"/>
          <w:i/>
          <w:iCs/>
          <w:sz w:val="24"/>
          <w:szCs w:val="24"/>
        </w:rPr>
        <w:t>ccdc190</w:t>
      </w:r>
      <w:r>
        <w:rPr>
          <w:rFonts w:ascii="Times New Roman" w:hAnsi="Times New Roman" w:cs="Times New Roman"/>
          <w:sz w:val="24"/>
          <w:szCs w:val="24"/>
        </w:rPr>
        <w:t xml:space="preserve"> gene is made, which contained </w:t>
      </w:r>
      <w:r w:rsidRPr="00D32FD3">
        <w:rPr>
          <w:rFonts w:ascii="Times New Roman" w:hAnsi="Times New Roman" w:cs="Times New Roman"/>
          <w:sz w:val="24"/>
          <w:szCs w:val="24"/>
        </w:rPr>
        <w:t>predicted domains, post translation modification sites and signal peptides</w:t>
      </w:r>
      <w:r w:rsidR="004C15F6">
        <w:rPr>
          <w:rFonts w:ascii="Times New Roman" w:hAnsi="Times New Roman" w:cs="Times New Roman"/>
          <w:sz w:val="24"/>
          <w:szCs w:val="24"/>
        </w:rPr>
        <w:t xml:space="preserve"> (Figure 1</w:t>
      </w:r>
      <w:r w:rsidR="004300A5">
        <w:rPr>
          <w:rFonts w:ascii="Times New Roman" w:hAnsi="Times New Roman" w:cs="Times New Roman"/>
          <w:sz w:val="24"/>
          <w:szCs w:val="24"/>
        </w:rPr>
        <w:t>5</w:t>
      </w:r>
      <w:r w:rsidR="004C15F6">
        <w:rPr>
          <w:rFonts w:ascii="Times New Roman" w:hAnsi="Times New Roman" w:cs="Times New Roman"/>
          <w:sz w:val="24"/>
          <w:szCs w:val="24"/>
        </w:rPr>
        <w:t xml:space="preserve">). The predicted exon dividers, start and stop codon and conservative region of mRNA is also labelled. </w:t>
      </w:r>
    </w:p>
    <w:p w14:paraId="6717A77C" w14:textId="77777777" w:rsidR="00D32FD3" w:rsidRPr="0053712F" w:rsidRDefault="00D32FD3" w:rsidP="00AD6F38">
      <w:pPr>
        <w:rPr>
          <w:rFonts w:ascii="Times New Roman" w:hAnsi="Times New Roman" w:cs="Times New Roman"/>
          <w:sz w:val="30"/>
          <w:szCs w:val="30"/>
        </w:rPr>
      </w:pPr>
    </w:p>
    <w:p w14:paraId="7D30CE66" w14:textId="77777777" w:rsidR="004C15F6" w:rsidRDefault="00D32FD3" w:rsidP="0053308B">
      <w:pPr>
        <w:rPr>
          <w:noProof/>
        </w:rPr>
      </w:pPr>
      <w:r>
        <w:rPr>
          <w:noProof/>
        </w:rPr>
        <w:drawing>
          <wp:inline distT="0" distB="0" distL="0" distR="0" wp14:anchorId="56177504" wp14:editId="6CADB098">
            <wp:extent cx="5950988" cy="6781591"/>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96952" cy="6833971"/>
                    </a:xfrm>
                    <a:prstGeom prst="rect">
                      <a:avLst/>
                    </a:prstGeom>
                    <a:noFill/>
                    <a:ln>
                      <a:noFill/>
                    </a:ln>
                  </pic:spPr>
                </pic:pic>
              </a:graphicData>
            </a:graphic>
          </wp:inline>
        </w:drawing>
      </w:r>
    </w:p>
    <w:p w14:paraId="7AFBF200" w14:textId="144F9A8E" w:rsidR="00AD6F38" w:rsidRDefault="004C15F6" w:rsidP="0053308B">
      <w:pPr>
        <w:rPr>
          <w:rFonts w:ascii="Times New Roman" w:hAnsi="Times New Roman" w:cs="Times New Roman"/>
          <w:sz w:val="24"/>
          <w:szCs w:val="24"/>
        </w:rPr>
      </w:pPr>
      <w:r>
        <w:rPr>
          <w:noProof/>
        </w:rPr>
        <w:lastRenderedPageBreak/>
        <w:drawing>
          <wp:inline distT="0" distB="0" distL="0" distR="0" wp14:anchorId="5AC8F09C" wp14:editId="47051E6D">
            <wp:extent cx="5692140" cy="6844018"/>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753" cy="6890445"/>
                    </a:xfrm>
                    <a:prstGeom prst="rect">
                      <a:avLst/>
                    </a:prstGeom>
                    <a:noFill/>
                    <a:ln>
                      <a:noFill/>
                    </a:ln>
                  </pic:spPr>
                </pic:pic>
              </a:graphicData>
            </a:graphic>
          </wp:inline>
        </w:drawing>
      </w:r>
    </w:p>
    <w:p w14:paraId="4CE8F707" w14:textId="15ADEAE5" w:rsidR="004C15F6" w:rsidRDefault="004C15F6" w:rsidP="0053308B">
      <w:pPr>
        <w:rPr>
          <w:rFonts w:ascii="Arial" w:hAnsi="Arial" w:cs="Arial"/>
          <w:color w:val="202122"/>
          <w:sz w:val="24"/>
          <w:szCs w:val="24"/>
          <w:shd w:val="clear" w:color="auto" w:fill="FFFFFF"/>
        </w:rPr>
      </w:pPr>
      <w:r w:rsidRPr="004C15F6">
        <w:rPr>
          <w:rFonts w:ascii="Arial" w:hAnsi="Arial" w:cs="Arial"/>
          <w:b/>
          <w:bCs/>
          <w:color w:val="202122"/>
          <w:sz w:val="24"/>
          <w:szCs w:val="24"/>
          <w:shd w:val="clear" w:color="auto" w:fill="FFFFFF"/>
        </w:rPr>
        <w:t>Figure 1</w:t>
      </w:r>
      <w:r w:rsidR="004300A5">
        <w:rPr>
          <w:rFonts w:ascii="Arial" w:hAnsi="Arial" w:cs="Arial"/>
          <w:b/>
          <w:bCs/>
          <w:color w:val="202122"/>
          <w:sz w:val="24"/>
          <w:szCs w:val="24"/>
          <w:shd w:val="clear" w:color="auto" w:fill="FFFFFF"/>
        </w:rPr>
        <w:t>5</w:t>
      </w:r>
      <w:r w:rsidRPr="004C15F6">
        <w:rPr>
          <w:rFonts w:ascii="Arial" w:hAnsi="Arial" w:cs="Arial"/>
          <w:b/>
          <w:bCs/>
          <w:color w:val="202122"/>
          <w:sz w:val="24"/>
          <w:szCs w:val="24"/>
          <w:shd w:val="clear" w:color="auto" w:fill="FFFFFF"/>
        </w:rPr>
        <w:t xml:space="preserve">: </w:t>
      </w:r>
      <w:r w:rsidRPr="004C15F6">
        <w:rPr>
          <w:rFonts w:ascii="Arial" w:hAnsi="Arial" w:cs="Arial"/>
          <w:color w:val="202122"/>
          <w:sz w:val="24"/>
          <w:szCs w:val="24"/>
          <w:shd w:val="clear" w:color="auto" w:fill="FFFFFF"/>
        </w:rPr>
        <w:t>The conceptual translation of human ccdc190 gene. In this figure, amino acid regions for predicted domains, post translation modification sites and signal peptides are labelled. The conserved regions found by multiple sequence alignment are bolded. The legends of each label are either shown on the right or on the margin of translation.</w:t>
      </w:r>
    </w:p>
    <w:p w14:paraId="244C0F20" w14:textId="14ECF4BA" w:rsidR="004C15F6" w:rsidRDefault="004C15F6" w:rsidP="0053308B">
      <w:pPr>
        <w:rPr>
          <w:rFonts w:ascii="Arial" w:hAnsi="Arial" w:cs="Arial"/>
          <w:color w:val="202122"/>
          <w:sz w:val="24"/>
          <w:szCs w:val="24"/>
          <w:shd w:val="clear" w:color="auto" w:fill="FFFFFF"/>
        </w:rPr>
      </w:pPr>
    </w:p>
    <w:p w14:paraId="27A925E2" w14:textId="1D737665" w:rsidR="00E01CDE" w:rsidRDefault="00E01CDE" w:rsidP="0053308B">
      <w:pPr>
        <w:rPr>
          <w:rFonts w:ascii="Arial" w:hAnsi="Arial" w:cs="Arial"/>
          <w:color w:val="202122"/>
          <w:sz w:val="21"/>
          <w:szCs w:val="21"/>
          <w:shd w:val="clear" w:color="auto" w:fill="FFFFFF"/>
        </w:rPr>
      </w:pPr>
      <w:r>
        <w:rPr>
          <w:rFonts w:ascii="Arial" w:hAnsi="Arial" w:cs="Arial"/>
          <w:color w:val="202122"/>
          <w:sz w:val="21"/>
          <w:szCs w:val="21"/>
          <w:shd w:val="clear" w:color="auto" w:fill="FFFFFF"/>
        </w:rPr>
        <w:t>The single nucleotide polymorphism (SNP) is also labelled in another version of the conceptual translation (Figure 1</w:t>
      </w:r>
      <w:r w:rsidR="00B95925">
        <w:rPr>
          <w:rFonts w:ascii="Arial" w:hAnsi="Arial" w:cs="Arial"/>
          <w:color w:val="202122"/>
          <w:sz w:val="21"/>
          <w:szCs w:val="21"/>
          <w:shd w:val="clear" w:color="auto" w:fill="FFFFFF"/>
        </w:rPr>
        <w:t>6</w:t>
      </w:r>
      <w:r>
        <w:rPr>
          <w:rFonts w:ascii="Arial" w:hAnsi="Arial" w:cs="Arial"/>
          <w:color w:val="202122"/>
          <w:sz w:val="21"/>
          <w:szCs w:val="21"/>
          <w:shd w:val="clear" w:color="auto" w:fill="FFFFFF"/>
        </w:rPr>
        <w:t xml:space="preserve">). </w:t>
      </w:r>
    </w:p>
    <w:p w14:paraId="3AF92557" w14:textId="33AD13F2" w:rsidR="00E01CDE" w:rsidRDefault="00E01CDE" w:rsidP="0053308B">
      <w:pPr>
        <w:rPr>
          <w:rFonts w:ascii="Arial" w:hAnsi="Arial" w:cs="Arial"/>
          <w:color w:val="202122"/>
          <w:sz w:val="21"/>
          <w:szCs w:val="21"/>
          <w:shd w:val="clear" w:color="auto" w:fill="FFFFFF"/>
        </w:rPr>
      </w:pPr>
      <w:r>
        <w:rPr>
          <w:noProof/>
        </w:rPr>
        <w:drawing>
          <wp:inline distT="0" distB="0" distL="0" distR="0" wp14:anchorId="6CFA1F26" wp14:editId="4B63186E">
            <wp:extent cx="5890895" cy="68465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90895" cy="6846570"/>
                    </a:xfrm>
                    <a:prstGeom prst="rect">
                      <a:avLst/>
                    </a:prstGeom>
                    <a:noFill/>
                    <a:ln>
                      <a:noFill/>
                    </a:ln>
                  </pic:spPr>
                </pic:pic>
              </a:graphicData>
            </a:graphic>
          </wp:inline>
        </w:drawing>
      </w:r>
    </w:p>
    <w:p w14:paraId="6C956F33" w14:textId="0214F51E" w:rsidR="00E01CDE" w:rsidRPr="00E01CDE" w:rsidRDefault="00E01CDE" w:rsidP="0053308B">
      <w:pPr>
        <w:rPr>
          <w:rFonts w:ascii="Arial" w:hAnsi="Arial" w:cs="Arial"/>
          <w:color w:val="202122"/>
          <w:sz w:val="24"/>
          <w:szCs w:val="24"/>
          <w:shd w:val="clear" w:color="auto" w:fill="FFFFFF"/>
        </w:rPr>
      </w:pPr>
      <w:r w:rsidRPr="00E01CDE">
        <w:rPr>
          <w:rFonts w:ascii="Arial" w:hAnsi="Arial" w:cs="Arial"/>
          <w:b/>
          <w:bCs/>
          <w:color w:val="202122"/>
          <w:sz w:val="24"/>
          <w:szCs w:val="24"/>
          <w:shd w:val="clear" w:color="auto" w:fill="FFFFFF"/>
        </w:rPr>
        <w:t>Figure 1</w:t>
      </w:r>
      <w:r w:rsidR="00B95925">
        <w:rPr>
          <w:rFonts w:ascii="Arial" w:hAnsi="Arial" w:cs="Arial"/>
          <w:b/>
          <w:bCs/>
          <w:color w:val="202122"/>
          <w:sz w:val="24"/>
          <w:szCs w:val="24"/>
          <w:shd w:val="clear" w:color="auto" w:fill="FFFFFF"/>
        </w:rPr>
        <w:t>6</w:t>
      </w:r>
      <w:r>
        <w:rPr>
          <w:rFonts w:ascii="Arial" w:hAnsi="Arial" w:cs="Arial"/>
          <w:b/>
          <w:bCs/>
          <w:color w:val="202122"/>
          <w:sz w:val="24"/>
          <w:szCs w:val="24"/>
          <w:shd w:val="clear" w:color="auto" w:fill="FFFFFF"/>
        </w:rPr>
        <w:t xml:space="preserve">: </w:t>
      </w:r>
      <w:r>
        <w:rPr>
          <w:rFonts w:ascii="Arial" w:hAnsi="Arial" w:cs="Arial"/>
          <w:color w:val="202122"/>
          <w:sz w:val="24"/>
          <w:szCs w:val="24"/>
          <w:shd w:val="clear" w:color="auto" w:fill="FFFFFF"/>
        </w:rPr>
        <w:t xml:space="preserve">The conceptual translation of human </w:t>
      </w:r>
      <w:r w:rsidRPr="00E01CDE">
        <w:rPr>
          <w:rFonts w:ascii="Arial" w:hAnsi="Arial" w:cs="Arial"/>
          <w:i/>
          <w:iCs/>
          <w:color w:val="202122"/>
          <w:sz w:val="24"/>
          <w:szCs w:val="24"/>
          <w:shd w:val="clear" w:color="auto" w:fill="FFFFFF"/>
        </w:rPr>
        <w:t>ccdc190</w:t>
      </w:r>
      <w:r>
        <w:rPr>
          <w:rFonts w:ascii="Arial" w:hAnsi="Arial" w:cs="Arial"/>
          <w:color w:val="202122"/>
          <w:sz w:val="24"/>
          <w:szCs w:val="24"/>
          <w:shd w:val="clear" w:color="auto" w:fill="FFFFFF"/>
        </w:rPr>
        <w:t xml:space="preserve"> gene with chosen SNP labeled, the nucleotide sites were chosen from post modification regions, conservative </w:t>
      </w:r>
      <w:r>
        <w:rPr>
          <w:rFonts w:ascii="Arial" w:hAnsi="Arial" w:cs="Arial"/>
          <w:color w:val="202122"/>
          <w:sz w:val="24"/>
          <w:szCs w:val="24"/>
          <w:shd w:val="clear" w:color="auto" w:fill="FFFFFF"/>
        </w:rPr>
        <w:lastRenderedPageBreak/>
        <w:t>regions in common domains and single conserved amnio acid site. The chosen SNPs are labelled green.</w:t>
      </w:r>
    </w:p>
    <w:p w14:paraId="1E8E15EA" w14:textId="2B7F6B4F" w:rsidR="00E01CDE" w:rsidRDefault="00E01CDE" w:rsidP="0053308B">
      <w:pPr>
        <w:rPr>
          <w:rFonts w:ascii="Arial" w:hAnsi="Arial" w:cs="Arial"/>
          <w:color w:val="202122"/>
          <w:sz w:val="21"/>
          <w:szCs w:val="21"/>
          <w:shd w:val="clear" w:color="auto" w:fill="FFFFFF"/>
        </w:rPr>
      </w:pPr>
    </w:p>
    <w:p w14:paraId="52447AB5" w14:textId="282456C2" w:rsidR="00E01CDE" w:rsidRDefault="00E01CDE" w:rsidP="0053308B">
      <w:pPr>
        <w:rPr>
          <w:rFonts w:ascii="Arial" w:hAnsi="Arial" w:cs="Arial"/>
          <w:color w:val="202122"/>
          <w:sz w:val="21"/>
          <w:szCs w:val="21"/>
          <w:shd w:val="clear" w:color="auto" w:fill="FFFFFF"/>
        </w:rPr>
      </w:pPr>
    </w:p>
    <w:tbl>
      <w:tblPr>
        <w:tblW w:w="8720" w:type="dxa"/>
        <w:tblLook w:val="04A0" w:firstRow="1" w:lastRow="0" w:firstColumn="1" w:lastColumn="0" w:noHBand="0" w:noVBand="1"/>
      </w:tblPr>
      <w:tblGrid>
        <w:gridCol w:w="1120"/>
        <w:gridCol w:w="960"/>
        <w:gridCol w:w="5100"/>
        <w:gridCol w:w="1717"/>
      </w:tblGrid>
      <w:tr w:rsidR="00E01CDE" w:rsidRPr="00D527E5" w14:paraId="1DD5C11B" w14:textId="77777777" w:rsidTr="00D21EEC">
        <w:trPr>
          <w:trHeight w:val="288"/>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6C0ED"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 xml:space="preserve">Position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3A423C8"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Change</w:t>
            </w:r>
          </w:p>
        </w:tc>
        <w:tc>
          <w:tcPr>
            <w:tcW w:w="5100" w:type="dxa"/>
            <w:tcBorders>
              <w:top w:val="single" w:sz="4" w:space="0" w:color="auto"/>
              <w:left w:val="nil"/>
              <w:bottom w:val="single" w:sz="4" w:space="0" w:color="auto"/>
              <w:right w:val="single" w:sz="4" w:space="0" w:color="auto"/>
            </w:tcBorders>
            <w:shd w:val="clear" w:color="auto" w:fill="auto"/>
            <w:noWrap/>
            <w:vAlign w:val="bottom"/>
            <w:hideMark/>
          </w:tcPr>
          <w:p w14:paraId="5AFD87C5"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 xml:space="preserve">Significance </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4B4E81C8"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Cluster ID</w:t>
            </w:r>
          </w:p>
        </w:tc>
      </w:tr>
      <w:tr w:rsidR="00E01CDE" w:rsidRPr="00D527E5" w14:paraId="66421CBE"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C5DEE6B"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mRNA 93</w:t>
            </w:r>
          </w:p>
        </w:tc>
        <w:tc>
          <w:tcPr>
            <w:tcW w:w="960" w:type="dxa"/>
            <w:tcBorders>
              <w:top w:val="nil"/>
              <w:left w:val="nil"/>
              <w:bottom w:val="single" w:sz="4" w:space="0" w:color="auto"/>
              <w:right w:val="single" w:sz="4" w:space="0" w:color="auto"/>
            </w:tcBorders>
            <w:shd w:val="clear" w:color="auto" w:fill="auto"/>
            <w:noWrap/>
            <w:vAlign w:val="bottom"/>
            <w:hideMark/>
          </w:tcPr>
          <w:p w14:paraId="2A904EE5" w14:textId="77777777" w:rsidR="00E01CDE" w:rsidRPr="00D527E5" w:rsidRDefault="00E01CDE" w:rsidP="00D21EEC">
            <w:pPr>
              <w:spacing w:after="0" w:line="240" w:lineRule="auto"/>
              <w:rPr>
                <w:rFonts w:ascii="Calibri" w:eastAsia="Times New Roman" w:hAnsi="Calibri" w:cs="Calibri"/>
                <w:color w:val="000000"/>
              </w:rPr>
            </w:pPr>
            <w:r>
              <w:rPr>
                <w:rFonts w:asciiTheme="minorEastAsia" w:hAnsiTheme="minorEastAsia" w:cs="Calibri" w:hint="eastAsia"/>
                <w:color w:val="000000"/>
              </w:rPr>
              <w:t>a</w:t>
            </w:r>
            <w:r w:rsidRPr="00D527E5">
              <w:rPr>
                <w:rFonts w:ascii="Calibri" w:eastAsia="Times New Roman" w:hAnsi="Calibri" w:cs="Calibri"/>
                <w:color w:val="000000"/>
              </w:rPr>
              <w:t xml:space="preserve"> -&gt; </w:t>
            </w:r>
            <w:r>
              <w:rPr>
                <w:rFonts w:ascii="Calibri" w:eastAsia="Times New Roman" w:hAnsi="Calibri" w:cs="Calibri"/>
                <w:color w:val="000000"/>
              </w:rPr>
              <w:t>c</w:t>
            </w:r>
          </w:p>
        </w:tc>
        <w:tc>
          <w:tcPr>
            <w:tcW w:w="5100" w:type="dxa"/>
            <w:tcBorders>
              <w:top w:val="nil"/>
              <w:left w:val="nil"/>
              <w:bottom w:val="single" w:sz="4" w:space="0" w:color="auto"/>
              <w:right w:val="single" w:sz="4" w:space="0" w:color="auto"/>
            </w:tcBorders>
            <w:shd w:val="clear" w:color="auto" w:fill="auto"/>
            <w:noWrap/>
            <w:vAlign w:val="bottom"/>
            <w:hideMark/>
          </w:tcPr>
          <w:p w14:paraId="7D2F80BA"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 xml:space="preserve">Change in upstream stop codon </w:t>
            </w:r>
          </w:p>
        </w:tc>
        <w:tc>
          <w:tcPr>
            <w:tcW w:w="1540" w:type="dxa"/>
            <w:tcBorders>
              <w:top w:val="nil"/>
              <w:left w:val="nil"/>
              <w:bottom w:val="single" w:sz="4" w:space="0" w:color="auto"/>
              <w:right w:val="single" w:sz="4" w:space="0" w:color="auto"/>
            </w:tcBorders>
            <w:shd w:val="clear" w:color="auto" w:fill="auto"/>
            <w:noWrap/>
            <w:vAlign w:val="bottom"/>
            <w:hideMark/>
          </w:tcPr>
          <w:p w14:paraId="226A6219"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rs1364260006</w:t>
            </w:r>
          </w:p>
        </w:tc>
      </w:tr>
      <w:tr w:rsidR="00E01CDE" w:rsidRPr="00D527E5" w14:paraId="78350D2E"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1557FB1"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mRNA 181</w:t>
            </w:r>
          </w:p>
        </w:tc>
        <w:tc>
          <w:tcPr>
            <w:tcW w:w="960" w:type="dxa"/>
            <w:tcBorders>
              <w:top w:val="nil"/>
              <w:left w:val="nil"/>
              <w:bottom w:val="single" w:sz="4" w:space="0" w:color="auto"/>
              <w:right w:val="single" w:sz="4" w:space="0" w:color="auto"/>
            </w:tcBorders>
            <w:shd w:val="clear" w:color="auto" w:fill="auto"/>
            <w:noWrap/>
            <w:vAlign w:val="bottom"/>
            <w:hideMark/>
          </w:tcPr>
          <w:p w14:paraId="1810548A" w14:textId="77777777" w:rsidR="00E01CDE" w:rsidRPr="00D527E5" w:rsidRDefault="00E01CDE" w:rsidP="00D21EEC">
            <w:pPr>
              <w:spacing w:after="0" w:line="240" w:lineRule="auto"/>
              <w:rPr>
                <w:rFonts w:ascii="Calibri" w:eastAsia="Times New Roman" w:hAnsi="Calibri" w:cs="Calibri"/>
                <w:color w:val="000000"/>
              </w:rPr>
            </w:pPr>
            <w:r>
              <w:rPr>
                <w:rFonts w:ascii="Calibri" w:eastAsia="Times New Roman" w:hAnsi="Calibri" w:cs="Calibri"/>
                <w:color w:val="000000"/>
              </w:rPr>
              <w:t>a</w:t>
            </w:r>
            <w:r w:rsidRPr="00D527E5">
              <w:rPr>
                <w:rFonts w:ascii="Calibri" w:eastAsia="Times New Roman" w:hAnsi="Calibri" w:cs="Calibri"/>
                <w:color w:val="000000"/>
              </w:rPr>
              <w:t xml:space="preserve"> -&gt; </w:t>
            </w:r>
            <w:r>
              <w:rPr>
                <w:rFonts w:ascii="Calibri" w:eastAsia="Times New Roman" w:hAnsi="Calibri" w:cs="Calibri"/>
                <w:color w:val="000000"/>
              </w:rPr>
              <w:t>t</w:t>
            </w:r>
          </w:p>
        </w:tc>
        <w:tc>
          <w:tcPr>
            <w:tcW w:w="5100" w:type="dxa"/>
            <w:tcBorders>
              <w:top w:val="nil"/>
              <w:left w:val="nil"/>
              <w:bottom w:val="single" w:sz="4" w:space="0" w:color="auto"/>
              <w:right w:val="single" w:sz="4" w:space="0" w:color="auto"/>
            </w:tcBorders>
            <w:shd w:val="clear" w:color="auto" w:fill="auto"/>
            <w:noWrap/>
            <w:vAlign w:val="bottom"/>
            <w:hideMark/>
          </w:tcPr>
          <w:p w14:paraId="4587DE31"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 xml:space="preserve">Change in start of Kozak sequnce </w:t>
            </w:r>
          </w:p>
        </w:tc>
        <w:tc>
          <w:tcPr>
            <w:tcW w:w="1540" w:type="dxa"/>
            <w:tcBorders>
              <w:top w:val="nil"/>
              <w:left w:val="nil"/>
              <w:bottom w:val="single" w:sz="4" w:space="0" w:color="auto"/>
              <w:right w:val="single" w:sz="4" w:space="0" w:color="auto"/>
            </w:tcBorders>
            <w:shd w:val="clear" w:color="auto" w:fill="auto"/>
            <w:noWrap/>
            <w:vAlign w:val="bottom"/>
            <w:hideMark/>
          </w:tcPr>
          <w:p w14:paraId="0863D027"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rs2032049</w:t>
            </w:r>
          </w:p>
        </w:tc>
      </w:tr>
      <w:tr w:rsidR="00E01CDE" w:rsidRPr="00D527E5" w14:paraId="442D9805"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6479393"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aa 49</w:t>
            </w:r>
          </w:p>
        </w:tc>
        <w:tc>
          <w:tcPr>
            <w:tcW w:w="960" w:type="dxa"/>
            <w:tcBorders>
              <w:top w:val="nil"/>
              <w:left w:val="nil"/>
              <w:bottom w:val="single" w:sz="4" w:space="0" w:color="auto"/>
              <w:right w:val="single" w:sz="4" w:space="0" w:color="auto"/>
            </w:tcBorders>
            <w:shd w:val="clear" w:color="auto" w:fill="auto"/>
            <w:noWrap/>
            <w:vAlign w:val="bottom"/>
            <w:hideMark/>
          </w:tcPr>
          <w:p w14:paraId="22F53D9B"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V -&gt; T</w:t>
            </w:r>
          </w:p>
        </w:tc>
        <w:tc>
          <w:tcPr>
            <w:tcW w:w="5100" w:type="dxa"/>
            <w:tcBorders>
              <w:top w:val="nil"/>
              <w:left w:val="nil"/>
              <w:bottom w:val="single" w:sz="4" w:space="0" w:color="auto"/>
              <w:right w:val="single" w:sz="4" w:space="0" w:color="auto"/>
            </w:tcBorders>
            <w:shd w:val="clear" w:color="auto" w:fill="auto"/>
            <w:noWrap/>
            <w:vAlign w:val="bottom"/>
            <w:hideMark/>
          </w:tcPr>
          <w:p w14:paraId="3549168F"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 xml:space="preserve">Change in most conserved region of protein </w:t>
            </w:r>
          </w:p>
        </w:tc>
        <w:tc>
          <w:tcPr>
            <w:tcW w:w="1540" w:type="dxa"/>
            <w:tcBorders>
              <w:top w:val="nil"/>
              <w:left w:val="nil"/>
              <w:bottom w:val="single" w:sz="4" w:space="0" w:color="auto"/>
              <w:right w:val="single" w:sz="4" w:space="0" w:color="auto"/>
            </w:tcBorders>
            <w:shd w:val="clear" w:color="auto" w:fill="auto"/>
            <w:noWrap/>
            <w:vAlign w:val="bottom"/>
            <w:hideMark/>
          </w:tcPr>
          <w:p w14:paraId="4FF34F14"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rs78032080</w:t>
            </w:r>
          </w:p>
        </w:tc>
      </w:tr>
      <w:tr w:rsidR="00E01CDE" w:rsidRPr="00D527E5" w14:paraId="7B480C1F"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42DC4EB"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aa 53</w:t>
            </w:r>
          </w:p>
        </w:tc>
        <w:tc>
          <w:tcPr>
            <w:tcW w:w="960" w:type="dxa"/>
            <w:tcBorders>
              <w:top w:val="nil"/>
              <w:left w:val="nil"/>
              <w:bottom w:val="single" w:sz="4" w:space="0" w:color="auto"/>
              <w:right w:val="single" w:sz="4" w:space="0" w:color="auto"/>
            </w:tcBorders>
            <w:shd w:val="clear" w:color="auto" w:fill="auto"/>
            <w:noWrap/>
            <w:vAlign w:val="bottom"/>
            <w:hideMark/>
          </w:tcPr>
          <w:p w14:paraId="0AE841B1"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Y -&gt; A</w:t>
            </w:r>
          </w:p>
        </w:tc>
        <w:tc>
          <w:tcPr>
            <w:tcW w:w="5100" w:type="dxa"/>
            <w:tcBorders>
              <w:top w:val="nil"/>
              <w:left w:val="nil"/>
              <w:bottom w:val="single" w:sz="4" w:space="0" w:color="auto"/>
              <w:right w:val="single" w:sz="4" w:space="0" w:color="auto"/>
            </w:tcBorders>
            <w:shd w:val="clear" w:color="auto" w:fill="auto"/>
            <w:noWrap/>
            <w:vAlign w:val="bottom"/>
            <w:hideMark/>
          </w:tcPr>
          <w:p w14:paraId="0B2CE05F"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Change in the predicted tyrosine nitration site</w:t>
            </w:r>
          </w:p>
        </w:tc>
        <w:tc>
          <w:tcPr>
            <w:tcW w:w="1540" w:type="dxa"/>
            <w:tcBorders>
              <w:top w:val="nil"/>
              <w:left w:val="nil"/>
              <w:bottom w:val="single" w:sz="4" w:space="0" w:color="auto"/>
              <w:right w:val="single" w:sz="4" w:space="0" w:color="auto"/>
            </w:tcBorders>
            <w:shd w:val="clear" w:color="auto" w:fill="auto"/>
            <w:noWrap/>
            <w:vAlign w:val="bottom"/>
            <w:hideMark/>
          </w:tcPr>
          <w:p w14:paraId="53A85169" w14:textId="77777777" w:rsidR="00E01CDE" w:rsidRPr="00D527E5" w:rsidRDefault="00E01CDE" w:rsidP="00D21EEC">
            <w:pPr>
              <w:spacing w:after="0" w:line="240" w:lineRule="auto"/>
              <w:rPr>
                <w:rFonts w:ascii="Calibri" w:eastAsia="Times New Roman" w:hAnsi="Calibri" w:cs="Calibri"/>
                <w:color w:val="000000"/>
              </w:rPr>
            </w:pPr>
            <w:hyperlink r:id="rId51" w:history="1">
              <w:r w:rsidRPr="00D527E5">
                <w:rPr>
                  <w:rFonts w:ascii="Calibri" w:eastAsia="Times New Roman" w:hAnsi="Calibri" w:cs="Calibri"/>
                  <w:color w:val="000000"/>
                </w:rPr>
                <w:t>rs375705260</w:t>
              </w:r>
            </w:hyperlink>
          </w:p>
        </w:tc>
      </w:tr>
      <w:tr w:rsidR="00E01CDE" w:rsidRPr="00D527E5" w14:paraId="65416AA0"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605FF72"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aa 56</w:t>
            </w:r>
          </w:p>
        </w:tc>
        <w:tc>
          <w:tcPr>
            <w:tcW w:w="960" w:type="dxa"/>
            <w:tcBorders>
              <w:top w:val="nil"/>
              <w:left w:val="nil"/>
              <w:bottom w:val="single" w:sz="4" w:space="0" w:color="auto"/>
              <w:right w:val="single" w:sz="4" w:space="0" w:color="auto"/>
            </w:tcBorders>
            <w:shd w:val="clear" w:color="auto" w:fill="auto"/>
            <w:noWrap/>
            <w:vAlign w:val="bottom"/>
            <w:hideMark/>
          </w:tcPr>
          <w:p w14:paraId="7F256764"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K -&gt; A</w:t>
            </w:r>
          </w:p>
        </w:tc>
        <w:tc>
          <w:tcPr>
            <w:tcW w:w="5100" w:type="dxa"/>
            <w:tcBorders>
              <w:top w:val="nil"/>
              <w:left w:val="nil"/>
              <w:bottom w:val="single" w:sz="4" w:space="0" w:color="auto"/>
              <w:right w:val="single" w:sz="4" w:space="0" w:color="auto"/>
            </w:tcBorders>
            <w:shd w:val="clear" w:color="auto" w:fill="auto"/>
            <w:noWrap/>
            <w:vAlign w:val="bottom"/>
            <w:hideMark/>
          </w:tcPr>
          <w:p w14:paraId="58FC6342"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 xml:space="preserve">Change in most conserved region of protein </w:t>
            </w:r>
          </w:p>
        </w:tc>
        <w:tc>
          <w:tcPr>
            <w:tcW w:w="1540" w:type="dxa"/>
            <w:tcBorders>
              <w:top w:val="nil"/>
              <w:left w:val="nil"/>
              <w:bottom w:val="single" w:sz="4" w:space="0" w:color="auto"/>
              <w:right w:val="single" w:sz="4" w:space="0" w:color="auto"/>
            </w:tcBorders>
            <w:shd w:val="clear" w:color="auto" w:fill="auto"/>
            <w:noWrap/>
            <w:vAlign w:val="bottom"/>
            <w:hideMark/>
          </w:tcPr>
          <w:p w14:paraId="6578C599"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rs1489081608</w:t>
            </w:r>
          </w:p>
        </w:tc>
      </w:tr>
      <w:tr w:rsidR="00E01CDE" w:rsidRPr="00D527E5" w14:paraId="5643A367"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9A4797C"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aa 58</w:t>
            </w:r>
          </w:p>
        </w:tc>
        <w:tc>
          <w:tcPr>
            <w:tcW w:w="960" w:type="dxa"/>
            <w:tcBorders>
              <w:top w:val="nil"/>
              <w:left w:val="nil"/>
              <w:bottom w:val="single" w:sz="4" w:space="0" w:color="auto"/>
              <w:right w:val="single" w:sz="4" w:space="0" w:color="auto"/>
            </w:tcBorders>
            <w:shd w:val="clear" w:color="auto" w:fill="auto"/>
            <w:noWrap/>
            <w:vAlign w:val="bottom"/>
            <w:hideMark/>
          </w:tcPr>
          <w:p w14:paraId="55D5391A"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Q -&gt; C</w:t>
            </w:r>
          </w:p>
        </w:tc>
        <w:tc>
          <w:tcPr>
            <w:tcW w:w="5100" w:type="dxa"/>
            <w:tcBorders>
              <w:top w:val="nil"/>
              <w:left w:val="nil"/>
              <w:bottom w:val="single" w:sz="4" w:space="0" w:color="auto"/>
              <w:right w:val="single" w:sz="4" w:space="0" w:color="auto"/>
            </w:tcBorders>
            <w:shd w:val="clear" w:color="auto" w:fill="auto"/>
            <w:noWrap/>
            <w:vAlign w:val="bottom"/>
            <w:hideMark/>
          </w:tcPr>
          <w:p w14:paraId="6FFC76FB"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 xml:space="preserve">Change in most conserved region of protein </w:t>
            </w:r>
          </w:p>
        </w:tc>
        <w:tc>
          <w:tcPr>
            <w:tcW w:w="1540" w:type="dxa"/>
            <w:tcBorders>
              <w:top w:val="nil"/>
              <w:left w:val="nil"/>
              <w:bottom w:val="single" w:sz="4" w:space="0" w:color="auto"/>
              <w:right w:val="single" w:sz="4" w:space="0" w:color="auto"/>
            </w:tcBorders>
            <w:shd w:val="clear" w:color="auto" w:fill="auto"/>
            <w:noWrap/>
            <w:vAlign w:val="bottom"/>
            <w:hideMark/>
          </w:tcPr>
          <w:p w14:paraId="436D6189" w14:textId="77777777" w:rsidR="00E01CDE" w:rsidRPr="00D527E5" w:rsidRDefault="00E01CDE" w:rsidP="00D21EEC">
            <w:pPr>
              <w:spacing w:after="0" w:line="240" w:lineRule="auto"/>
              <w:rPr>
                <w:rFonts w:ascii="Calibri" w:eastAsia="Times New Roman" w:hAnsi="Calibri" w:cs="Calibri"/>
                <w:color w:val="000000"/>
              </w:rPr>
            </w:pPr>
            <w:hyperlink r:id="rId52" w:history="1">
              <w:r w:rsidRPr="00D527E5">
                <w:rPr>
                  <w:rFonts w:ascii="Calibri" w:eastAsia="Times New Roman" w:hAnsi="Calibri" w:cs="Calibri"/>
                  <w:color w:val="000000"/>
                </w:rPr>
                <w:t>rs762431429816</w:t>
              </w:r>
            </w:hyperlink>
          </w:p>
        </w:tc>
      </w:tr>
      <w:tr w:rsidR="00E01CDE" w:rsidRPr="00D527E5" w14:paraId="54525F33"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BE09010"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 xml:space="preserve">aa 85 </w:t>
            </w:r>
          </w:p>
        </w:tc>
        <w:tc>
          <w:tcPr>
            <w:tcW w:w="960" w:type="dxa"/>
            <w:tcBorders>
              <w:top w:val="nil"/>
              <w:left w:val="nil"/>
              <w:bottom w:val="single" w:sz="4" w:space="0" w:color="auto"/>
              <w:right w:val="single" w:sz="4" w:space="0" w:color="auto"/>
            </w:tcBorders>
            <w:shd w:val="clear" w:color="auto" w:fill="auto"/>
            <w:noWrap/>
            <w:vAlign w:val="bottom"/>
            <w:hideMark/>
          </w:tcPr>
          <w:p w14:paraId="7103BA5C"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Y -&gt; T</w:t>
            </w:r>
          </w:p>
        </w:tc>
        <w:tc>
          <w:tcPr>
            <w:tcW w:w="5100" w:type="dxa"/>
            <w:tcBorders>
              <w:top w:val="nil"/>
              <w:left w:val="nil"/>
              <w:bottom w:val="single" w:sz="4" w:space="0" w:color="auto"/>
              <w:right w:val="single" w:sz="4" w:space="0" w:color="auto"/>
            </w:tcBorders>
            <w:shd w:val="clear" w:color="auto" w:fill="auto"/>
            <w:noWrap/>
            <w:vAlign w:val="bottom"/>
            <w:hideMark/>
          </w:tcPr>
          <w:p w14:paraId="371141B3"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Change in the predicted tyrosine nitration site</w:t>
            </w:r>
          </w:p>
        </w:tc>
        <w:tc>
          <w:tcPr>
            <w:tcW w:w="1540" w:type="dxa"/>
            <w:tcBorders>
              <w:top w:val="nil"/>
              <w:left w:val="nil"/>
              <w:bottom w:val="single" w:sz="4" w:space="0" w:color="auto"/>
              <w:right w:val="single" w:sz="4" w:space="0" w:color="auto"/>
            </w:tcBorders>
            <w:shd w:val="clear" w:color="auto" w:fill="auto"/>
            <w:noWrap/>
            <w:vAlign w:val="bottom"/>
            <w:hideMark/>
          </w:tcPr>
          <w:p w14:paraId="2C12479F" w14:textId="77777777" w:rsidR="00E01CDE" w:rsidRPr="00D527E5" w:rsidRDefault="00E01CDE" w:rsidP="00D21EEC">
            <w:pPr>
              <w:spacing w:after="0" w:line="240" w:lineRule="auto"/>
              <w:rPr>
                <w:rFonts w:ascii="Calibri" w:eastAsia="Times New Roman" w:hAnsi="Calibri" w:cs="Calibri"/>
                <w:color w:val="000000"/>
              </w:rPr>
            </w:pPr>
            <w:hyperlink r:id="rId53" w:history="1">
              <w:r w:rsidRPr="00D527E5">
                <w:rPr>
                  <w:rFonts w:ascii="Calibri" w:eastAsia="Times New Roman" w:hAnsi="Calibri" w:cs="Calibri"/>
                  <w:color w:val="000000"/>
                </w:rPr>
                <w:t>rs1227978626</w:t>
              </w:r>
            </w:hyperlink>
          </w:p>
        </w:tc>
      </w:tr>
      <w:tr w:rsidR="00E01CDE" w:rsidRPr="00D527E5" w14:paraId="0E14EE14"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71B0975"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aa 115</w:t>
            </w:r>
          </w:p>
        </w:tc>
        <w:tc>
          <w:tcPr>
            <w:tcW w:w="960" w:type="dxa"/>
            <w:tcBorders>
              <w:top w:val="nil"/>
              <w:left w:val="nil"/>
              <w:bottom w:val="single" w:sz="4" w:space="0" w:color="auto"/>
              <w:right w:val="single" w:sz="4" w:space="0" w:color="auto"/>
            </w:tcBorders>
            <w:shd w:val="clear" w:color="auto" w:fill="auto"/>
            <w:noWrap/>
            <w:vAlign w:val="bottom"/>
            <w:hideMark/>
          </w:tcPr>
          <w:p w14:paraId="6346B6DA"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K -&gt; A</w:t>
            </w:r>
          </w:p>
        </w:tc>
        <w:tc>
          <w:tcPr>
            <w:tcW w:w="5100" w:type="dxa"/>
            <w:tcBorders>
              <w:top w:val="nil"/>
              <w:left w:val="nil"/>
              <w:bottom w:val="single" w:sz="4" w:space="0" w:color="auto"/>
              <w:right w:val="single" w:sz="4" w:space="0" w:color="auto"/>
            </w:tcBorders>
            <w:shd w:val="clear" w:color="auto" w:fill="auto"/>
            <w:noWrap/>
            <w:vAlign w:val="bottom"/>
            <w:hideMark/>
          </w:tcPr>
          <w:p w14:paraId="2AE1B206"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Change in the ubiquitin-like protein binding site</w:t>
            </w:r>
          </w:p>
        </w:tc>
        <w:bookmarkStart w:id="0" w:name="RANGE!I13"/>
        <w:tc>
          <w:tcPr>
            <w:tcW w:w="1540" w:type="dxa"/>
            <w:tcBorders>
              <w:top w:val="nil"/>
              <w:left w:val="nil"/>
              <w:bottom w:val="single" w:sz="4" w:space="0" w:color="auto"/>
              <w:right w:val="single" w:sz="4" w:space="0" w:color="auto"/>
            </w:tcBorders>
            <w:shd w:val="clear" w:color="auto" w:fill="auto"/>
            <w:noWrap/>
            <w:vAlign w:val="bottom"/>
            <w:hideMark/>
          </w:tcPr>
          <w:p w14:paraId="2F774814"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fldChar w:fldCharType="begin"/>
            </w:r>
            <w:r w:rsidRPr="00D527E5">
              <w:rPr>
                <w:rFonts w:ascii="Calibri" w:eastAsia="Times New Roman" w:hAnsi="Calibri" w:cs="Calibri"/>
                <w:color w:val="000000"/>
              </w:rPr>
              <w:instrText xml:space="preserve"> HYPERLINK "https://www.ncbi.nlm.nih.gov/SNP/snp_ref.cgi?rs=369304295" </w:instrText>
            </w:r>
            <w:r w:rsidRPr="00D527E5">
              <w:rPr>
                <w:rFonts w:ascii="Calibri" w:eastAsia="Times New Roman" w:hAnsi="Calibri" w:cs="Calibri"/>
                <w:color w:val="000000"/>
              </w:rPr>
              <w:fldChar w:fldCharType="separate"/>
            </w:r>
            <w:r w:rsidRPr="00D527E5">
              <w:rPr>
                <w:rFonts w:ascii="Calibri" w:eastAsia="Times New Roman" w:hAnsi="Calibri" w:cs="Calibri"/>
                <w:color w:val="000000"/>
              </w:rPr>
              <w:t>rs369304295</w:t>
            </w:r>
            <w:r w:rsidRPr="00D527E5">
              <w:rPr>
                <w:rFonts w:ascii="Calibri" w:eastAsia="Times New Roman" w:hAnsi="Calibri" w:cs="Calibri"/>
                <w:color w:val="000000"/>
              </w:rPr>
              <w:fldChar w:fldCharType="end"/>
            </w:r>
            <w:bookmarkEnd w:id="0"/>
          </w:p>
        </w:tc>
      </w:tr>
      <w:tr w:rsidR="00E01CDE" w:rsidRPr="00D527E5" w14:paraId="19816CD8"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3FE1B54"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aa 127</w:t>
            </w:r>
          </w:p>
        </w:tc>
        <w:tc>
          <w:tcPr>
            <w:tcW w:w="960" w:type="dxa"/>
            <w:tcBorders>
              <w:top w:val="nil"/>
              <w:left w:val="nil"/>
              <w:bottom w:val="single" w:sz="4" w:space="0" w:color="auto"/>
              <w:right w:val="single" w:sz="4" w:space="0" w:color="auto"/>
            </w:tcBorders>
            <w:shd w:val="clear" w:color="auto" w:fill="auto"/>
            <w:noWrap/>
            <w:vAlign w:val="bottom"/>
            <w:hideMark/>
          </w:tcPr>
          <w:p w14:paraId="566B49D8"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T -&gt; C</w:t>
            </w:r>
          </w:p>
        </w:tc>
        <w:tc>
          <w:tcPr>
            <w:tcW w:w="5100" w:type="dxa"/>
            <w:tcBorders>
              <w:top w:val="nil"/>
              <w:left w:val="nil"/>
              <w:bottom w:val="single" w:sz="4" w:space="0" w:color="auto"/>
              <w:right w:val="single" w:sz="4" w:space="0" w:color="auto"/>
            </w:tcBorders>
            <w:shd w:val="clear" w:color="auto" w:fill="auto"/>
            <w:noWrap/>
            <w:vAlign w:val="bottom"/>
            <w:hideMark/>
          </w:tcPr>
          <w:p w14:paraId="6CFCC59F"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 xml:space="preserve">Change in the predicted phosphorylation site </w:t>
            </w:r>
          </w:p>
        </w:tc>
        <w:tc>
          <w:tcPr>
            <w:tcW w:w="1540" w:type="dxa"/>
            <w:tcBorders>
              <w:top w:val="nil"/>
              <w:left w:val="nil"/>
              <w:bottom w:val="single" w:sz="4" w:space="0" w:color="auto"/>
              <w:right w:val="single" w:sz="4" w:space="0" w:color="auto"/>
            </w:tcBorders>
            <w:shd w:val="clear" w:color="auto" w:fill="auto"/>
            <w:noWrap/>
            <w:vAlign w:val="bottom"/>
            <w:hideMark/>
          </w:tcPr>
          <w:p w14:paraId="38366304"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rs1172264943</w:t>
            </w:r>
          </w:p>
        </w:tc>
      </w:tr>
      <w:tr w:rsidR="00E01CDE" w:rsidRPr="00D527E5" w14:paraId="6BC95342"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5394C86"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aa 146</w:t>
            </w:r>
          </w:p>
        </w:tc>
        <w:tc>
          <w:tcPr>
            <w:tcW w:w="960" w:type="dxa"/>
            <w:tcBorders>
              <w:top w:val="nil"/>
              <w:left w:val="nil"/>
              <w:bottom w:val="single" w:sz="4" w:space="0" w:color="auto"/>
              <w:right w:val="single" w:sz="4" w:space="0" w:color="auto"/>
            </w:tcBorders>
            <w:shd w:val="clear" w:color="auto" w:fill="auto"/>
            <w:noWrap/>
            <w:vAlign w:val="bottom"/>
            <w:hideMark/>
          </w:tcPr>
          <w:p w14:paraId="5239710B"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K -&gt; A</w:t>
            </w:r>
          </w:p>
        </w:tc>
        <w:tc>
          <w:tcPr>
            <w:tcW w:w="5100" w:type="dxa"/>
            <w:tcBorders>
              <w:top w:val="nil"/>
              <w:left w:val="nil"/>
              <w:bottom w:val="single" w:sz="4" w:space="0" w:color="auto"/>
              <w:right w:val="single" w:sz="4" w:space="0" w:color="auto"/>
            </w:tcBorders>
            <w:shd w:val="clear" w:color="auto" w:fill="auto"/>
            <w:noWrap/>
            <w:vAlign w:val="bottom"/>
            <w:hideMark/>
          </w:tcPr>
          <w:p w14:paraId="00B28DF7"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Change in the potential acetylation site</w:t>
            </w:r>
          </w:p>
        </w:tc>
        <w:tc>
          <w:tcPr>
            <w:tcW w:w="1540" w:type="dxa"/>
            <w:tcBorders>
              <w:top w:val="nil"/>
              <w:left w:val="nil"/>
              <w:bottom w:val="single" w:sz="4" w:space="0" w:color="auto"/>
              <w:right w:val="single" w:sz="4" w:space="0" w:color="auto"/>
            </w:tcBorders>
            <w:shd w:val="clear" w:color="auto" w:fill="auto"/>
            <w:noWrap/>
            <w:vAlign w:val="bottom"/>
            <w:hideMark/>
          </w:tcPr>
          <w:p w14:paraId="5CFCDD79"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rs777920824</w:t>
            </w:r>
          </w:p>
        </w:tc>
      </w:tr>
      <w:tr w:rsidR="00E01CDE" w:rsidRPr="00D527E5" w14:paraId="0F179E44"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58BEA4A"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aa 150</w:t>
            </w:r>
          </w:p>
        </w:tc>
        <w:tc>
          <w:tcPr>
            <w:tcW w:w="960" w:type="dxa"/>
            <w:tcBorders>
              <w:top w:val="nil"/>
              <w:left w:val="nil"/>
              <w:bottom w:val="single" w:sz="4" w:space="0" w:color="auto"/>
              <w:right w:val="single" w:sz="4" w:space="0" w:color="auto"/>
            </w:tcBorders>
            <w:shd w:val="clear" w:color="auto" w:fill="auto"/>
            <w:noWrap/>
            <w:vAlign w:val="bottom"/>
            <w:hideMark/>
          </w:tcPr>
          <w:p w14:paraId="03A7CE29"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K -&gt; A</w:t>
            </w:r>
          </w:p>
        </w:tc>
        <w:tc>
          <w:tcPr>
            <w:tcW w:w="5100" w:type="dxa"/>
            <w:tcBorders>
              <w:top w:val="nil"/>
              <w:left w:val="nil"/>
              <w:bottom w:val="single" w:sz="4" w:space="0" w:color="auto"/>
              <w:right w:val="single" w:sz="4" w:space="0" w:color="auto"/>
            </w:tcBorders>
            <w:shd w:val="clear" w:color="auto" w:fill="auto"/>
            <w:noWrap/>
            <w:vAlign w:val="bottom"/>
            <w:hideMark/>
          </w:tcPr>
          <w:p w14:paraId="579CB3FD"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Change in the potential acetylation site</w:t>
            </w:r>
          </w:p>
        </w:tc>
        <w:tc>
          <w:tcPr>
            <w:tcW w:w="1540" w:type="dxa"/>
            <w:tcBorders>
              <w:top w:val="nil"/>
              <w:left w:val="nil"/>
              <w:bottom w:val="single" w:sz="4" w:space="0" w:color="auto"/>
              <w:right w:val="single" w:sz="4" w:space="0" w:color="auto"/>
            </w:tcBorders>
            <w:shd w:val="clear" w:color="auto" w:fill="auto"/>
            <w:noWrap/>
            <w:vAlign w:val="bottom"/>
            <w:hideMark/>
          </w:tcPr>
          <w:p w14:paraId="31B1DA7C"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rs78345668</w:t>
            </w:r>
          </w:p>
        </w:tc>
      </w:tr>
      <w:tr w:rsidR="00E01CDE" w:rsidRPr="00D527E5" w14:paraId="47B1756E"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81F5AAA"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aa 161</w:t>
            </w:r>
          </w:p>
        </w:tc>
        <w:tc>
          <w:tcPr>
            <w:tcW w:w="960" w:type="dxa"/>
            <w:tcBorders>
              <w:top w:val="nil"/>
              <w:left w:val="nil"/>
              <w:bottom w:val="single" w:sz="4" w:space="0" w:color="auto"/>
              <w:right w:val="single" w:sz="4" w:space="0" w:color="auto"/>
            </w:tcBorders>
            <w:shd w:val="clear" w:color="auto" w:fill="auto"/>
            <w:noWrap/>
            <w:vAlign w:val="bottom"/>
            <w:hideMark/>
          </w:tcPr>
          <w:p w14:paraId="05E5FBEF"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C -&gt; T</w:t>
            </w:r>
          </w:p>
        </w:tc>
        <w:tc>
          <w:tcPr>
            <w:tcW w:w="5100" w:type="dxa"/>
            <w:tcBorders>
              <w:top w:val="nil"/>
              <w:left w:val="nil"/>
              <w:bottom w:val="single" w:sz="4" w:space="0" w:color="auto"/>
              <w:right w:val="single" w:sz="4" w:space="0" w:color="auto"/>
            </w:tcBorders>
            <w:shd w:val="clear" w:color="auto" w:fill="auto"/>
            <w:noWrap/>
            <w:vAlign w:val="bottom"/>
            <w:hideMark/>
          </w:tcPr>
          <w:p w14:paraId="62FEC0EF"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Change in the calpain cleavage site</w:t>
            </w:r>
          </w:p>
        </w:tc>
        <w:tc>
          <w:tcPr>
            <w:tcW w:w="1540" w:type="dxa"/>
            <w:tcBorders>
              <w:top w:val="nil"/>
              <w:left w:val="nil"/>
              <w:bottom w:val="single" w:sz="4" w:space="0" w:color="auto"/>
              <w:right w:val="single" w:sz="4" w:space="0" w:color="auto"/>
            </w:tcBorders>
            <w:shd w:val="clear" w:color="auto" w:fill="auto"/>
            <w:noWrap/>
            <w:vAlign w:val="bottom"/>
            <w:hideMark/>
          </w:tcPr>
          <w:p w14:paraId="623C8B1B"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rs1468175439</w:t>
            </w:r>
          </w:p>
        </w:tc>
      </w:tr>
      <w:tr w:rsidR="00E01CDE" w:rsidRPr="00D527E5" w14:paraId="5917DF90"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DF2E901"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 xml:space="preserve">aa 174 </w:t>
            </w:r>
          </w:p>
        </w:tc>
        <w:tc>
          <w:tcPr>
            <w:tcW w:w="960" w:type="dxa"/>
            <w:tcBorders>
              <w:top w:val="nil"/>
              <w:left w:val="nil"/>
              <w:bottom w:val="single" w:sz="4" w:space="0" w:color="auto"/>
              <w:right w:val="single" w:sz="4" w:space="0" w:color="auto"/>
            </w:tcBorders>
            <w:shd w:val="clear" w:color="auto" w:fill="auto"/>
            <w:noWrap/>
            <w:vAlign w:val="bottom"/>
            <w:hideMark/>
          </w:tcPr>
          <w:p w14:paraId="6AE1C8B7"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S -&gt; C</w:t>
            </w:r>
          </w:p>
        </w:tc>
        <w:tc>
          <w:tcPr>
            <w:tcW w:w="5100" w:type="dxa"/>
            <w:tcBorders>
              <w:top w:val="nil"/>
              <w:left w:val="nil"/>
              <w:bottom w:val="single" w:sz="4" w:space="0" w:color="auto"/>
              <w:right w:val="single" w:sz="4" w:space="0" w:color="auto"/>
            </w:tcBorders>
            <w:shd w:val="clear" w:color="auto" w:fill="auto"/>
            <w:noWrap/>
            <w:vAlign w:val="bottom"/>
            <w:hideMark/>
          </w:tcPr>
          <w:p w14:paraId="72DE1056"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 xml:space="preserve">Change in the potential reversible phosphorylation sites </w:t>
            </w:r>
          </w:p>
        </w:tc>
        <w:tc>
          <w:tcPr>
            <w:tcW w:w="1540" w:type="dxa"/>
            <w:tcBorders>
              <w:top w:val="nil"/>
              <w:left w:val="nil"/>
              <w:bottom w:val="single" w:sz="4" w:space="0" w:color="auto"/>
              <w:right w:val="single" w:sz="4" w:space="0" w:color="auto"/>
            </w:tcBorders>
            <w:shd w:val="clear" w:color="auto" w:fill="auto"/>
            <w:noWrap/>
            <w:vAlign w:val="bottom"/>
            <w:hideMark/>
          </w:tcPr>
          <w:p w14:paraId="4C2596D2"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rs1312017712</w:t>
            </w:r>
          </w:p>
        </w:tc>
      </w:tr>
      <w:tr w:rsidR="00E01CDE" w:rsidRPr="00D527E5" w14:paraId="6EF7B65B"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3E87906"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aa 207</w:t>
            </w:r>
          </w:p>
        </w:tc>
        <w:tc>
          <w:tcPr>
            <w:tcW w:w="960" w:type="dxa"/>
            <w:tcBorders>
              <w:top w:val="nil"/>
              <w:left w:val="nil"/>
              <w:bottom w:val="single" w:sz="4" w:space="0" w:color="auto"/>
              <w:right w:val="single" w:sz="4" w:space="0" w:color="auto"/>
            </w:tcBorders>
            <w:shd w:val="clear" w:color="auto" w:fill="auto"/>
            <w:noWrap/>
            <w:vAlign w:val="bottom"/>
            <w:hideMark/>
          </w:tcPr>
          <w:p w14:paraId="08778944"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S -&gt; C</w:t>
            </w:r>
          </w:p>
        </w:tc>
        <w:tc>
          <w:tcPr>
            <w:tcW w:w="5100" w:type="dxa"/>
            <w:tcBorders>
              <w:top w:val="nil"/>
              <w:left w:val="nil"/>
              <w:bottom w:val="single" w:sz="4" w:space="0" w:color="auto"/>
              <w:right w:val="single" w:sz="4" w:space="0" w:color="auto"/>
            </w:tcBorders>
            <w:shd w:val="clear" w:color="auto" w:fill="auto"/>
            <w:noWrap/>
            <w:vAlign w:val="bottom"/>
            <w:hideMark/>
          </w:tcPr>
          <w:p w14:paraId="6CD99E03"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 xml:space="preserve">Change in the potential reversible phosphorylation sites </w:t>
            </w:r>
          </w:p>
        </w:tc>
        <w:tc>
          <w:tcPr>
            <w:tcW w:w="1540" w:type="dxa"/>
            <w:tcBorders>
              <w:top w:val="nil"/>
              <w:left w:val="nil"/>
              <w:bottom w:val="single" w:sz="4" w:space="0" w:color="auto"/>
              <w:right w:val="single" w:sz="4" w:space="0" w:color="auto"/>
            </w:tcBorders>
            <w:shd w:val="clear" w:color="auto" w:fill="auto"/>
            <w:noWrap/>
            <w:vAlign w:val="bottom"/>
            <w:hideMark/>
          </w:tcPr>
          <w:p w14:paraId="738FCEA6" w14:textId="77777777" w:rsidR="00E01CDE" w:rsidRPr="00D527E5" w:rsidRDefault="00E01CDE" w:rsidP="00D21EEC">
            <w:pPr>
              <w:spacing w:after="0" w:line="240" w:lineRule="auto"/>
              <w:rPr>
                <w:rFonts w:ascii="Calibri" w:eastAsia="Times New Roman" w:hAnsi="Calibri" w:cs="Calibri"/>
                <w:color w:val="000000"/>
              </w:rPr>
            </w:pPr>
            <w:hyperlink r:id="rId54" w:history="1">
              <w:r w:rsidRPr="00D527E5">
                <w:rPr>
                  <w:rFonts w:ascii="Calibri" w:eastAsia="Times New Roman" w:hAnsi="Calibri" w:cs="Calibri"/>
                  <w:color w:val="000000"/>
                </w:rPr>
                <w:t>rs373169145</w:t>
              </w:r>
            </w:hyperlink>
          </w:p>
        </w:tc>
      </w:tr>
      <w:tr w:rsidR="00E01CDE" w:rsidRPr="00D527E5" w14:paraId="0A340532"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301BAB3C"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aa 213</w:t>
            </w:r>
          </w:p>
        </w:tc>
        <w:tc>
          <w:tcPr>
            <w:tcW w:w="960" w:type="dxa"/>
            <w:tcBorders>
              <w:top w:val="nil"/>
              <w:left w:val="nil"/>
              <w:bottom w:val="single" w:sz="4" w:space="0" w:color="auto"/>
              <w:right w:val="single" w:sz="4" w:space="0" w:color="auto"/>
            </w:tcBorders>
            <w:shd w:val="clear" w:color="auto" w:fill="auto"/>
            <w:noWrap/>
            <w:vAlign w:val="bottom"/>
            <w:hideMark/>
          </w:tcPr>
          <w:p w14:paraId="3084DF1C"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S -&gt; G</w:t>
            </w:r>
          </w:p>
        </w:tc>
        <w:tc>
          <w:tcPr>
            <w:tcW w:w="5100" w:type="dxa"/>
            <w:tcBorders>
              <w:top w:val="nil"/>
              <w:left w:val="nil"/>
              <w:bottom w:val="single" w:sz="4" w:space="0" w:color="auto"/>
              <w:right w:val="single" w:sz="4" w:space="0" w:color="auto"/>
            </w:tcBorders>
            <w:shd w:val="clear" w:color="auto" w:fill="auto"/>
            <w:noWrap/>
            <w:vAlign w:val="bottom"/>
            <w:hideMark/>
          </w:tcPr>
          <w:p w14:paraId="7470057E"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 xml:space="preserve">Change in the potential reversible phosphorylation sites </w:t>
            </w:r>
          </w:p>
        </w:tc>
        <w:tc>
          <w:tcPr>
            <w:tcW w:w="1540" w:type="dxa"/>
            <w:tcBorders>
              <w:top w:val="nil"/>
              <w:left w:val="nil"/>
              <w:bottom w:val="single" w:sz="4" w:space="0" w:color="auto"/>
              <w:right w:val="single" w:sz="4" w:space="0" w:color="auto"/>
            </w:tcBorders>
            <w:shd w:val="clear" w:color="auto" w:fill="auto"/>
            <w:noWrap/>
            <w:vAlign w:val="bottom"/>
            <w:hideMark/>
          </w:tcPr>
          <w:p w14:paraId="088FA831" w14:textId="77777777" w:rsidR="00E01CDE" w:rsidRPr="00D527E5" w:rsidRDefault="00E01CDE" w:rsidP="00D21EEC">
            <w:pPr>
              <w:spacing w:after="0" w:line="240" w:lineRule="auto"/>
              <w:rPr>
                <w:rFonts w:ascii="Calibri" w:eastAsia="Times New Roman" w:hAnsi="Calibri" w:cs="Calibri"/>
                <w:color w:val="000000"/>
              </w:rPr>
            </w:pPr>
            <w:hyperlink r:id="rId55" w:history="1">
              <w:r w:rsidRPr="00D527E5">
                <w:rPr>
                  <w:rFonts w:ascii="Calibri" w:eastAsia="Times New Roman" w:hAnsi="Calibri" w:cs="Calibri"/>
                  <w:color w:val="000000"/>
                </w:rPr>
                <w:t>rs184192552</w:t>
              </w:r>
            </w:hyperlink>
          </w:p>
        </w:tc>
      </w:tr>
      <w:tr w:rsidR="00E01CDE" w:rsidRPr="00D527E5" w14:paraId="03E2CF54"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8B7F4C8"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 xml:space="preserve">aa 217 </w:t>
            </w:r>
          </w:p>
        </w:tc>
        <w:tc>
          <w:tcPr>
            <w:tcW w:w="960" w:type="dxa"/>
            <w:tcBorders>
              <w:top w:val="nil"/>
              <w:left w:val="nil"/>
              <w:bottom w:val="single" w:sz="4" w:space="0" w:color="auto"/>
              <w:right w:val="single" w:sz="4" w:space="0" w:color="auto"/>
            </w:tcBorders>
            <w:shd w:val="clear" w:color="auto" w:fill="auto"/>
            <w:noWrap/>
            <w:vAlign w:val="bottom"/>
            <w:hideMark/>
          </w:tcPr>
          <w:p w14:paraId="1436572E"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C -&gt; T</w:t>
            </w:r>
          </w:p>
        </w:tc>
        <w:tc>
          <w:tcPr>
            <w:tcW w:w="5100" w:type="dxa"/>
            <w:tcBorders>
              <w:top w:val="nil"/>
              <w:left w:val="nil"/>
              <w:bottom w:val="single" w:sz="4" w:space="0" w:color="auto"/>
              <w:right w:val="single" w:sz="4" w:space="0" w:color="auto"/>
            </w:tcBorders>
            <w:shd w:val="clear" w:color="auto" w:fill="auto"/>
            <w:noWrap/>
            <w:vAlign w:val="bottom"/>
            <w:hideMark/>
          </w:tcPr>
          <w:p w14:paraId="03BB2DDF"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Change in the calpain cleavage site</w:t>
            </w:r>
          </w:p>
        </w:tc>
        <w:tc>
          <w:tcPr>
            <w:tcW w:w="1540" w:type="dxa"/>
            <w:tcBorders>
              <w:top w:val="nil"/>
              <w:left w:val="nil"/>
              <w:bottom w:val="single" w:sz="4" w:space="0" w:color="auto"/>
              <w:right w:val="single" w:sz="4" w:space="0" w:color="auto"/>
            </w:tcBorders>
            <w:shd w:val="clear" w:color="auto" w:fill="auto"/>
            <w:noWrap/>
            <w:vAlign w:val="bottom"/>
            <w:hideMark/>
          </w:tcPr>
          <w:p w14:paraId="3EDB734B"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rs373424324</w:t>
            </w:r>
          </w:p>
        </w:tc>
      </w:tr>
      <w:tr w:rsidR="00E01CDE" w:rsidRPr="00D527E5" w14:paraId="63BE3ACD"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F387D24"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aa 255</w:t>
            </w:r>
          </w:p>
        </w:tc>
        <w:tc>
          <w:tcPr>
            <w:tcW w:w="960" w:type="dxa"/>
            <w:tcBorders>
              <w:top w:val="nil"/>
              <w:left w:val="nil"/>
              <w:bottom w:val="single" w:sz="4" w:space="0" w:color="auto"/>
              <w:right w:val="single" w:sz="4" w:space="0" w:color="auto"/>
            </w:tcBorders>
            <w:shd w:val="clear" w:color="auto" w:fill="auto"/>
            <w:noWrap/>
            <w:vAlign w:val="bottom"/>
            <w:hideMark/>
          </w:tcPr>
          <w:p w14:paraId="2525ADB0"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K -&gt; A</w:t>
            </w:r>
          </w:p>
        </w:tc>
        <w:tc>
          <w:tcPr>
            <w:tcW w:w="5100" w:type="dxa"/>
            <w:tcBorders>
              <w:top w:val="nil"/>
              <w:left w:val="nil"/>
              <w:bottom w:val="single" w:sz="4" w:space="0" w:color="auto"/>
              <w:right w:val="single" w:sz="4" w:space="0" w:color="auto"/>
            </w:tcBorders>
            <w:shd w:val="clear" w:color="auto" w:fill="auto"/>
            <w:noWrap/>
            <w:vAlign w:val="bottom"/>
            <w:hideMark/>
          </w:tcPr>
          <w:p w14:paraId="31850A16"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Change in the ubiquitin-like protein binding site</w:t>
            </w:r>
          </w:p>
        </w:tc>
        <w:tc>
          <w:tcPr>
            <w:tcW w:w="1540" w:type="dxa"/>
            <w:tcBorders>
              <w:top w:val="nil"/>
              <w:left w:val="nil"/>
              <w:bottom w:val="single" w:sz="4" w:space="0" w:color="auto"/>
              <w:right w:val="single" w:sz="4" w:space="0" w:color="auto"/>
            </w:tcBorders>
            <w:shd w:val="clear" w:color="auto" w:fill="auto"/>
            <w:noWrap/>
            <w:vAlign w:val="bottom"/>
            <w:hideMark/>
          </w:tcPr>
          <w:p w14:paraId="57E0BCF7"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rs779553524</w:t>
            </w:r>
          </w:p>
        </w:tc>
      </w:tr>
      <w:tr w:rsidR="00E01CDE" w:rsidRPr="00D527E5" w14:paraId="3A118578"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3E2B9F8"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aa 295</w:t>
            </w:r>
          </w:p>
        </w:tc>
        <w:tc>
          <w:tcPr>
            <w:tcW w:w="960" w:type="dxa"/>
            <w:tcBorders>
              <w:top w:val="nil"/>
              <w:left w:val="nil"/>
              <w:bottom w:val="single" w:sz="4" w:space="0" w:color="auto"/>
              <w:right w:val="single" w:sz="4" w:space="0" w:color="auto"/>
            </w:tcBorders>
            <w:shd w:val="clear" w:color="auto" w:fill="auto"/>
            <w:noWrap/>
            <w:vAlign w:val="bottom"/>
            <w:hideMark/>
          </w:tcPr>
          <w:p w14:paraId="7C051D5B"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S -&gt; C</w:t>
            </w:r>
          </w:p>
        </w:tc>
        <w:tc>
          <w:tcPr>
            <w:tcW w:w="5100" w:type="dxa"/>
            <w:tcBorders>
              <w:top w:val="nil"/>
              <w:left w:val="nil"/>
              <w:bottom w:val="single" w:sz="4" w:space="0" w:color="auto"/>
              <w:right w:val="single" w:sz="4" w:space="0" w:color="auto"/>
            </w:tcBorders>
            <w:shd w:val="clear" w:color="auto" w:fill="auto"/>
            <w:noWrap/>
            <w:vAlign w:val="bottom"/>
            <w:hideMark/>
          </w:tcPr>
          <w:p w14:paraId="6B442A16"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Change in the potential reversible phosphorylation site</w:t>
            </w:r>
          </w:p>
        </w:tc>
        <w:tc>
          <w:tcPr>
            <w:tcW w:w="1540" w:type="dxa"/>
            <w:tcBorders>
              <w:top w:val="nil"/>
              <w:left w:val="nil"/>
              <w:bottom w:val="single" w:sz="4" w:space="0" w:color="auto"/>
              <w:right w:val="single" w:sz="4" w:space="0" w:color="auto"/>
            </w:tcBorders>
            <w:shd w:val="clear" w:color="auto" w:fill="auto"/>
            <w:noWrap/>
            <w:vAlign w:val="bottom"/>
            <w:hideMark/>
          </w:tcPr>
          <w:p w14:paraId="310F7BEA" w14:textId="77777777" w:rsidR="00E01CDE" w:rsidRPr="00D527E5" w:rsidRDefault="00E01CDE" w:rsidP="00D21EEC">
            <w:pPr>
              <w:spacing w:after="0" w:line="240" w:lineRule="auto"/>
              <w:rPr>
                <w:rFonts w:ascii="Calibri" w:eastAsia="Times New Roman" w:hAnsi="Calibri" w:cs="Calibri"/>
                <w:color w:val="000000"/>
              </w:rPr>
            </w:pPr>
            <w:hyperlink r:id="rId56" w:history="1">
              <w:r w:rsidRPr="00D527E5">
                <w:rPr>
                  <w:rFonts w:ascii="Calibri" w:eastAsia="Times New Roman" w:hAnsi="Calibri" w:cs="Calibri"/>
                  <w:color w:val="000000"/>
                </w:rPr>
                <w:t>rs1188334200</w:t>
              </w:r>
            </w:hyperlink>
          </w:p>
        </w:tc>
      </w:tr>
      <w:tr w:rsidR="00E01CDE" w:rsidRPr="00D527E5" w14:paraId="4A79A859"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D3A0EAE"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aa 297</w:t>
            </w:r>
          </w:p>
        </w:tc>
        <w:tc>
          <w:tcPr>
            <w:tcW w:w="960" w:type="dxa"/>
            <w:tcBorders>
              <w:top w:val="nil"/>
              <w:left w:val="nil"/>
              <w:bottom w:val="single" w:sz="4" w:space="0" w:color="auto"/>
              <w:right w:val="single" w:sz="4" w:space="0" w:color="auto"/>
            </w:tcBorders>
            <w:shd w:val="clear" w:color="auto" w:fill="auto"/>
            <w:noWrap/>
            <w:vAlign w:val="bottom"/>
            <w:hideMark/>
          </w:tcPr>
          <w:p w14:paraId="47520AFE"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S -&gt; T</w:t>
            </w:r>
          </w:p>
        </w:tc>
        <w:tc>
          <w:tcPr>
            <w:tcW w:w="5100" w:type="dxa"/>
            <w:tcBorders>
              <w:top w:val="nil"/>
              <w:left w:val="nil"/>
              <w:bottom w:val="single" w:sz="4" w:space="0" w:color="auto"/>
              <w:right w:val="single" w:sz="4" w:space="0" w:color="auto"/>
            </w:tcBorders>
            <w:shd w:val="clear" w:color="auto" w:fill="auto"/>
            <w:noWrap/>
            <w:vAlign w:val="bottom"/>
            <w:hideMark/>
          </w:tcPr>
          <w:p w14:paraId="317C8DB0"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Change in the predicted tyrosine nitration site</w:t>
            </w:r>
          </w:p>
        </w:tc>
        <w:tc>
          <w:tcPr>
            <w:tcW w:w="1540" w:type="dxa"/>
            <w:tcBorders>
              <w:top w:val="nil"/>
              <w:left w:val="nil"/>
              <w:bottom w:val="single" w:sz="4" w:space="0" w:color="auto"/>
              <w:right w:val="single" w:sz="4" w:space="0" w:color="auto"/>
            </w:tcBorders>
            <w:shd w:val="clear" w:color="auto" w:fill="auto"/>
            <w:noWrap/>
            <w:vAlign w:val="bottom"/>
            <w:hideMark/>
          </w:tcPr>
          <w:p w14:paraId="1254637F"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rs756251822</w:t>
            </w:r>
          </w:p>
        </w:tc>
      </w:tr>
      <w:tr w:rsidR="00E01CDE" w:rsidRPr="00D527E5" w14:paraId="3430AE0B" w14:textId="77777777" w:rsidTr="00D21EEC">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383C346D"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mRNA 2004</w:t>
            </w:r>
          </w:p>
        </w:tc>
        <w:tc>
          <w:tcPr>
            <w:tcW w:w="960" w:type="dxa"/>
            <w:tcBorders>
              <w:top w:val="nil"/>
              <w:left w:val="nil"/>
              <w:bottom w:val="single" w:sz="4" w:space="0" w:color="auto"/>
              <w:right w:val="single" w:sz="4" w:space="0" w:color="auto"/>
            </w:tcBorders>
            <w:shd w:val="clear" w:color="auto" w:fill="auto"/>
            <w:noWrap/>
            <w:vAlign w:val="bottom"/>
            <w:hideMark/>
          </w:tcPr>
          <w:p w14:paraId="78B4081F" w14:textId="77777777" w:rsidR="00E01CDE" w:rsidRPr="00D527E5" w:rsidRDefault="00E01CDE" w:rsidP="00D21EEC">
            <w:pPr>
              <w:spacing w:after="0" w:line="240" w:lineRule="auto"/>
              <w:rPr>
                <w:rFonts w:ascii="Calibri" w:eastAsia="Times New Roman" w:hAnsi="Calibri" w:cs="Calibri"/>
                <w:color w:val="000000"/>
              </w:rPr>
            </w:pPr>
            <w:r>
              <w:rPr>
                <w:rFonts w:ascii="Calibri" w:eastAsia="Times New Roman" w:hAnsi="Calibri" w:cs="Calibri"/>
                <w:color w:val="000000"/>
              </w:rPr>
              <w:t>g</w:t>
            </w:r>
            <w:r w:rsidRPr="00D527E5">
              <w:rPr>
                <w:rFonts w:ascii="Calibri" w:eastAsia="Times New Roman" w:hAnsi="Calibri" w:cs="Calibri"/>
                <w:color w:val="000000"/>
              </w:rPr>
              <w:t xml:space="preserve"> -&gt;</w:t>
            </w:r>
            <w:r>
              <w:rPr>
                <w:rFonts w:ascii="Calibri" w:eastAsia="Times New Roman" w:hAnsi="Calibri" w:cs="Calibri"/>
                <w:color w:val="000000"/>
              </w:rPr>
              <w:t xml:space="preserve"> t</w:t>
            </w:r>
          </w:p>
        </w:tc>
        <w:tc>
          <w:tcPr>
            <w:tcW w:w="5100" w:type="dxa"/>
            <w:tcBorders>
              <w:top w:val="nil"/>
              <w:left w:val="nil"/>
              <w:bottom w:val="single" w:sz="4" w:space="0" w:color="auto"/>
              <w:right w:val="single" w:sz="4" w:space="0" w:color="auto"/>
            </w:tcBorders>
            <w:shd w:val="clear" w:color="auto" w:fill="auto"/>
            <w:noWrap/>
            <w:vAlign w:val="bottom"/>
            <w:hideMark/>
          </w:tcPr>
          <w:p w14:paraId="2DA874E4" w14:textId="77777777" w:rsidR="00E01CDE" w:rsidRPr="00D527E5" w:rsidRDefault="00E01CDE" w:rsidP="00D21EEC">
            <w:pPr>
              <w:spacing w:after="0" w:line="240" w:lineRule="auto"/>
              <w:rPr>
                <w:rFonts w:ascii="Calibri" w:eastAsia="Times New Roman" w:hAnsi="Calibri" w:cs="Calibri"/>
                <w:color w:val="000000"/>
              </w:rPr>
            </w:pPr>
            <w:r w:rsidRPr="00D527E5">
              <w:rPr>
                <w:rFonts w:ascii="Calibri" w:eastAsia="Times New Roman" w:hAnsi="Calibri" w:cs="Calibri"/>
                <w:color w:val="000000"/>
              </w:rPr>
              <w:t>Change in the conserved region of 3' UTR</w:t>
            </w:r>
          </w:p>
        </w:tc>
        <w:tc>
          <w:tcPr>
            <w:tcW w:w="1540" w:type="dxa"/>
            <w:tcBorders>
              <w:top w:val="nil"/>
              <w:left w:val="nil"/>
              <w:bottom w:val="single" w:sz="4" w:space="0" w:color="auto"/>
              <w:right w:val="single" w:sz="4" w:space="0" w:color="auto"/>
            </w:tcBorders>
            <w:shd w:val="clear" w:color="auto" w:fill="auto"/>
            <w:noWrap/>
            <w:vAlign w:val="bottom"/>
            <w:hideMark/>
          </w:tcPr>
          <w:p w14:paraId="32990A66" w14:textId="77777777" w:rsidR="00E01CDE" w:rsidRPr="00D527E5" w:rsidRDefault="00E01CDE" w:rsidP="00D21EEC">
            <w:pPr>
              <w:spacing w:after="0" w:line="240" w:lineRule="auto"/>
              <w:rPr>
                <w:rFonts w:ascii="Calibri" w:eastAsia="Times New Roman" w:hAnsi="Calibri" w:cs="Calibri"/>
                <w:color w:val="000000"/>
              </w:rPr>
            </w:pPr>
            <w:hyperlink r:id="rId57" w:history="1">
              <w:r w:rsidRPr="00D527E5">
                <w:rPr>
                  <w:rFonts w:ascii="Calibri" w:eastAsia="Times New Roman" w:hAnsi="Calibri" w:cs="Calibri"/>
                  <w:color w:val="000000"/>
                </w:rPr>
                <w:t xml:space="preserve">rs78851184 </w:t>
              </w:r>
            </w:hyperlink>
          </w:p>
        </w:tc>
      </w:tr>
    </w:tbl>
    <w:p w14:paraId="4A919E4F" w14:textId="77777777" w:rsidR="00E01CDE" w:rsidRPr="009A54C1" w:rsidRDefault="00E01CDE" w:rsidP="00E01CDE">
      <w:pPr>
        <w:rPr>
          <w:rFonts w:ascii="Times New Roman" w:hAnsi="Times New Roman" w:cs="Times New Roman"/>
          <w:sz w:val="24"/>
          <w:szCs w:val="24"/>
        </w:rPr>
      </w:pPr>
    </w:p>
    <w:p w14:paraId="4F730D06" w14:textId="77777777" w:rsidR="00E01CDE" w:rsidRPr="009A54C1" w:rsidRDefault="00E01CDE" w:rsidP="00E01CDE">
      <w:pPr>
        <w:rPr>
          <w:rFonts w:ascii="Arial" w:hAnsi="Arial" w:cs="Arial"/>
          <w:sz w:val="24"/>
          <w:szCs w:val="24"/>
        </w:rPr>
      </w:pPr>
      <w:r w:rsidRPr="009A54C1">
        <w:rPr>
          <w:rFonts w:ascii="Arial" w:hAnsi="Arial" w:cs="Arial"/>
          <w:b/>
          <w:bCs/>
          <w:sz w:val="24"/>
          <w:szCs w:val="24"/>
        </w:rPr>
        <w:t xml:space="preserve">Table 2: </w:t>
      </w:r>
      <w:r w:rsidRPr="009A54C1">
        <w:rPr>
          <w:rFonts w:ascii="Arial" w:hAnsi="Arial" w:cs="Arial"/>
          <w:sz w:val="24"/>
          <w:szCs w:val="24"/>
        </w:rPr>
        <w:t xml:space="preserve"> A summary of chosen variant sites of human </w:t>
      </w:r>
      <w:r w:rsidRPr="009A54C1">
        <w:rPr>
          <w:rFonts w:ascii="Arial" w:hAnsi="Arial" w:cs="Arial"/>
          <w:i/>
          <w:iCs/>
          <w:sz w:val="24"/>
          <w:szCs w:val="24"/>
        </w:rPr>
        <w:t>ccdc190</w:t>
      </w:r>
      <w:r w:rsidRPr="009A54C1">
        <w:rPr>
          <w:rFonts w:ascii="Arial" w:hAnsi="Arial" w:cs="Arial"/>
          <w:sz w:val="24"/>
          <w:szCs w:val="24"/>
        </w:rPr>
        <w:t xml:space="preserve"> sequence based on the results of SNP database of NCBI. These sites are chosen because they are within the most conserved regions or they are predicted modification sites based on result in P2. These chosen sites are labeled to green in the conceptual translation shown above. </w:t>
      </w:r>
    </w:p>
    <w:p w14:paraId="152124A0" w14:textId="77777777" w:rsidR="00E01CDE" w:rsidRDefault="00E01CDE" w:rsidP="0053308B">
      <w:pPr>
        <w:rPr>
          <w:rFonts w:ascii="Arial" w:hAnsi="Arial" w:cs="Arial"/>
          <w:color w:val="202122"/>
          <w:sz w:val="21"/>
          <w:szCs w:val="21"/>
          <w:shd w:val="clear" w:color="auto" w:fill="FFFFFF"/>
        </w:rPr>
      </w:pPr>
    </w:p>
    <w:p w14:paraId="21089311" w14:textId="77777777" w:rsidR="00E01CDE" w:rsidRDefault="00E01CDE" w:rsidP="0053308B">
      <w:pPr>
        <w:rPr>
          <w:rFonts w:ascii="Arial" w:hAnsi="Arial" w:cs="Arial"/>
          <w:color w:val="202122"/>
          <w:sz w:val="21"/>
          <w:szCs w:val="21"/>
          <w:shd w:val="clear" w:color="auto" w:fill="FFFFFF"/>
        </w:rPr>
      </w:pPr>
    </w:p>
    <w:p w14:paraId="24FE5E53" w14:textId="77777777" w:rsidR="00E01CDE" w:rsidRDefault="00E01CDE" w:rsidP="0053308B">
      <w:pPr>
        <w:rPr>
          <w:rFonts w:ascii="Arial" w:hAnsi="Arial" w:cs="Arial"/>
          <w:color w:val="202122"/>
          <w:sz w:val="21"/>
          <w:szCs w:val="21"/>
          <w:shd w:val="clear" w:color="auto" w:fill="FFFFFF"/>
        </w:rPr>
      </w:pPr>
    </w:p>
    <w:p w14:paraId="68041028" w14:textId="77777777" w:rsidR="00E01CDE" w:rsidRDefault="00E01CDE" w:rsidP="0053308B">
      <w:pPr>
        <w:rPr>
          <w:rFonts w:ascii="Arial" w:hAnsi="Arial" w:cs="Arial"/>
          <w:color w:val="202122"/>
          <w:sz w:val="21"/>
          <w:szCs w:val="21"/>
          <w:shd w:val="clear" w:color="auto" w:fill="FFFFFF"/>
        </w:rPr>
      </w:pPr>
    </w:p>
    <w:p w14:paraId="61753C97" w14:textId="5A7EA4EB" w:rsidR="004C15F6" w:rsidRDefault="001B1C66" w:rsidP="0053308B">
      <w:pPr>
        <w:rPr>
          <w:rFonts w:ascii="Arial" w:hAnsi="Arial" w:cs="Arial"/>
          <w:color w:val="202122"/>
          <w:sz w:val="21"/>
          <w:szCs w:val="21"/>
          <w:shd w:val="clear" w:color="auto" w:fill="FFFFFF"/>
        </w:rPr>
      </w:pPr>
      <w:r>
        <w:rPr>
          <w:rFonts w:ascii="Arial" w:hAnsi="Arial" w:cs="Arial"/>
          <w:color w:val="202122"/>
          <w:sz w:val="21"/>
          <w:szCs w:val="21"/>
          <w:shd w:val="clear" w:color="auto" w:fill="FFFFFF"/>
        </w:rPr>
        <w:lastRenderedPageBreak/>
        <w:t>The potential interactants of </w:t>
      </w:r>
      <w:r>
        <w:rPr>
          <w:rFonts w:ascii="Arial" w:hAnsi="Arial" w:cs="Arial"/>
          <w:i/>
          <w:iCs/>
          <w:color w:val="202122"/>
          <w:sz w:val="21"/>
          <w:szCs w:val="21"/>
          <w:shd w:val="clear" w:color="auto" w:fill="FFFFFF"/>
        </w:rPr>
        <w:t>ccdc190</w:t>
      </w:r>
      <w:r>
        <w:rPr>
          <w:rFonts w:ascii="Arial" w:hAnsi="Arial" w:cs="Arial"/>
          <w:color w:val="202122"/>
          <w:sz w:val="21"/>
          <w:szCs w:val="21"/>
          <w:shd w:val="clear" w:color="auto" w:fill="FFFFFF"/>
        </w:rPr>
        <w:t> is found and summarized in the following table:</w:t>
      </w:r>
    </w:p>
    <w:tbl>
      <w:tblPr>
        <w:tblW w:w="10317" w:type="dxa"/>
        <w:tblLook w:val="04A0" w:firstRow="1" w:lastRow="0" w:firstColumn="1" w:lastColumn="0" w:noHBand="0" w:noVBand="1"/>
      </w:tblPr>
      <w:tblGrid>
        <w:gridCol w:w="1691"/>
        <w:gridCol w:w="2160"/>
        <w:gridCol w:w="1422"/>
        <w:gridCol w:w="1486"/>
        <w:gridCol w:w="1119"/>
        <w:gridCol w:w="2457"/>
      </w:tblGrid>
      <w:tr w:rsidR="001B1C66" w:rsidRPr="00A82F64" w14:paraId="439FD95F" w14:textId="77777777" w:rsidTr="00D21EEC">
        <w:trPr>
          <w:trHeight w:val="6"/>
        </w:trPr>
        <w:tc>
          <w:tcPr>
            <w:tcW w:w="1525" w:type="dxa"/>
            <w:tcBorders>
              <w:top w:val="single" w:sz="4" w:space="0" w:color="auto"/>
              <w:left w:val="single" w:sz="4" w:space="0" w:color="auto"/>
              <w:bottom w:val="single" w:sz="4" w:space="0" w:color="auto"/>
              <w:right w:val="single" w:sz="4" w:space="0" w:color="auto"/>
            </w:tcBorders>
            <w:shd w:val="clear" w:color="auto" w:fill="auto"/>
            <w:noWrap/>
            <w:hideMark/>
          </w:tcPr>
          <w:p w14:paraId="07EED6DB" w14:textId="77777777" w:rsidR="001B1C66" w:rsidRPr="00A82F64" w:rsidRDefault="001B1C66" w:rsidP="00D21EEC">
            <w:pPr>
              <w:spacing w:after="0" w:line="240" w:lineRule="auto"/>
              <w:rPr>
                <w:rFonts w:ascii="Times New Roman" w:eastAsia="Times New Roman" w:hAnsi="Times New Roman" w:cs="Times New Roman"/>
                <w:color w:val="000000"/>
              </w:rPr>
            </w:pPr>
            <w:r w:rsidRPr="00A82F64">
              <w:rPr>
                <w:rFonts w:ascii="Times New Roman" w:eastAsia="Times New Roman" w:hAnsi="Times New Roman" w:cs="Times New Roman"/>
                <w:color w:val="000000"/>
              </w:rPr>
              <w:t>Abbreviated name</w:t>
            </w:r>
          </w:p>
        </w:tc>
        <w:tc>
          <w:tcPr>
            <w:tcW w:w="2160" w:type="dxa"/>
            <w:tcBorders>
              <w:top w:val="single" w:sz="4" w:space="0" w:color="auto"/>
              <w:left w:val="nil"/>
              <w:bottom w:val="single" w:sz="4" w:space="0" w:color="auto"/>
              <w:right w:val="single" w:sz="4" w:space="0" w:color="auto"/>
            </w:tcBorders>
            <w:shd w:val="clear" w:color="auto" w:fill="auto"/>
            <w:noWrap/>
            <w:hideMark/>
          </w:tcPr>
          <w:p w14:paraId="70B53DA3" w14:textId="77777777" w:rsidR="001B1C66" w:rsidRPr="00A82F64" w:rsidRDefault="001B1C66" w:rsidP="00D21EEC">
            <w:pPr>
              <w:spacing w:after="0" w:line="240" w:lineRule="auto"/>
              <w:rPr>
                <w:rFonts w:ascii="Times New Roman" w:eastAsia="Times New Roman" w:hAnsi="Times New Roman" w:cs="Times New Roman"/>
                <w:color w:val="000000"/>
              </w:rPr>
            </w:pPr>
            <w:r w:rsidRPr="00A82F64">
              <w:rPr>
                <w:rFonts w:ascii="Times New Roman" w:eastAsia="Times New Roman" w:hAnsi="Times New Roman" w:cs="Times New Roman"/>
                <w:color w:val="000000"/>
              </w:rPr>
              <w:t>Full name</w:t>
            </w:r>
          </w:p>
        </w:tc>
        <w:tc>
          <w:tcPr>
            <w:tcW w:w="1422" w:type="dxa"/>
            <w:tcBorders>
              <w:top w:val="single" w:sz="4" w:space="0" w:color="auto"/>
              <w:left w:val="nil"/>
              <w:bottom w:val="single" w:sz="4" w:space="0" w:color="auto"/>
              <w:right w:val="single" w:sz="4" w:space="0" w:color="auto"/>
            </w:tcBorders>
            <w:shd w:val="clear" w:color="auto" w:fill="auto"/>
            <w:noWrap/>
            <w:hideMark/>
          </w:tcPr>
          <w:p w14:paraId="740A8B40" w14:textId="77777777" w:rsidR="001B1C66" w:rsidRPr="00A82F64" w:rsidRDefault="001B1C66" w:rsidP="00D21EEC">
            <w:pPr>
              <w:spacing w:after="0" w:line="240" w:lineRule="auto"/>
              <w:rPr>
                <w:rFonts w:ascii="Times New Roman" w:eastAsia="Times New Roman" w:hAnsi="Times New Roman" w:cs="Times New Roman"/>
                <w:color w:val="000000"/>
              </w:rPr>
            </w:pPr>
            <w:r w:rsidRPr="00A82F64">
              <w:rPr>
                <w:rFonts w:ascii="Times New Roman" w:eastAsia="Times New Roman" w:hAnsi="Times New Roman" w:cs="Times New Roman"/>
                <w:color w:val="000000"/>
              </w:rPr>
              <w:t>Tools that reported the interaction</w:t>
            </w:r>
          </w:p>
        </w:tc>
        <w:tc>
          <w:tcPr>
            <w:tcW w:w="1486" w:type="dxa"/>
            <w:tcBorders>
              <w:top w:val="single" w:sz="4" w:space="0" w:color="auto"/>
              <w:left w:val="nil"/>
              <w:bottom w:val="single" w:sz="4" w:space="0" w:color="auto"/>
              <w:right w:val="single" w:sz="4" w:space="0" w:color="auto"/>
            </w:tcBorders>
            <w:shd w:val="clear" w:color="auto" w:fill="auto"/>
            <w:noWrap/>
            <w:hideMark/>
          </w:tcPr>
          <w:p w14:paraId="538D0BF6" w14:textId="77777777" w:rsidR="001B1C66" w:rsidRPr="00A82F64" w:rsidRDefault="001B1C66" w:rsidP="00D21EEC">
            <w:pPr>
              <w:spacing w:after="0" w:line="240" w:lineRule="auto"/>
              <w:rPr>
                <w:rFonts w:ascii="Times New Roman" w:eastAsia="Times New Roman" w:hAnsi="Times New Roman" w:cs="Times New Roman"/>
                <w:color w:val="000000"/>
              </w:rPr>
            </w:pPr>
            <w:r w:rsidRPr="00A82F64">
              <w:rPr>
                <w:rFonts w:ascii="Times New Roman" w:eastAsia="Times New Roman" w:hAnsi="Times New Roman" w:cs="Times New Roman"/>
                <w:color w:val="000000"/>
              </w:rPr>
              <w:t>Basis of identification</w:t>
            </w:r>
          </w:p>
        </w:tc>
        <w:tc>
          <w:tcPr>
            <w:tcW w:w="1119" w:type="dxa"/>
            <w:tcBorders>
              <w:top w:val="single" w:sz="4" w:space="0" w:color="auto"/>
              <w:left w:val="nil"/>
              <w:bottom w:val="single" w:sz="4" w:space="0" w:color="auto"/>
              <w:right w:val="single" w:sz="4" w:space="0" w:color="auto"/>
            </w:tcBorders>
            <w:shd w:val="clear" w:color="auto" w:fill="auto"/>
            <w:noWrap/>
            <w:hideMark/>
          </w:tcPr>
          <w:p w14:paraId="6510C3FE" w14:textId="77777777" w:rsidR="001B1C66" w:rsidRPr="00A82F64" w:rsidRDefault="001B1C66" w:rsidP="00D21EEC">
            <w:pPr>
              <w:spacing w:after="0" w:line="240" w:lineRule="auto"/>
              <w:rPr>
                <w:rFonts w:ascii="Times New Roman" w:eastAsia="Times New Roman" w:hAnsi="Times New Roman" w:cs="Times New Roman"/>
                <w:color w:val="000000"/>
              </w:rPr>
            </w:pPr>
            <w:r w:rsidRPr="00A82F64">
              <w:rPr>
                <w:rFonts w:ascii="Times New Roman" w:eastAsia="Times New Roman" w:hAnsi="Times New Roman" w:cs="Times New Roman"/>
                <w:color w:val="000000"/>
              </w:rPr>
              <w:t>Scores or statistical measures</w:t>
            </w:r>
          </w:p>
        </w:tc>
        <w:tc>
          <w:tcPr>
            <w:tcW w:w="2605" w:type="dxa"/>
            <w:tcBorders>
              <w:top w:val="single" w:sz="4" w:space="0" w:color="auto"/>
              <w:left w:val="nil"/>
              <w:bottom w:val="single" w:sz="4" w:space="0" w:color="auto"/>
              <w:right w:val="single" w:sz="4" w:space="0" w:color="auto"/>
            </w:tcBorders>
            <w:shd w:val="clear" w:color="auto" w:fill="auto"/>
            <w:hideMark/>
          </w:tcPr>
          <w:p w14:paraId="4F3BC921" w14:textId="77777777" w:rsidR="001B1C66" w:rsidRPr="00A82F64" w:rsidRDefault="001B1C66" w:rsidP="00D21EEC">
            <w:pPr>
              <w:spacing w:after="0" w:line="240" w:lineRule="auto"/>
              <w:rPr>
                <w:rFonts w:ascii="Times New Roman" w:eastAsia="Times New Roman" w:hAnsi="Times New Roman" w:cs="Times New Roman"/>
                <w:color w:val="000000"/>
              </w:rPr>
            </w:pPr>
            <w:r w:rsidRPr="00A82F64">
              <w:rPr>
                <w:rFonts w:ascii="Times New Roman" w:eastAsia="Times New Roman" w:hAnsi="Times New Roman" w:cs="Times New Roman"/>
                <w:color w:val="000000"/>
              </w:rPr>
              <w:t>Brief function</w:t>
            </w:r>
          </w:p>
        </w:tc>
      </w:tr>
      <w:tr w:rsidR="001B1C66" w:rsidRPr="00A82F64" w14:paraId="09171C2E" w14:textId="77777777" w:rsidTr="00D21EEC">
        <w:trPr>
          <w:trHeight w:val="22"/>
        </w:trPr>
        <w:tc>
          <w:tcPr>
            <w:tcW w:w="1525" w:type="dxa"/>
            <w:tcBorders>
              <w:top w:val="nil"/>
              <w:left w:val="single" w:sz="4" w:space="0" w:color="auto"/>
              <w:bottom w:val="single" w:sz="4" w:space="0" w:color="auto"/>
              <w:right w:val="single" w:sz="4" w:space="0" w:color="auto"/>
            </w:tcBorders>
            <w:shd w:val="clear" w:color="auto" w:fill="auto"/>
            <w:noWrap/>
            <w:hideMark/>
          </w:tcPr>
          <w:p w14:paraId="6662D7F1"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APP</w:t>
            </w:r>
          </w:p>
        </w:tc>
        <w:tc>
          <w:tcPr>
            <w:tcW w:w="2160" w:type="dxa"/>
            <w:tcBorders>
              <w:top w:val="nil"/>
              <w:left w:val="nil"/>
              <w:bottom w:val="single" w:sz="4" w:space="0" w:color="auto"/>
              <w:right w:val="single" w:sz="4" w:space="0" w:color="auto"/>
            </w:tcBorders>
            <w:shd w:val="clear" w:color="auto" w:fill="auto"/>
            <w:noWrap/>
            <w:hideMark/>
          </w:tcPr>
          <w:p w14:paraId="79032EDC"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amyloid beta (A4) precursor protein</w:t>
            </w:r>
          </w:p>
        </w:tc>
        <w:tc>
          <w:tcPr>
            <w:tcW w:w="1422" w:type="dxa"/>
            <w:tcBorders>
              <w:top w:val="nil"/>
              <w:left w:val="nil"/>
              <w:bottom w:val="single" w:sz="4" w:space="0" w:color="auto"/>
              <w:right w:val="single" w:sz="4" w:space="0" w:color="auto"/>
            </w:tcBorders>
            <w:shd w:val="clear" w:color="auto" w:fill="auto"/>
            <w:noWrap/>
            <w:hideMark/>
          </w:tcPr>
          <w:p w14:paraId="0A29A6DC"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 ELISA</w:t>
            </w:r>
          </w:p>
        </w:tc>
        <w:tc>
          <w:tcPr>
            <w:tcW w:w="1486" w:type="dxa"/>
            <w:tcBorders>
              <w:top w:val="nil"/>
              <w:left w:val="nil"/>
              <w:bottom w:val="single" w:sz="4" w:space="0" w:color="auto"/>
              <w:right w:val="single" w:sz="4" w:space="0" w:color="auto"/>
            </w:tcBorders>
            <w:shd w:val="clear" w:color="auto" w:fill="auto"/>
            <w:noWrap/>
            <w:hideMark/>
          </w:tcPr>
          <w:p w14:paraId="7AF2FFFD"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BioGRID</w:t>
            </w:r>
          </w:p>
        </w:tc>
        <w:tc>
          <w:tcPr>
            <w:tcW w:w="1119" w:type="dxa"/>
            <w:tcBorders>
              <w:top w:val="nil"/>
              <w:left w:val="nil"/>
              <w:bottom w:val="single" w:sz="4" w:space="0" w:color="auto"/>
              <w:right w:val="single" w:sz="4" w:space="0" w:color="auto"/>
            </w:tcBorders>
            <w:shd w:val="clear" w:color="auto" w:fill="auto"/>
            <w:noWrap/>
            <w:hideMark/>
          </w:tcPr>
          <w:p w14:paraId="57538458"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 </w:t>
            </w:r>
          </w:p>
        </w:tc>
        <w:tc>
          <w:tcPr>
            <w:tcW w:w="2605" w:type="dxa"/>
            <w:tcBorders>
              <w:top w:val="nil"/>
              <w:left w:val="nil"/>
              <w:bottom w:val="single" w:sz="4" w:space="0" w:color="auto"/>
              <w:right w:val="single" w:sz="4" w:space="0" w:color="auto"/>
            </w:tcBorders>
            <w:shd w:val="clear" w:color="auto" w:fill="auto"/>
            <w:hideMark/>
          </w:tcPr>
          <w:p w14:paraId="3A09127D"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Proteolysis of APP generates neurotoxic Aβ peptide which is crucial for development of Alzheimer's disease</w:t>
            </w:r>
          </w:p>
        </w:tc>
      </w:tr>
      <w:tr w:rsidR="001B1C66" w:rsidRPr="00A82F64" w14:paraId="19441C04" w14:textId="77777777" w:rsidTr="00D21EEC">
        <w:trPr>
          <w:trHeight w:val="38"/>
        </w:trPr>
        <w:tc>
          <w:tcPr>
            <w:tcW w:w="1525" w:type="dxa"/>
            <w:tcBorders>
              <w:top w:val="nil"/>
              <w:left w:val="single" w:sz="4" w:space="0" w:color="auto"/>
              <w:bottom w:val="single" w:sz="4" w:space="0" w:color="auto"/>
              <w:right w:val="single" w:sz="4" w:space="0" w:color="auto"/>
            </w:tcBorders>
            <w:shd w:val="clear" w:color="auto" w:fill="auto"/>
            <w:noWrap/>
            <w:hideMark/>
          </w:tcPr>
          <w:p w14:paraId="56A0D139" w14:textId="77777777" w:rsidR="001B1C66" w:rsidRPr="00A82F64" w:rsidRDefault="001B1C66" w:rsidP="00D21EEC">
            <w:pPr>
              <w:spacing w:after="0" w:line="240" w:lineRule="auto"/>
              <w:rPr>
                <w:rFonts w:ascii="Calibri" w:eastAsia="Times New Roman" w:hAnsi="Calibri" w:cs="Calibri"/>
                <w:color w:val="000000"/>
              </w:rPr>
            </w:pPr>
            <w:hyperlink r:id="rId58" w:history="1">
              <w:r w:rsidRPr="00A82F64">
                <w:rPr>
                  <w:rFonts w:ascii="Calibri" w:eastAsia="Times New Roman" w:hAnsi="Calibri" w:cs="Calibri"/>
                  <w:color w:val="000000"/>
                </w:rPr>
                <w:t>NPM1</w:t>
              </w:r>
            </w:hyperlink>
          </w:p>
        </w:tc>
        <w:tc>
          <w:tcPr>
            <w:tcW w:w="2160" w:type="dxa"/>
            <w:tcBorders>
              <w:top w:val="nil"/>
              <w:left w:val="nil"/>
              <w:bottom w:val="single" w:sz="4" w:space="0" w:color="auto"/>
              <w:right w:val="single" w:sz="4" w:space="0" w:color="auto"/>
            </w:tcBorders>
            <w:shd w:val="clear" w:color="auto" w:fill="auto"/>
            <w:noWrap/>
            <w:hideMark/>
          </w:tcPr>
          <w:p w14:paraId="7287609B"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nucleophosmin</w:t>
            </w:r>
          </w:p>
        </w:tc>
        <w:tc>
          <w:tcPr>
            <w:tcW w:w="1422" w:type="dxa"/>
            <w:tcBorders>
              <w:top w:val="nil"/>
              <w:left w:val="nil"/>
              <w:bottom w:val="single" w:sz="4" w:space="0" w:color="auto"/>
              <w:right w:val="single" w:sz="4" w:space="0" w:color="auto"/>
            </w:tcBorders>
            <w:shd w:val="clear" w:color="auto" w:fill="auto"/>
            <w:noWrap/>
            <w:hideMark/>
          </w:tcPr>
          <w:p w14:paraId="4E91FF89"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crosslinking mass spectrometry</w:t>
            </w:r>
          </w:p>
        </w:tc>
        <w:tc>
          <w:tcPr>
            <w:tcW w:w="1486" w:type="dxa"/>
            <w:tcBorders>
              <w:top w:val="nil"/>
              <w:left w:val="nil"/>
              <w:bottom w:val="single" w:sz="4" w:space="0" w:color="auto"/>
              <w:right w:val="single" w:sz="4" w:space="0" w:color="auto"/>
            </w:tcBorders>
            <w:shd w:val="clear" w:color="auto" w:fill="auto"/>
            <w:noWrap/>
            <w:hideMark/>
          </w:tcPr>
          <w:p w14:paraId="520513E5"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BioGRID</w:t>
            </w:r>
          </w:p>
        </w:tc>
        <w:tc>
          <w:tcPr>
            <w:tcW w:w="1119" w:type="dxa"/>
            <w:tcBorders>
              <w:top w:val="nil"/>
              <w:left w:val="nil"/>
              <w:bottom w:val="single" w:sz="4" w:space="0" w:color="auto"/>
              <w:right w:val="single" w:sz="4" w:space="0" w:color="auto"/>
            </w:tcBorders>
            <w:shd w:val="clear" w:color="auto" w:fill="auto"/>
            <w:noWrap/>
            <w:hideMark/>
          </w:tcPr>
          <w:p w14:paraId="27D90BF7"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 </w:t>
            </w:r>
          </w:p>
        </w:tc>
        <w:tc>
          <w:tcPr>
            <w:tcW w:w="2605" w:type="dxa"/>
            <w:tcBorders>
              <w:top w:val="nil"/>
              <w:left w:val="nil"/>
              <w:bottom w:val="single" w:sz="4" w:space="0" w:color="auto"/>
              <w:right w:val="single" w:sz="4" w:space="0" w:color="auto"/>
            </w:tcBorders>
            <w:shd w:val="clear" w:color="auto" w:fill="auto"/>
            <w:hideMark/>
          </w:tcPr>
          <w:p w14:paraId="4CACB90E"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Involved in diverse cellular processes such as ribosome biogenesis, centrosome duplication, protein chaperoning, histone assembly, cell proliferation, and regulation of tumor suppressors p53/TP53 and ARF. </w:t>
            </w:r>
          </w:p>
        </w:tc>
      </w:tr>
      <w:tr w:rsidR="001B1C66" w:rsidRPr="00A82F64" w14:paraId="44E98047" w14:textId="77777777" w:rsidTr="00D21EEC">
        <w:trPr>
          <w:trHeight w:val="30"/>
        </w:trPr>
        <w:tc>
          <w:tcPr>
            <w:tcW w:w="1525" w:type="dxa"/>
            <w:tcBorders>
              <w:top w:val="nil"/>
              <w:left w:val="single" w:sz="4" w:space="0" w:color="auto"/>
              <w:bottom w:val="single" w:sz="4" w:space="0" w:color="auto"/>
              <w:right w:val="single" w:sz="4" w:space="0" w:color="auto"/>
            </w:tcBorders>
            <w:shd w:val="clear" w:color="auto" w:fill="auto"/>
            <w:noWrap/>
            <w:hideMark/>
          </w:tcPr>
          <w:p w14:paraId="64F37555" w14:textId="77777777" w:rsidR="001B1C66" w:rsidRPr="00A82F64" w:rsidRDefault="001B1C66" w:rsidP="00D21EEC">
            <w:pPr>
              <w:spacing w:after="0" w:line="240" w:lineRule="auto"/>
              <w:rPr>
                <w:rFonts w:ascii="Calibri" w:eastAsia="Times New Roman" w:hAnsi="Calibri" w:cs="Calibri"/>
                <w:color w:val="000000"/>
              </w:rPr>
            </w:pPr>
            <w:hyperlink r:id="rId59" w:history="1">
              <w:r w:rsidRPr="00A82F64">
                <w:rPr>
                  <w:rFonts w:ascii="Calibri" w:eastAsia="Times New Roman" w:hAnsi="Calibri" w:cs="Calibri"/>
                  <w:color w:val="000000"/>
                </w:rPr>
                <w:t>PPIB</w:t>
              </w:r>
            </w:hyperlink>
          </w:p>
        </w:tc>
        <w:tc>
          <w:tcPr>
            <w:tcW w:w="2160" w:type="dxa"/>
            <w:tcBorders>
              <w:top w:val="nil"/>
              <w:left w:val="nil"/>
              <w:bottom w:val="single" w:sz="4" w:space="0" w:color="auto"/>
              <w:right w:val="single" w:sz="4" w:space="0" w:color="auto"/>
            </w:tcBorders>
            <w:shd w:val="clear" w:color="auto" w:fill="auto"/>
            <w:noWrap/>
            <w:hideMark/>
          </w:tcPr>
          <w:p w14:paraId="6AE91A57"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peptidylprolyl isomerase B </w:t>
            </w:r>
          </w:p>
        </w:tc>
        <w:tc>
          <w:tcPr>
            <w:tcW w:w="1422" w:type="dxa"/>
            <w:tcBorders>
              <w:top w:val="nil"/>
              <w:left w:val="nil"/>
              <w:bottom w:val="single" w:sz="4" w:space="0" w:color="auto"/>
              <w:right w:val="single" w:sz="4" w:space="0" w:color="auto"/>
            </w:tcBorders>
            <w:shd w:val="clear" w:color="auto" w:fill="auto"/>
            <w:noWrap/>
            <w:hideMark/>
          </w:tcPr>
          <w:p w14:paraId="0BA45AFE"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crosslinking mass spectrometry</w:t>
            </w:r>
          </w:p>
        </w:tc>
        <w:tc>
          <w:tcPr>
            <w:tcW w:w="1486" w:type="dxa"/>
            <w:tcBorders>
              <w:top w:val="nil"/>
              <w:left w:val="nil"/>
              <w:bottom w:val="single" w:sz="4" w:space="0" w:color="auto"/>
              <w:right w:val="single" w:sz="4" w:space="0" w:color="auto"/>
            </w:tcBorders>
            <w:shd w:val="clear" w:color="auto" w:fill="auto"/>
            <w:noWrap/>
            <w:hideMark/>
          </w:tcPr>
          <w:p w14:paraId="3B437E97"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BioGRID</w:t>
            </w:r>
          </w:p>
        </w:tc>
        <w:tc>
          <w:tcPr>
            <w:tcW w:w="1119" w:type="dxa"/>
            <w:tcBorders>
              <w:top w:val="nil"/>
              <w:left w:val="nil"/>
              <w:bottom w:val="single" w:sz="4" w:space="0" w:color="auto"/>
              <w:right w:val="single" w:sz="4" w:space="0" w:color="auto"/>
            </w:tcBorders>
            <w:shd w:val="clear" w:color="auto" w:fill="auto"/>
            <w:noWrap/>
            <w:hideMark/>
          </w:tcPr>
          <w:p w14:paraId="275C492A"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 </w:t>
            </w:r>
          </w:p>
        </w:tc>
        <w:tc>
          <w:tcPr>
            <w:tcW w:w="2605" w:type="dxa"/>
            <w:tcBorders>
              <w:top w:val="nil"/>
              <w:left w:val="nil"/>
              <w:bottom w:val="single" w:sz="4" w:space="0" w:color="auto"/>
              <w:right w:val="single" w:sz="4" w:space="0" w:color="auto"/>
            </w:tcBorders>
            <w:shd w:val="clear" w:color="auto" w:fill="auto"/>
            <w:hideMark/>
          </w:tcPr>
          <w:p w14:paraId="1A6F8FBA"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PPIase that catalyzes the cis-trans isomerization of proline imidic peptide bonds in oligopeptides and may therefore assist protein folding.</w:t>
            </w:r>
          </w:p>
        </w:tc>
      </w:tr>
      <w:tr w:rsidR="001B1C66" w:rsidRPr="00A82F64" w14:paraId="730B2D83" w14:textId="77777777" w:rsidTr="00D21EEC">
        <w:trPr>
          <w:trHeight w:val="14"/>
        </w:trPr>
        <w:tc>
          <w:tcPr>
            <w:tcW w:w="1525" w:type="dxa"/>
            <w:tcBorders>
              <w:top w:val="nil"/>
              <w:left w:val="single" w:sz="4" w:space="0" w:color="auto"/>
              <w:bottom w:val="single" w:sz="4" w:space="0" w:color="auto"/>
              <w:right w:val="single" w:sz="4" w:space="0" w:color="auto"/>
            </w:tcBorders>
            <w:shd w:val="clear" w:color="auto" w:fill="auto"/>
            <w:noWrap/>
            <w:hideMark/>
          </w:tcPr>
          <w:p w14:paraId="4CEAF5FD" w14:textId="77777777" w:rsidR="001B1C66" w:rsidRPr="00A82F64" w:rsidRDefault="001B1C66" w:rsidP="00D21EEC">
            <w:pPr>
              <w:spacing w:after="0" w:line="240" w:lineRule="auto"/>
              <w:rPr>
                <w:rFonts w:ascii="Calibri" w:eastAsia="Times New Roman" w:hAnsi="Calibri" w:cs="Calibri"/>
                <w:color w:val="000000"/>
              </w:rPr>
            </w:pPr>
            <w:hyperlink r:id="rId60" w:history="1">
              <w:r w:rsidRPr="00A82F64">
                <w:rPr>
                  <w:rFonts w:ascii="Calibri" w:eastAsia="Times New Roman" w:hAnsi="Calibri" w:cs="Calibri"/>
                  <w:color w:val="000000"/>
                </w:rPr>
                <w:t>PPP1R14C</w:t>
              </w:r>
            </w:hyperlink>
          </w:p>
        </w:tc>
        <w:tc>
          <w:tcPr>
            <w:tcW w:w="2160" w:type="dxa"/>
            <w:tcBorders>
              <w:top w:val="nil"/>
              <w:left w:val="nil"/>
              <w:bottom w:val="single" w:sz="4" w:space="0" w:color="auto"/>
              <w:right w:val="single" w:sz="4" w:space="0" w:color="auto"/>
            </w:tcBorders>
            <w:shd w:val="clear" w:color="auto" w:fill="auto"/>
            <w:noWrap/>
            <w:hideMark/>
          </w:tcPr>
          <w:p w14:paraId="6CEBCEB6"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protein phosphatase 1, regulatory (inhibitor) subunit 14C</w:t>
            </w:r>
          </w:p>
        </w:tc>
        <w:tc>
          <w:tcPr>
            <w:tcW w:w="1422" w:type="dxa"/>
            <w:tcBorders>
              <w:top w:val="nil"/>
              <w:left w:val="nil"/>
              <w:bottom w:val="single" w:sz="4" w:space="0" w:color="auto"/>
              <w:right w:val="single" w:sz="4" w:space="0" w:color="auto"/>
            </w:tcBorders>
            <w:shd w:val="clear" w:color="auto" w:fill="auto"/>
            <w:noWrap/>
            <w:hideMark/>
          </w:tcPr>
          <w:p w14:paraId="2D661A39"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crosslinking mass spectrometry</w:t>
            </w:r>
          </w:p>
        </w:tc>
        <w:tc>
          <w:tcPr>
            <w:tcW w:w="1486" w:type="dxa"/>
            <w:tcBorders>
              <w:top w:val="nil"/>
              <w:left w:val="nil"/>
              <w:bottom w:val="single" w:sz="4" w:space="0" w:color="auto"/>
              <w:right w:val="single" w:sz="4" w:space="0" w:color="auto"/>
            </w:tcBorders>
            <w:shd w:val="clear" w:color="auto" w:fill="auto"/>
            <w:noWrap/>
            <w:hideMark/>
          </w:tcPr>
          <w:p w14:paraId="4108CB28"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BioGRID</w:t>
            </w:r>
          </w:p>
        </w:tc>
        <w:tc>
          <w:tcPr>
            <w:tcW w:w="1119" w:type="dxa"/>
            <w:tcBorders>
              <w:top w:val="nil"/>
              <w:left w:val="nil"/>
              <w:bottom w:val="single" w:sz="4" w:space="0" w:color="auto"/>
              <w:right w:val="single" w:sz="4" w:space="0" w:color="auto"/>
            </w:tcBorders>
            <w:shd w:val="clear" w:color="auto" w:fill="auto"/>
            <w:noWrap/>
            <w:hideMark/>
          </w:tcPr>
          <w:p w14:paraId="09669E31"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 </w:t>
            </w:r>
          </w:p>
        </w:tc>
        <w:tc>
          <w:tcPr>
            <w:tcW w:w="2605" w:type="dxa"/>
            <w:tcBorders>
              <w:top w:val="nil"/>
              <w:left w:val="nil"/>
              <w:bottom w:val="single" w:sz="4" w:space="0" w:color="auto"/>
              <w:right w:val="single" w:sz="4" w:space="0" w:color="auto"/>
            </w:tcBorders>
            <w:shd w:val="clear" w:color="auto" w:fill="auto"/>
            <w:hideMark/>
          </w:tcPr>
          <w:p w14:paraId="40CF7D6A"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Inhibitor of the PP1 regulatory subunit PPP1CA.</w:t>
            </w:r>
          </w:p>
        </w:tc>
      </w:tr>
      <w:tr w:rsidR="001B1C66" w:rsidRPr="00A82F64" w14:paraId="6C91F860" w14:textId="77777777" w:rsidTr="00D21EEC">
        <w:trPr>
          <w:trHeight w:val="38"/>
        </w:trPr>
        <w:tc>
          <w:tcPr>
            <w:tcW w:w="1525" w:type="dxa"/>
            <w:tcBorders>
              <w:top w:val="nil"/>
              <w:left w:val="single" w:sz="4" w:space="0" w:color="auto"/>
              <w:bottom w:val="single" w:sz="4" w:space="0" w:color="auto"/>
              <w:right w:val="single" w:sz="4" w:space="0" w:color="auto"/>
            </w:tcBorders>
            <w:shd w:val="clear" w:color="auto" w:fill="auto"/>
            <w:noWrap/>
            <w:hideMark/>
          </w:tcPr>
          <w:p w14:paraId="0EDDEAE9"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PAQR6</w:t>
            </w:r>
          </w:p>
        </w:tc>
        <w:tc>
          <w:tcPr>
            <w:tcW w:w="2160" w:type="dxa"/>
            <w:tcBorders>
              <w:top w:val="nil"/>
              <w:left w:val="nil"/>
              <w:bottom w:val="single" w:sz="4" w:space="0" w:color="auto"/>
              <w:right w:val="single" w:sz="4" w:space="0" w:color="auto"/>
            </w:tcBorders>
            <w:shd w:val="clear" w:color="auto" w:fill="auto"/>
            <w:noWrap/>
            <w:hideMark/>
          </w:tcPr>
          <w:p w14:paraId="7289AAE8"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Membrane progestin receptor delta</w:t>
            </w:r>
          </w:p>
        </w:tc>
        <w:tc>
          <w:tcPr>
            <w:tcW w:w="1422" w:type="dxa"/>
            <w:tcBorders>
              <w:top w:val="nil"/>
              <w:left w:val="nil"/>
              <w:bottom w:val="single" w:sz="4" w:space="0" w:color="auto"/>
              <w:right w:val="single" w:sz="4" w:space="0" w:color="auto"/>
            </w:tcBorders>
            <w:shd w:val="clear" w:color="auto" w:fill="auto"/>
            <w:noWrap/>
            <w:vAlign w:val="center"/>
            <w:hideMark/>
          </w:tcPr>
          <w:p w14:paraId="266E8450"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T</w:t>
            </w:r>
            <w:r w:rsidRPr="00A82F64">
              <w:rPr>
                <w:rFonts w:ascii="DengXian" w:eastAsia="DengXian" w:hAnsi="DengXian" w:cs="Calibri" w:hint="eastAsia"/>
                <w:color w:val="000000"/>
              </w:rPr>
              <w:t>e</w:t>
            </w:r>
            <w:r w:rsidRPr="00A82F64">
              <w:rPr>
                <w:rFonts w:ascii="Calibri" w:eastAsia="Times New Roman" w:hAnsi="Calibri" w:cs="Calibri"/>
                <w:color w:val="000000"/>
              </w:rPr>
              <w:t>xtmining</w:t>
            </w:r>
          </w:p>
        </w:tc>
        <w:tc>
          <w:tcPr>
            <w:tcW w:w="1486" w:type="dxa"/>
            <w:tcBorders>
              <w:top w:val="nil"/>
              <w:left w:val="nil"/>
              <w:bottom w:val="single" w:sz="4" w:space="0" w:color="auto"/>
              <w:right w:val="single" w:sz="4" w:space="0" w:color="auto"/>
            </w:tcBorders>
            <w:shd w:val="clear" w:color="auto" w:fill="auto"/>
            <w:noWrap/>
            <w:hideMark/>
          </w:tcPr>
          <w:p w14:paraId="78D6B89E"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STRING</w:t>
            </w:r>
          </w:p>
        </w:tc>
        <w:tc>
          <w:tcPr>
            <w:tcW w:w="1119" w:type="dxa"/>
            <w:tcBorders>
              <w:top w:val="nil"/>
              <w:left w:val="nil"/>
              <w:bottom w:val="single" w:sz="4" w:space="0" w:color="auto"/>
              <w:right w:val="single" w:sz="4" w:space="0" w:color="auto"/>
            </w:tcBorders>
            <w:shd w:val="clear" w:color="auto" w:fill="auto"/>
            <w:noWrap/>
            <w:hideMark/>
          </w:tcPr>
          <w:p w14:paraId="60757125"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0.721</w:t>
            </w:r>
          </w:p>
        </w:tc>
        <w:tc>
          <w:tcPr>
            <w:tcW w:w="2605" w:type="dxa"/>
            <w:tcBorders>
              <w:top w:val="nil"/>
              <w:left w:val="nil"/>
              <w:bottom w:val="single" w:sz="4" w:space="0" w:color="auto"/>
              <w:right w:val="single" w:sz="4" w:space="0" w:color="auto"/>
            </w:tcBorders>
            <w:shd w:val="clear" w:color="auto" w:fill="auto"/>
            <w:hideMark/>
          </w:tcPr>
          <w:p w14:paraId="14827A13"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 May be involved in regulating rapid P4 signaling in the nervous system. Also binds dehydroepiandrosterone (DHEA), pregnanolone, pregnenolone and allopregnanolone</w:t>
            </w:r>
          </w:p>
        </w:tc>
      </w:tr>
      <w:tr w:rsidR="001B1C66" w:rsidRPr="00A82F64" w14:paraId="05B2C168" w14:textId="77777777" w:rsidTr="00D21EEC">
        <w:trPr>
          <w:trHeight w:val="6"/>
        </w:trPr>
        <w:tc>
          <w:tcPr>
            <w:tcW w:w="1525" w:type="dxa"/>
            <w:tcBorders>
              <w:top w:val="nil"/>
              <w:left w:val="single" w:sz="4" w:space="0" w:color="auto"/>
              <w:bottom w:val="single" w:sz="4" w:space="0" w:color="auto"/>
              <w:right w:val="single" w:sz="4" w:space="0" w:color="auto"/>
            </w:tcBorders>
            <w:shd w:val="clear" w:color="auto" w:fill="auto"/>
            <w:noWrap/>
            <w:hideMark/>
          </w:tcPr>
          <w:p w14:paraId="36F27409"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C2orf66</w:t>
            </w:r>
          </w:p>
        </w:tc>
        <w:tc>
          <w:tcPr>
            <w:tcW w:w="2160" w:type="dxa"/>
            <w:tcBorders>
              <w:top w:val="nil"/>
              <w:left w:val="nil"/>
              <w:bottom w:val="single" w:sz="4" w:space="0" w:color="auto"/>
              <w:right w:val="single" w:sz="4" w:space="0" w:color="auto"/>
            </w:tcBorders>
            <w:shd w:val="clear" w:color="auto" w:fill="auto"/>
            <w:noWrap/>
            <w:hideMark/>
          </w:tcPr>
          <w:p w14:paraId="0E5A4C2C"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 </w:t>
            </w:r>
          </w:p>
        </w:tc>
        <w:tc>
          <w:tcPr>
            <w:tcW w:w="1422" w:type="dxa"/>
            <w:tcBorders>
              <w:top w:val="nil"/>
              <w:left w:val="nil"/>
              <w:bottom w:val="single" w:sz="4" w:space="0" w:color="auto"/>
              <w:right w:val="single" w:sz="4" w:space="0" w:color="auto"/>
            </w:tcBorders>
            <w:shd w:val="clear" w:color="auto" w:fill="auto"/>
            <w:noWrap/>
            <w:vAlign w:val="center"/>
            <w:hideMark/>
          </w:tcPr>
          <w:p w14:paraId="3928F1BA"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T</w:t>
            </w:r>
            <w:r w:rsidRPr="00A82F64">
              <w:rPr>
                <w:rFonts w:ascii="DengXian" w:eastAsia="DengXian" w:hAnsi="DengXian" w:cs="Calibri" w:hint="eastAsia"/>
                <w:color w:val="000000"/>
              </w:rPr>
              <w:t>e</w:t>
            </w:r>
            <w:r w:rsidRPr="00A82F64">
              <w:rPr>
                <w:rFonts w:ascii="Calibri" w:eastAsia="Times New Roman" w:hAnsi="Calibri" w:cs="Calibri"/>
                <w:color w:val="000000"/>
              </w:rPr>
              <w:t>xtmining</w:t>
            </w:r>
          </w:p>
        </w:tc>
        <w:tc>
          <w:tcPr>
            <w:tcW w:w="1486" w:type="dxa"/>
            <w:tcBorders>
              <w:top w:val="nil"/>
              <w:left w:val="nil"/>
              <w:bottom w:val="single" w:sz="4" w:space="0" w:color="auto"/>
              <w:right w:val="single" w:sz="4" w:space="0" w:color="auto"/>
            </w:tcBorders>
            <w:shd w:val="clear" w:color="auto" w:fill="auto"/>
            <w:noWrap/>
            <w:hideMark/>
          </w:tcPr>
          <w:p w14:paraId="72CE39D2"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STRING</w:t>
            </w:r>
          </w:p>
        </w:tc>
        <w:tc>
          <w:tcPr>
            <w:tcW w:w="1119" w:type="dxa"/>
            <w:tcBorders>
              <w:top w:val="nil"/>
              <w:left w:val="nil"/>
              <w:bottom w:val="single" w:sz="4" w:space="0" w:color="auto"/>
              <w:right w:val="single" w:sz="4" w:space="0" w:color="auto"/>
            </w:tcBorders>
            <w:shd w:val="clear" w:color="auto" w:fill="auto"/>
            <w:noWrap/>
            <w:hideMark/>
          </w:tcPr>
          <w:p w14:paraId="6C8D118A"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0.669</w:t>
            </w:r>
          </w:p>
        </w:tc>
        <w:tc>
          <w:tcPr>
            <w:tcW w:w="2605" w:type="dxa"/>
            <w:tcBorders>
              <w:top w:val="nil"/>
              <w:left w:val="nil"/>
              <w:bottom w:val="single" w:sz="4" w:space="0" w:color="auto"/>
              <w:right w:val="single" w:sz="4" w:space="0" w:color="auto"/>
            </w:tcBorders>
            <w:shd w:val="clear" w:color="auto" w:fill="auto"/>
            <w:hideMark/>
          </w:tcPr>
          <w:p w14:paraId="7AE6DCD5"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 xml:space="preserve">Uncharaterized </w:t>
            </w:r>
          </w:p>
        </w:tc>
      </w:tr>
      <w:tr w:rsidR="001B1C66" w:rsidRPr="00A82F64" w14:paraId="5A97A68B" w14:textId="77777777" w:rsidTr="00D21EEC">
        <w:trPr>
          <w:trHeight w:val="30"/>
        </w:trPr>
        <w:tc>
          <w:tcPr>
            <w:tcW w:w="1525" w:type="dxa"/>
            <w:tcBorders>
              <w:top w:val="nil"/>
              <w:left w:val="single" w:sz="4" w:space="0" w:color="auto"/>
              <w:right w:val="single" w:sz="4" w:space="0" w:color="auto"/>
            </w:tcBorders>
            <w:shd w:val="clear" w:color="auto" w:fill="auto"/>
            <w:noWrap/>
            <w:hideMark/>
          </w:tcPr>
          <w:p w14:paraId="35B26728"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NPSR1</w:t>
            </w:r>
          </w:p>
        </w:tc>
        <w:tc>
          <w:tcPr>
            <w:tcW w:w="2160" w:type="dxa"/>
            <w:tcBorders>
              <w:top w:val="nil"/>
              <w:left w:val="nil"/>
              <w:right w:val="single" w:sz="4" w:space="0" w:color="auto"/>
            </w:tcBorders>
            <w:shd w:val="clear" w:color="auto" w:fill="auto"/>
            <w:noWrap/>
            <w:hideMark/>
          </w:tcPr>
          <w:p w14:paraId="182C4219"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Neuropeptide S receptor</w:t>
            </w:r>
          </w:p>
        </w:tc>
        <w:tc>
          <w:tcPr>
            <w:tcW w:w="1422" w:type="dxa"/>
            <w:tcBorders>
              <w:top w:val="nil"/>
              <w:left w:val="nil"/>
              <w:right w:val="single" w:sz="4" w:space="0" w:color="auto"/>
            </w:tcBorders>
            <w:shd w:val="clear" w:color="auto" w:fill="auto"/>
            <w:noWrap/>
            <w:vAlign w:val="center"/>
            <w:hideMark/>
          </w:tcPr>
          <w:p w14:paraId="74F08761"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T</w:t>
            </w:r>
            <w:r w:rsidRPr="00A82F64">
              <w:rPr>
                <w:rFonts w:ascii="DengXian" w:eastAsia="DengXian" w:hAnsi="DengXian" w:cs="Calibri" w:hint="eastAsia"/>
                <w:color w:val="000000"/>
              </w:rPr>
              <w:t>e</w:t>
            </w:r>
            <w:r w:rsidRPr="00A82F64">
              <w:rPr>
                <w:rFonts w:ascii="Calibri" w:eastAsia="Times New Roman" w:hAnsi="Calibri" w:cs="Calibri"/>
                <w:color w:val="000000"/>
              </w:rPr>
              <w:t>xtmining</w:t>
            </w:r>
          </w:p>
        </w:tc>
        <w:tc>
          <w:tcPr>
            <w:tcW w:w="1486" w:type="dxa"/>
            <w:tcBorders>
              <w:top w:val="nil"/>
              <w:left w:val="nil"/>
              <w:right w:val="single" w:sz="4" w:space="0" w:color="auto"/>
            </w:tcBorders>
            <w:shd w:val="clear" w:color="auto" w:fill="auto"/>
            <w:noWrap/>
            <w:hideMark/>
          </w:tcPr>
          <w:p w14:paraId="4A868D52"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STRING</w:t>
            </w:r>
          </w:p>
        </w:tc>
        <w:tc>
          <w:tcPr>
            <w:tcW w:w="1119" w:type="dxa"/>
            <w:tcBorders>
              <w:top w:val="nil"/>
              <w:left w:val="nil"/>
              <w:right w:val="single" w:sz="4" w:space="0" w:color="auto"/>
            </w:tcBorders>
            <w:shd w:val="clear" w:color="auto" w:fill="auto"/>
            <w:noWrap/>
            <w:hideMark/>
          </w:tcPr>
          <w:p w14:paraId="26E87103"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0.625</w:t>
            </w:r>
          </w:p>
        </w:tc>
        <w:tc>
          <w:tcPr>
            <w:tcW w:w="2605" w:type="dxa"/>
            <w:tcBorders>
              <w:top w:val="nil"/>
              <w:left w:val="nil"/>
              <w:right w:val="single" w:sz="4" w:space="0" w:color="auto"/>
            </w:tcBorders>
            <w:shd w:val="clear" w:color="auto" w:fill="auto"/>
            <w:hideMark/>
          </w:tcPr>
          <w:p w14:paraId="3E443AFC"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Promotes mobilization of intracellular Ca(2+) stores. Inhibits cell growth in response to NPS binding. Involved in pathogenesis of asthma and other IgE-mediated diseases</w:t>
            </w:r>
          </w:p>
        </w:tc>
      </w:tr>
      <w:tr w:rsidR="001B1C66" w:rsidRPr="00A82F64" w14:paraId="0AC7689B" w14:textId="77777777" w:rsidTr="00D21EEC">
        <w:trPr>
          <w:trHeight w:val="30"/>
        </w:trPr>
        <w:tc>
          <w:tcPr>
            <w:tcW w:w="1525" w:type="dxa"/>
            <w:tcBorders>
              <w:top w:val="nil"/>
              <w:left w:val="single" w:sz="4" w:space="0" w:color="auto"/>
              <w:bottom w:val="single" w:sz="4" w:space="0" w:color="auto"/>
              <w:right w:val="single" w:sz="4" w:space="0" w:color="auto"/>
            </w:tcBorders>
            <w:shd w:val="clear" w:color="auto" w:fill="auto"/>
            <w:noWrap/>
          </w:tcPr>
          <w:p w14:paraId="06DD09E7" w14:textId="77777777" w:rsidR="001B1C66" w:rsidRPr="00A82F64" w:rsidRDefault="001B1C66" w:rsidP="00D21EEC">
            <w:pPr>
              <w:spacing w:after="0" w:line="240" w:lineRule="auto"/>
              <w:rPr>
                <w:rFonts w:ascii="Calibri" w:eastAsia="Times New Roman" w:hAnsi="Calibri" w:cs="Calibri"/>
                <w:color w:val="000000"/>
              </w:rPr>
            </w:pPr>
          </w:p>
        </w:tc>
        <w:tc>
          <w:tcPr>
            <w:tcW w:w="2160" w:type="dxa"/>
            <w:tcBorders>
              <w:top w:val="nil"/>
              <w:left w:val="nil"/>
              <w:bottom w:val="single" w:sz="4" w:space="0" w:color="auto"/>
              <w:right w:val="single" w:sz="4" w:space="0" w:color="auto"/>
            </w:tcBorders>
            <w:shd w:val="clear" w:color="auto" w:fill="auto"/>
            <w:noWrap/>
          </w:tcPr>
          <w:p w14:paraId="68D18981" w14:textId="77777777" w:rsidR="001B1C66" w:rsidRPr="00A82F64" w:rsidRDefault="001B1C66" w:rsidP="00D21EEC">
            <w:pPr>
              <w:spacing w:after="0" w:line="240" w:lineRule="auto"/>
              <w:rPr>
                <w:rFonts w:ascii="Calibri" w:eastAsia="Times New Roman" w:hAnsi="Calibri" w:cs="Calibri"/>
                <w:color w:val="000000"/>
              </w:rPr>
            </w:pPr>
          </w:p>
        </w:tc>
        <w:tc>
          <w:tcPr>
            <w:tcW w:w="1422" w:type="dxa"/>
            <w:tcBorders>
              <w:top w:val="nil"/>
              <w:left w:val="nil"/>
              <w:bottom w:val="single" w:sz="4" w:space="0" w:color="auto"/>
              <w:right w:val="single" w:sz="4" w:space="0" w:color="auto"/>
            </w:tcBorders>
            <w:shd w:val="clear" w:color="auto" w:fill="auto"/>
            <w:noWrap/>
            <w:vAlign w:val="center"/>
          </w:tcPr>
          <w:p w14:paraId="4995089B" w14:textId="77777777" w:rsidR="001B1C66" w:rsidRPr="00A82F64" w:rsidRDefault="001B1C66" w:rsidP="00D21EEC">
            <w:pPr>
              <w:spacing w:after="0" w:line="240" w:lineRule="auto"/>
              <w:rPr>
                <w:rFonts w:ascii="Calibri" w:eastAsia="Times New Roman" w:hAnsi="Calibri" w:cs="Calibri"/>
                <w:color w:val="000000"/>
              </w:rPr>
            </w:pPr>
          </w:p>
        </w:tc>
        <w:tc>
          <w:tcPr>
            <w:tcW w:w="1486" w:type="dxa"/>
            <w:tcBorders>
              <w:top w:val="nil"/>
              <w:left w:val="nil"/>
              <w:bottom w:val="single" w:sz="4" w:space="0" w:color="auto"/>
              <w:right w:val="single" w:sz="4" w:space="0" w:color="auto"/>
            </w:tcBorders>
            <w:shd w:val="clear" w:color="auto" w:fill="auto"/>
            <w:noWrap/>
          </w:tcPr>
          <w:p w14:paraId="75780DFA" w14:textId="77777777" w:rsidR="001B1C66" w:rsidRPr="00A82F64" w:rsidRDefault="001B1C66" w:rsidP="00D21EEC">
            <w:pPr>
              <w:spacing w:after="0" w:line="240" w:lineRule="auto"/>
              <w:rPr>
                <w:rFonts w:ascii="Calibri" w:eastAsia="Times New Roman" w:hAnsi="Calibri" w:cs="Calibri"/>
                <w:color w:val="000000"/>
              </w:rPr>
            </w:pPr>
          </w:p>
        </w:tc>
        <w:tc>
          <w:tcPr>
            <w:tcW w:w="1119" w:type="dxa"/>
            <w:tcBorders>
              <w:top w:val="nil"/>
              <w:left w:val="nil"/>
              <w:bottom w:val="single" w:sz="4" w:space="0" w:color="auto"/>
              <w:right w:val="single" w:sz="4" w:space="0" w:color="auto"/>
            </w:tcBorders>
            <w:shd w:val="clear" w:color="auto" w:fill="auto"/>
            <w:noWrap/>
          </w:tcPr>
          <w:p w14:paraId="19BD30B3" w14:textId="77777777" w:rsidR="001B1C66" w:rsidRPr="00A82F64" w:rsidRDefault="001B1C66" w:rsidP="00D21EEC">
            <w:pPr>
              <w:spacing w:after="0" w:line="240" w:lineRule="auto"/>
              <w:rPr>
                <w:rFonts w:ascii="Calibri" w:eastAsia="Times New Roman" w:hAnsi="Calibri" w:cs="Calibri"/>
                <w:color w:val="000000"/>
              </w:rPr>
            </w:pPr>
          </w:p>
        </w:tc>
        <w:tc>
          <w:tcPr>
            <w:tcW w:w="2605" w:type="dxa"/>
            <w:tcBorders>
              <w:top w:val="nil"/>
              <w:left w:val="nil"/>
              <w:bottom w:val="single" w:sz="4" w:space="0" w:color="auto"/>
              <w:right w:val="single" w:sz="4" w:space="0" w:color="auto"/>
            </w:tcBorders>
            <w:shd w:val="clear" w:color="auto" w:fill="auto"/>
          </w:tcPr>
          <w:p w14:paraId="0A0206B1" w14:textId="77777777" w:rsidR="001B1C66" w:rsidRPr="00A82F64" w:rsidRDefault="001B1C66" w:rsidP="00D21EEC">
            <w:pPr>
              <w:spacing w:after="0" w:line="240" w:lineRule="auto"/>
              <w:rPr>
                <w:rFonts w:ascii="Calibri" w:eastAsia="Times New Roman" w:hAnsi="Calibri" w:cs="Calibri"/>
                <w:color w:val="000000"/>
              </w:rPr>
            </w:pPr>
          </w:p>
        </w:tc>
      </w:tr>
      <w:tr w:rsidR="001B1C66" w:rsidRPr="00A82F64" w14:paraId="418167D4" w14:textId="77777777" w:rsidTr="00D21EEC">
        <w:trPr>
          <w:trHeight w:val="30"/>
        </w:trPr>
        <w:tc>
          <w:tcPr>
            <w:tcW w:w="1525" w:type="dxa"/>
            <w:tcBorders>
              <w:top w:val="single" w:sz="4" w:space="0" w:color="auto"/>
              <w:left w:val="single" w:sz="4" w:space="0" w:color="auto"/>
              <w:bottom w:val="single" w:sz="4" w:space="0" w:color="auto"/>
              <w:right w:val="single" w:sz="4" w:space="0" w:color="auto"/>
            </w:tcBorders>
            <w:shd w:val="clear" w:color="auto" w:fill="auto"/>
            <w:noWrap/>
            <w:hideMark/>
          </w:tcPr>
          <w:p w14:paraId="1F04AD8B"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lastRenderedPageBreak/>
              <w:t>EYA3</w:t>
            </w:r>
          </w:p>
        </w:tc>
        <w:tc>
          <w:tcPr>
            <w:tcW w:w="2160" w:type="dxa"/>
            <w:tcBorders>
              <w:top w:val="single" w:sz="4" w:space="0" w:color="auto"/>
              <w:left w:val="nil"/>
              <w:bottom w:val="single" w:sz="4" w:space="0" w:color="auto"/>
              <w:right w:val="single" w:sz="4" w:space="0" w:color="auto"/>
            </w:tcBorders>
            <w:shd w:val="clear" w:color="auto" w:fill="auto"/>
            <w:noWrap/>
            <w:hideMark/>
          </w:tcPr>
          <w:p w14:paraId="11827FEC"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Eyes absent homolog 3</w:t>
            </w:r>
          </w:p>
        </w:tc>
        <w:tc>
          <w:tcPr>
            <w:tcW w:w="1422" w:type="dxa"/>
            <w:tcBorders>
              <w:top w:val="single" w:sz="4" w:space="0" w:color="auto"/>
              <w:left w:val="nil"/>
              <w:bottom w:val="single" w:sz="4" w:space="0" w:color="auto"/>
              <w:right w:val="single" w:sz="4" w:space="0" w:color="auto"/>
            </w:tcBorders>
            <w:shd w:val="clear" w:color="auto" w:fill="auto"/>
            <w:noWrap/>
            <w:vAlign w:val="center"/>
            <w:hideMark/>
          </w:tcPr>
          <w:p w14:paraId="56722CB7"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T</w:t>
            </w:r>
            <w:r w:rsidRPr="00A82F64">
              <w:rPr>
                <w:rFonts w:ascii="DengXian" w:eastAsia="DengXian" w:hAnsi="DengXian" w:cs="Calibri" w:hint="eastAsia"/>
                <w:color w:val="000000"/>
              </w:rPr>
              <w:t>e</w:t>
            </w:r>
            <w:r w:rsidRPr="00A82F64">
              <w:rPr>
                <w:rFonts w:ascii="Calibri" w:eastAsia="Times New Roman" w:hAnsi="Calibri" w:cs="Calibri"/>
                <w:color w:val="000000"/>
              </w:rPr>
              <w:t>xtmining</w:t>
            </w:r>
          </w:p>
        </w:tc>
        <w:tc>
          <w:tcPr>
            <w:tcW w:w="1486" w:type="dxa"/>
            <w:tcBorders>
              <w:top w:val="single" w:sz="4" w:space="0" w:color="auto"/>
              <w:left w:val="nil"/>
              <w:bottom w:val="single" w:sz="4" w:space="0" w:color="auto"/>
              <w:right w:val="single" w:sz="4" w:space="0" w:color="auto"/>
            </w:tcBorders>
            <w:shd w:val="clear" w:color="auto" w:fill="auto"/>
            <w:noWrap/>
            <w:hideMark/>
          </w:tcPr>
          <w:p w14:paraId="752A5A38"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STRING</w:t>
            </w:r>
          </w:p>
        </w:tc>
        <w:tc>
          <w:tcPr>
            <w:tcW w:w="1119" w:type="dxa"/>
            <w:tcBorders>
              <w:top w:val="single" w:sz="4" w:space="0" w:color="auto"/>
              <w:left w:val="nil"/>
              <w:bottom w:val="single" w:sz="4" w:space="0" w:color="auto"/>
              <w:right w:val="single" w:sz="4" w:space="0" w:color="auto"/>
            </w:tcBorders>
            <w:shd w:val="clear" w:color="auto" w:fill="auto"/>
            <w:noWrap/>
            <w:hideMark/>
          </w:tcPr>
          <w:p w14:paraId="74D40C34"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0.574</w:t>
            </w:r>
          </w:p>
        </w:tc>
        <w:tc>
          <w:tcPr>
            <w:tcW w:w="2605" w:type="dxa"/>
            <w:tcBorders>
              <w:top w:val="single" w:sz="4" w:space="0" w:color="auto"/>
              <w:left w:val="single" w:sz="4" w:space="0" w:color="auto"/>
              <w:bottom w:val="single" w:sz="4" w:space="0" w:color="auto"/>
              <w:right w:val="single" w:sz="4" w:space="0" w:color="auto"/>
            </w:tcBorders>
            <w:shd w:val="clear" w:color="auto" w:fill="auto"/>
            <w:hideMark/>
          </w:tcPr>
          <w:p w14:paraId="05E51C75"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Promotes efficient DNA repair by dephosphorylating H2AX, promoting the recruitment of DNA repair complexes containing MDC1.</w:t>
            </w:r>
          </w:p>
        </w:tc>
      </w:tr>
      <w:tr w:rsidR="001B1C66" w:rsidRPr="00A82F64" w14:paraId="499D708E" w14:textId="77777777" w:rsidTr="00D21EEC">
        <w:trPr>
          <w:trHeight w:val="6"/>
        </w:trPr>
        <w:tc>
          <w:tcPr>
            <w:tcW w:w="1525" w:type="dxa"/>
            <w:tcBorders>
              <w:top w:val="nil"/>
              <w:left w:val="single" w:sz="4" w:space="0" w:color="auto"/>
              <w:bottom w:val="single" w:sz="4" w:space="0" w:color="auto"/>
              <w:right w:val="single" w:sz="4" w:space="0" w:color="auto"/>
            </w:tcBorders>
            <w:shd w:val="clear" w:color="auto" w:fill="auto"/>
            <w:noWrap/>
            <w:hideMark/>
          </w:tcPr>
          <w:p w14:paraId="1C791A1E"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Transmembrane protein 217</w:t>
            </w:r>
          </w:p>
        </w:tc>
        <w:tc>
          <w:tcPr>
            <w:tcW w:w="2160" w:type="dxa"/>
            <w:tcBorders>
              <w:top w:val="nil"/>
              <w:left w:val="nil"/>
              <w:bottom w:val="single" w:sz="4" w:space="0" w:color="auto"/>
              <w:right w:val="single" w:sz="4" w:space="0" w:color="auto"/>
            </w:tcBorders>
            <w:shd w:val="clear" w:color="auto" w:fill="auto"/>
            <w:noWrap/>
            <w:hideMark/>
          </w:tcPr>
          <w:p w14:paraId="6CEBAC2A"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 </w:t>
            </w:r>
          </w:p>
        </w:tc>
        <w:tc>
          <w:tcPr>
            <w:tcW w:w="1422" w:type="dxa"/>
            <w:tcBorders>
              <w:top w:val="single" w:sz="4" w:space="0" w:color="auto"/>
              <w:left w:val="nil"/>
              <w:bottom w:val="single" w:sz="4" w:space="0" w:color="auto"/>
              <w:right w:val="single" w:sz="4" w:space="0" w:color="auto"/>
            </w:tcBorders>
            <w:shd w:val="clear" w:color="auto" w:fill="auto"/>
            <w:noWrap/>
            <w:vAlign w:val="center"/>
            <w:hideMark/>
          </w:tcPr>
          <w:p w14:paraId="2838BB19"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T</w:t>
            </w:r>
            <w:r w:rsidRPr="00A82F64">
              <w:rPr>
                <w:rFonts w:ascii="DengXian" w:eastAsia="DengXian" w:hAnsi="DengXian" w:cs="Calibri" w:hint="eastAsia"/>
                <w:color w:val="000000"/>
              </w:rPr>
              <w:t>e</w:t>
            </w:r>
            <w:r w:rsidRPr="00A82F64">
              <w:rPr>
                <w:rFonts w:ascii="Calibri" w:eastAsia="Times New Roman" w:hAnsi="Calibri" w:cs="Calibri"/>
                <w:color w:val="000000"/>
              </w:rPr>
              <w:t>xtmining</w:t>
            </w:r>
          </w:p>
        </w:tc>
        <w:tc>
          <w:tcPr>
            <w:tcW w:w="1486" w:type="dxa"/>
            <w:tcBorders>
              <w:top w:val="nil"/>
              <w:left w:val="nil"/>
              <w:bottom w:val="single" w:sz="4" w:space="0" w:color="auto"/>
              <w:right w:val="single" w:sz="4" w:space="0" w:color="auto"/>
            </w:tcBorders>
            <w:shd w:val="clear" w:color="auto" w:fill="auto"/>
            <w:noWrap/>
            <w:hideMark/>
          </w:tcPr>
          <w:p w14:paraId="236E8108"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STRING</w:t>
            </w:r>
          </w:p>
        </w:tc>
        <w:tc>
          <w:tcPr>
            <w:tcW w:w="1119" w:type="dxa"/>
            <w:tcBorders>
              <w:top w:val="nil"/>
              <w:left w:val="nil"/>
              <w:bottom w:val="single" w:sz="4" w:space="0" w:color="auto"/>
              <w:right w:val="single" w:sz="4" w:space="0" w:color="auto"/>
            </w:tcBorders>
            <w:shd w:val="clear" w:color="auto" w:fill="auto"/>
            <w:noWrap/>
            <w:hideMark/>
          </w:tcPr>
          <w:p w14:paraId="6158C64D"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0.556</w:t>
            </w:r>
          </w:p>
        </w:tc>
        <w:tc>
          <w:tcPr>
            <w:tcW w:w="2605" w:type="dxa"/>
            <w:tcBorders>
              <w:top w:val="single" w:sz="4" w:space="0" w:color="auto"/>
              <w:left w:val="nil"/>
              <w:bottom w:val="single" w:sz="4" w:space="0" w:color="auto"/>
              <w:right w:val="single" w:sz="4" w:space="0" w:color="auto"/>
            </w:tcBorders>
            <w:shd w:val="clear" w:color="auto" w:fill="auto"/>
            <w:hideMark/>
          </w:tcPr>
          <w:p w14:paraId="25BC733B"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 xml:space="preserve">Uncharaterized </w:t>
            </w:r>
          </w:p>
        </w:tc>
      </w:tr>
      <w:tr w:rsidR="001B1C66" w:rsidRPr="00A82F64" w14:paraId="21AA1212" w14:textId="77777777" w:rsidTr="00D21EEC">
        <w:trPr>
          <w:trHeight w:val="6"/>
        </w:trPr>
        <w:tc>
          <w:tcPr>
            <w:tcW w:w="1525" w:type="dxa"/>
            <w:tcBorders>
              <w:top w:val="nil"/>
              <w:left w:val="single" w:sz="4" w:space="0" w:color="auto"/>
              <w:bottom w:val="single" w:sz="4" w:space="0" w:color="auto"/>
              <w:right w:val="single" w:sz="4" w:space="0" w:color="auto"/>
            </w:tcBorders>
            <w:shd w:val="clear" w:color="auto" w:fill="auto"/>
            <w:noWrap/>
            <w:hideMark/>
          </w:tcPr>
          <w:p w14:paraId="37F3D46C"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SOX-14</w:t>
            </w:r>
          </w:p>
        </w:tc>
        <w:tc>
          <w:tcPr>
            <w:tcW w:w="2160" w:type="dxa"/>
            <w:tcBorders>
              <w:top w:val="nil"/>
              <w:left w:val="nil"/>
              <w:bottom w:val="single" w:sz="4" w:space="0" w:color="auto"/>
              <w:right w:val="single" w:sz="4" w:space="0" w:color="auto"/>
            </w:tcBorders>
            <w:shd w:val="clear" w:color="auto" w:fill="auto"/>
            <w:noWrap/>
            <w:hideMark/>
          </w:tcPr>
          <w:p w14:paraId="20290F19"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Transcription factor SOX-14</w:t>
            </w:r>
          </w:p>
        </w:tc>
        <w:tc>
          <w:tcPr>
            <w:tcW w:w="1422" w:type="dxa"/>
            <w:tcBorders>
              <w:top w:val="nil"/>
              <w:left w:val="nil"/>
              <w:bottom w:val="single" w:sz="4" w:space="0" w:color="auto"/>
              <w:right w:val="single" w:sz="4" w:space="0" w:color="auto"/>
            </w:tcBorders>
            <w:shd w:val="clear" w:color="auto" w:fill="auto"/>
            <w:noWrap/>
            <w:vAlign w:val="center"/>
            <w:hideMark/>
          </w:tcPr>
          <w:p w14:paraId="62350015"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T</w:t>
            </w:r>
            <w:r w:rsidRPr="00A82F64">
              <w:rPr>
                <w:rFonts w:ascii="DengXian" w:eastAsia="DengXian" w:hAnsi="DengXian" w:cs="Calibri" w:hint="eastAsia"/>
                <w:color w:val="000000"/>
              </w:rPr>
              <w:t>e</w:t>
            </w:r>
            <w:r w:rsidRPr="00A82F64">
              <w:rPr>
                <w:rFonts w:ascii="Calibri" w:eastAsia="Times New Roman" w:hAnsi="Calibri" w:cs="Calibri"/>
                <w:color w:val="000000"/>
              </w:rPr>
              <w:t>xtmining</w:t>
            </w:r>
          </w:p>
        </w:tc>
        <w:tc>
          <w:tcPr>
            <w:tcW w:w="1486" w:type="dxa"/>
            <w:tcBorders>
              <w:top w:val="nil"/>
              <w:left w:val="nil"/>
              <w:bottom w:val="single" w:sz="4" w:space="0" w:color="auto"/>
              <w:right w:val="single" w:sz="4" w:space="0" w:color="auto"/>
            </w:tcBorders>
            <w:shd w:val="clear" w:color="auto" w:fill="auto"/>
            <w:noWrap/>
            <w:hideMark/>
          </w:tcPr>
          <w:p w14:paraId="265102D7"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STRING</w:t>
            </w:r>
          </w:p>
        </w:tc>
        <w:tc>
          <w:tcPr>
            <w:tcW w:w="1119" w:type="dxa"/>
            <w:tcBorders>
              <w:top w:val="nil"/>
              <w:left w:val="nil"/>
              <w:bottom w:val="single" w:sz="4" w:space="0" w:color="auto"/>
              <w:right w:val="single" w:sz="4" w:space="0" w:color="auto"/>
            </w:tcBorders>
            <w:shd w:val="clear" w:color="auto" w:fill="auto"/>
            <w:noWrap/>
            <w:hideMark/>
          </w:tcPr>
          <w:p w14:paraId="0CE6CA73"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0.536</w:t>
            </w:r>
          </w:p>
        </w:tc>
        <w:tc>
          <w:tcPr>
            <w:tcW w:w="2605" w:type="dxa"/>
            <w:tcBorders>
              <w:top w:val="nil"/>
              <w:left w:val="nil"/>
              <w:bottom w:val="single" w:sz="4" w:space="0" w:color="auto"/>
              <w:right w:val="single" w:sz="4" w:space="0" w:color="auto"/>
            </w:tcBorders>
            <w:shd w:val="clear" w:color="auto" w:fill="auto"/>
            <w:hideMark/>
          </w:tcPr>
          <w:p w14:paraId="0CF1572D"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Acts as a negative regulator of transcription</w:t>
            </w:r>
          </w:p>
        </w:tc>
      </w:tr>
      <w:tr w:rsidR="001B1C66" w:rsidRPr="00A82F64" w14:paraId="51A1A068" w14:textId="77777777" w:rsidTr="00D21EEC">
        <w:trPr>
          <w:trHeight w:val="62"/>
        </w:trPr>
        <w:tc>
          <w:tcPr>
            <w:tcW w:w="1525" w:type="dxa"/>
            <w:tcBorders>
              <w:top w:val="nil"/>
              <w:left w:val="single" w:sz="4" w:space="0" w:color="auto"/>
              <w:bottom w:val="single" w:sz="4" w:space="0" w:color="auto"/>
              <w:right w:val="single" w:sz="4" w:space="0" w:color="auto"/>
            </w:tcBorders>
            <w:shd w:val="clear" w:color="auto" w:fill="auto"/>
            <w:noWrap/>
            <w:hideMark/>
          </w:tcPr>
          <w:p w14:paraId="14840346"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KRTAP5-2</w:t>
            </w:r>
          </w:p>
        </w:tc>
        <w:tc>
          <w:tcPr>
            <w:tcW w:w="2160" w:type="dxa"/>
            <w:tcBorders>
              <w:top w:val="nil"/>
              <w:left w:val="nil"/>
              <w:bottom w:val="single" w:sz="4" w:space="0" w:color="auto"/>
              <w:right w:val="single" w:sz="4" w:space="0" w:color="auto"/>
            </w:tcBorders>
            <w:shd w:val="clear" w:color="auto" w:fill="auto"/>
            <w:noWrap/>
            <w:hideMark/>
          </w:tcPr>
          <w:p w14:paraId="277E59E4"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Keratin-associated protein 5-2</w:t>
            </w:r>
          </w:p>
        </w:tc>
        <w:tc>
          <w:tcPr>
            <w:tcW w:w="1422" w:type="dxa"/>
            <w:tcBorders>
              <w:top w:val="nil"/>
              <w:left w:val="nil"/>
              <w:bottom w:val="single" w:sz="4" w:space="0" w:color="auto"/>
              <w:right w:val="single" w:sz="4" w:space="0" w:color="auto"/>
            </w:tcBorders>
            <w:shd w:val="clear" w:color="auto" w:fill="auto"/>
            <w:noWrap/>
            <w:vAlign w:val="center"/>
            <w:hideMark/>
          </w:tcPr>
          <w:p w14:paraId="354B41EA"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T</w:t>
            </w:r>
            <w:r w:rsidRPr="00A82F64">
              <w:rPr>
                <w:rFonts w:ascii="DengXian" w:eastAsia="DengXian" w:hAnsi="DengXian" w:cs="Calibri" w:hint="eastAsia"/>
                <w:color w:val="000000"/>
              </w:rPr>
              <w:t>e</w:t>
            </w:r>
            <w:r w:rsidRPr="00A82F64">
              <w:rPr>
                <w:rFonts w:ascii="Calibri" w:eastAsia="Times New Roman" w:hAnsi="Calibri" w:cs="Calibri"/>
                <w:color w:val="000000"/>
              </w:rPr>
              <w:t>xtmining</w:t>
            </w:r>
          </w:p>
        </w:tc>
        <w:tc>
          <w:tcPr>
            <w:tcW w:w="1486" w:type="dxa"/>
            <w:tcBorders>
              <w:top w:val="nil"/>
              <w:left w:val="nil"/>
              <w:bottom w:val="single" w:sz="4" w:space="0" w:color="auto"/>
              <w:right w:val="single" w:sz="4" w:space="0" w:color="auto"/>
            </w:tcBorders>
            <w:shd w:val="clear" w:color="auto" w:fill="auto"/>
            <w:noWrap/>
            <w:hideMark/>
          </w:tcPr>
          <w:p w14:paraId="232C8FCB"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STRING</w:t>
            </w:r>
          </w:p>
        </w:tc>
        <w:tc>
          <w:tcPr>
            <w:tcW w:w="1119" w:type="dxa"/>
            <w:tcBorders>
              <w:top w:val="nil"/>
              <w:left w:val="nil"/>
              <w:bottom w:val="single" w:sz="4" w:space="0" w:color="auto"/>
              <w:right w:val="single" w:sz="4" w:space="0" w:color="auto"/>
            </w:tcBorders>
            <w:shd w:val="clear" w:color="auto" w:fill="auto"/>
            <w:noWrap/>
            <w:hideMark/>
          </w:tcPr>
          <w:p w14:paraId="7F9513CB"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0.529</w:t>
            </w:r>
          </w:p>
        </w:tc>
        <w:tc>
          <w:tcPr>
            <w:tcW w:w="2605" w:type="dxa"/>
            <w:tcBorders>
              <w:top w:val="nil"/>
              <w:left w:val="nil"/>
              <w:bottom w:val="single" w:sz="4" w:space="0" w:color="auto"/>
              <w:right w:val="single" w:sz="4" w:space="0" w:color="auto"/>
            </w:tcBorders>
            <w:shd w:val="clear" w:color="auto" w:fill="auto"/>
            <w:hideMark/>
          </w:tcPr>
          <w:p w14:paraId="152543AA"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In the hair cortex, hair keratin intermediate filaments are embedded in an interfilamentous matrix, consisting of hair keratin-associated protein (KRTAP), which are essential for the formation of a rigid and resistant hair shaft through their extensive disulfide bond cross-linking with abundant cysteine residues of hair keratins. </w:t>
            </w:r>
          </w:p>
        </w:tc>
      </w:tr>
      <w:tr w:rsidR="001B1C66" w:rsidRPr="00A82F64" w14:paraId="5D04857D" w14:textId="77777777" w:rsidTr="00D21EEC">
        <w:trPr>
          <w:trHeight w:val="30"/>
        </w:trPr>
        <w:tc>
          <w:tcPr>
            <w:tcW w:w="1525" w:type="dxa"/>
            <w:tcBorders>
              <w:top w:val="nil"/>
              <w:left w:val="single" w:sz="4" w:space="0" w:color="auto"/>
              <w:bottom w:val="single" w:sz="4" w:space="0" w:color="auto"/>
              <w:right w:val="single" w:sz="4" w:space="0" w:color="auto"/>
            </w:tcBorders>
            <w:shd w:val="clear" w:color="auto" w:fill="auto"/>
            <w:noWrap/>
            <w:hideMark/>
          </w:tcPr>
          <w:p w14:paraId="409392D8"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TCEB3C</w:t>
            </w:r>
          </w:p>
        </w:tc>
        <w:tc>
          <w:tcPr>
            <w:tcW w:w="2160" w:type="dxa"/>
            <w:tcBorders>
              <w:top w:val="nil"/>
              <w:left w:val="nil"/>
              <w:bottom w:val="single" w:sz="4" w:space="0" w:color="auto"/>
              <w:right w:val="single" w:sz="4" w:space="0" w:color="auto"/>
            </w:tcBorders>
            <w:shd w:val="clear" w:color="auto" w:fill="auto"/>
            <w:noWrap/>
            <w:hideMark/>
          </w:tcPr>
          <w:p w14:paraId="787532DF"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Elongin-A3</w:t>
            </w:r>
          </w:p>
        </w:tc>
        <w:tc>
          <w:tcPr>
            <w:tcW w:w="1422" w:type="dxa"/>
            <w:tcBorders>
              <w:top w:val="nil"/>
              <w:left w:val="nil"/>
              <w:bottom w:val="single" w:sz="4" w:space="0" w:color="auto"/>
              <w:right w:val="single" w:sz="4" w:space="0" w:color="auto"/>
            </w:tcBorders>
            <w:shd w:val="clear" w:color="auto" w:fill="auto"/>
            <w:noWrap/>
            <w:vAlign w:val="center"/>
            <w:hideMark/>
          </w:tcPr>
          <w:p w14:paraId="432D7D03"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T</w:t>
            </w:r>
            <w:r w:rsidRPr="00A82F64">
              <w:rPr>
                <w:rFonts w:ascii="DengXian" w:eastAsia="DengXian" w:hAnsi="DengXian" w:cs="Calibri" w:hint="eastAsia"/>
                <w:color w:val="000000"/>
              </w:rPr>
              <w:t>e</w:t>
            </w:r>
            <w:r w:rsidRPr="00A82F64">
              <w:rPr>
                <w:rFonts w:ascii="Calibri" w:eastAsia="Times New Roman" w:hAnsi="Calibri" w:cs="Calibri"/>
                <w:color w:val="000000"/>
              </w:rPr>
              <w:t>xtmining</w:t>
            </w:r>
          </w:p>
        </w:tc>
        <w:tc>
          <w:tcPr>
            <w:tcW w:w="1486" w:type="dxa"/>
            <w:tcBorders>
              <w:top w:val="nil"/>
              <w:left w:val="nil"/>
              <w:bottom w:val="single" w:sz="4" w:space="0" w:color="auto"/>
              <w:right w:val="single" w:sz="4" w:space="0" w:color="auto"/>
            </w:tcBorders>
            <w:shd w:val="clear" w:color="auto" w:fill="auto"/>
            <w:noWrap/>
            <w:hideMark/>
          </w:tcPr>
          <w:p w14:paraId="4321BA6D"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STRING</w:t>
            </w:r>
          </w:p>
        </w:tc>
        <w:tc>
          <w:tcPr>
            <w:tcW w:w="1119" w:type="dxa"/>
            <w:tcBorders>
              <w:top w:val="nil"/>
              <w:left w:val="nil"/>
              <w:bottom w:val="single" w:sz="4" w:space="0" w:color="auto"/>
              <w:right w:val="single" w:sz="4" w:space="0" w:color="auto"/>
            </w:tcBorders>
            <w:shd w:val="clear" w:color="auto" w:fill="auto"/>
            <w:noWrap/>
            <w:hideMark/>
          </w:tcPr>
          <w:p w14:paraId="7FF9B55F"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0.526</w:t>
            </w:r>
          </w:p>
        </w:tc>
        <w:tc>
          <w:tcPr>
            <w:tcW w:w="2605" w:type="dxa"/>
            <w:tcBorders>
              <w:top w:val="nil"/>
              <w:left w:val="nil"/>
              <w:bottom w:val="single" w:sz="4" w:space="0" w:color="auto"/>
              <w:right w:val="single" w:sz="4" w:space="0" w:color="auto"/>
            </w:tcBorders>
            <w:shd w:val="clear" w:color="auto" w:fill="auto"/>
            <w:hideMark/>
          </w:tcPr>
          <w:p w14:paraId="29AFEC2F" w14:textId="77777777" w:rsidR="001B1C66" w:rsidRPr="00A82F64" w:rsidRDefault="001B1C66" w:rsidP="00D21EEC">
            <w:pPr>
              <w:spacing w:after="0" w:line="240" w:lineRule="auto"/>
              <w:rPr>
                <w:rFonts w:ascii="Calibri" w:eastAsia="Times New Roman" w:hAnsi="Calibri" w:cs="Calibri"/>
                <w:color w:val="000000"/>
              </w:rPr>
            </w:pPr>
            <w:r w:rsidRPr="00A82F64">
              <w:rPr>
                <w:rFonts w:ascii="Calibri" w:eastAsia="Times New Roman" w:hAnsi="Calibri" w:cs="Calibri"/>
                <w:color w:val="000000"/>
              </w:rPr>
              <w:t>A general transcription elongation factor that increases the RNA polymerase II transcription elongation past template-encoded arresting sites.</w:t>
            </w:r>
          </w:p>
        </w:tc>
      </w:tr>
    </w:tbl>
    <w:p w14:paraId="39658D69" w14:textId="26BE85F6" w:rsidR="001B1C66" w:rsidRDefault="001B1C66" w:rsidP="0053308B">
      <w:pPr>
        <w:rPr>
          <w:rFonts w:ascii="Times New Roman" w:hAnsi="Times New Roman" w:cs="Times New Roman"/>
          <w:sz w:val="24"/>
          <w:szCs w:val="24"/>
        </w:rPr>
      </w:pPr>
    </w:p>
    <w:p w14:paraId="6FC57CDE" w14:textId="07D06394" w:rsidR="001B1C66" w:rsidRPr="009A54C1" w:rsidRDefault="001B1C66" w:rsidP="001B1C66">
      <w:pPr>
        <w:rPr>
          <w:rFonts w:ascii="Arial" w:hAnsi="Arial" w:cs="Arial"/>
          <w:sz w:val="24"/>
          <w:szCs w:val="24"/>
        </w:rPr>
      </w:pPr>
      <w:r w:rsidRPr="009A54C1">
        <w:rPr>
          <w:rFonts w:ascii="Arial" w:hAnsi="Arial" w:cs="Arial"/>
          <w:b/>
          <w:bCs/>
          <w:sz w:val="24"/>
          <w:szCs w:val="24"/>
        </w:rPr>
        <w:t xml:space="preserve">Table </w:t>
      </w:r>
      <w:r w:rsidR="00E01CDE" w:rsidRPr="009A54C1">
        <w:rPr>
          <w:rFonts w:ascii="Arial" w:hAnsi="Arial" w:cs="Arial"/>
          <w:b/>
          <w:bCs/>
          <w:sz w:val="24"/>
          <w:szCs w:val="24"/>
        </w:rPr>
        <w:t>3</w:t>
      </w:r>
      <w:r w:rsidRPr="009A54C1">
        <w:rPr>
          <w:rFonts w:ascii="Arial" w:hAnsi="Arial" w:cs="Arial"/>
          <w:b/>
          <w:bCs/>
          <w:sz w:val="24"/>
          <w:szCs w:val="24"/>
        </w:rPr>
        <w:t xml:space="preserve">: </w:t>
      </w:r>
      <w:r w:rsidRPr="009A54C1">
        <w:rPr>
          <w:rFonts w:ascii="Arial" w:hAnsi="Arial" w:cs="Arial"/>
          <w:sz w:val="24"/>
          <w:szCs w:val="24"/>
        </w:rPr>
        <w:t xml:space="preserve">The predicted interactants of human </w:t>
      </w:r>
      <w:r w:rsidRPr="009A54C1">
        <w:rPr>
          <w:rFonts w:ascii="Arial" w:hAnsi="Arial" w:cs="Arial"/>
          <w:i/>
          <w:iCs/>
          <w:sz w:val="24"/>
          <w:szCs w:val="24"/>
        </w:rPr>
        <w:t>ccdc190</w:t>
      </w:r>
      <w:r w:rsidRPr="009A54C1">
        <w:rPr>
          <w:rFonts w:ascii="Arial" w:hAnsi="Arial" w:cs="Arial"/>
          <w:sz w:val="24"/>
          <w:szCs w:val="24"/>
        </w:rPr>
        <w:t xml:space="preserve"> collected based on the results in BioGRID and STRING. While protein reported by BioGRID do not have statistics score, they are identified from literature using experimental methods like ELISR and crosslinking spectrometry, and the results of STRING is based on textmining. Thus, the proteins reported by BioGRID is more likely to interact with </w:t>
      </w:r>
      <w:r w:rsidRPr="009A54C1">
        <w:rPr>
          <w:rFonts w:ascii="Arial" w:hAnsi="Arial" w:cs="Arial"/>
          <w:i/>
          <w:iCs/>
          <w:sz w:val="24"/>
          <w:szCs w:val="24"/>
        </w:rPr>
        <w:t>ccdc190</w:t>
      </w:r>
      <w:r w:rsidRPr="009A54C1">
        <w:rPr>
          <w:rFonts w:ascii="Arial" w:hAnsi="Arial" w:cs="Arial"/>
          <w:sz w:val="24"/>
          <w:szCs w:val="24"/>
        </w:rPr>
        <w:t xml:space="preserve">, along with </w:t>
      </w:r>
      <w:r w:rsidRPr="009A54C1">
        <w:rPr>
          <w:rFonts w:ascii="Arial" w:eastAsia="Times New Roman" w:hAnsi="Arial" w:cs="Arial"/>
          <w:color w:val="000000"/>
          <w:sz w:val="24"/>
          <w:szCs w:val="24"/>
        </w:rPr>
        <w:t>PAQR6 which has the highest score based on result of STRING.</w:t>
      </w:r>
      <w:r w:rsidRPr="009A54C1">
        <w:rPr>
          <w:rFonts w:ascii="Arial" w:hAnsi="Arial" w:cs="Arial"/>
          <w:sz w:val="24"/>
          <w:szCs w:val="24"/>
        </w:rPr>
        <w:t xml:space="preserve"> Results from STRING can also validated using experimental methods like ELISR.</w:t>
      </w:r>
    </w:p>
    <w:p w14:paraId="2437B7A0" w14:textId="77777777" w:rsidR="00925E55" w:rsidRDefault="00925E55" w:rsidP="001B1C66">
      <w:pPr>
        <w:rPr>
          <w:rFonts w:ascii="Times New Roman" w:hAnsi="Times New Roman" w:cs="Times New Roman"/>
          <w:sz w:val="30"/>
          <w:szCs w:val="30"/>
        </w:rPr>
      </w:pPr>
    </w:p>
    <w:p w14:paraId="07096A93" w14:textId="77777777" w:rsidR="00925E55" w:rsidRDefault="00925E55" w:rsidP="001B1C66">
      <w:pPr>
        <w:rPr>
          <w:rFonts w:ascii="Times New Roman" w:hAnsi="Times New Roman" w:cs="Times New Roman"/>
          <w:sz w:val="30"/>
          <w:szCs w:val="30"/>
        </w:rPr>
      </w:pPr>
    </w:p>
    <w:p w14:paraId="0BD2462A" w14:textId="088C3CE9" w:rsidR="00E8565D" w:rsidRDefault="009A54C1" w:rsidP="001B1C66">
      <w:pPr>
        <w:rPr>
          <w:rFonts w:ascii="Times New Roman" w:hAnsi="Times New Roman" w:cs="Times New Roman"/>
          <w:sz w:val="30"/>
          <w:szCs w:val="30"/>
        </w:rPr>
      </w:pPr>
      <w:r w:rsidRPr="009A54C1">
        <w:rPr>
          <w:rFonts w:ascii="Times New Roman" w:hAnsi="Times New Roman" w:cs="Times New Roman"/>
          <w:sz w:val="30"/>
          <w:szCs w:val="30"/>
        </w:rPr>
        <w:lastRenderedPageBreak/>
        <w:t xml:space="preserve">Homology and evolution </w:t>
      </w:r>
    </w:p>
    <w:p w14:paraId="1C857122" w14:textId="77777777" w:rsidR="00E8565D" w:rsidRPr="00E82CAF" w:rsidRDefault="00E8565D" w:rsidP="00E8565D">
      <w:pPr>
        <w:rPr>
          <w:rFonts w:ascii="Times New Roman" w:hAnsi="Times New Roman" w:cs="Times New Roman"/>
          <w:sz w:val="24"/>
          <w:szCs w:val="24"/>
        </w:rPr>
      </w:pPr>
      <w:r w:rsidRPr="00E82CAF">
        <w:rPr>
          <w:rFonts w:ascii="Times New Roman" w:hAnsi="Times New Roman" w:cs="Times New Roman"/>
          <w:sz w:val="24"/>
          <w:szCs w:val="24"/>
        </w:rPr>
        <w:t xml:space="preserve">Though some isoforms are found for </w:t>
      </w:r>
      <w:r w:rsidRPr="00E82CAF">
        <w:rPr>
          <w:rFonts w:ascii="Times New Roman" w:hAnsi="Times New Roman" w:cs="Times New Roman"/>
          <w:i/>
          <w:iCs/>
          <w:sz w:val="24"/>
          <w:szCs w:val="24"/>
        </w:rPr>
        <w:t>ccdc190</w:t>
      </w:r>
      <w:r w:rsidRPr="00E82CAF">
        <w:rPr>
          <w:rFonts w:ascii="Times New Roman" w:hAnsi="Times New Roman" w:cs="Times New Roman"/>
          <w:sz w:val="24"/>
          <w:szCs w:val="24"/>
        </w:rPr>
        <w:t xml:space="preserve"> protein in each species, no paralog can be identified for this gene. Based on the result of BLAST of human </w:t>
      </w:r>
      <w:r w:rsidRPr="00E82CAF">
        <w:rPr>
          <w:rFonts w:ascii="Times New Roman" w:hAnsi="Times New Roman" w:cs="Times New Roman"/>
          <w:i/>
          <w:iCs/>
          <w:sz w:val="24"/>
          <w:szCs w:val="24"/>
        </w:rPr>
        <w:t xml:space="preserve">ccdc190 </w:t>
      </w:r>
      <w:r w:rsidRPr="00E82CAF">
        <w:rPr>
          <w:rFonts w:ascii="Times New Roman" w:hAnsi="Times New Roman" w:cs="Times New Roman"/>
          <w:sz w:val="24"/>
          <w:szCs w:val="24"/>
        </w:rPr>
        <w:t xml:space="preserve">protein sequence, two isoforms can be found with high similarity near 99.8%. Also, from the Protein database of NCBI we can find four isoforms of </w:t>
      </w:r>
      <w:r w:rsidRPr="00E82CAF">
        <w:rPr>
          <w:rFonts w:ascii="Times New Roman" w:hAnsi="Times New Roman" w:cs="Times New Roman"/>
          <w:i/>
          <w:iCs/>
          <w:sz w:val="24"/>
          <w:szCs w:val="24"/>
        </w:rPr>
        <w:t>ccdc</w:t>
      </w:r>
      <w:r w:rsidRPr="00E82CAF">
        <w:rPr>
          <w:rFonts w:ascii="Times New Roman" w:hAnsi="Times New Roman" w:cs="Times New Roman"/>
          <w:sz w:val="24"/>
          <w:szCs w:val="24"/>
        </w:rPr>
        <w:t xml:space="preserve">190 protein (isoform 1, isoform X1, isoform 2, isoform X3) which are derived from transcription variants. Thus, I conclude that no paralog can be found for </w:t>
      </w:r>
      <w:r w:rsidRPr="00E82CAF">
        <w:rPr>
          <w:rFonts w:ascii="Times New Roman" w:hAnsi="Times New Roman" w:cs="Times New Roman"/>
          <w:i/>
          <w:iCs/>
          <w:sz w:val="24"/>
          <w:szCs w:val="24"/>
        </w:rPr>
        <w:t>ccdc190</w:t>
      </w:r>
      <w:r w:rsidRPr="00E82CAF">
        <w:rPr>
          <w:rFonts w:ascii="Times New Roman" w:hAnsi="Times New Roman" w:cs="Times New Roman"/>
          <w:sz w:val="24"/>
          <w:szCs w:val="24"/>
        </w:rPr>
        <w:t xml:space="preserve"> gene and the isoforms are derived from transcription variants due to alternative splicing. </w:t>
      </w:r>
    </w:p>
    <w:p w14:paraId="4651D921" w14:textId="77777777" w:rsidR="00E8565D" w:rsidRPr="00E82CAF" w:rsidRDefault="00E8565D" w:rsidP="00E8565D">
      <w:pPr>
        <w:rPr>
          <w:rFonts w:ascii="Times New Roman" w:hAnsi="Times New Roman" w:cs="Times New Roman"/>
          <w:sz w:val="24"/>
          <w:szCs w:val="24"/>
        </w:rPr>
      </w:pPr>
      <w:r w:rsidRPr="00E82CAF">
        <w:rPr>
          <w:rFonts w:ascii="Times New Roman" w:hAnsi="Times New Roman" w:cs="Times New Roman"/>
          <w:sz w:val="24"/>
          <w:szCs w:val="24"/>
        </w:rPr>
        <w:t>By blast, the E values for all the orthologs are from 0 to 8e-126, and the similarity is from 63.1% to 98.7% (excluding human sequence). The least related sequence is found from red fox (</w:t>
      </w:r>
      <w:r w:rsidRPr="00E82CAF">
        <w:rPr>
          <w:rFonts w:ascii="Times New Roman" w:hAnsi="Times New Roman" w:cs="Times New Roman"/>
          <w:i/>
          <w:iCs/>
          <w:sz w:val="24"/>
          <w:szCs w:val="24"/>
        </w:rPr>
        <w:t>Vulpes vulpes</w:t>
      </w:r>
      <w:r w:rsidRPr="00E82CAF">
        <w:rPr>
          <w:rFonts w:ascii="Times New Roman" w:hAnsi="Times New Roman" w:cs="Times New Roman"/>
          <w:sz w:val="24"/>
          <w:szCs w:val="24"/>
        </w:rPr>
        <w:t xml:space="preserve">). Then the homology of </w:t>
      </w:r>
      <w:r w:rsidRPr="00E82CAF">
        <w:rPr>
          <w:rFonts w:ascii="Times New Roman" w:hAnsi="Times New Roman" w:cs="Times New Roman"/>
          <w:i/>
          <w:iCs/>
          <w:sz w:val="24"/>
          <w:szCs w:val="24"/>
        </w:rPr>
        <w:t>ccdc190</w:t>
      </w:r>
      <w:r w:rsidRPr="00E82CAF">
        <w:rPr>
          <w:rFonts w:ascii="Times New Roman" w:hAnsi="Times New Roman" w:cs="Times New Roman"/>
          <w:sz w:val="24"/>
          <w:szCs w:val="24"/>
        </w:rPr>
        <w:t xml:space="preserve"> is also identified in HomoloGene database of NCBI and the least relative sequence is found from coelacanth (</w:t>
      </w:r>
      <w:r w:rsidRPr="00E82CAF">
        <w:rPr>
          <w:rFonts w:ascii="Times New Roman" w:hAnsi="Times New Roman" w:cs="Times New Roman"/>
          <w:i/>
          <w:iCs/>
          <w:sz w:val="24"/>
          <w:szCs w:val="24"/>
        </w:rPr>
        <w:t>Latimeria chalumnae</w:t>
      </w:r>
      <w:r w:rsidRPr="00E82CAF">
        <w:rPr>
          <w:rFonts w:ascii="Times New Roman" w:hAnsi="Times New Roman" w:cs="Times New Roman"/>
          <w:sz w:val="24"/>
          <w:szCs w:val="24"/>
        </w:rPr>
        <w:t xml:space="preserve">). Thus, this gene is found to be expressed in vertebrate like fish, amphibian, reptile and mammal, expression for </w:t>
      </w:r>
      <w:r w:rsidRPr="00E82CAF">
        <w:rPr>
          <w:rFonts w:ascii="Times New Roman" w:hAnsi="Times New Roman" w:cs="Times New Roman"/>
          <w:i/>
          <w:iCs/>
          <w:sz w:val="24"/>
          <w:szCs w:val="24"/>
        </w:rPr>
        <w:t xml:space="preserve">ccdc190 </w:t>
      </w:r>
      <w:r w:rsidRPr="00E82CAF">
        <w:rPr>
          <w:rFonts w:ascii="Times New Roman" w:hAnsi="Times New Roman" w:cs="Times New Roman"/>
          <w:sz w:val="24"/>
          <w:szCs w:val="24"/>
        </w:rPr>
        <w:t xml:space="preserve">in invertebrate is not identified. </w:t>
      </w:r>
    </w:p>
    <w:p w14:paraId="4D038E2B" w14:textId="77777777" w:rsidR="00E8565D" w:rsidRPr="00E8565D" w:rsidRDefault="00E8565D" w:rsidP="00E8565D">
      <w:pPr>
        <w:rPr>
          <w:rFonts w:ascii="Times New Roman" w:hAnsi="Times New Roman" w:cs="Times New Roman"/>
          <w:sz w:val="24"/>
          <w:szCs w:val="24"/>
        </w:rPr>
      </w:pPr>
      <w:r w:rsidRPr="00E82CAF">
        <w:rPr>
          <w:rFonts w:ascii="Times New Roman" w:hAnsi="Times New Roman" w:cs="Times New Roman"/>
          <w:sz w:val="24"/>
          <w:szCs w:val="24"/>
        </w:rPr>
        <w:t xml:space="preserve">The orthologs finding are shown in the below table, with a chosen species of 20. This dataset contains </w:t>
      </w:r>
      <w:r w:rsidRPr="00E82CAF">
        <w:rPr>
          <w:rFonts w:ascii="Times New Roman" w:hAnsi="Times New Roman" w:cs="Times New Roman"/>
          <w:i/>
          <w:iCs/>
          <w:sz w:val="24"/>
          <w:szCs w:val="24"/>
        </w:rPr>
        <w:t>ccdc190</w:t>
      </w:r>
      <w:r w:rsidRPr="00E82CAF">
        <w:rPr>
          <w:rFonts w:ascii="Times New Roman" w:hAnsi="Times New Roman" w:cs="Times New Roman"/>
          <w:sz w:val="24"/>
          <w:szCs w:val="24"/>
        </w:rPr>
        <w:t xml:space="preserve"> sequence for 3 fishes, 2 amphibian, 3 reptile, 5 carnivora, 4 ungulate and 2 primates</w:t>
      </w:r>
      <w:r>
        <w:rPr>
          <w:rFonts w:ascii="Times New Roman" w:hAnsi="Times New Roman" w:cs="Times New Roman"/>
          <w:sz w:val="24"/>
          <w:szCs w:val="24"/>
        </w:rPr>
        <w:t xml:space="preserve"> (Table 4)</w:t>
      </w:r>
      <w:r w:rsidRPr="00E82CAF">
        <w:rPr>
          <w:rFonts w:ascii="Times New Roman" w:hAnsi="Times New Roman" w:cs="Times New Roman"/>
          <w:sz w:val="24"/>
          <w:szCs w:val="24"/>
        </w:rPr>
        <w:t>. For sequences not shown in BLAST the similarity and identity are found by performing global alignment in EMBOSS Needle.</w:t>
      </w:r>
    </w:p>
    <w:p w14:paraId="00C6EE47" w14:textId="6AAFC7A6" w:rsidR="00E8565D" w:rsidRDefault="00E8565D" w:rsidP="001B1C66">
      <w:pPr>
        <w:rPr>
          <w:rFonts w:ascii="Times New Roman" w:hAnsi="Times New Roman" w:cs="Times New Roman"/>
          <w:sz w:val="30"/>
          <w:szCs w:val="30"/>
        </w:rPr>
      </w:pPr>
    </w:p>
    <w:p w14:paraId="748B0B70" w14:textId="1542AEB8" w:rsidR="00E8565D" w:rsidRDefault="00E8565D" w:rsidP="001B1C66">
      <w:pPr>
        <w:rPr>
          <w:rFonts w:ascii="Times New Roman" w:hAnsi="Times New Roman" w:cs="Times New Roman"/>
          <w:sz w:val="30"/>
          <w:szCs w:val="30"/>
        </w:rPr>
      </w:pPr>
    </w:p>
    <w:p w14:paraId="3A357307" w14:textId="2F8AB780" w:rsidR="00E8565D" w:rsidRDefault="00E8565D" w:rsidP="001B1C66">
      <w:pPr>
        <w:rPr>
          <w:rFonts w:ascii="Times New Roman" w:hAnsi="Times New Roman" w:cs="Times New Roman"/>
          <w:sz w:val="30"/>
          <w:szCs w:val="30"/>
        </w:rPr>
      </w:pPr>
    </w:p>
    <w:p w14:paraId="77AE68D0" w14:textId="78F7E00E" w:rsidR="00E8565D" w:rsidRDefault="00E8565D" w:rsidP="001B1C66">
      <w:pPr>
        <w:rPr>
          <w:rFonts w:ascii="Times New Roman" w:hAnsi="Times New Roman" w:cs="Times New Roman"/>
          <w:sz w:val="30"/>
          <w:szCs w:val="30"/>
        </w:rPr>
      </w:pPr>
    </w:p>
    <w:p w14:paraId="585B79E3" w14:textId="485FDC98" w:rsidR="00E8565D" w:rsidRDefault="00E8565D" w:rsidP="001B1C66">
      <w:pPr>
        <w:rPr>
          <w:rFonts w:ascii="Times New Roman" w:hAnsi="Times New Roman" w:cs="Times New Roman"/>
          <w:sz w:val="30"/>
          <w:szCs w:val="30"/>
        </w:rPr>
      </w:pPr>
    </w:p>
    <w:p w14:paraId="209E98F9" w14:textId="7F5F558E" w:rsidR="00E8565D" w:rsidRDefault="00E8565D" w:rsidP="001B1C66">
      <w:pPr>
        <w:rPr>
          <w:rFonts w:ascii="Times New Roman" w:hAnsi="Times New Roman" w:cs="Times New Roman"/>
          <w:sz w:val="30"/>
          <w:szCs w:val="30"/>
        </w:rPr>
      </w:pPr>
    </w:p>
    <w:p w14:paraId="07622545" w14:textId="5B3C8522" w:rsidR="00E8565D" w:rsidRDefault="00E8565D" w:rsidP="001B1C66">
      <w:pPr>
        <w:rPr>
          <w:rFonts w:ascii="Times New Roman" w:hAnsi="Times New Roman" w:cs="Times New Roman"/>
          <w:sz w:val="30"/>
          <w:szCs w:val="30"/>
        </w:rPr>
      </w:pPr>
    </w:p>
    <w:p w14:paraId="3BCC449D" w14:textId="26711E04" w:rsidR="00E8565D" w:rsidRDefault="00E8565D" w:rsidP="001B1C66">
      <w:pPr>
        <w:rPr>
          <w:rFonts w:ascii="Times New Roman" w:hAnsi="Times New Roman" w:cs="Times New Roman"/>
          <w:sz w:val="30"/>
          <w:szCs w:val="30"/>
        </w:rPr>
      </w:pPr>
    </w:p>
    <w:p w14:paraId="5C995745" w14:textId="01B5C76A" w:rsidR="00E8565D" w:rsidRDefault="00E8565D" w:rsidP="001B1C66">
      <w:pPr>
        <w:rPr>
          <w:rFonts w:ascii="Times New Roman" w:hAnsi="Times New Roman" w:cs="Times New Roman"/>
          <w:sz w:val="30"/>
          <w:szCs w:val="30"/>
        </w:rPr>
      </w:pPr>
    </w:p>
    <w:p w14:paraId="35AFDCB7" w14:textId="36B31C98" w:rsidR="00E8565D" w:rsidRDefault="00E8565D" w:rsidP="001B1C66">
      <w:pPr>
        <w:rPr>
          <w:rFonts w:ascii="Times New Roman" w:hAnsi="Times New Roman" w:cs="Times New Roman"/>
          <w:sz w:val="30"/>
          <w:szCs w:val="30"/>
        </w:rPr>
      </w:pPr>
    </w:p>
    <w:p w14:paraId="105CC1F9" w14:textId="518A1D43" w:rsidR="00E8565D" w:rsidRDefault="00E8565D" w:rsidP="001B1C66">
      <w:pPr>
        <w:rPr>
          <w:rFonts w:ascii="Times New Roman" w:hAnsi="Times New Roman" w:cs="Times New Roman"/>
          <w:sz w:val="30"/>
          <w:szCs w:val="30"/>
        </w:rPr>
      </w:pPr>
    </w:p>
    <w:p w14:paraId="3A9168D5" w14:textId="776F96E1" w:rsidR="00E8565D" w:rsidRDefault="00E8565D" w:rsidP="001B1C66">
      <w:pPr>
        <w:rPr>
          <w:rFonts w:ascii="Times New Roman" w:hAnsi="Times New Roman" w:cs="Times New Roman"/>
          <w:sz w:val="30"/>
          <w:szCs w:val="30"/>
        </w:rPr>
      </w:pPr>
    </w:p>
    <w:p w14:paraId="4A680474" w14:textId="77777777" w:rsidR="00E8565D" w:rsidRDefault="00E8565D" w:rsidP="001B1C66">
      <w:pPr>
        <w:rPr>
          <w:rFonts w:ascii="Times New Roman" w:hAnsi="Times New Roman" w:cs="Times New Roman"/>
          <w:sz w:val="30"/>
          <w:szCs w:val="30"/>
        </w:rPr>
      </w:pPr>
    </w:p>
    <w:tbl>
      <w:tblPr>
        <w:tblpPr w:leftFromText="180" w:rightFromText="180" w:vertAnchor="page" w:horzAnchor="margin" w:tblpY="2486"/>
        <w:tblW w:w="8504" w:type="dxa"/>
        <w:tblLook w:val="04A0" w:firstRow="1" w:lastRow="0" w:firstColumn="1" w:lastColumn="0" w:noHBand="0" w:noVBand="1"/>
      </w:tblPr>
      <w:tblGrid>
        <w:gridCol w:w="1326"/>
        <w:gridCol w:w="1000"/>
        <w:gridCol w:w="1665"/>
        <w:gridCol w:w="1060"/>
        <w:gridCol w:w="1447"/>
        <w:gridCol w:w="954"/>
        <w:gridCol w:w="954"/>
        <w:gridCol w:w="954"/>
      </w:tblGrid>
      <w:tr w:rsidR="00E8565D" w:rsidRPr="00ED28FA" w14:paraId="5A0BB168" w14:textId="77777777" w:rsidTr="00E8565D">
        <w:trPr>
          <w:trHeight w:val="438"/>
        </w:trPr>
        <w:tc>
          <w:tcPr>
            <w:tcW w:w="1207" w:type="dxa"/>
            <w:tcBorders>
              <w:top w:val="nil"/>
              <w:left w:val="nil"/>
              <w:bottom w:val="nil"/>
              <w:right w:val="nil"/>
            </w:tcBorders>
            <w:shd w:val="clear" w:color="auto" w:fill="auto"/>
            <w:vAlign w:val="bottom"/>
            <w:hideMark/>
          </w:tcPr>
          <w:p w14:paraId="3F34BB65" w14:textId="77777777" w:rsidR="00E8565D" w:rsidRPr="00ED28FA" w:rsidRDefault="00E8565D" w:rsidP="00E8565D">
            <w:pPr>
              <w:spacing w:after="0" w:line="240" w:lineRule="auto"/>
              <w:jc w:val="center"/>
              <w:rPr>
                <w:rFonts w:ascii="Times New Roman" w:eastAsia="Times New Roman" w:hAnsi="Times New Roman" w:cs="Times New Roman"/>
                <w:i/>
                <w:iCs/>
                <w:color w:val="000000"/>
                <w:sz w:val="24"/>
                <w:szCs w:val="24"/>
              </w:rPr>
            </w:pPr>
            <w:r w:rsidRPr="00ED28FA">
              <w:rPr>
                <w:rFonts w:ascii="Times New Roman" w:eastAsia="Times New Roman" w:hAnsi="Times New Roman" w:cs="Times New Roman"/>
                <w:i/>
                <w:iCs/>
                <w:color w:val="000000"/>
                <w:sz w:val="24"/>
                <w:szCs w:val="24"/>
              </w:rPr>
              <w:lastRenderedPageBreak/>
              <w:t>Genus and species</w:t>
            </w:r>
            <w:r w:rsidRPr="00ED28FA">
              <w:rPr>
                <w:rFonts w:ascii="Times New Roman" w:eastAsia="Times New Roman" w:hAnsi="Times New Roman" w:cs="Times New Roman"/>
                <w:color w:val="000000"/>
                <w:sz w:val="24"/>
                <w:szCs w:val="24"/>
              </w:rPr>
              <w:t xml:space="preserve">  </w:t>
            </w:r>
          </w:p>
        </w:tc>
        <w:tc>
          <w:tcPr>
            <w:tcW w:w="906" w:type="dxa"/>
            <w:tcBorders>
              <w:top w:val="nil"/>
              <w:left w:val="nil"/>
              <w:bottom w:val="nil"/>
              <w:right w:val="nil"/>
            </w:tcBorders>
            <w:shd w:val="clear" w:color="auto" w:fill="auto"/>
            <w:noWrap/>
            <w:vAlign w:val="center"/>
            <w:hideMark/>
          </w:tcPr>
          <w:p w14:paraId="6505E7C8"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Common name</w:t>
            </w:r>
          </w:p>
        </w:tc>
        <w:tc>
          <w:tcPr>
            <w:tcW w:w="1520" w:type="dxa"/>
            <w:tcBorders>
              <w:top w:val="nil"/>
              <w:left w:val="nil"/>
              <w:bottom w:val="nil"/>
              <w:right w:val="nil"/>
            </w:tcBorders>
            <w:shd w:val="clear" w:color="auto" w:fill="auto"/>
            <w:noWrap/>
            <w:vAlign w:val="center"/>
            <w:hideMark/>
          </w:tcPr>
          <w:p w14:paraId="2E99D88C"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 xml:space="preserve">Taxonomic group </w:t>
            </w:r>
          </w:p>
        </w:tc>
        <w:tc>
          <w:tcPr>
            <w:tcW w:w="962" w:type="dxa"/>
            <w:tcBorders>
              <w:top w:val="nil"/>
              <w:left w:val="nil"/>
              <w:bottom w:val="nil"/>
              <w:right w:val="nil"/>
            </w:tcBorders>
            <w:shd w:val="clear" w:color="auto" w:fill="auto"/>
            <w:vAlign w:val="bottom"/>
            <w:hideMark/>
          </w:tcPr>
          <w:p w14:paraId="5F15341F" w14:textId="77777777" w:rsidR="00E8565D" w:rsidRPr="00ED28FA" w:rsidRDefault="00E8565D" w:rsidP="00E8565D">
            <w:pPr>
              <w:spacing w:after="0" w:line="240" w:lineRule="auto"/>
              <w:jc w:val="center"/>
              <w:rPr>
                <w:rFonts w:ascii="Times New Roman" w:eastAsia="Times New Roman" w:hAnsi="Times New Roman" w:cs="Times New Roman"/>
                <w:color w:val="000000"/>
                <w:sz w:val="24"/>
                <w:szCs w:val="24"/>
              </w:rPr>
            </w:pPr>
            <w:r w:rsidRPr="00ED28FA">
              <w:rPr>
                <w:rFonts w:ascii="Times New Roman" w:eastAsia="Times New Roman" w:hAnsi="Times New Roman" w:cs="Times New Roman"/>
                <w:color w:val="000000"/>
                <w:sz w:val="24"/>
                <w:szCs w:val="24"/>
              </w:rPr>
              <w:t>Date of divergence from the human lineage (MYA)</w:t>
            </w:r>
          </w:p>
        </w:tc>
        <w:tc>
          <w:tcPr>
            <w:tcW w:w="1320" w:type="dxa"/>
            <w:tcBorders>
              <w:top w:val="nil"/>
              <w:left w:val="nil"/>
              <w:bottom w:val="nil"/>
              <w:right w:val="nil"/>
            </w:tcBorders>
            <w:shd w:val="clear" w:color="auto" w:fill="auto"/>
            <w:vAlign w:val="bottom"/>
            <w:hideMark/>
          </w:tcPr>
          <w:p w14:paraId="4B7D6B1E" w14:textId="77777777" w:rsidR="00E8565D" w:rsidRPr="00ED28FA" w:rsidRDefault="00E8565D" w:rsidP="00E8565D">
            <w:pPr>
              <w:spacing w:after="0" w:line="240" w:lineRule="auto"/>
              <w:jc w:val="center"/>
              <w:rPr>
                <w:rFonts w:ascii="Times New Roman" w:eastAsia="Times New Roman" w:hAnsi="Times New Roman" w:cs="Times New Roman"/>
                <w:color w:val="000000"/>
                <w:sz w:val="24"/>
                <w:szCs w:val="24"/>
              </w:rPr>
            </w:pPr>
            <w:r w:rsidRPr="00ED28FA">
              <w:rPr>
                <w:rFonts w:ascii="Times New Roman" w:eastAsia="Times New Roman" w:hAnsi="Times New Roman" w:cs="Times New Roman"/>
                <w:color w:val="000000"/>
                <w:sz w:val="24"/>
                <w:szCs w:val="24"/>
              </w:rPr>
              <w:t xml:space="preserve">Accession number if applicable </w:t>
            </w:r>
          </w:p>
        </w:tc>
        <w:tc>
          <w:tcPr>
            <w:tcW w:w="863" w:type="dxa"/>
            <w:tcBorders>
              <w:top w:val="nil"/>
              <w:left w:val="nil"/>
              <w:bottom w:val="nil"/>
              <w:right w:val="nil"/>
            </w:tcBorders>
            <w:shd w:val="clear" w:color="auto" w:fill="auto"/>
            <w:vAlign w:val="center"/>
            <w:hideMark/>
          </w:tcPr>
          <w:p w14:paraId="25834048" w14:textId="77777777" w:rsidR="00E8565D" w:rsidRPr="00ED28FA" w:rsidRDefault="00E8565D" w:rsidP="00E8565D">
            <w:pPr>
              <w:spacing w:after="0" w:line="240" w:lineRule="auto"/>
              <w:jc w:val="center"/>
              <w:rPr>
                <w:rFonts w:ascii="Times New Roman" w:eastAsia="Times New Roman" w:hAnsi="Times New Roman" w:cs="Times New Roman"/>
                <w:color w:val="000000"/>
                <w:sz w:val="24"/>
                <w:szCs w:val="24"/>
              </w:rPr>
            </w:pPr>
            <w:r w:rsidRPr="00ED28FA">
              <w:rPr>
                <w:rFonts w:ascii="Times New Roman" w:eastAsia="Times New Roman" w:hAnsi="Times New Roman" w:cs="Times New Roman"/>
                <w:color w:val="000000"/>
                <w:sz w:val="24"/>
                <w:szCs w:val="24"/>
              </w:rPr>
              <w:t>Sequence length (aa)</w:t>
            </w:r>
          </w:p>
        </w:tc>
        <w:tc>
          <w:tcPr>
            <w:tcW w:w="863" w:type="dxa"/>
            <w:tcBorders>
              <w:top w:val="nil"/>
              <w:left w:val="nil"/>
              <w:bottom w:val="nil"/>
              <w:right w:val="nil"/>
            </w:tcBorders>
            <w:shd w:val="clear" w:color="auto" w:fill="auto"/>
            <w:vAlign w:val="bottom"/>
            <w:hideMark/>
          </w:tcPr>
          <w:p w14:paraId="3745D097" w14:textId="77777777" w:rsidR="00E8565D" w:rsidRPr="00ED28FA" w:rsidRDefault="00E8565D" w:rsidP="00E8565D">
            <w:pPr>
              <w:spacing w:after="0" w:line="240" w:lineRule="auto"/>
              <w:jc w:val="center"/>
              <w:rPr>
                <w:rFonts w:ascii="Times New Roman" w:eastAsia="Times New Roman" w:hAnsi="Times New Roman" w:cs="Times New Roman"/>
                <w:color w:val="000000"/>
                <w:sz w:val="24"/>
                <w:szCs w:val="24"/>
              </w:rPr>
            </w:pPr>
            <w:r w:rsidRPr="00ED28FA">
              <w:rPr>
                <w:rFonts w:ascii="Times New Roman" w:eastAsia="Times New Roman" w:hAnsi="Times New Roman" w:cs="Times New Roman"/>
                <w:color w:val="000000"/>
                <w:sz w:val="24"/>
                <w:szCs w:val="24"/>
              </w:rPr>
              <w:t xml:space="preserve">Sequence identity to human protein </w:t>
            </w:r>
          </w:p>
        </w:tc>
        <w:tc>
          <w:tcPr>
            <w:tcW w:w="863" w:type="dxa"/>
            <w:tcBorders>
              <w:top w:val="nil"/>
              <w:left w:val="nil"/>
              <w:bottom w:val="nil"/>
              <w:right w:val="nil"/>
            </w:tcBorders>
            <w:shd w:val="clear" w:color="auto" w:fill="auto"/>
            <w:vAlign w:val="bottom"/>
            <w:hideMark/>
          </w:tcPr>
          <w:p w14:paraId="0C6000CF" w14:textId="77777777" w:rsidR="00E8565D" w:rsidRPr="00ED28FA" w:rsidRDefault="00E8565D" w:rsidP="00E8565D">
            <w:pPr>
              <w:spacing w:after="0" w:line="240" w:lineRule="auto"/>
              <w:jc w:val="center"/>
              <w:rPr>
                <w:rFonts w:ascii="Times New Roman" w:eastAsia="Times New Roman" w:hAnsi="Times New Roman" w:cs="Times New Roman"/>
                <w:color w:val="000000"/>
                <w:sz w:val="24"/>
                <w:szCs w:val="24"/>
              </w:rPr>
            </w:pPr>
            <w:r w:rsidRPr="00ED28FA">
              <w:rPr>
                <w:rFonts w:ascii="Times New Roman" w:eastAsia="Times New Roman" w:hAnsi="Times New Roman" w:cs="Times New Roman"/>
                <w:color w:val="000000"/>
                <w:sz w:val="24"/>
                <w:szCs w:val="24"/>
              </w:rPr>
              <w:t xml:space="preserve">Sequence similarity to human </w:t>
            </w:r>
          </w:p>
        </w:tc>
      </w:tr>
      <w:tr w:rsidR="00E8565D" w:rsidRPr="00ED28FA" w14:paraId="7EB10F4F" w14:textId="77777777" w:rsidTr="00E8565D">
        <w:trPr>
          <w:trHeight w:val="201"/>
        </w:trPr>
        <w:tc>
          <w:tcPr>
            <w:tcW w:w="1207" w:type="dxa"/>
            <w:tcBorders>
              <w:top w:val="nil"/>
              <w:left w:val="nil"/>
              <w:bottom w:val="nil"/>
              <w:right w:val="nil"/>
            </w:tcBorders>
            <w:shd w:val="clear" w:color="auto" w:fill="auto"/>
            <w:noWrap/>
            <w:vAlign w:val="center"/>
            <w:hideMark/>
          </w:tcPr>
          <w:p w14:paraId="0DA1C311"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 xml:space="preserve">Homo sapiens </w:t>
            </w:r>
          </w:p>
        </w:tc>
        <w:tc>
          <w:tcPr>
            <w:tcW w:w="906" w:type="dxa"/>
            <w:tcBorders>
              <w:top w:val="nil"/>
              <w:left w:val="nil"/>
              <w:bottom w:val="nil"/>
              <w:right w:val="nil"/>
            </w:tcBorders>
            <w:shd w:val="clear" w:color="auto" w:fill="auto"/>
            <w:noWrap/>
            <w:vAlign w:val="center"/>
            <w:hideMark/>
          </w:tcPr>
          <w:p w14:paraId="11C52651"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human</w:t>
            </w:r>
          </w:p>
        </w:tc>
        <w:tc>
          <w:tcPr>
            <w:tcW w:w="1520" w:type="dxa"/>
            <w:tcBorders>
              <w:top w:val="nil"/>
              <w:left w:val="nil"/>
              <w:bottom w:val="nil"/>
              <w:right w:val="nil"/>
            </w:tcBorders>
            <w:shd w:val="clear" w:color="auto" w:fill="auto"/>
            <w:noWrap/>
            <w:vAlign w:val="center"/>
            <w:hideMark/>
          </w:tcPr>
          <w:p w14:paraId="535B9B4F" w14:textId="77777777" w:rsidR="00E8565D" w:rsidRPr="00ED28FA" w:rsidRDefault="00E8565D" w:rsidP="00E8565D">
            <w:pPr>
              <w:spacing w:after="0" w:line="240" w:lineRule="auto"/>
              <w:jc w:val="center"/>
              <w:rPr>
                <w:rFonts w:ascii="Calibri" w:eastAsia="Times New Roman" w:hAnsi="Calibri" w:cs="Calibri"/>
                <w:color w:val="000000"/>
              </w:rPr>
            </w:pPr>
            <w:hyperlink r:id="rId61" w:tooltip="order" w:history="1">
              <w:r w:rsidRPr="00ED28FA">
                <w:rPr>
                  <w:rFonts w:ascii="Calibri" w:eastAsia="Times New Roman" w:hAnsi="Calibri" w:cs="Calibri"/>
                  <w:color w:val="000000"/>
                </w:rPr>
                <w:t> Primates</w:t>
              </w:r>
            </w:hyperlink>
          </w:p>
        </w:tc>
        <w:tc>
          <w:tcPr>
            <w:tcW w:w="962" w:type="dxa"/>
            <w:tcBorders>
              <w:top w:val="nil"/>
              <w:left w:val="nil"/>
              <w:bottom w:val="nil"/>
              <w:right w:val="nil"/>
            </w:tcBorders>
            <w:shd w:val="clear" w:color="auto" w:fill="auto"/>
            <w:noWrap/>
            <w:vAlign w:val="center"/>
            <w:hideMark/>
          </w:tcPr>
          <w:p w14:paraId="7C621424"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0</w:t>
            </w:r>
          </w:p>
        </w:tc>
        <w:tc>
          <w:tcPr>
            <w:tcW w:w="1320" w:type="dxa"/>
            <w:tcBorders>
              <w:top w:val="nil"/>
              <w:left w:val="nil"/>
              <w:bottom w:val="nil"/>
              <w:right w:val="nil"/>
            </w:tcBorders>
            <w:shd w:val="clear" w:color="auto" w:fill="auto"/>
            <w:noWrap/>
            <w:vAlign w:val="center"/>
            <w:hideMark/>
          </w:tcPr>
          <w:p w14:paraId="59AB9F3D"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NP_001380994.1</w:t>
            </w:r>
          </w:p>
        </w:tc>
        <w:tc>
          <w:tcPr>
            <w:tcW w:w="863" w:type="dxa"/>
            <w:tcBorders>
              <w:top w:val="nil"/>
              <w:left w:val="nil"/>
              <w:bottom w:val="nil"/>
              <w:right w:val="nil"/>
            </w:tcBorders>
            <w:shd w:val="clear" w:color="auto" w:fill="auto"/>
            <w:noWrap/>
            <w:vAlign w:val="center"/>
            <w:hideMark/>
          </w:tcPr>
          <w:p w14:paraId="2808D23C"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301</w:t>
            </w:r>
          </w:p>
        </w:tc>
        <w:tc>
          <w:tcPr>
            <w:tcW w:w="863" w:type="dxa"/>
            <w:tcBorders>
              <w:top w:val="nil"/>
              <w:left w:val="nil"/>
              <w:bottom w:val="nil"/>
              <w:right w:val="nil"/>
            </w:tcBorders>
            <w:shd w:val="clear" w:color="auto" w:fill="auto"/>
            <w:noWrap/>
            <w:vAlign w:val="center"/>
            <w:hideMark/>
          </w:tcPr>
          <w:p w14:paraId="757610ED"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100</w:t>
            </w:r>
          </w:p>
        </w:tc>
        <w:tc>
          <w:tcPr>
            <w:tcW w:w="863" w:type="dxa"/>
            <w:tcBorders>
              <w:top w:val="nil"/>
              <w:left w:val="nil"/>
              <w:bottom w:val="nil"/>
              <w:right w:val="nil"/>
            </w:tcBorders>
            <w:shd w:val="clear" w:color="auto" w:fill="auto"/>
            <w:noWrap/>
            <w:vAlign w:val="center"/>
            <w:hideMark/>
          </w:tcPr>
          <w:p w14:paraId="4D7438BA"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100</w:t>
            </w:r>
          </w:p>
        </w:tc>
      </w:tr>
      <w:tr w:rsidR="00E8565D" w:rsidRPr="00ED28FA" w14:paraId="0642297C" w14:textId="77777777" w:rsidTr="00E8565D">
        <w:trPr>
          <w:trHeight w:val="201"/>
        </w:trPr>
        <w:tc>
          <w:tcPr>
            <w:tcW w:w="1207" w:type="dxa"/>
            <w:tcBorders>
              <w:top w:val="nil"/>
              <w:left w:val="nil"/>
              <w:bottom w:val="nil"/>
              <w:right w:val="nil"/>
            </w:tcBorders>
            <w:shd w:val="clear" w:color="000000" w:fill="FFFF00"/>
            <w:noWrap/>
            <w:vAlign w:val="center"/>
            <w:hideMark/>
          </w:tcPr>
          <w:p w14:paraId="69A53E6F"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Pan paniscus</w:t>
            </w:r>
          </w:p>
        </w:tc>
        <w:tc>
          <w:tcPr>
            <w:tcW w:w="906" w:type="dxa"/>
            <w:tcBorders>
              <w:top w:val="nil"/>
              <w:left w:val="nil"/>
              <w:bottom w:val="nil"/>
              <w:right w:val="nil"/>
            </w:tcBorders>
            <w:shd w:val="clear" w:color="000000" w:fill="FFFF00"/>
            <w:noWrap/>
            <w:vAlign w:val="center"/>
            <w:hideMark/>
          </w:tcPr>
          <w:p w14:paraId="03592888"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Bonobo</w:t>
            </w:r>
          </w:p>
        </w:tc>
        <w:tc>
          <w:tcPr>
            <w:tcW w:w="1520" w:type="dxa"/>
            <w:tcBorders>
              <w:top w:val="nil"/>
              <w:left w:val="nil"/>
              <w:bottom w:val="nil"/>
              <w:right w:val="nil"/>
            </w:tcBorders>
            <w:shd w:val="clear" w:color="000000" w:fill="FFFF00"/>
            <w:noWrap/>
            <w:vAlign w:val="center"/>
            <w:hideMark/>
          </w:tcPr>
          <w:p w14:paraId="0E7494B8" w14:textId="77777777" w:rsidR="00E8565D" w:rsidRPr="00ED28FA" w:rsidRDefault="00E8565D" w:rsidP="00E8565D">
            <w:pPr>
              <w:spacing w:after="0" w:line="240" w:lineRule="auto"/>
              <w:jc w:val="center"/>
              <w:rPr>
                <w:rFonts w:ascii="Calibri" w:eastAsia="Times New Roman" w:hAnsi="Calibri" w:cs="Calibri"/>
                <w:color w:val="000000"/>
              </w:rPr>
            </w:pPr>
            <w:hyperlink r:id="rId62" w:tooltip="order" w:history="1">
              <w:r w:rsidRPr="00ED28FA">
                <w:rPr>
                  <w:rFonts w:ascii="Calibri" w:eastAsia="Times New Roman" w:hAnsi="Calibri" w:cs="Calibri"/>
                  <w:color w:val="000000"/>
                </w:rPr>
                <w:t> Primates</w:t>
              </w:r>
            </w:hyperlink>
          </w:p>
        </w:tc>
        <w:tc>
          <w:tcPr>
            <w:tcW w:w="962" w:type="dxa"/>
            <w:tcBorders>
              <w:top w:val="nil"/>
              <w:left w:val="nil"/>
              <w:bottom w:val="nil"/>
              <w:right w:val="nil"/>
            </w:tcBorders>
            <w:shd w:val="clear" w:color="000000" w:fill="FFFF00"/>
            <w:noWrap/>
            <w:vAlign w:val="center"/>
            <w:hideMark/>
          </w:tcPr>
          <w:p w14:paraId="297A09DF"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6.7</w:t>
            </w:r>
          </w:p>
        </w:tc>
        <w:tc>
          <w:tcPr>
            <w:tcW w:w="1320" w:type="dxa"/>
            <w:tcBorders>
              <w:top w:val="nil"/>
              <w:left w:val="nil"/>
              <w:bottom w:val="nil"/>
              <w:right w:val="nil"/>
            </w:tcBorders>
            <w:shd w:val="clear" w:color="000000" w:fill="FFFF00"/>
            <w:noWrap/>
            <w:vAlign w:val="center"/>
            <w:hideMark/>
          </w:tcPr>
          <w:p w14:paraId="49D97E3D" w14:textId="77777777" w:rsidR="00E8565D" w:rsidRPr="00ED28FA" w:rsidRDefault="00E8565D" w:rsidP="00E8565D">
            <w:pPr>
              <w:spacing w:after="0" w:line="240" w:lineRule="auto"/>
              <w:jc w:val="center"/>
              <w:rPr>
                <w:rFonts w:ascii="Calibri" w:eastAsia="Times New Roman" w:hAnsi="Calibri" w:cs="Calibri"/>
                <w:color w:val="000000"/>
              </w:rPr>
            </w:pPr>
            <w:hyperlink r:id="rId63" w:tooltip="Show report for XP_009435065.1" w:history="1">
              <w:r w:rsidRPr="00ED28FA">
                <w:rPr>
                  <w:rFonts w:ascii="Calibri" w:eastAsia="Times New Roman" w:hAnsi="Calibri" w:cs="Calibri"/>
                  <w:color w:val="000000"/>
                </w:rPr>
                <w:t>XP_009435065.1</w:t>
              </w:r>
            </w:hyperlink>
          </w:p>
        </w:tc>
        <w:tc>
          <w:tcPr>
            <w:tcW w:w="863" w:type="dxa"/>
            <w:tcBorders>
              <w:top w:val="nil"/>
              <w:left w:val="nil"/>
              <w:bottom w:val="nil"/>
              <w:right w:val="nil"/>
            </w:tcBorders>
            <w:shd w:val="clear" w:color="000000" w:fill="FFFF00"/>
            <w:noWrap/>
            <w:vAlign w:val="center"/>
            <w:hideMark/>
          </w:tcPr>
          <w:p w14:paraId="37CCB5EA"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302</w:t>
            </w:r>
          </w:p>
        </w:tc>
        <w:tc>
          <w:tcPr>
            <w:tcW w:w="863" w:type="dxa"/>
            <w:tcBorders>
              <w:top w:val="nil"/>
              <w:left w:val="nil"/>
              <w:bottom w:val="nil"/>
              <w:right w:val="nil"/>
            </w:tcBorders>
            <w:shd w:val="clear" w:color="000000" w:fill="FFFF00"/>
            <w:noWrap/>
            <w:vAlign w:val="center"/>
            <w:hideMark/>
          </w:tcPr>
          <w:p w14:paraId="436B9DFC"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97.35</w:t>
            </w:r>
          </w:p>
        </w:tc>
        <w:tc>
          <w:tcPr>
            <w:tcW w:w="863" w:type="dxa"/>
            <w:tcBorders>
              <w:top w:val="nil"/>
              <w:left w:val="nil"/>
              <w:bottom w:val="nil"/>
              <w:right w:val="nil"/>
            </w:tcBorders>
            <w:shd w:val="clear" w:color="000000" w:fill="FFFF00"/>
            <w:noWrap/>
            <w:vAlign w:val="center"/>
            <w:hideMark/>
          </w:tcPr>
          <w:p w14:paraId="1298AD6F"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98.7</w:t>
            </w:r>
          </w:p>
        </w:tc>
      </w:tr>
      <w:tr w:rsidR="00E8565D" w:rsidRPr="00ED28FA" w14:paraId="2A259B80" w14:textId="77777777" w:rsidTr="00E8565D">
        <w:trPr>
          <w:trHeight w:val="201"/>
        </w:trPr>
        <w:tc>
          <w:tcPr>
            <w:tcW w:w="1207" w:type="dxa"/>
            <w:tcBorders>
              <w:top w:val="nil"/>
              <w:left w:val="nil"/>
              <w:bottom w:val="nil"/>
              <w:right w:val="nil"/>
            </w:tcBorders>
            <w:shd w:val="clear" w:color="000000" w:fill="FFFF00"/>
            <w:noWrap/>
            <w:vAlign w:val="center"/>
            <w:hideMark/>
          </w:tcPr>
          <w:p w14:paraId="333E2954"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Gorilla gorilla</w:t>
            </w:r>
          </w:p>
        </w:tc>
        <w:tc>
          <w:tcPr>
            <w:tcW w:w="906" w:type="dxa"/>
            <w:tcBorders>
              <w:top w:val="nil"/>
              <w:left w:val="nil"/>
              <w:bottom w:val="nil"/>
              <w:right w:val="nil"/>
            </w:tcBorders>
            <w:shd w:val="clear" w:color="000000" w:fill="FFFF00"/>
            <w:noWrap/>
            <w:vAlign w:val="center"/>
            <w:hideMark/>
          </w:tcPr>
          <w:p w14:paraId="72C44697"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Western gorilla</w:t>
            </w:r>
          </w:p>
        </w:tc>
        <w:tc>
          <w:tcPr>
            <w:tcW w:w="1520" w:type="dxa"/>
            <w:tcBorders>
              <w:top w:val="nil"/>
              <w:left w:val="nil"/>
              <w:bottom w:val="nil"/>
              <w:right w:val="nil"/>
            </w:tcBorders>
            <w:shd w:val="clear" w:color="000000" w:fill="FFFF00"/>
            <w:noWrap/>
            <w:vAlign w:val="center"/>
            <w:hideMark/>
          </w:tcPr>
          <w:p w14:paraId="6ED50F35" w14:textId="77777777" w:rsidR="00E8565D" w:rsidRPr="00ED28FA" w:rsidRDefault="00E8565D" w:rsidP="00E8565D">
            <w:pPr>
              <w:spacing w:after="0" w:line="240" w:lineRule="auto"/>
              <w:jc w:val="center"/>
              <w:rPr>
                <w:rFonts w:ascii="Calibri" w:eastAsia="Times New Roman" w:hAnsi="Calibri" w:cs="Calibri"/>
                <w:color w:val="000000"/>
              </w:rPr>
            </w:pPr>
            <w:hyperlink r:id="rId64" w:tooltip="order" w:history="1">
              <w:r w:rsidRPr="00ED28FA">
                <w:rPr>
                  <w:rFonts w:ascii="Calibri" w:eastAsia="Times New Roman" w:hAnsi="Calibri" w:cs="Calibri"/>
                  <w:color w:val="000000"/>
                </w:rPr>
                <w:t> Primates</w:t>
              </w:r>
            </w:hyperlink>
          </w:p>
        </w:tc>
        <w:tc>
          <w:tcPr>
            <w:tcW w:w="962" w:type="dxa"/>
            <w:tcBorders>
              <w:top w:val="nil"/>
              <w:left w:val="nil"/>
              <w:bottom w:val="nil"/>
              <w:right w:val="nil"/>
            </w:tcBorders>
            <w:shd w:val="clear" w:color="000000" w:fill="FFFF00"/>
            <w:noWrap/>
            <w:vAlign w:val="center"/>
            <w:hideMark/>
          </w:tcPr>
          <w:p w14:paraId="7EB543EF"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9.06</w:t>
            </w:r>
          </w:p>
        </w:tc>
        <w:tc>
          <w:tcPr>
            <w:tcW w:w="1320" w:type="dxa"/>
            <w:tcBorders>
              <w:top w:val="nil"/>
              <w:left w:val="nil"/>
              <w:bottom w:val="nil"/>
              <w:right w:val="nil"/>
            </w:tcBorders>
            <w:shd w:val="clear" w:color="000000" w:fill="FFFF00"/>
            <w:noWrap/>
            <w:vAlign w:val="center"/>
            <w:hideMark/>
          </w:tcPr>
          <w:p w14:paraId="0AFC2662" w14:textId="77777777" w:rsidR="00E8565D" w:rsidRPr="00ED28FA" w:rsidRDefault="00E8565D" w:rsidP="00E8565D">
            <w:pPr>
              <w:spacing w:after="0" w:line="240" w:lineRule="auto"/>
              <w:jc w:val="center"/>
              <w:rPr>
                <w:rFonts w:ascii="Calibri" w:eastAsia="Times New Roman" w:hAnsi="Calibri" w:cs="Calibri"/>
                <w:color w:val="000000"/>
              </w:rPr>
            </w:pPr>
            <w:hyperlink r:id="rId65" w:tooltip="Show report for XP_004027846.3" w:history="1">
              <w:r w:rsidRPr="00ED28FA">
                <w:rPr>
                  <w:rFonts w:ascii="Calibri" w:eastAsia="Times New Roman" w:hAnsi="Calibri" w:cs="Calibri"/>
                  <w:color w:val="000000"/>
                </w:rPr>
                <w:t>XP_004027846.3</w:t>
              </w:r>
            </w:hyperlink>
          </w:p>
        </w:tc>
        <w:tc>
          <w:tcPr>
            <w:tcW w:w="863" w:type="dxa"/>
            <w:tcBorders>
              <w:top w:val="nil"/>
              <w:left w:val="nil"/>
              <w:bottom w:val="nil"/>
              <w:right w:val="nil"/>
            </w:tcBorders>
            <w:shd w:val="clear" w:color="000000" w:fill="FFFF00"/>
            <w:noWrap/>
            <w:vAlign w:val="center"/>
            <w:hideMark/>
          </w:tcPr>
          <w:p w14:paraId="06592924"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302</w:t>
            </w:r>
          </w:p>
        </w:tc>
        <w:tc>
          <w:tcPr>
            <w:tcW w:w="863" w:type="dxa"/>
            <w:tcBorders>
              <w:top w:val="nil"/>
              <w:left w:val="nil"/>
              <w:bottom w:val="nil"/>
              <w:right w:val="nil"/>
            </w:tcBorders>
            <w:shd w:val="clear" w:color="000000" w:fill="FFFF00"/>
            <w:noWrap/>
            <w:vAlign w:val="center"/>
            <w:hideMark/>
          </w:tcPr>
          <w:p w14:paraId="258BEBA6"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97.4</w:t>
            </w:r>
          </w:p>
        </w:tc>
        <w:tc>
          <w:tcPr>
            <w:tcW w:w="863" w:type="dxa"/>
            <w:tcBorders>
              <w:top w:val="nil"/>
              <w:left w:val="nil"/>
              <w:bottom w:val="nil"/>
              <w:right w:val="nil"/>
            </w:tcBorders>
            <w:shd w:val="clear" w:color="000000" w:fill="FFFF00"/>
            <w:noWrap/>
            <w:vAlign w:val="center"/>
            <w:hideMark/>
          </w:tcPr>
          <w:p w14:paraId="03DC012C"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97.7</w:t>
            </w:r>
          </w:p>
        </w:tc>
      </w:tr>
      <w:tr w:rsidR="00E8565D" w:rsidRPr="00ED28FA" w14:paraId="3E90780C" w14:textId="77777777" w:rsidTr="00E8565D">
        <w:trPr>
          <w:trHeight w:val="201"/>
        </w:trPr>
        <w:tc>
          <w:tcPr>
            <w:tcW w:w="1207" w:type="dxa"/>
            <w:tcBorders>
              <w:top w:val="nil"/>
              <w:left w:val="nil"/>
              <w:bottom w:val="nil"/>
              <w:right w:val="nil"/>
            </w:tcBorders>
            <w:shd w:val="clear" w:color="000000" w:fill="70AD47"/>
            <w:noWrap/>
            <w:vAlign w:val="center"/>
            <w:hideMark/>
          </w:tcPr>
          <w:p w14:paraId="7FCB3EE9"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Puma yagouaroundi</w:t>
            </w:r>
          </w:p>
        </w:tc>
        <w:tc>
          <w:tcPr>
            <w:tcW w:w="906" w:type="dxa"/>
            <w:tcBorders>
              <w:top w:val="nil"/>
              <w:left w:val="nil"/>
              <w:bottom w:val="nil"/>
              <w:right w:val="nil"/>
            </w:tcBorders>
            <w:shd w:val="clear" w:color="000000" w:fill="70AD47"/>
            <w:noWrap/>
            <w:vAlign w:val="center"/>
            <w:hideMark/>
          </w:tcPr>
          <w:p w14:paraId="33396070"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Jaguarundi</w:t>
            </w:r>
          </w:p>
        </w:tc>
        <w:tc>
          <w:tcPr>
            <w:tcW w:w="1520" w:type="dxa"/>
            <w:tcBorders>
              <w:top w:val="nil"/>
              <w:left w:val="nil"/>
              <w:bottom w:val="nil"/>
              <w:right w:val="nil"/>
            </w:tcBorders>
            <w:shd w:val="clear" w:color="000000" w:fill="70AD47"/>
            <w:noWrap/>
            <w:vAlign w:val="center"/>
            <w:hideMark/>
          </w:tcPr>
          <w:p w14:paraId="3B3582D4"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Carnivora</w:t>
            </w:r>
          </w:p>
        </w:tc>
        <w:tc>
          <w:tcPr>
            <w:tcW w:w="962" w:type="dxa"/>
            <w:tcBorders>
              <w:top w:val="nil"/>
              <w:left w:val="nil"/>
              <w:bottom w:val="nil"/>
              <w:right w:val="nil"/>
            </w:tcBorders>
            <w:shd w:val="clear" w:color="000000" w:fill="70AD47"/>
            <w:noWrap/>
            <w:vAlign w:val="center"/>
            <w:hideMark/>
          </w:tcPr>
          <w:p w14:paraId="0EE8C633" w14:textId="77777777" w:rsidR="00E8565D" w:rsidRPr="00ED28FA" w:rsidRDefault="00E8565D" w:rsidP="00E8565D">
            <w:pPr>
              <w:spacing w:after="0" w:line="240" w:lineRule="auto"/>
              <w:jc w:val="center"/>
              <w:rPr>
                <w:rFonts w:ascii="Helvetica" w:eastAsia="Times New Roman" w:hAnsi="Helvetica" w:cs="Helvetica"/>
                <w:color w:val="333333"/>
                <w:sz w:val="20"/>
                <w:szCs w:val="20"/>
              </w:rPr>
            </w:pPr>
            <w:r w:rsidRPr="00ED28FA">
              <w:rPr>
                <w:rFonts w:ascii="Helvetica" w:eastAsia="Times New Roman" w:hAnsi="Helvetica" w:cs="Helvetica"/>
                <w:color w:val="333333"/>
                <w:sz w:val="20"/>
                <w:szCs w:val="20"/>
              </w:rPr>
              <w:t>96</w:t>
            </w:r>
          </w:p>
        </w:tc>
        <w:tc>
          <w:tcPr>
            <w:tcW w:w="1320" w:type="dxa"/>
            <w:tcBorders>
              <w:top w:val="nil"/>
              <w:left w:val="nil"/>
              <w:bottom w:val="nil"/>
              <w:right w:val="nil"/>
            </w:tcBorders>
            <w:shd w:val="clear" w:color="000000" w:fill="70AD47"/>
            <w:noWrap/>
            <w:vAlign w:val="center"/>
            <w:hideMark/>
          </w:tcPr>
          <w:p w14:paraId="13085B70"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XP_040316822.1</w:t>
            </w:r>
          </w:p>
        </w:tc>
        <w:tc>
          <w:tcPr>
            <w:tcW w:w="863" w:type="dxa"/>
            <w:tcBorders>
              <w:top w:val="nil"/>
              <w:left w:val="nil"/>
              <w:bottom w:val="nil"/>
              <w:right w:val="nil"/>
            </w:tcBorders>
            <w:shd w:val="clear" w:color="000000" w:fill="70AD47"/>
            <w:noWrap/>
            <w:vAlign w:val="center"/>
            <w:hideMark/>
          </w:tcPr>
          <w:p w14:paraId="42A8810C"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331</w:t>
            </w:r>
          </w:p>
        </w:tc>
        <w:tc>
          <w:tcPr>
            <w:tcW w:w="863" w:type="dxa"/>
            <w:tcBorders>
              <w:top w:val="nil"/>
              <w:left w:val="nil"/>
              <w:bottom w:val="nil"/>
              <w:right w:val="nil"/>
            </w:tcBorders>
            <w:shd w:val="clear" w:color="000000" w:fill="70AD47"/>
            <w:noWrap/>
            <w:vAlign w:val="center"/>
            <w:hideMark/>
          </w:tcPr>
          <w:p w14:paraId="556B8D63"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57.4</w:t>
            </w:r>
          </w:p>
        </w:tc>
        <w:tc>
          <w:tcPr>
            <w:tcW w:w="863" w:type="dxa"/>
            <w:tcBorders>
              <w:top w:val="nil"/>
              <w:left w:val="nil"/>
              <w:bottom w:val="nil"/>
              <w:right w:val="nil"/>
            </w:tcBorders>
            <w:shd w:val="clear" w:color="000000" w:fill="70AD47"/>
            <w:noWrap/>
            <w:vAlign w:val="center"/>
            <w:hideMark/>
          </w:tcPr>
          <w:p w14:paraId="1A1BFB9D"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66.7</w:t>
            </w:r>
          </w:p>
        </w:tc>
      </w:tr>
      <w:tr w:rsidR="00E8565D" w:rsidRPr="00ED28FA" w14:paraId="1329D2ED" w14:textId="77777777" w:rsidTr="00E8565D">
        <w:trPr>
          <w:trHeight w:val="201"/>
        </w:trPr>
        <w:tc>
          <w:tcPr>
            <w:tcW w:w="1207" w:type="dxa"/>
            <w:tcBorders>
              <w:top w:val="nil"/>
              <w:left w:val="nil"/>
              <w:bottom w:val="nil"/>
              <w:right w:val="nil"/>
            </w:tcBorders>
            <w:shd w:val="clear" w:color="000000" w:fill="70AD47"/>
            <w:noWrap/>
            <w:vAlign w:val="center"/>
            <w:hideMark/>
          </w:tcPr>
          <w:p w14:paraId="475A3F2C"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Felis catus</w:t>
            </w:r>
          </w:p>
        </w:tc>
        <w:tc>
          <w:tcPr>
            <w:tcW w:w="906" w:type="dxa"/>
            <w:tcBorders>
              <w:top w:val="nil"/>
              <w:left w:val="nil"/>
              <w:bottom w:val="nil"/>
              <w:right w:val="nil"/>
            </w:tcBorders>
            <w:shd w:val="clear" w:color="000000" w:fill="70AD47"/>
            <w:noWrap/>
            <w:vAlign w:val="center"/>
            <w:hideMark/>
          </w:tcPr>
          <w:p w14:paraId="6C365A84"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Cat</w:t>
            </w:r>
          </w:p>
        </w:tc>
        <w:tc>
          <w:tcPr>
            <w:tcW w:w="1520" w:type="dxa"/>
            <w:tcBorders>
              <w:top w:val="nil"/>
              <w:left w:val="nil"/>
              <w:bottom w:val="nil"/>
              <w:right w:val="nil"/>
            </w:tcBorders>
            <w:shd w:val="clear" w:color="000000" w:fill="70AD47"/>
            <w:noWrap/>
            <w:vAlign w:val="center"/>
            <w:hideMark/>
          </w:tcPr>
          <w:p w14:paraId="7C3B6A7E"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Carnivora</w:t>
            </w:r>
          </w:p>
        </w:tc>
        <w:tc>
          <w:tcPr>
            <w:tcW w:w="962" w:type="dxa"/>
            <w:tcBorders>
              <w:top w:val="nil"/>
              <w:left w:val="nil"/>
              <w:bottom w:val="nil"/>
              <w:right w:val="nil"/>
            </w:tcBorders>
            <w:shd w:val="clear" w:color="000000" w:fill="70AD47"/>
            <w:noWrap/>
            <w:vAlign w:val="center"/>
            <w:hideMark/>
          </w:tcPr>
          <w:p w14:paraId="0E715D63" w14:textId="77777777" w:rsidR="00E8565D" w:rsidRPr="00ED28FA" w:rsidRDefault="00E8565D" w:rsidP="00E8565D">
            <w:pPr>
              <w:spacing w:after="0" w:line="240" w:lineRule="auto"/>
              <w:jc w:val="center"/>
              <w:rPr>
                <w:rFonts w:ascii="Helvetica" w:eastAsia="Times New Roman" w:hAnsi="Helvetica" w:cs="Helvetica"/>
                <w:color w:val="333333"/>
                <w:sz w:val="20"/>
                <w:szCs w:val="20"/>
              </w:rPr>
            </w:pPr>
            <w:r w:rsidRPr="00ED28FA">
              <w:rPr>
                <w:rFonts w:ascii="Helvetica" w:eastAsia="Times New Roman" w:hAnsi="Helvetica" w:cs="Helvetica"/>
                <w:color w:val="333333"/>
                <w:sz w:val="20"/>
                <w:szCs w:val="20"/>
              </w:rPr>
              <w:t>96</w:t>
            </w:r>
          </w:p>
        </w:tc>
        <w:tc>
          <w:tcPr>
            <w:tcW w:w="1320" w:type="dxa"/>
            <w:tcBorders>
              <w:top w:val="nil"/>
              <w:left w:val="nil"/>
              <w:bottom w:val="nil"/>
              <w:right w:val="nil"/>
            </w:tcBorders>
            <w:shd w:val="clear" w:color="000000" w:fill="70AD47"/>
            <w:noWrap/>
            <w:vAlign w:val="center"/>
            <w:hideMark/>
          </w:tcPr>
          <w:p w14:paraId="2E184AF3"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XP_019677815.1</w:t>
            </w:r>
          </w:p>
        </w:tc>
        <w:tc>
          <w:tcPr>
            <w:tcW w:w="863" w:type="dxa"/>
            <w:tcBorders>
              <w:top w:val="nil"/>
              <w:left w:val="nil"/>
              <w:bottom w:val="nil"/>
              <w:right w:val="nil"/>
            </w:tcBorders>
            <w:shd w:val="clear" w:color="000000" w:fill="70AD47"/>
            <w:noWrap/>
            <w:vAlign w:val="center"/>
            <w:hideMark/>
          </w:tcPr>
          <w:p w14:paraId="750017A7"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331</w:t>
            </w:r>
          </w:p>
        </w:tc>
        <w:tc>
          <w:tcPr>
            <w:tcW w:w="863" w:type="dxa"/>
            <w:tcBorders>
              <w:top w:val="nil"/>
              <w:left w:val="nil"/>
              <w:bottom w:val="nil"/>
              <w:right w:val="nil"/>
            </w:tcBorders>
            <w:shd w:val="clear" w:color="000000" w:fill="70AD47"/>
            <w:noWrap/>
            <w:vAlign w:val="center"/>
            <w:hideMark/>
          </w:tcPr>
          <w:p w14:paraId="1F985788"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57.4</w:t>
            </w:r>
          </w:p>
        </w:tc>
        <w:tc>
          <w:tcPr>
            <w:tcW w:w="863" w:type="dxa"/>
            <w:tcBorders>
              <w:top w:val="nil"/>
              <w:left w:val="nil"/>
              <w:bottom w:val="nil"/>
              <w:right w:val="nil"/>
            </w:tcBorders>
            <w:shd w:val="clear" w:color="000000" w:fill="70AD47"/>
            <w:noWrap/>
            <w:vAlign w:val="center"/>
            <w:hideMark/>
          </w:tcPr>
          <w:p w14:paraId="3262CB9B"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66.7</w:t>
            </w:r>
          </w:p>
        </w:tc>
      </w:tr>
      <w:tr w:rsidR="00E8565D" w:rsidRPr="00ED28FA" w14:paraId="587798CE" w14:textId="77777777" w:rsidTr="00E8565D">
        <w:trPr>
          <w:trHeight w:val="201"/>
        </w:trPr>
        <w:tc>
          <w:tcPr>
            <w:tcW w:w="1207" w:type="dxa"/>
            <w:tcBorders>
              <w:top w:val="nil"/>
              <w:left w:val="nil"/>
              <w:bottom w:val="nil"/>
              <w:right w:val="nil"/>
            </w:tcBorders>
            <w:shd w:val="clear" w:color="000000" w:fill="70AD47"/>
            <w:noWrap/>
            <w:vAlign w:val="center"/>
            <w:hideMark/>
          </w:tcPr>
          <w:p w14:paraId="468D8ADD"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Vulpes vulpes</w:t>
            </w:r>
          </w:p>
        </w:tc>
        <w:tc>
          <w:tcPr>
            <w:tcW w:w="906" w:type="dxa"/>
            <w:tcBorders>
              <w:top w:val="nil"/>
              <w:left w:val="nil"/>
              <w:bottom w:val="nil"/>
              <w:right w:val="nil"/>
            </w:tcBorders>
            <w:shd w:val="clear" w:color="000000" w:fill="70AD47"/>
            <w:noWrap/>
            <w:vAlign w:val="center"/>
            <w:hideMark/>
          </w:tcPr>
          <w:p w14:paraId="3F15260A"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red fox</w:t>
            </w:r>
          </w:p>
        </w:tc>
        <w:tc>
          <w:tcPr>
            <w:tcW w:w="1520" w:type="dxa"/>
            <w:tcBorders>
              <w:top w:val="nil"/>
              <w:left w:val="nil"/>
              <w:bottom w:val="nil"/>
              <w:right w:val="nil"/>
            </w:tcBorders>
            <w:shd w:val="clear" w:color="000000" w:fill="70AD47"/>
            <w:noWrap/>
            <w:vAlign w:val="center"/>
            <w:hideMark/>
          </w:tcPr>
          <w:p w14:paraId="29611ABC"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Carnivora</w:t>
            </w:r>
          </w:p>
        </w:tc>
        <w:tc>
          <w:tcPr>
            <w:tcW w:w="962" w:type="dxa"/>
            <w:tcBorders>
              <w:top w:val="nil"/>
              <w:left w:val="nil"/>
              <w:bottom w:val="nil"/>
              <w:right w:val="nil"/>
            </w:tcBorders>
            <w:shd w:val="clear" w:color="000000" w:fill="70AD47"/>
            <w:noWrap/>
            <w:vAlign w:val="center"/>
            <w:hideMark/>
          </w:tcPr>
          <w:p w14:paraId="0D4B749E" w14:textId="77777777" w:rsidR="00E8565D" w:rsidRPr="00ED28FA" w:rsidRDefault="00E8565D" w:rsidP="00E8565D">
            <w:pPr>
              <w:spacing w:after="0" w:line="240" w:lineRule="auto"/>
              <w:jc w:val="center"/>
              <w:rPr>
                <w:rFonts w:ascii="Helvetica" w:eastAsia="Times New Roman" w:hAnsi="Helvetica" w:cs="Helvetica"/>
                <w:color w:val="333333"/>
                <w:sz w:val="20"/>
                <w:szCs w:val="20"/>
              </w:rPr>
            </w:pPr>
            <w:r w:rsidRPr="00ED28FA">
              <w:rPr>
                <w:rFonts w:ascii="Helvetica" w:eastAsia="Times New Roman" w:hAnsi="Helvetica" w:cs="Helvetica"/>
                <w:color w:val="333333"/>
                <w:sz w:val="20"/>
                <w:szCs w:val="20"/>
              </w:rPr>
              <w:t>96</w:t>
            </w:r>
          </w:p>
        </w:tc>
        <w:tc>
          <w:tcPr>
            <w:tcW w:w="1320" w:type="dxa"/>
            <w:tcBorders>
              <w:top w:val="nil"/>
              <w:left w:val="nil"/>
              <w:bottom w:val="nil"/>
              <w:right w:val="nil"/>
            </w:tcBorders>
            <w:shd w:val="clear" w:color="000000" w:fill="70AD47"/>
            <w:noWrap/>
            <w:vAlign w:val="center"/>
            <w:hideMark/>
          </w:tcPr>
          <w:p w14:paraId="22C58E78" w14:textId="77777777" w:rsidR="00E8565D" w:rsidRPr="00ED28FA" w:rsidRDefault="00E8565D" w:rsidP="00E8565D">
            <w:pPr>
              <w:spacing w:after="0" w:line="240" w:lineRule="auto"/>
              <w:jc w:val="center"/>
              <w:rPr>
                <w:rFonts w:ascii="Calibri" w:eastAsia="Times New Roman" w:hAnsi="Calibri" w:cs="Calibri"/>
                <w:color w:val="000000"/>
              </w:rPr>
            </w:pPr>
            <w:hyperlink r:id="rId66" w:tooltip="Show report for XP_025847051.1" w:history="1">
              <w:r w:rsidRPr="00ED28FA">
                <w:rPr>
                  <w:rFonts w:ascii="Calibri" w:eastAsia="Times New Roman" w:hAnsi="Calibri" w:cs="Calibri"/>
                  <w:color w:val="000000"/>
                </w:rPr>
                <w:t>XP_025847051.1</w:t>
              </w:r>
            </w:hyperlink>
          </w:p>
        </w:tc>
        <w:tc>
          <w:tcPr>
            <w:tcW w:w="863" w:type="dxa"/>
            <w:tcBorders>
              <w:top w:val="nil"/>
              <w:left w:val="nil"/>
              <w:bottom w:val="nil"/>
              <w:right w:val="nil"/>
            </w:tcBorders>
            <w:shd w:val="clear" w:color="000000" w:fill="70AD47"/>
            <w:noWrap/>
            <w:vAlign w:val="center"/>
            <w:hideMark/>
          </w:tcPr>
          <w:p w14:paraId="0FF7467F"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302</w:t>
            </w:r>
          </w:p>
        </w:tc>
        <w:tc>
          <w:tcPr>
            <w:tcW w:w="863" w:type="dxa"/>
            <w:tcBorders>
              <w:top w:val="nil"/>
              <w:left w:val="nil"/>
              <w:bottom w:val="nil"/>
              <w:right w:val="nil"/>
            </w:tcBorders>
            <w:shd w:val="clear" w:color="000000" w:fill="70AD47"/>
            <w:noWrap/>
            <w:vAlign w:val="center"/>
            <w:hideMark/>
          </w:tcPr>
          <w:p w14:paraId="1C5832C2"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62.8</w:t>
            </w:r>
          </w:p>
        </w:tc>
        <w:tc>
          <w:tcPr>
            <w:tcW w:w="863" w:type="dxa"/>
            <w:tcBorders>
              <w:top w:val="nil"/>
              <w:left w:val="nil"/>
              <w:bottom w:val="nil"/>
              <w:right w:val="nil"/>
            </w:tcBorders>
            <w:shd w:val="clear" w:color="000000" w:fill="70AD47"/>
            <w:noWrap/>
            <w:vAlign w:val="center"/>
            <w:hideMark/>
          </w:tcPr>
          <w:p w14:paraId="7E9FEDED"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74.3</w:t>
            </w:r>
          </w:p>
        </w:tc>
      </w:tr>
      <w:tr w:rsidR="00E8565D" w:rsidRPr="00ED28FA" w14:paraId="6CD1BDAF" w14:textId="77777777" w:rsidTr="00E8565D">
        <w:trPr>
          <w:trHeight w:val="201"/>
        </w:trPr>
        <w:tc>
          <w:tcPr>
            <w:tcW w:w="1207" w:type="dxa"/>
            <w:tcBorders>
              <w:top w:val="nil"/>
              <w:left w:val="nil"/>
              <w:bottom w:val="nil"/>
              <w:right w:val="nil"/>
            </w:tcBorders>
            <w:shd w:val="clear" w:color="000000" w:fill="70AD47"/>
            <w:noWrap/>
            <w:vAlign w:val="center"/>
            <w:hideMark/>
          </w:tcPr>
          <w:p w14:paraId="7F2DEC7A"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Zalophus californianus</w:t>
            </w:r>
          </w:p>
        </w:tc>
        <w:tc>
          <w:tcPr>
            <w:tcW w:w="906" w:type="dxa"/>
            <w:tcBorders>
              <w:top w:val="nil"/>
              <w:left w:val="nil"/>
              <w:bottom w:val="nil"/>
              <w:right w:val="nil"/>
            </w:tcBorders>
            <w:shd w:val="clear" w:color="000000" w:fill="70AD47"/>
            <w:noWrap/>
            <w:vAlign w:val="center"/>
            <w:hideMark/>
          </w:tcPr>
          <w:p w14:paraId="1FD5F5C4"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California sea lion</w:t>
            </w:r>
          </w:p>
        </w:tc>
        <w:tc>
          <w:tcPr>
            <w:tcW w:w="1520" w:type="dxa"/>
            <w:tcBorders>
              <w:top w:val="nil"/>
              <w:left w:val="nil"/>
              <w:bottom w:val="nil"/>
              <w:right w:val="nil"/>
            </w:tcBorders>
            <w:shd w:val="clear" w:color="000000" w:fill="70AD47"/>
            <w:noWrap/>
            <w:vAlign w:val="center"/>
            <w:hideMark/>
          </w:tcPr>
          <w:p w14:paraId="6E4213FA"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Carnivora</w:t>
            </w:r>
          </w:p>
        </w:tc>
        <w:tc>
          <w:tcPr>
            <w:tcW w:w="962" w:type="dxa"/>
            <w:tcBorders>
              <w:top w:val="nil"/>
              <w:left w:val="nil"/>
              <w:bottom w:val="nil"/>
              <w:right w:val="nil"/>
            </w:tcBorders>
            <w:shd w:val="clear" w:color="000000" w:fill="70AD47"/>
            <w:noWrap/>
            <w:vAlign w:val="center"/>
            <w:hideMark/>
          </w:tcPr>
          <w:p w14:paraId="78054B5D" w14:textId="77777777" w:rsidR="00E8565D" w:rsidRPr="00ED28FA" w:rsidRDefault="00E8565D" w:rsidP="00E8565D">
            <w:pPr>
              <w:spacing w:after="0" w:line="240" w:lineRule="auto"/>
              <w:jc w:val="center"/>
              <w:rPr>
                <w:rFonts w:ascii="Helvetica" w:eastAsia="Times New Roman" w:hAnsi="Helvetica" w:cs="Helvetica"/>
                <w:color w:val="333333"/>
                <w:sz w:val="20"/>
                <w:szCs w:val="20"/>
              </w:rPr>
            </w:pPr>
            <w:r w:rsidRPr="00ED28FA">
              <w:rPr>
                <w:rFonts w:ascii="Helvetica" w:eastAsia="Times New Roman" w:hAnsi="Helvetica" w:cs="Helvetica"/>
                <w:color w:val="333333"/>
                <w:sz w:val="20"/>
                <w:szCs w:val="20"/>
              </w:rPr>
              <w:t>96</w:t>
            </w:r>
          </w:p>
        </w:tc>
        <w:tc>
          <w:tcPr>
            <w:tcW w:w="1320" w:type="dxa"/>
            <w:tcBorders>
              <w:top w:val="nil"/>
              <w:left w:val="nil"/>
              <w:bottom w:val="nil"/>
              <w:right w:val="nil"/>
            </w:tcBorders>
            <w:shd w:val="clear" w:color="000000" w:fill="70AD47"/>
            <w:noWrap/>
            <w:vAlign w:val="center"/>
            <w:hideMark/>
          </w:tcPr>
          <w:p w14:paraId="7E291E33"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XP_027467744.1</w:t>
            </w:r>
          </w:p>
        </w:tc>
        <w:tc>
          <w:tcPr>
            <w:tcW w:w="863" w:type="dxa"/>
            <w:tcBorders>
              <w:top w:val="nil"/>
              <w:left w:val="nil"/>
              <w:bottom w:val="nil"/>
              <w:right w:val="nil"/>
            </w:tcBorders>
            <w:shd w:val="clear" w:color="000000" w:fill="70AD47"/>
            <w:noWrap/>
            <w:vAlign w:val="center"/>
            <w:hideMark/>
          </w:tcPr>
          <w:p w14:paraId="0A788EA1"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302</w:t>
            </w:r>
          </w:p>
        </w:tc>
        <w:tc>
          <w:tcPr>
            <w:tcW w:w="863" w:type="dxa"/>
            <w:tcBorders>
              <w:top w:val="nil"/>
              <w:left w:val="nil"/>
              <w:bottom w:val="nil"/>
              <w:right w:val="nil"/>
            </w:tcBorders>
            <w:shd w:val="clear" w:color="000000" w:fill="70AD47"/>
            <w:noWrap/>
            <w:vAlign w:val="center"/>
            <w:hideMark/>
          </w:tcPr>
          <w:p w14:paraId="4E0472F4"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63</w:t>
            </w:r>
          </w:p>
        </w:tc>
        <w:tc>
          <w:tcPr>
            <w:tcW w:w="863" w:type="dxa"/>
            <w:tcBorders>
              <w:top w:val="nil"/>
              <w:left w:val="nil"/>
              <w:bottom w:val="nil"/>
              <w:right w:val="nil"/>
            </w:tcBorders>
            <w:shd w:val="clear" w:color="000000" w:fill="70AD47"/>
            <w:noWrap/>
            <w:vAlign w:val="center"/>
            <w:hideMark/>
          </w:tcPr>
          <w:p w14:paraId="1BBAEAE3"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71.8</w:t>
            </w:r>
          </w:p>
        </w:tc>
      </w:tr>
      <w:tr w:rsidR="00E8565D" w:rsidRPr="00ED28FA" w14:paraId="6AC6A592" w14:textId="77777777" w:rsidTr="00E8565D">
        <w:trPr>
          <w:trHeight w:val="201"/>
        </w:trPr>
        <w:tc>
          <w:tcPr>
            <w:tcW w:w="1207" w:type="dxa"/>
            <w:tcBorders>
              <w:top w:val="nil"/>
              <w:left w:val="nil"/>
              <w:bottom w:val="nil"/>
              <w:right w:val="nil"/>
            </w:tcBorders>
            <w:shd w:val="clear" w:color="000000" w:fill="4472C4"/>
            <w:noWrap/>
            <w:vAlign w:val="center"/>
            <w:hideMark/>
          </w:tcPr>
          <w:p w14:paraId="4566DDC2"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Capra hircus</w:t>
            </w:r>
          </w:p>
        </w:tc>
        <w:tc>
          <w:tcPr>
            <w:tcW w:w="906" w:type="dxa"/>
            <w:tcBorders>
              <w:top w:val="nil"/>
              <w:left w:val="nil"/>
              <w:bottom w:val="nil"/>
              <w:right w:val="nil"/>
            </w:tcBorders>
            <w:shd w:val="clear" w:color="000000" w:fill="4472C4"/>
            <w:noWrap/>
            <w:vAlign w:val="center"/>
            <w:hideMark/>
          </w:tcPr>
          <w:p w14:paraId="165626A2"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Goat</w:t>
            </w:r>
          </w:p>
        </w:tc>
        <w:tc>
          <w:tcPr>
            <w:tcW w:w="1520" w:type="dxa"/>
            <w:tcBorders>
              <w:top w:val="nil"/>
              <w:left w:val="nil"/>
              <w:bottom w:val="nil"/>
              <w:right w:val="nil"/>
            </w:tcBorders>
            <w:shd w:val="clear" w:color="000000" w:fill="4472C4"/>
            <w:noWrap/>
            <w:vAlign w:val="center"/>
            <w:hideMark/>
          </w:tcPr>
          <w:p w14:paraId="0214CF73"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Artiodactyla</w:t>
            </w:r>
          </w:p>
        </w:tc>
        <w:tc>
          <w:tcPr>
            <w:tcW w:w="962" w:type="dxa"/>
            <w:tcBorders>
              <w:top w:val="nil"/>
              <w:left w:val="nil"/>
              <w:bottom w:val="nil"/>
              <w:right w:val="nil"/>
            </w:tcBorders>
            <w:shd w:val="clear" w:color="000000" w:fill="4472C4"/>
            <w:noWrap/>
            <w:vAlign w:val="center"/>
            <w:hideMark/>
          </w:tcPr>
          <w:p w14:paraId="736723E6" w14:textId="77777777" w:rsidR="00E8565D" w:rsidRPr="00ED28FA" w:rsidRDefault="00E8565D" w:rsidP="00E8565D">
            <w:pPr>
              <w:spacing w:after="0" w:line="240" w:lineRule="auto"/>
              <w:jc w:val="center"/>
              <w:rPr>
                <w:rFonts w:ascii="Helvetica" w:eastAsia="Times New Roman" w:hAnsi="Helvetica" w:cs="Helvetica"/>
                <w:color w:val="333333"/>
                <w:sz w:val="20"/>
                <w:szCs w:val="20"/>
              </w:rPr>
            </w:pPr>
            <w:r w:rsidRPr="00ED28FA">
              <w:rPr>
                <w:rFonts w:ascii="Helvetica" w:eastAsia="Times New Roman" w:hAnsi="Helvetica" w:cs="Helvetica"/>
                <w:color w:val="333333"/>
                <w:sz w:val="20"/>
                <w:szCs w:val="20"/>
              </w:rPr>
              <w:t>96</w:t>
            </w:r>
          </w:p>
        </w:tc>
        <w:tc>
          <w:tcPr>
            <w:tcW w:w="1320" w:type="dxa"/>
            <w:tcBorders>
              <w:top w:val="nil"/>
              <w:left w:val="nil"/>
              <w:bottom w:val="nil"/>
              <w:right w:val="nil"/>
            </w:tcBorders>
            <w:shd w:val="clear" w:color="000000" w:fill="4472C4"/>
            <w:noWrap/>
            <w:vAlign w:val="center"/>
            <w:hideMark/>
          </w:tcPr>
          <w:p w14:paraId="56D92671" w14:textId="77777777" w:rsidR="00E8565D" w:rsidRPr="00ED28FA" w:rsidRDefault="00E8565D" w:rsidP="00E8565D">
            <w:pPr>
              <w:spacing w:after="0" w:line="240" w:lineRule="auto"/>
              <w:jc w:val="center"/>
              <w:rPr>
                <w:rFonts w:ascii="Calibri" w:eastAsia="Times New Roman" w:hAnsi="Calibri" w:cs="Calibri"/>
                <w:color w:val="000000"/>
              </w:rPr>
            </w:pPr>
            <w:hyperlink r:id="rId67" w:tooltip="Show report for XP_005677176.1" w:history="1">
              <w:r w:rsidRPr="00ED28FA">
                <w:rPr>
                  <w:rFonts w:ascii="Calibri" w:eastAsia="Times New Roman" w:hAnsi="Calibri" w:cs="Calibri"/>
                  <w:color w:val="000000"/>
                </w:rPr>
                <w:t>XP_005677176.1</w:t>
              </w:r>
            </w:hyperlink>
          </w:p>
        </w:tc>
        <w:tc>
          <w:tcPr>
            <w:tcW w:w="863" w:type="dxa"/>
            <w:tcBorders>
              <w:top w:val="nil"/>
              <w:left w:val="nil"/>
              <w:bottom w:val="nil"/>
              <w:right w:val="nil"/>
            </w:tcBorders>
            <w:shd w:val="clear" w:color="000000" w:fill="4472C4"/>
            <w:noWrap/>
            <w:vAlign w:val="center"/>
            <w:hideMark/>
          </w:tcPr>
          <w:p w14:paraId="63A49F94"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299</w:t>
            </w:r>
          </w:p>
        </w:tc>
        <w:tc>
          <w:tcPr>
            <w:tcW w:w="863" w:type="dxa"/>
            <w:tcBorders>
              <w:top w:val="nil"/>
              <w:left w:val="nil"/>
              <w:bottom w:val="nil"/>
              <w:right w:val="nil"/>
            </w:tcBorders>
            <w:shd w:val="clear" w:color="000000" w:fill="4472C4"/>
            <w:noWrap/>
            <w:vAlign w:val="center"/>
            <w:hideMark/>
          </w:tcPr>
          <w:p w14:paraId="3D8AEB80"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63.2</w:t>
            </w:r>
          </w:p>
        </w:tc>
        <w:tc>
          <w:tcPr>
            <w:tcW w:w="863" w:type="dxa"/>
            <w:tcBorders>
              <w:top w:val="nil"/>
              <w:left w:val="nil"/>
              <w:bottom w:val="nil"/>
              <w:right w:val="nil"/>
            </w:tcBorders>
            <w:shd w:val="clear" w:color="000000" w:fill="4472C4"/>
            <w:noWrap/>
            <w:vAlign w:val="center"/>
            <w:hideMark/>
          </w:tcPr>
          <w:p w14:paraId="15795536"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71.7</w:t>
            </w:r>
          </w:p>
        </w:tc>
      </w:tr>
      <w:tr w:rsidR="00E8565D" w:rsidRPr="00ED28FA" w14:paraId="3854A354" w14:textId="77777777" w:rsidTr="00E8565D">
        <w:trPr>
          <w:trHeight w:val="201"/>
        </w:trPr>
        <w:tc>
          <w:tcPr>
            <w:tcW w:w="1207" w:type="dxa"/>
            <w:tcBorders>
              <w:top w:val="nil"/>
              <w:left w:val="nil"/>
              <w:bottom w:val="nil"/>
              <w:right w:val="nil"/>
            </w:tcBorders>
            <w:shd w:val="clear" w:color="000000" w:fill="4472C4"/>
            <w:noWrap/>
            <w:vAlign w:val="center"/>
            <w:hideMark/>
          </w:tcPr>
          <w:p w14:paraId="61CAD1A4"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Monodon monoceros</w:t>
            </w:r>
          </w:p>
        </w:tc>
        <w:tc>
          <w:tcPr>
            <w:tcW w:w="906" w:type="dxa"/>
            <w:tcBorders>
              <w:top w:val="nil"/>
              <w:left w:val="nil"/>
              <w:bottom w:val="nil"/>
              <w:right w:val="nil"/>
            </w:tcBorders>
            <w:shd w:val="clear" w:color="000000" w:fill="4472C4"/>
            <w:noWrap/>
            <w:vAlign w:val="center"/>
            <w:hideMark/>
          </w:tcPr>
          <w:p w14:paraId="3CD9674E"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narwhal</w:t>
            </w:r>
          </w:p>
        </w:tc>
        <w:tc>
          <w:tcPr>
            <w:tcW w:w="1520" w:type="dxa"/>
            <w:tcBorders>
              <w:top w:val="nil"/>
              <w:left w:val="nil"/>
              <w:bottom w:val="nil"/>
              <w:right w:val="nil"/>
            </w:tcBorders>
            <w:shd w:val="clear" w:color="000000" w:fill="4472C4"/>
            <w:noWrap/>
            <w:vAlign w:val="center"/>
            <w:hideMark/>
          </w:tcPr>
          <w:p w14:paraId="7B5CF64C"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 Artiodactyla</w:t>
            </w:r>
          </w:p>
        </w:tc>
        <w:tc>
          <w:tcPr>
            <w:tcW w:w="962" w:type="dxa"/>
            <w:tcBorders>
              <w:top w:val="nil"/>
              <w:left w:val="nil"/>
              <w:bottom w:val="nil"/>
              <w:right w:val="nil"/>
            </w:tcBorders>
            <w:shd w:val="clear" w:color="000000" w:fill="4472C4"/>
            <w:noWrap/>
            <w:vAlign w:val="center"/>
            <w:hideMark/>
          </w:tcPr>
          <w:p w14:paraId="3861AF15" w14:textId="77777777" w:rsidR="00E8565D" w:rsidRPr="00ED28FA" w:rsidRDefault="00E8565D" w:rsidP="00E8565D">
            <w:pPr>
              <w:spacing w:after="0" w:line="240" w:lineRule="auto"/>
              <w:jc w:val="center"/>
              <w:rPr>
                <w:rFonts w:ascii="Helvetica" w:eastAsia="Times New Roman" w:hAnsi="Helvetica" w:cs="Helvetica"/>
                <w:color w:val="333333"/>
                <w:sz w:val="20"/>
                <w:szCs w:val="20"/>
              </w:rPr>
            </w:pPr>
            <w:r w:rsidRPr="00ED28FA">
              <w:rPr>
                <w:rFonts w:ascii="Helvetica" w:eastAsia="Times New Roman" w:hAnsi="Helvetica" w:cs="Helvetica"/>
                <w:color w:val="333333"/>
                <w:sz w:val="20"/>
                <w:szCs w:val="20"/>
              </w:rPr>
              <w:t>96</w:t>
            </w:r>
          </w:p>
        </w:tc>
        <w:tc>
          <w:tcPr>
            <w:tcW w:w="1320" w:type="dxa"/>
            <w:tcBorders>
              <w:top w:val="nil"/>
              <w:left w:val="nil"/>
              <w:bottom w:val="nil"/>
              <w:right w:val="nil"/>
            </w:tcBorders>
            <w:shd w:val="clear" w:color="000000" w:fill="4472C4"/>
            <w:noWrap/>
            <w:vAlign w:val="center"/>
            <w:hideMark/>
          </w:tcPr>
          <w:p w14:paraId="16867AA5" w14:textId="77777777" w:rsidR="00E8565D" w:rsidRPr="00ED28FA" w:rsidRDefault="00E8565D" w:rsidP="00E8565D">
            <w:pPr>
              <w:spacing w:after="0" w:line="240" w:lineRule="auto"/>
              <w:jc w:val="center"/>
              <w:rPr>
                <w:rFonts w:ascii="Calibri" w:eastAsia="Times New Roman" w:hAnsi="Calibri" w:cs="Calibri"/>
                <w:color w:val="000000"/>
              </w:rPr>
            </w:pPr>
            <w:hyperlink r:id="rId68" w:tooltip="Show report for XP_029082760.1" w:history="1">
              <w:r w:rsidRPr="00ED28FA">
                <w:rPr>
                  <w:rFonts w:ascii="Calibri" w:eastAsia="Times New Roman" w:hAnsi="Calibri" w:cs="Calibri"/>
                  <w:color w:val="000000"/>
                </w:rPr>
                <w:t>XP_029082760.1</w:t>
              </w:r>
            </w:hyperlink>
          </w:p>
        </w:tc>
        <w:tc>
          <w:tcPr>
            <w:tcW w:w="863" w:type="dxa"/>
            <w:tcBorders>
              <w:top w:val="nil"/>
              <w:left w:val="nil"/>
              <w:bottom w:val="nil"/>
              <w:right w:val="nil"/>
            </w:tcBorders>
            <w:shd w:val="clear" w:color="000000" w:fill="4472C4"/>
            <w:noWrap/>
            <w:vAlign w:val="center"/>
            <w:hideMark/>
          </w:tcPr>
          <w:p w14:paraId="401BC064"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296</w:t>
            </w:r>
          </w:p>
        </w:tc>
        <w:tc>
          <w:tcPr>
            <w:tcW w:w="863" w:type="dxa"/>
            <w:tcBorders>
              <w:top w:val="nil"/>
              <w:left w:val="nil"/>
              <w:bottom w:val="nil"/>
              <w:right w:val="nil"/>
            </w:tcBorders>
            <w:shd w:val="clear" w:color="000000" w:fill="4472C4"/>
            <w:noWrap/>
            <w:vAlign w:val="center"/>
            <w:hideMark/>
          </w:tcPr>
          <w:p w14:paraId="03B09BDE"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63.5</w:t>
            </w:r>
          </w:p>
        </w:tc>
        <w:tc>
          <w:tcPr>
            <w:tcW w:w="863" w:type="dxa"/>
            <w:tcBorders>
              <w:top w:val="nil"/>
              <w:left w:val="nil"/>
              <w:bottom w:val="nil"/>
              <w:right w:val="nil"/>
            </w:tcBorders>
            <w:shd w:val="clear" w:color="000000" w:fill="4472C4"/>
            <w:noWrap/>
            <w:vAlign w:val="center"/>
            <w:hideMark/>
          </w:tcPr>
          <w:p w14:paraId="29583777"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74</w:t>
            </w:r>
          </w:p>
        </w:tc>
      </w:tr>
      <w:tr w:rsidR="00E8565D" w:rsidRPr="00ED28FA" w14:paraId="3E11040C" w14:textId="77777777" w:rsidTr="00E8565D">
        <w:trPr>
          <w:trHeight w:val="201"/>
        </w:trPr>
        <w:tc>
          <w:tcPr>
            <w:tcW w:w="1207" w:type="dxa"/>
            <w:tcBorders>
              <w:top w:val="nil"/>
              <w:left w:val="nil"/>
              <w:bottom w:val="nil"/>
              <w:right w:val="nil"/>
            </w:tcBorders>
            <w:shd w:val="clear" w:color="000000" w:fill="70AD47"/>
            <w:noWrap/>
            <w:vAlign w:val="center"/>
            <w:hideMark/>
          </w:tcPr>
          <w:p w14:paraId="220A91DA"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Leptonychotes weddellii</w:t>
            </w:r>
          </w:p>
        </w:tc>
        <w:tc>
          <w:tcPr>
            <w:tcW w:w="906" w:type="dxa"/>
            <w:tcBorders>
              <w:top w:val="nil"/>
              <w:left w:val="nil"/>
              <w:bottom w:val="nil"/>
              <w:right w:val="nil"/>
            </w:tcBorders>
            <w:shd w:val="clear" w:color="000000" w:fill="70AD47"/>
            <w:noWrap/>
            <w:vAlign w:val="center"/>
            <w:hideMark/>
          </w:tcPr>
          <w:p w14:paraId="0A8A24DA"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Weddell seal</w:t>
            </w:r>
          </w:p>
        </w:tc>
        <w:tc>
          <w:tcPr>
            <w:tcW w:w="1520" w:type="dxa"/>
            <w:tcBorders>
              <w:top w:val="nil"/>
              <w:left w:val="nil"/>
              <w:bottom w:val="nil"/>
              <w:right w:val="nil"/>
            </w:tcBorders>
            <w:shd w:val="clear" w:color="000000" w:fill="70AD47"/>
            <w:noWrap/>
            <w:vAlign w:val="center"/>
            <w:hideMark/>
          </w:tcPr>
          <w:p w14:paraId="70B46BB3"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 Carnivora</w:t>
            </w:r>
          </w:p>
        </w:tc>
        <w:tc>
          <w:tcPr>
            <w:tcW w:w="962" w:type="dxa"/>
            <w:tcBorders>
              <w:top w:val="nil"/>
              <w:left w:val="nil"/>
              <w:bottom w:val="nil"/>
              <w:right w:val="nil"/>
            </w:tcBorders>
            <w:shd w:val="clear" w:color="000000" w:fill="70AD47"/>
            <w:noWrap/>
            <w:vAlign w:val="center"/>
            <w:hideMark/>
          </w:tcPr>
          <w:p w14:paraId="5494AE2F"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96</w:t>
            </w:r>
          </w:p>
        </w:tc>
        <w:tc>
          <w:tcPr>
            <w:tcW w:w="1320" w:type="dxa"/>
            <w:tcBorders>
              <w:top w:val="nil"/>
              <w:left w:val="nil"/>
              <w:bottom w:val="nil"/>
              <w:right w:val="nil"/>
            </w:tcBorders>
            <w:shd w:val="clear" w:color="000000" w:fill="70AD47"/>
            <w:noWrap/>
            <w:vAlign w:val="center"/>
            <w:hideMark/>
          </w:tcPr>
          <w:p w14:paraId="66EB1A29"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XP_006734577.2</w:t>
            </w:r>
          </w:p>
        </w:tc>
        <w:tc>
          <w:tcPr>
            <w:tcW w:w="863" w:type="dxa"/>
            <w:tcBorders>
              <w:top w:val="nil"/>
              <w:left w:val="nil"/>
              <w:bottom w:val="nil"/>
              <w:right w:val="nil"/>
            </w:tcBorders>
            <w:shd w:val="clear" w:color="000000" w:fill="70AD47"/>
            <w:noWrap/>
            <w:vAlign w:val="center"/>
            <w:hideMark/>
          </w:tcPr>
          <w:p w14:paraId="645795F9"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303</w:t>
            </w:r>
          </w:p>
        </w:tc>
        <w:tc>
          <w:tcPr>
            <w:tcW w:w="863" w:type="dxa"/>
            <w:tcBorders>
              <w:top w:val="nil"/>
              <w:left w:val="nil"/>
              <w:bottom w:val="nil"/>
              <w:right w:val="nil"/>
            </w:tcBorders>
            <w:shd w:val="clear" w:color="000000" w:fill="70AD47"/>
            <w:noWrap/>
            <w:vAlign w:val="center"/>
            <w:hideMark/>
          </w:tcPr>
          <w:p w14:paraId="0F214DB2"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63.6</w:t>
            </w:r>
          </w:p>
        </w:tc>
        <w:tc>
          <w:tcPr>
            <w:tcW w:w="863" w:type="dxa"/>
            <w:tcBorders>
              <w:top w:val="nil"/>
              <w:left w:val="nil"/>
              <w:bottom w:val="nil"/>
              <w:right w:val="nil"/>
            </w:tcBorders>
            <w:shd w:val="clear" w:color="000000" w:fill="70AD47"/>
            <w:noWrap/>
            <w:vAlign w:val="center"/>
            <w:hideMark/>
          </w:tcPr>
          <w:p w14:paraId="0BAE7025"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73.4</w:t>
            </w:r>
          </w:p>
        </w:tc>
      </w:tr>
      <w:tr w:rsidR="00E8565D" w:rsidRPr="00ED28FA" w14:paraId="51BC834E" w14:textId="77777777" w:rsidTr="00E8565D">
        <w:trPr>
          <w:trHeight w:val="201"/>
        </w:trPr>
        <w:tc>
          <w:tcPr>
            <w:tcW w:w="1207" w:type="dxa"/>
            <w:tcBorders>
              <w:top w:val="nil"/>
              <w:left w:val="nil"/>
              <w:bottom w:val="nil"/>
              <w:right w:val="nil"/>
            </w:tcBorders>
            <w:shd w:val="clear" w:color="000000" w:fill="4472C4"/>
            <w:noWrap/>
            <w:vAlign w:val="center"/>
            <w:hideMark/>
          </w:tcPr>
          <w:p w14:paraId="2DD51A93"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Camelus bactrianus</w:t>
            </w:r>
          </w:p>
        </w:tc>
        <w:tc>
          <w:tcPr>
            <w:tcW w:w="906" w:type="dxa"/>
            <w:tcBorders>
              <w:top w:val="nil"/>
              <w:left w:val="nil"/>
              <w:bottom w:val="nil"/>
              <w:right w:val="nil"/>
            </w:tcBorders>
            <w:shd w:val="clear" w:color="000000" w:fill="4472C4"/>
            <w:noWrap/>
            <w:vAlign w:val="center"/>
            <w:hideMark/>
          </w:tcPr>
          <w:p w14:paraId="6369478D"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Bactrian camel</w:t>
            </w:r>
          </w:p>
        </w:tc>
        <w:tc>
          <w:tcPr>
            <w:tcW w:w="1520" w:type="dxa"/>
            <w:tcBorders>
              <w:top w:val="nil"/>
              <w:left w:val="nil"/>
              <w:bottom w:val="nil"/>
              <w:right w:val="nil"/>
            </w:tcBorders>
            <w:shd w:val="clear" w:color="000000" w:fill="4472C4"/>
            <w:noWrap/>
            <w:vAlign w:val="center"/>
            <w:hideMark/>
          </w:tcPr>
          <w:p w14:paraId="58EAD75E"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 Artiodactyla</w:t>
            </w:r>
          </w:p>
        </w:tc>
        <w:tc>
          <w:tcPr>
            <w:tcW w:w="962" w:type="dxa"/>
            <w:tcBorders>
              <w:top w:val="nil"/>
              <w:left w:val="nil"/>
              <w:bottom w:val="nil"/>
              <w:right w:val="nil"/>
            </w:tcBorders>
            <w:shd w:val="clear" w:color="000000" w:fill="4472C4"/>
            <w:noWrap/>
            <w:vAlign w:val="center"/>
            <w:hideMark/>
          </w:tcPr>
          <w:p w14:paraId="4455279C"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96</w:t>
            </w:r>
          </w:p>
        </w:tc>
        <w:tc>
          <w:tcPr>
            <w:tcW w:w="1320" w:type="dxa"/>
            <w:tcBorders>
              <w:top w:val="nil"/>
              <w:left w:val="nil"/>
              <w:bottom w:val="nil"/>
              <w:right w:val="nil"/>
            </w:tcBorders>
            <w:shd w:val="clear" w:color="000000" w:fill="4472C4"/>
            <w:noWrap/>
            <w:vAlign w:val="center"/>
            <w:hideMark/>
          </w:tcPr>
          <w:p w14:paraId="11DD6C2F" w14:textId="77777777" w:rsidR="00E8565D" w:rsidRPr="00ED28FA" w:rsidRDefault="00E8565D" w:rsidP="00E8565D">
            <w:pPr>
              <w:spacing w:after="0" w:line="240" w:lineRule="auto"/>
              <w:jc w:val="center"/>
              <w:rPr>
                <w:rFonts w:ascii="Calibri" w:eastAsia="Times New Roman" w:hAnsi="Calibri" w:cs="Calibri"/>
                <w:color w:val="000000"/>
              </w:rPr>
            </w:pPr>
            <w:hyperlink r:id="rId69" w:tooltip="Show report for XP_010952087.1" w:history="1">
              <w:r w:rsidRPr="00ED28FA">
                <w:rPr>
                  <w:rFonts w:ascii="Calibri" w:eastAsia="Times New Roman" w:hAnsi="Calibri" w:cs="Calibri"/>
                  <w:color w:val="000000"/>
                </w:rPr>
                <w:t>XP_010952087.1</w:t>
              </w:r>
            </w:hyperlink>
          </w:p>
        </w:tc>
        <w:tc>
          <w:tcPr>
            <w:tcW w:w="863" w:type="dxa"/>
            <w:tcBorders>
              <w:top w:val="nil"/>
              <w:left w:val="nil"/>
              <w:bottom w:val="nil"/>
              <w:right w:val="nil"/>
            </w:tcBorders>
            <w:shd w:val="clear" w:color="000000" w:fill="4472C4"/>
            <w:noWrap/>
            <w:vAlign w:val="center"/>
            <w:hideMark/>
          </w:tcPr>
          <w:p w14:paraId="768BF8C0"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279</w:t>
            </w:r>
          </w:p>
        </w:tc>
        <w:tc>
          <w:tcPr>
            <w:tcW w:w="863" w:type="dxa"/>
            <w:tcBorders>
              <w:top w:val="nil"/>
              <w:left w:val="nil"/>
              <w:bottom w:val="nil"/>
              <w:right w:val="nil"/>
            </w:tcBorders>
            <w:shd w:val="clear" w:color="000000" w:fill="4472C4"/>
            <w:noWrap/>
            <w:vAlign w:val="center"/>
            <w:hideMark/>
          </w:tcPr>
          <w:p w14:paraId="72D2C7FF"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64.1</w:t>
            </w:r>
          </w:p>
        </w:tc>
        <w:tc>
          <w:tcPr>
            <w:tcW w:w="863" w:type="dxa"/>
            <w:tcBorders>
              <w:top w:val="nil"/>
              <w:left w:val="nil"/>
              <w:bottom w:val="nil"/>
              <w:right w:val="nil"/>
            </w:tcBorders>
            <w:shd w:val="clear" w:color="000000" w:fill="4472C4"/>
            <w:noWrap/>
            <w:vAlign w:val="center"/>
            <w:hideMark/>
          </w:tcPr>
          <w:p w14:paraId="1B4F715B"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74.8</w:t>
            </w:r>
          </w:p>
        </w:tc>
      </w:tr>
      <w:tr w:rsidR="00E8565D" w:rsidRPr="00ED28FA" w14:paraId="44E1F025" w14:textId="77777777" w:rsidTr="00E8565D">
        <w:trPr>
          <w:trHeight w:val="201"/>
        </w:trPr>
        <w:tc>
          <w:tcPr>
            <w:tcW w:w="1207" w:type="dxa"/>
            <w:tcBorders>
              <w:top w:val="nil"/>
              <w:left w:val="nil"/>
              <w:bottom w:val="nil"/>
              <w:right w:val="nil"/>
            </w:tcBorders>
            <w:shd w:val="clear" w:color="000000" w:fill="4472C4"/>
            <w:noWrap/>
            <w:vAlign w:val="center"/>
            <w:hideMark/>
          </w:tcPr>
          <w:p w14:paraId="4806199B"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Equus caballus</w:t>
            </w:r>
          </w:p>
        </w:tc>
        <w:tc>
          <w:tcPr>
            <w:tcW w:w="906" w:type="dxa"/>
            <w:tcBorders>
              <w:top w:val="nil"/>
              <w:left w:val="nil"/>
              <w:bottom w:val="nil"/>
              <w:right w:val="nil"/>
            </w:tcBorders>
            <w:shd w:val="clear" w:color="000000" w:fill="4472C4"/>
            <w:noWrap/>
            <w:vAlign w:val="center"/>
            <w:hideMark/>
          </w:tcPr>
          <w:p w14:paraId="2D113A15"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house</w:t>
            </w:r>
          </w:p>
        </w:tc>
        <w:tc>
          <w:tcPr>
            <w:tcW w:w="1520" w:type="dxa"/>
            <w:tcBorders>
              <w:top w:val="nil"/>
              <w:left w:val="nil"/>
              <w:bottom w:val="nil"/>
              <w:right w:val="nil"/>
            </w:tcBorders>
            <w:shd w:val="clear" w:color="000000" w:fill="4472C4"/>
            <w:noWrap/>
            <w:vAlign w:val="center"/>
            <w:hideMark/>
          </w:tcPr>
          <w:p w14:paraId="08EE0B41"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 Perissodactyla</w:t>
            </w:r>
          </w:p>
        </w:tc>
        <w:tc>
          <w:tcPr>
            <w:tcW w:w="962" w:type="dxa"/>
            <w:tcBorders>
              <w:top w:val="nil"/>
              <w:left w:val="nil"/>
              <w:bottom w:val="nil"/>
              <w:right w:val="nil"/>
            </w:tcBorders>
            <w:shd w:val="clear" w:color="000000" w:fill="4472C4"/>
            <w:noWrap/>
            <w:vAlign w:val="center"/>
            <w:hideMark/>
          </w:tcPr>
          <w:p w14:paraId="2F326500"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96</w:t>
            </w:r>
          </w:p>
        </w:tc>
        <w:tc>
          <w:tcPr>
            <w:tcW w:w="1320" w:type="dxa"/>
            <w:tcBorders>
              <w:top w:val="nil"/>
              <w:left w:val="nil"/>
              <w:bottom w:val="nil"/>
              <w:right w:val="nil"/>
            </w:tcBorders>
            <w:shd w:val="clear" w:color="000000" w:fill="4472C4"/>
            <w:noWrap/>
            <w:vAlign w:val="center"/>
            <w:hideMark/>
          </w:tcPr>
          <w:p w14:paraId="3B59872B" w14:textId="77777777" w:rsidR="00E8565D" w:rsidRPr="00ED28FA" w:rsidRDefault="00E8565D" w:rsidP="00E8565D">
            <w:pPr>
              <w:spacing w:after="0" w:line="240" w:lineRule="auto"/>
              <w:jc w:val="center"/>
              <w:rPr>
                <w:rFonts w:ascii="Calibri" w:eastAsia="Times New Roman" w:hAnsi="Calibri" w:cs="Calibri"/>
                <w:color w:val="000000"/>
              </w:rPr>
            </w:pPr>
            <w:hyperlink r:id="rId70" w:tooltip="Show report for XP_014595175.1" w:history="1">
              <w:r w:rsidRPr="00ED28FA">
                <w:rPr>
                  <w:rFonts w:ascii="Calibri" w:eastAsia="Times New Roman" w:hAnsi="Calibri" w:cs="Calibri"/>
                  <w:color w:val="000000"/>
                </w:rPr>
                <w:t>XP_014595175.1</w:t>
              </w:r>
            </w:hyperlink>
          </w:p>
        </w:tc>
        <w:tc>
          <w:tcPr>
            <w:tcW w:w="863" w:type="dxa"/>
            <w:tcBorders>
              <w:top w:val="nil"/>
              <w:left w:val="nil"/>
              <w:bottom w:val="nil"/>
              <w:right w:val="nil"/>
            </w:tcBorders>
            <w:shd w:val="clear" w:color="000000" w:fill="4472C4"/>
            <w:noWrap/>
            <w:vAlign w:val="center"/>
            <w:hideMark/>
          </w:tcPr>
          <w:p w14:paraId="74A3521D"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287</w:t>
            </w:r>
          </w:p>
        </w:tc>
        <w:tc>
          <w:tcPr>
            <w:tcW w:w="863" w:type="dxa"/>
            <w:tcBorders>
              <w:top w:val="nil"/>
              <w:left w:val="nil"/>
              <w:bottom w:val="nil"/>
              <w:right w:val="nil"/>
            </w:tcBorders>
            <w:shd w:val="clear" w:color="000000" w:fill="4472C4"/>
            <w:noWrap/>
            <w:vAlign w:val="center"/>
            <w:hideMark/>
          </w:tcPr>
          <w:p w14:paraId="3892060A" w14:textId="77777777" w:rsidR="00E8565D" w:rsidRPr="00ED28FA" w:rsidRDefault="00E8565D" w:rsidP="00E8565D">
            <w:pPr>
              <w:spacing w:after="0" w:line="240" w:lineRule="auto"/>
              <w:jc w:val="center"/>
              <w:rPr>
                <w:rFonts w:ascii="Calibri" w:eastAsia="Times New Roman" w:hAnsi="Calibri" w:cs="Calibri"/>
              </w:rPr>
            </w:pPr>
            <w:r w:rsidRPr="00ED28FA">
              <w:rPr>
                <w:rFonts w:ascii="Calibri" w:eastAsia="Times New Roman" w:hAnsi="Calibri" w:cs="Calibri"/>
              </w:rPr>
              <w:t>64.4</w:t>
            </w:r>
          </w:p>
        </w:tc>
        <w:tc>
          <w:tcPr>
            <w:tcW w:w="863" w:type="dxa"/>
            <w:tcBorders>
              <w:top w:val="nil"/>
              <w:left w:val="nil"/>
              <w:bottom w:val="nil"/>
              <w:right w:val="nil"/>
            </w:tcBorders>
            <w:shd w:val="clear" w:color="000000" w:fill="4472C4"/>
            <w:noWrap/>
            <w:vAlign w:val="center"/>
            <w:hideMark/>
          </w:tcPr>
          <w:p w14:paraId="54FE8FDD" w14:textId="77777777" w:rsidR="00E8565D" w:rsidRPr="00ED28FA" w:rsidRDefault="00E8565D" w:rsidP="00E8565D">
            <w:pPr>
              <w:spacing w:after="0" w:line="240" w:lineRule="auto"/>
              <w:jc w:val="center"/>
              <w:rPr>
                <w:rFonts w:ascii="Calibri" w:eastAsia="Times New Roman" w:hAnsi="Calibri" w:cs="Calibri"/>
              </w:rPr>
            </w:pPr>
            <w:r w:rsidRPr="00ED28FA">
              <w:rPr>
                <w:rFonts w:ascii="Calibri" w:eastAsia="Times New Roman" w:hAnsi="Calibri" w:cs="Calibri"/>
              </w:rPr>
              <w:t>73.5</w:t>
            </w:r>
          </w:p>
        </w:tc>
      </w:tr>
      <w:tr w:rsidR="00E8565D" w:rsidRPr="00ED28FA" w14:paraId="5A82613F" w14:textId="77777777" w:rsidTr="00E8565D">
        <w:trPr>
          <w:trHeight w:val="201"/>
        </w:trPr>
        <w:tc>
          <w:tcPr>
            <w:tcW w:w="1207" w:type="dxa"/>
            <w:tcBorders>
              <w:top w:val="nil"/>
              <w:left w:val="nil"/>
              <w:bottom w:val="nil"/>
              <w:right w:val="nil"/>
            </w:tcBorders>
            <w:shd w:val="clear" w:color="000000" w:fill="F4B084"/>
            <w:noWrap/>
            <w:vAlign w:val="center"/>
            <w:hideMark/>
          </w:tcPr>
          <w:p w14:paraId="2AC693A2"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Alligator mississippiensis</w:t>
            </w:r>
          </w:p>
        </w:tc>
        <w:tc>
          <w:tcPr>
            <w:tcW w:w="906" w:type="dxa"/>
            <w:tcBorders>
              <w:top w:val="nil"/>
              <w:left w:val="nil"/>
              <w:bottom w:val="nil"/>
              <w:right w:val="nil"/>
            </w:tcBorders>
            <w:shd w:val="clear" w:color="000000" w:fill="F4B084"/>
            <w:noWrap/>
            <w:vAlign w:val="center"/>
            <w:hideMark/>
          </w:tcPr>
          <w:p w14:paraId="1F1A7FAD"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American alligator</w:t>
            </w:r>
          </w:p>
        </w:tc>
        <w:tc>
          <w:tcPr>
            <w:tcW w:w="1520" w:type="dxa"/>
            <w:tcBorders>
              <w:top w:val="nil"/>
              <w:left w:val="nil"/>
              <w:bottom w:val="nil"/>
              <w:right w:val="nil"/>
            </w:tcBorders>
            <w:shd w:val="clear" w:color="000000" w:fill="F4B084"/>
            <w:noWrap/>
            <w:vAlign w:val="center"/>
            <w:hideMark/>
          </w:tcPr>
          <w:p w14:paraId="56A0D0CF"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Archosauria</w:t>
            </w:r>
          </w:p>
        </w:tc>
        <w:tc>
          <w:tcPr>
            <w:tcW w:w="962" w:type="dxa"/>
            <w:tcBorders>
              <w:top w:val="nil"/>
              <w:left w:val="nil"/>
              <w:bottom w:val="nil"/>
              <w:right w:val="nil"/>
            </w:tcBorders>
            <w:shd w:val="clear" w:color="000000" w:fill="F4B084"/>
            <w:noWrap/>
            <w:vAlign w:val="center"/>
            <w:hideMark/>
          </w:tcPr>
          <w:p w14:paraId="7277818B" w14:textId="77777777" w:rsidR="00E8565D" w:rsidRPr="00ED28FA" w:rsidRDefault="00E8565D" w:rsidP="00E8565D">
            <w:pPr>
              <w:spacing w:after="0" w:line="240" w:lineRule="auto"/>
              <w:jc w:val="center"/>
              <w:rPr>
                <w:rFonts w:ascii="Helvetica" w:eastAsia="Times New Roman" w:hAnsi="Helvetica" w:cs="Helvetica"/>
                <w:color w:val="333333"/>
                <w:sz w:val="20"/>
                <w:szCs w:val="20"/>
              </w:rPr>
            </w:pPr>
            <w:r w:rsidRPr="00ED28FA">
              <w:rPr>
                <w:rFonts w:ascii="Helvetica" w:eastAsia="Times New Roman" w:hAnsi="Helvetica" w:cs="Helvetica"/>
                <w:color w:val="333333"/>
                <w:sz w:val="20"/>
                <w:szCs w:val="20"/>
              </w:rPr>
              <w:t>312</w:t>
            </w:r>
          </w:p>
        </w:tc>
        <w:tc>
          <w:tcPr>
            <w:tcW w:w="1320" w:type="dxa"/>
            <w:tcBorders>
              <w:top w:val="nil"/>
              <w:left w:val="nil"/>
              <w:bottom w:val="nil"/>
              <w:right w:val="nil"/>
            </w:tcBorders>
            <w:shd w:val="clear" w:color="000000" w:fill="F4B084"/>
            <w:noWrap/>
            <w:vAlign w:val="center"/>
            <w:hideMark/>
          </w:tcPr>
          <w:p w14:paraId="6DB1A45C"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XP_014460644.2</w:t>
            </w:r>
          </w:p>
        </w:tc>
        <w:tc>
          <w:tcPr>
            <w:tcW w:w="863" w:type="dxa"/>
            <w:tcBorders>
              <w:top w:val="nil"/>
              <w:left w:val="nil"/>
              <w:bottom w:val="nil"/>
              <w:right w:val="nil"/>
            </w:tcBorders>
            <w:shd w:val="clear" w:color="000000" w:fill="F4B084"/>
            <w:noWrap/>
            <w:vAlign w:val="center"/>
            <w:hideMark/>
          </w:tcPr>
          <w:p w14:paraId="52FB48CB"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367</w:t>
            </w:r>
          </w:p>
        </w:tc>
        <w:tc>
          <w:tcPr>
            <w:tcW w:w="863" w:type="dxa"/>
            <w:tcBorders>
              <w:top w:val="nil"/>
              <w:left w:val="nil"/>
              <w:bottom w:val="nil"/>
              <w:right w:val="nil"/>
            </w:tcBorders>
            <w:shd w:val="clear" w:color="000000" w:fill="F4B084"/>
            <w:noWrap/>
            <w:vAlign w:val="center"/>
            <w:hideMark/>
          </w:tcPr>
          <w:p w14:paraId="0D2478D4"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22.8</w:t>
            </w:r>
          </w:p>
        </w:tc>
        <w:tc>
          <w:tcPr>
            <w:tcW w:w="863" w:type="dxa"/>
            <w:tcBorders>
              <w:top w:val="nil"/>
              <w:left w:val="nil"/>
              <w:bottom w:val="nil"/>
              <w:right w:val="nil"/>
            </w:tcBorders>
            <w:shd w:val="clear" w:color="000000" w:fill="F4B084"/>
            <w:noWrap/>
            <w:vAlign w:val="center"/>
            <w:hideMark/>
          </w:tcPr>
          <w:p w14:paraId="4B3C11C4"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34.4</w:t>
            </w:r>
          </w:p>
        </w:tc>
      </w:tr>
      <w:tr w:rsidR="00E8565D" w:rsidRPr="00ED28FA" w14:paraId="216FDB62" w14:textId="77777777" w:rsidTr="00E8565D">
        <w:trPr>
          <w:trHeight w:val="201"/>
        </w:trPr>
        <w:tc>
          <w:tcPr>
            <w:tcW w:w="1207" w:type="dxa"/>
            <w:tcBorders>
              <w:top w:val="nil"/>
              <w:left w:val="nil"/>
              <w:bottom w:val="nil"/>
              <w:right w:val="nil"/>
            </w:tcBorders>
            <w:shd w:val="clear" w:color="000000" w:fill="F4B084"/>
            <w:noWrap/>
            <w:vAlign w:val="center"/>
            <w:hideMark/>
          </w:tcPr>
          <w:p w14:paraId="56D98DF2"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Zootoca vivipara</w:t>
            </w:r>
          </w:p>
        </w:tc>
        <w:tc>
          <w:tcPr>
            <w:tcW w:w="906" w:type="dxa"/>
            <w:tcBorders>
              <w:top w:val="nil"/>
              <w:left w:val="nil"/>
              <w:bottom w:val="nil"/>
              <w:right w:val="nil"/>
            </w:tcBorders>
            <w:shd w:val="clear" w:color="000000" w:fill="F4B084"/>
            <w:noWrap/>
            <w:vAlign w:val="center"/>
            <w:hideMark/>
          </w:tcPr>
          <w:p w14:paraId="73275181"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common lizard</w:t>
            </w:r>
          </w:p>
        </w:tc>
        <w:tc>
          <w:tcPr>
            <w:tcW w:w="1520" w:type="dxa"/>
            <w:tcBorders>
              <w:top w:val="nil"/>
              <w:left w:val="nil"/>
              <w:bottom w:val="nil"/>
              <w:right w:val="nil"/>
            </w:tcBorders>
            <w:shd w:val="clear" w:color="000000" w:fill="F4B084"/>
            <w:noWrap/>
            <w:vAlign w:val="center"/>
            <w:hideMark/>
          </w:tcPr>
          <w:p w14:paraId="466EC4D6"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Lepidosauria</w:t>
            </w:r>
          </w:p>
        </w:tc>
        <w:tc>
          <w:tcPr>
            <w:tcW w:w="962" w:type="dxa"/>
            <w:tcBorders>
              <w:top w:val="nil"/>
              <w:left w:val="nil"/>
              <w:bottom w:val="nil"/>
              <w:right w:val="nil"/>
            </w:tcBorders>
            <w:shd w:val="clear" w:color="000000" w:fill="F4B084"/>
            <w:noWrap/>
            <w:vAlign w:val="center"/>
            <w:hideMark/>
          </w:tcPr>
          <w:p w14:paraId="22823311" w14:textId="77777777" w:rsidR="00E8565D" w:rsidRPr="00ED28FA" w:rsidRDefault="00E8565D" w:rsidP="00E8565D">
            <w:pPr>
              <w:spacing w:after="0" w:line="240" w:lineRule="auto"/>
              <w:jc w:val="center"/>
              <w:rPr>
                <w:rFonts w:ascii="Helvetica" w:eastAsia="Times New Roman" w:hAnsi="Helvetica" w:cs="Helvetica"/>
                <w:color w:val="333333"/>
                <w:sz w:val="20"/>
                <w:szCs w:val="20"/>
              </w:rPr>
            </w:pPr>
            <w:r w:rsidRPr="00ED28FA">
              <w:rPr>
                <w:rFonts w:ascii="Helvetica" w:eastAsia="Times New Roman" w:hAnsi="Helvetica" w:cs="Helvetica"/>
                <w:color w:val="333333"/>
                <w:sz w:val="20"/>
                <w:szCs w:val="20"/>
              </w:rPr>
              <w:t>312</w:t>
            </w:r>
          </w:p>
        </w:tc>
        <w:tc>
          <w:tcPr>
            <w:tcW w:w="1320" w:type="dxa"/>
            <w:tcBorders>
              <w:top w:val="nil"/>
              <w:left w:val="nil"/>
              <w:bottom w:val="nil"/>
              <w:right w:val="nil"/>
            </w:tcBorders>
            <w:shd w:val="clear" w:color="000000" w:fill="F4B084"/>
            <w:noWrap/>
            <w:vAlign w:val="center"/>
            <w:hideMark/>
          </w:tcPr>
          <w:p w14:paraId="77EDC72C"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XP_034979493.1</w:t>
            </w:r>
          </w:p>
        </w:tc>
        <w:tc>
          <w:tcPr>
            <w:tcW w:w="863" w:type="dxa"/>
            <w:tcBorders>
              <w:top w:val="nil"/>
              <w:left w:val="nil"/>
              <w:bottom w:val="nil"/>
              <w:right w:val="nil"/>
            </w:tcBorders>
            <w:shd w:val="clear" w:color="000000" w:fill="F4B084"/>
            <w:noWrap/>
            <w:vAlign w:val="center"/>
            <w:hideMark/>
          </w:tcPr>
          <w:p w14:paraId="77FEE56E"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293</w:t>
            </w:r>
          </w:p>
        </w:tc>
        <w:tc>
          <w:tcPr>
            <w:tcW w:w="863" w:type="dxa"/>
            <w:tcBorders>
              <w:top w:val="nil"/>
              <w:left w:val="nil"/>
              <w:bottom w:val="nil"/>
              <w:right w:val="nil"/>
            </w:tcBorders>
            <w:shd w:val="clear" w:color="000000" w:fill="F4B084"/>
            <w:noWrap/>
            <w:vAlign w:val="center"/>
            <w:hideMark/>
          </w:tcPr>
          <w:p w14:paraId="08B4B64F"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24</w:t>
            </w:r>
          </w:p>
        </w:tc>
        <w:tc>
          <w:tcPr>
            <w:tcW w:w="863" w:type="dxa"/>
            <w:tcBorders>
              <w:top w:val="nil"/>
              <w:left w:val="nil"/>
              <w:bottom w:val="nil"/>
              <w:right w:val="nil"/>
            </w:tcBorders>
            <w:shd w:val="clear" w:color="000000" w:fill="F4B084"/>
            <w:noWrap/>
            <w:vAlign w:val="center"/>
            <w:hideMark/>
          </w:tcPr>
          <w:p w14:paraId="17C2A63B"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37.8</w:t>
            </w:r>
          </w:p>
        </w:tc>
      </w:tr>
      <w:tr w:rsidR="00E8565D" w:rsidRPr="00ED28FA" w14:paraId="6B9DF222" w14:textId="77777777" w:rsidTr="00E8565D">
        <w:trPr>
          <w:trHeight w:val="201"/>
        </w:trPr>
        <w:tc>
          <w:tcPr>
            <w:tcW w:w="1207" w:type="dxa"/>
            <w:tcBorders>
              <w:top w:val="nil"/>
              <w:left w:val="nil"/>
              <w:bottom w:val="nil"/>
              <w:right w:val="nil"/>
            </w:tcBorders>
            <w:shd w:val="clear" w:color="000000" w:fill="F4B084"/>
            <w:noWrap/>
            <w:vAlign w:val="center"/>
            <w:hideMark/>
          </w:tcPr>
          <w:p w14:paraId="5B40100C"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Chelonia mydas</w:t>
            </w:r>
          </w:p>
        </w:tc>
        <w:tc>
          <w:tcPr>
            <w:tcW w:w="906" w:type="dxa"/>
            <w:tcBorders>
              <w:top w:val="nil"/>
              <w:left w:val="nil"/>
              <w:bottom w:val="nil"/>
              <w:right w:val="nil"/>
            </w:tcBorders>
            <w:shd w:val="clear" w:color="000000" w:fill="F4B084"/>
            <w:noWrap/>
            <w:vAlign w:val="center"/>
            <w:hideMark/>
          </w:tcPr>
          <w:p w14:paraId="43B48735"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Green sea turtle</w:t>
            </w:r>
          </w:p>
        </w:tc>
        <w:tc>
          <w:tcPr>
            <w:tcW w:w="1520" w:type="dxa"/>
            <w:tcBorders>
              <w:top w:val="nil"/>
              <w:left w:val="nil"/>
              <w:bottom w:val="nil"/>
              <w:right w:val="nil"/>
            </w:tcBorders>
            <w:shd w:val="clear" w:color="000000" w:fill="F4B084"/>
            <w:noWrap/>
            <w:vAlign w:val="center"/>
            <w:hideMark/>
          </w:tcPr>
          <w:p w14:paraId="7FB3D6D7"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Testudinata</w:t>
            </w:r>
          </w:p>
        </w:tc>
        <w:tc>
          <w:tcPr>
            <w:tcW w:w="962" w:type="dxa"/>
            <w:tcBorders>
              <w:top w:val="nil"/>
              <w:left w:val="nil"/>
              <w:bottom w:val="nil"/>
              <w:right w:val="nil"/>
            </w:tcBorders>
            <w:shd w:val="clear" w:color="000000" w:fill="F4B084"/>
            <w:noWrap/>
            <w:vAlign w:val="center"/>
            <w:hideMark/>
          </w:tcPr>
          <w:p w14:paraId="3145E719" w14:textId="77777777" w:rsidR="00E8565D" w:rsidRPr="00ED28FA" w:rsidRDefault="00E8565D" w:rsidP="00E8565D">
            <w:pPr>
              <w:spacing w:after="0" w:line="240" w:lineRule="auto"/>
              <w:jc w:val="center"/>
              <w:rPr>
                <w:rFonts w:ascii="Helvetica" w:eastAsia="Times New Roman" w:hAnsi="Helvetica" w:cs="Helvetica"/>
                <w:color w:val="333333"/>
                <w:sz w:val="20"/>
                <w:szCs w:val="20"/>
              </w:rPr>
            </w:pPr>
            <w:r w:rsidRPr="00ED28FA">
              <w:rPr>
                <w:rFonts w:ascii="Helvetica" w:eastAsia="Times New Roman" w:hAnsi="Helvetica" w:cs="Helvetica"/>
                <w:color w:val="333333"/>
                <w:sz w:val="20"/>
                <w:szCs w:val="20"/>
              </w:rPr>
              <w:t>312</w:t>
            </w:r>
          </w:p>
        </w:tc>
        <w:tc>
          <w:tcPr>
            <w:tcW w:w="1320" w:type="dxa"/>
            <w:tcBorders>
              <w:top w:val="nil"/>
              <w:left w:val="nil"/>
              <w:bottom w:val="nil"/>
              <w:right w:val="nil"/>
            </w:tcBorders>
            <w:shd w:val="clear" w:color="000000" w:fill="F4B084"/>
            <w:noWrap/>
            <w:vAlign w:val="center"/>
            <w:hideMark/>
          </w:tcPr>
          <w:p w14:paraId="61BF809F"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XP_027674491.2</w:t>
            </w:r>
          </w:p>
        </w:tc>
        <w:tc>
          <w:tcPr>
            <w:tcW w:w="863" w:type="dxa"/>
            <w:tcBorders>
              <w:top w:val="nil"/>
              <w:left w:val="nil"/>
              <w:bottom w:val="nil"/>
              <w:right w:val="nil"/>
            </w:tcBorders>
            <w:shd w:val="clear" w:color="000000" w:fill="F4B084"/>
            <w:noWrap/>
            <w:vAlign w:val="center"/>
            <w:hideMark/>
          </w:tcPr>
          <w:p w14:paraId="0AB64C1A"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309</w:t>
            </w:r>
          </w:p>
        </w:tc>
        <w:tc>
          <w:tcPr>
            <w:tcW w:w="863" w:type="dxa"/>
            <w:tcBorders>
              <w:top w:val="nil"/>
              <w:left w:val="nil"/>
              <w:bottom w:val="nil"/>
              <w:right w:val="nil"/>
            </w:tcBorders>
            <w:shd w:val="clear" w:color="000000" w:fill="F4B084"/>
            <w:noWrap/>
            <w:vAlign w:val="center"/>
            <w:hideMark/>
          </w:tcPr>
          <w:p w14:paraId="0E9229FC"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28.4</w:t>
            </w:r>
          </w:p>
        </w:tc>
        <w:tc>
          <w:tcPr>
            <w:tcW w:w="863" w:type="dxa"/>
            <w:tcBorders>
              <w:top w:val="nil"/>
              <w:left w:val="nil"/>
              <w:bottom w:val="nil"/>
              <w:right w:val="nil"/>
            </w:tcBorders>
            <w:shd w:val="clear" w:color="000000" w:fill="F4B084"/>
            <w:noWrap/>
            <w:vAlign w:val="center"/>
            <w:hideMark/>
          </w:tcPr>
          <w:p w14:paraId="1861664A"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42.2</w:t>
            </w:r>
          </w:p>
        </w:tc>
      </w:tr>
      <w:tr w:rsidR="00E8565D" w:rsidRPr="00ED28FA" w14:paraId="4515B6FC" w14:textId="77777777" w:rsidTr="00E8565D">
        <w:trPr>
          <w:trHeight w:val="201"/>
        </w:trPr>
        <w:tc>
          <w:tcPr>
            <w:tcW w:w="1207" w:type="dxa"/>
            <w:tcBorders>
              <w:top w:val="nil"/>
              <w:left w:val="nil"/>
              <w:bottom w:val="nil"/>
              <w:right w:val="nil"/>
            </w:tcBorders>
            <w:shd w:val="clear" w:color="000000" w:fill="C9C9C9"/>
            <w:noWrap/>
            <w:vAlign w:val="center"/>
            <w:hideMark/>
          </w:tcPr>
          <w:p w14:paraId="255EE69C"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Bufo bufo</w:t>
            </w:r>
          </w:p>
        </w:tc>
        <w:tc>
          <w:tcPr>
            <w:tcW w:w="906" w:type="dxa"/>
            <w:tcBorders>
              <w:top w:val="nil"/>
              <w:left w:val="nil"/>
              <w:bottom w:val="nil"/>
              <w:right w:val="nil"/>
            </w:tcBorders>
            <w:shd w:val="clear" w:color="000000" w:fill="C9C9C9"/>
            <w:noWrap/>
            <w:vAlign w:val="center"/>
            <w:hideMark/>
          </w:tcPr>
          <w:p w14:paraId="44C1A3A5"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common toad</w:t>
            </w:r>
          </w:p>
        </w:tc>
        <w:tc>
          <w:tcPr>
            <w:tcW w:w="1520" w:type="dxa"/>
            <w:tcBorders>
              <w:top w:val="nil"/>
              <w:left w:val="nil"/>
              <w:bottom w:val="nil"/>
              <w:right w:val="nil"/>
            </w:tcBorders>
            <w:shd w:val="clear" w:color="000000" w:fill="C9C9C9"/>
            <w:noWrap/>
            <w:vAlign w:val="center"/>
            <w:hideMark/>
          </w:tcPr>
          <w:p w14:paraId="53AFDAE4"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Batrachia</w:t>
            </w:r>
          </w:p>
        </w:tc>
        <w:tc>
          <w:tcPr>
            <w:tcW w:w="962" w:type="dxa"/>
            <w:tcBorders>
              <w:top w:val="nil"/>
              <w:left w:val="nil"/>
              <w:bottom w:val="nil"/>
              <w:right w:val="nil"/>
            </w:tcBorders>
            <w:shd w:val="clear" w:color="000000" w:fill="C9C9C9"/>
            <w:noWrap/>
            <w:vAlign w:val="center"/>
            <w:hideMark/>
          </w:tcPr>
          <w:p w14:paraId="1C6D3087"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351.7</w:t>
            </w:r>
          </w:p>
        </w:tc>
        <w:tc>
          <w:tcPr>
            <w:tcW w:w="1320" w:type="dxa"/>
            <w:tcBorders>
              <w:top w:val="nil"/>
              <w:left w:val="nil"/>
              <w:bottom w:val="nil"/>
              <w:right w:val="nil"/>
            </w:tcBorders>
            <w:shd w:val="clear" w:color="000000" w:fill="C9C9C9"/>
            <w:noWrap/>
            <w:vAlign w:val="center"/>
            <w:hideMark/>
          </w:tcPr>
          <w:p w14:paraId="23EB5A66"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XP_040264705.1</w:t>
            </w:r>
          </w:p>
        </w:tc>
        <w:tc>
          <w:tcPr>
            <w:tcW w:w="863" w:type="dxa"/>
            <w:tcBorders>
              <w:top w:val="nil"/>
              <w:left w:val="nil"/>
              <w:bottom w:val="nil"/>
              <w:right w:val="nil"/>
            </w:tcBorders>
            <w:shd w:val="clear" w:color="000000" w:fill="C9C9C9"/>
            <w:noWrap/>
            <w:vAlign w:val="center"/>
            <w:hideMark/>
          </w:tcPr>
          <w:p w14:paraId="16F7CD1B"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263</w:t>
            </w:r>
          </w:p>
        </w:tc>
        <w:tc>
          <w:tcPr>
            <w:tcW w:w="863" w:type="dxa"/>
            <w:tcBorders>
              <w:top w:val="nil"/>
              <w:left w:val="nil"/>
              <w:bottom w:val="nil"/>
              <w:right w:val="nil"/>
            </w:tcBorders>
            <w:shd w:val="clear" w:color="000000" w:fill="C9C9C9"/>
            <w:noWrap/>
            <w:vAlign w:val="center"/>
            <w:hideMark/>
          </w:tcPr>
          <w:p w14:paraId="3B843450"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23</w:t>
            </w:r>
          </w:p>
        </w:tc>
        <w:tc>
          <w:tcPr>
            <w:tcW w:w="863" w:type="dxa"/>
            <w:tcBorders>
              <w:top w:val="nil"/>
              <w:left w:val="nil"/>
              <w:bottom w:val="nil"/>
              <w:right w:val="nil"/>
            </w:tcBorders>
            <w:shd w:val="clear" w:color="000000" w:fill="C9C9C9"/>
            <w:noWrap/>
            <w:vAlign w:val="center"/>
            <w:hideMark/>
          </w:tcPr>
          <w:p w14:paraId="59D7C10B"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39</w:t>
            </w:r>
          </w:p>
        </w:tc>
      </w:tr>
      <w:tr w:rsidR="00E8565D" w:rsidRPr="00ED28FA" w14:paraId="1B4C3B66" w14:textId="77777777" w:rsidTr="00E8565D">
        <w:trPr>
          <w:trHeight w:val="201"/>
        </w:trPr>
        <w:tc>
          <w:tcPr>
            <w:tcW w:w="1207" w:type="dxa"/>
            <w:tcBorders>
              <w:top w:val="nil"/>
              <w:left w:val="nil"/>
              <w:bottom w:val="nil"/>
              <w:right w:val="nil"/>
            </w:tcBorders>
            <w:shd w:val="clear" w:color="000000" w:fill="C9C9C9"/>
            <w:noWrap/>
            <w:vAlign w:val="center"/>
            <w:hideMark/>
          </w:tcPr>
          <w:p w14:paraId="6D19C247"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lastRenderedPageBreak/>
              <w:t>Rana temporaria</w:t>
            </w:r>
          </w:p>
        </w:tc>
        <w:tc>
          <w:tcPr>
            <w:tcW w:w="906" w:type="dxa"/>
            <w:tcBorders>
              <w:top w:val="nil"/>
              <w:left w:val="nil"/>
              <w:bottom w:val="nil"/>
              <w:right w:val="nil"/>
            </w:tcBorders>
            <w:shd w:val="clear" w:color="000000" w:fill="C9C9C9"/>
            <w:noWrap/>
            <w:vAlign w:val="center"/>
            <w:hideMark/>
          </w:tcPr>
          <w:p w14:paraId="103F0ABE"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common frog</w:t>
            </w:r>
          </w:p>
        </w:tc>
        <w:tc>
          <w:tcPr>
            <w:tcW w:w="1520" w:type="dxa"/>
            <w:tcBorders>
              <w:top w:val="nil"/>
              <w:left w:val="nil"/>
              <w:bottom w:val="nil"/>
              <w:right w:val="nil"/>
            </w:tcBorders>
            <w:shd w:val="clear" w:color="000000" w:fill="C9C9C9"/>
            <w:noWrap/>
            <w:vAlign w:val="center"/>
            <w:hideMark/>
          </w:tcPr>
          <w:p w14:paraId="5D8BD2B2"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Batrachia</w:t>
            </w:r>
          </w:p>
        </w:tc>
        <w:tc>
          <w:tcPr>
            <w:tcW w:w="962" w:type="dxa"/>
            <w:tcBorders>
              <w:top w:val="nil"/>
              <w:left w:val="nil"/>
              <w:bottom w:val="nil"/>
              <w:right w:val="nil"/>
            </w:tcBorders>
            <w:shd w:val="clear" w:color="000000" w:fill="C9C9C9"/>
            <w:noWrap/>
            <w:vAlign w:val="center"/>
            <w:hideMark/>
          </w:tcPr>
          <w:p w14:paraId="581ECEEE"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351.8</w:t>
            </w:r>
          </w:p>
        </w:tc>
        <w:tc>
          <w:tcPr>
            <w:tcW w:w="1320" w:type="dxa"/>
            <w:tcBorders>
              <w:top w:val="nil"/>
              <w:left w:val="nil"/>
              <w:bottom w:val="nil"/>
              <w:right w:val="nil"/>
            </w:tcBorders>
            <w:shd w:val="clear" w:color="000000" w:fill="C9C9C9"/>
            <w:noWrap/>
            <w:vAlign w:val="center"/>
            <w:hideMark/>
          </w:tcPr>
          <w:p w14:paraId="30F55941"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XP_040215666.1</w:t>
            </w:r>
          </w:p>
        </w:tc>
        <w:tc>
          <w:tcPr>
            <w:tcW w:w="863" w:type="dxa"/>
            <w:tcBorders>
              <w:top w:val="nil"/>
              <w:left w:val="nil"/>
              <w:bottom w:val="nil"/>
              <w:right w:val="nil"/>
            </w:tcBorders>
            <w:shd w:val="clear" w:color="000000" w:fill="C9C9C9"/>
            <w:noWrap/>
            <w:vAlign w:val="center"/>
            <w:hideMark/>
          </w:tcPr>
          <w:p w14:paraId="4F6DCF74"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287</w:t>
            </w:r>
          </w:p>
        </w:tc>
        <w:tc>
          <w:tcPr>
            <w:tcW w:w="863" w:type="dxa"/>
            <w:tcBorders>
              <w:top w:val="nil"/>
              <w:left w:val="nil"/>
              <w:bottom w:val="nil"/>
              <w:right w:val="nil"/>
            </w:tcBorders>
            <w:shd w:val="clear" w:color="000000" w:fill="C9C9C9"/>
            <w:noWrap/>
            <w:vAlign w:val="center"/>
            <w:hideMark/>
          </w:tcPr>
          <w:p w14:paraId="42BC81DD"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23.8</w:t>
            </w:r>
          </w:p>
        </w:tc>
        <w:tc>
          <w:tcPr>
            <w:tcW w:w="863" w:type="dxa"/>
            <w:tcBorders>
              <w:top w:val="nil"/>
              <w:left w:val="nil"/>
              <w:bottom w:val="nil"/>
              <w:right w:val="nil"/>
            </w:tcBorders>
            <w:shd w:val="clear" w:color="000000" w:fill="C9C9C9"/>
            <w:noWrap/>
            <w:vAlign w:val="center"/>
            <w:hideMark/>
          </w:tcPr>
          <w:p w14:paraId="54CEC444"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39.9</w:t>
            </w:r>
          </w:p>
        </w:tc>
      </w:tr>
      <w:tr w:rsidR="00E8565D" w:rsidRPr="00ED28FA" w14:paraId="7745B1F2" w14:textId="77777777" w:rsidTr="00E8565D">
        <w:trPr>
          <w:trHeight w:val="201"/>
        </w:trPr>
        <w:tc>
          <w:tcPr>
            <w:tcW w:w="1207" w:type="dxa"/>
            <w:tcBorders>
              <w:top w:val="nil"/>
              <w:left w:val="nil"/>
              <w:bottom w:val="nil"/>
              <w:right w:val="nil"/>
            </w:tcBorders>
            <w:shd w:val="clear" w:color="000000" w:fill="FFC000"/>
            <w:noWrap/>
            <w:vAlign w:val="center"/>
            <w:hideMark/>
          </w:tcPr>
          <w:p w14:paraId="568F7199"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Latimeria chalumnae</w:t>
            </w:r>
          </w:p>
        </w:tc>
        <w:tc>
          <w:tcPr>
            <w:tcW w:w="906" w:type="dxa"/>
            <w:tcBorders>
              <w:top w:val="nil"/>
              <w:left w:val="nil"/>
              <w:bottom w:val="nil"/>
              <w:right w:val="nil"/>
            </w:tcBorders>
            <w:shd w:val="clear" w:color="000000" w:fill="FFC000"/>
            <w:noWrap/>
            <w:vAlign w:val="center"/>
            <w:hideMark/>
          </w:tcPr>
          <w:p w14:paraId="5805E79A"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coelacanth</w:t>
            </w:r>
          </w:p>
        </w:tc>
        <w:tc>
          <w:tcPr>
            <w:tcW w:w="1520" w:type="dxa"/>
            <w:tcBorders>
              <w:top w:val="nil"/>
              <w:left w:val="nil"/>
              <w:bottom w:val="nil"/>
              <w:right w:val="nil"/>
            </w:tcBorders>
            <w:shd w:val="clear" w:color="000000" w:fill="FFC000"/>
            <w:noWrap/>
            <w:vAlign w:val="center"/>
            <w:hideMark/>
          </w:tcPr>
          <w:p w14:paraId="7592E3CC"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 Coelacanthimorpha</w:t>
            </w:r>
          </w:p>
        </w:tc>
        <w:tc>
          <w:tcPr>
            <w:tcW w:w="962" w:type="dxa"/>
            <w:tcBorders>
              <w:top w:val="nil"/>
              <w:left w:val="nil"/>
              <w:bottom w:val="nil"/>
              <w:right w:val="nil"/>
            </w:tcBorders>
            <w:shd w:val="clear" w:color="000000" w:fill="FFC000"/>
            <w:noWrap/>
            <w:vAlign w:val="center"/>
            <w:hideMark/>
          </w:tcPr>
          <w:p w14:paraId="1F39F5AF"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413</w:t>
            </w:r>
          </w:p>
        </w:tc>
        <w:tc>
          <w:tcPr>
            <w:tcW w:w="1320" w:type="dxa"/>
            <w:tcBorders>
              <w:top w:val="nil"/>
              <w:left w:val="nil"/>
              <w:bottom w:val="nil"/>
              <w:right w:val="nil"/>
            </w:tcBorders>
            <w:shd w:val="clear" w:color="000000" w:fill="FFC000"/>
            <w:noWrap/>
            <w:vAlign w:val="center"/>
            <w:hideMark/>
          </w:tcPr>
          <w:p w14:paraId="0D92F5B2"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XP_006014086.1</w:t>
            </w:r>
          </w:p>
        </w:tc>
        <w:tc>
          <w:tcPr>
            <w:tcW w:w="863" w:type="dxa"/>
            <w:tcBorders>
              <w:top w:val="nil"/>
              <w:left w:val="nil"/>
              <w:bottom w:val="nil"/>
              <w:right w:val="nil"/>
            </w:tcBorders>
            <w:shd w:val="clear" w:color="000000" w:fill="FFC000"/>
            <w:noWrap/>
            <w:vAlign w:val="center"/>
            <w:hideMark/>
          </w:tcPr>
          <w:p w14:paraId="59E86D34"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348</w:t>
            </w:r>
          </w:p>
        </w:tc>
        <w:tc>
          <w:tcPr>
            <w:tcW w:w="863" w:type="dxa"/>
            <w:tcBorders>
              <w:top w:val="nil"/>
              <w:left w:val="nil"/>
              <w:bottom w:val="nil"/>
              <w:right w:val="nil"/>
            </w:tcBorders>
            <w:shd w:val="clear" w:color="000000" w:fill="FFC000"/>
            <w:noWrap/>
            <w:vAlign w:val="center"/>
            <w:hideMark/>
          </w:tcPr>
          <w:p w14:paraId="44B23EEE"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24.5</w:t>
            </w:r>
          </w:p>
        </w:tc>
        <w:tc>
          <w:tcPr>
            <w:tcW w:w="863" w:type="dxa"/>
            <w:tcBorders>
              <w:top w:val="nil"/>
              <w:left w:val="nil"/>
              <w:bottom w:val="nil"/>
              <w:right w:val="nil"/>
            </w:tcBorders>
            <w:shd w:val="clear" w:color="000000" w:fill="FFC000"/>
            <w:noWrap/>
            <w:vAlign w:val="center"/>
            <w:hideMark/>
          </w:tcPr>
          <w:p w14:paraId="0524FE8A"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35.8</w:t>
            </w:r>
          </w:p>
        </w:tc>
      </w:tr>
      <w:tr w:rsidR="00E8565D" w:rsidRPr="00ED28FA" w14:paraId="45819590" w14:textId="77777777" w:rsidTr="00E8565D">
        <w:trPr>
          <w:trHeight w:val="260"/>
        </w:trPr>
        <w:tc>
          <w:tcPr>
            <w:tcW w:w="1207" w:type="dxa"/>
            <w:tcBorders>
              <w:top w:val="nil"/>
              <w:left w:val="nil"/>
              <w:bottom w:val="nil"/>
              <w:right w:val="nil"/>
            </w:tcBorders>
            <w:shd w:val="clear" w:color="000000" w:fill="FFC000"/>
            <w:noWrap/>
            <w:vAlign w:val="center"/>
            <w:hideMark/>
          </w:tcPr>
          <w:p w14:paraId="47C88B7F"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Lepisosteus oculatus</w:t>
            </w:r>
            <w:r w:rsidRPr="00ED28FA">
              <w:rPr>
                <w:rFonts w:ascii="Arial" w:eastAsia="Times New Roman" w:hAnsi="Arial" w:cs="Arial"/>
                <w:b/>
                <w:bCs/>
                <w:i/>
                <w:iCs/>
                <w:color w:val="000000"/>
                <w:sz w:val="30"/>
                <w:szCs w:val="30"/>
              </w:rPr>
              <w:t> </w:t>
            </w:r>
          </w:p>
        </w:tc>
        <w:tc>
          <w:tcPr>
            <w:tcW w:w="906" w:type="dxa"/>
            <w:tcBorders>
              <w:top w:val="nil"/>
              <w:left w:val="nil"/>
              <w:bottom w:val="nil"/>
              <w:right w:val="nil"/>
            </w:tcBorders>
            <w:shd w:val="clear" w:color="000000" w:fill="FFC000"/>
            <w:noWrap/>
            <w:vAlign w:val="center"/>
            <w:hideMark/>
          </w:tcPr>
          <w:p w14:paraId="739C6744"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spotted gar</w:t>
            </w:r>
          </w:p>
        </w:tc>
        <w:tc>
          <w:tcPr>
            <w:tcW w:w="1520" w:type="dxa"/>
            <w:tcBorders>
              <w:top w:val="nil"/>
              <w:left w:val="nil"/>
              <w:bottom w:val="nil"/>
              <w:right w:val="nil"/>
            </w:tcBorders>
            <w:shd w:val="clear" w:color="000000" w:fill="FFC000"/>
            <w:noWrap/>
            <w:vAlign w:val="center"/>
            <w:hideMark/>
          </w:tcPr>
          <w:p w14:paraId="52329DA1"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Actinopteri</w:t>
            </w:r>
          </w:p>
        </w:tc>
        <w:tc>
          <w:tcPr>
            <w:tcW w:w="962" w:type="dxa"/>
            <w:tcBorders>
              <w:top w:val="nil"/>
              <w:left w:val="nil"/>
              <w:bottom w:val="nil"/>
              <w:right w:val="nil"/>
            </w:tcBorders>
            <w:shd w:val="clear" w:color="000000" w:fill="FFC000"/>
            <w:noWrap/>
            <w:vAlign w:val="center"/>
            <w:hideMark/>
          </w:tcPr>
          <w:p w14:paraId="7AD60220"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435</w:t>
            </w:r>
          </w:p>
        </w:tc>
        <w:tc>
          <w:tcPr>
            <w:tcW w:w="1320" w:type="dxa"/>
            <w:tcBorders>
              <w:top w:val="nil"/>
              <w:left w:val="nil"/>
              <w:bottom w:val="nil"/>
              <w:right w:val="nil"/>
            </w:tcBorders>
            <w:shd w:val="clear" w:color="000000" w:fill="FFC000"/>
            <w:noWrap/>
            <w:vAlign w:val="center"/>
            <w:hideMark/>
          </w:tcPr>
          <w:p w14:paraId="7F1C8141"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XP_015212080.1</w:t>
            </w:r>
          </w:p>
        </w:tc>
        <w:tc>
          <w:tcPr>
            <w:tcW w:w="863" w:type="dxa"/>
            <w:tcBorders>
              <w:top w:val="nil"/>
              <w:left w:val="nil"/>
              <w:bottom w:val="nil"/>
              <w:right w:val="nil"/>
            </w:tcBorders>
            <w:shd w:val="clear" w:color="000000" w:fill="FFC000"/>
            <w:noWrap/>
            <w:vAlign w:val="center"/>
            <w:hideMark/>
          </w:tcPr>
          <w:p w14:paraId="03978FBB"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236</w:t>
            </w:r>
          </w:p>
        </w:tc>
        <w:tc>
          <w:tcPr>
            <w:tcW w:w="863" w:type="dxa"/>
            <w:tcBorders>
              <w:top w:val="nil"/>
              <w:left w:val="nil"/>
              <w:bottom w:val="nil"/>
              <w:right w:val="nil"/>
            </w:tcBorders>
            <w:shd w:val="clear" w:color="000000" w:fill="FFC000"/>
            <w:noWrap/>
            <w:vAlign w:val="center"/>
            <w:hideMark/>
          </w:tcPr>
          <w:p w14:paraId="6871A8D0"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26.7</w:t>
            </w:r>
          </w:p>
        </w:tc>
        <w:tc>
          <w:tcPr>
            <w:tcW w:w="863" w:type="dxa"/>
            <w:tcBorders>
              <w:top w:val="nil"/>
              <w:left w:val="nil"/>
              <w:bottom w:val="nil"/>
              <w:right w:val="nil"/>
            </w:tcBorders>
            <w:shd w:val="clear" w:color="000000" w:fill="FFC000"/>
            <w:noWrap/>
            <w:vAlign w:val="center"/>
            <w:hideMark/>
          </w:tcPr>
          <w:p w14:paraId="6B661006"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38.9</w:t>
            </w:r>
          </w:p>
        </w:tc>
      </w:tr>
      <w:tr w:rsidR="00E8565D" w:rsidRPr="00ED28FA" w14:paraId="096E4CE5" w14:textId="77777777" w:rsidTr="00E8565D">
        <w:trPr>
          <w:trHeight w:val="260"/>
        </w:trPr>
        <w:tc>
          <w:tcPr>
            <w:tcW w:w="1207" w:type="dxa"/>
            <w:tcBorders>
              <w:top w:val="nil"/>
              <w:left w:val="nil"/>
              <w:bottom w:val="nil"/>
              <w:right w:val="nil"/>
            </w:tcBorders>
            <w:shd w:val="clear" w:color="000000" w:fill="FFC000"/>
            <w:noWrap/>
            <w:vAlign w:val="center"/>
            <w:hideMark/>
          </w:tcPr>
          <w:p w14:paraId="175397FF" w14:textId="77777777" w:rsidR="00E8565D" w:rsidRPr="00ED28FA" w:rsidRDefault="00E8565D" w:rsidP="00E8565D">
            <w:pPr>
              <w:spacing w:after="0" w:line="240" w:lineRule="auto"/>
              <w:jc w:val="center"/>
              <w:rPr>
                <w:rFonts w:ascii="Calibri" w:eastAsia="Times New Roman" w:hAnsi="Calibri" w:cs="Calibri"/>
                <w:i/>
                <w:iCs/>
                <w:color w:val="000000"/>
              </w:rPr>
            </w:pPr>
            <w:r w:rsidRPr="00ED28FA">
              <w:rPr>
                <w:rFonts w:ascii="Calibri" w:eastAsia="Times New Roman" w:hAnsi="Calibri" w:cs="Calibri"/>
                <w:i/>
                <w:iCs/>
                <w:color w:val="000000"/>
              </w:rPr>
              <w:t>Callorhinchus milii</w:t>
            </w:r>
            <w:r w:rsidRPr="00ED28FA">
              <w:rPr>
                <w:rFonts w:ascii="Arial" w:eastAsia="Times New Roman" w:hAnsi="Arial" w:cs="Arial"/>
                <w:b/>
                <w:bCs/>
                <w:i/>
                <w:iCs/>
                <w:color w:val="000000"/>
                <w:sz w:val="30"/>
                <w:szCs w:val="30"/>
              </w:rPr>
              <w:t> </w:t>
            </w:r>
          </w:p>
        </w:tc>
        <w:tc>
          <w:tcPr>
            <w:tcW w:w="906" w:type="dxa"/>
            <w:tcBorders>
              <w:top w:val="nil"/>
              <w:left w:val="nil"/>
              <w:bottom w:val="nil"/>
              <w:right w:val="nil"/>
            </w:tcBorders>
            <w:shd w:val="clear" w:color="000000" w:fill="FFC000"/>
            <w:noWrap/>
            <w:vAlign w:val="center"/>
            <w:hideMark/>
          </w:tcPr>
          <w:p w14:paraId="7CFACD93"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elephant shark</w:t>
            </w:r>
          </w:p>
        </w:tc>
        <w:tc>
          <w:tcPr>
            <w:tcW w:w="1520" w:type="dxa"/>
            <w:tcBorders>
              <w:top w:val="nil"/>
              <w:left w:val="nil"/>
              <w:bottom w:val="nil"/>
              <w:right w:val="nil"/>
            </w:tcBorders>
            <w:shd w:val="clear" w:color="000000" w:fill="FFC000"/>
            <w:noWrap/>
            <w:vAlign w:val="center"/>
            <w:hideMark/>
          </w:tcPr>
          <w:p w14:paraId="3CAD8C98"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Gnathostomata</w:t>
            </w:r>
          </w:p>
        </w:tc>
        <w:tc>
          <w:tcPr>
            <w:tcW w:w="962" w:type="dxa"/>
            <w:tcBorders>
              <w:top w:val="nil"/>
              <w:left w:val="nil"/>
              <w:bottom w:val="nil"/>
              <w:right w:val="nil"/>
            </w:tcBorders>
            <w:shd w:val="clear" w:color="000000" w:fill="FFC000"/>
            <w:noWrap/>
            <w:vAlign w:val="center"/>
            <w:hideMark/>
          </w:tcPr>
          <w:p w14:paraId="68F7775C"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473</w:t>
            </w:r>
          </w:p>
        </w:tc>
        <w:tc>
          <w:tcPr>
            <w:tcW w:w="1320" w:type="dxa"/>
            <w:tcBorders>
              <w:top w:val="nil"/>
              <w:left w:val="nil"/>
              <w:bottom w:val="nil"/>
              <w:right w:val="nil"/>
            </w:tcBorders>
            <w:shd w:val="clear" w:color="000000" w:fill="FFC000"/>
            <w:noWrap/>
            <w:vAlign w:val="center"/>
            <w:hideMark/>
          </w:tcPr>
          <w:p w14:paraId="78AB03F2"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XP_007893833.1</w:t>
            </w:r>
          </w:p>
        </w:tc>
        <w:tc>
          <w:tcPr>
            <w:tcW w:w="863" w:type="dxa"/>
            <w:tcBorders>
              <w:top w:val="nil"/>
              <w:left w:val="nil"/>
              <w:bottom w:val="nil"/>
              <w:right w:val="nil"/>
            </w:tcBorders>
            <w:shd w:val="clear" w:color="000000" w:fill="FFC000"/>
            <w:noWrap/>
            <w:vAlign w:val="center"/>
            <w:hideMark/>
          </w:tcPr>
          <w:p w14:paraId="53C360F6"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337</w:t>
            </w:r>
          </w:p>
        </w:tc>
        <w:tc>
          <w:tcPr>
            <w:tcW w:w="863" w:type="dxa"/>
            <w:tcBorders>
              <w:top w:val="nil"/>
              <w:left w:val="nil"/>
              <w:bottom w:val="nil"/>
              <w:right w:val="nil"/>
            </w:tcBorders>
            <w:shd w:val="clear" w:color="000000" w:fill="FFC000"/>
            <w:noWrap/>
            <w:vAlign w:val="center"/>
            <w:hideMark/>
          </w:tcPr>
          <w:p w14:paraId="096B9590"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24.7</w:t>
            </w:r>
          </w:p>
        </w:tc>
        <w:tc>
          <w:tcPr>
            <w:tcW w:w="863" w:type="dxa"/>
            <w:tcBorders>
              <w:top w:val="nil"/>
              <w:left w:val="nil"/>
              <w:bottom w:val="nil"/>
              <w:right w:val="nil"/>
            </w:tcBorders>
            <w:shd w:val="clear" w:color="000000" w:fill="FFC000"/>
            <w:noWrap/>
            <w:vAlign w:val="center"/>
            <w:hideMark/>
          </w:tcPr>
          <w:p w14:paraId="7F5560C4" w14:textId="77777777" w:rsidR="00E8565D" w:rsidRPr="00ED28FA" w:rsidRDefault="00E8565D" w:rsidP="00E8565D">
            <w:pPr>
              <w:spacing w:after="0" w:line="240" w:lineRule="auto"/>
              <w:jc w:val="center"/>
              <w:rPr>
                <w:rFonts w:ascii="Calibri" w:eastAsia="Times New Roman" w:hAnsi="Calibri" w:cs="Calibri"/>
                <w:color w:val="000000"/>
              </w:rPr>
            </w:pPr>
            <w:r w:rsidRPr="00ED28FA">
              <w:rPr>
                <w:rFonts w:ascii="Calibri" w:eastAsia="Times New Roman" w:hAnsi="Calibri" w:cs="Calibri"/>
                <w:color w:val="000000"/>
              </w:rPr>
              <w:t>40.8</w:t>
            </w:r>
          </w:p>
        </w:tc>
      </w:tr>
    </w:tbl>
    <w:p w14:paraId="6B708290" w14:textId="519DB653" w:rsidR="00E8565D" w:rsidRDefault="00E8565D" w:rsidP="00E8565D">
      <w:pPr>
        <w:rPr>
          <w:rFonts w:ascii="Arial" w:hAnsi="Arial" w:cs="Arial"/>
          <w:sz w:val="24"/>
          <w:szCs w:val="24"/>
        </w:rPr>
      </w:pPr>
    </w:p>
    <w:p w14:paraId="51D9C75A" w14:textId="51DFAF64" w:rsidR="00854C13" w:rsidRPr="00964032" w:rsidRDefault="00E8565D" w:rsidP="001B1C66">
      <w:pPr>
        <w:rPr>
          <w:rFonts w:ascii="Arial" w:hAnsi="Arial" w:cs="Arial"/>
          <w:sz w:val="24"/>
          <w:szCs w:val="24"/>
        </w:rPr>
      </w:pPr>
      <w:r w:rsidRPr="00924EC0">
        <w:rPr>
          <w:rFonts w:ascii="Arial" w:hAnsi="Arial" w:cs="Arial"/>
          <w:b/>
          <w:bCs/>
          <w:sz w:val="24"/>
          <w:szCs w:val="24"/>
        </w:rPr>
        <w:t xml:space="preserve">Table </w:t>
      </w:r>
      <w:r w:rsidR="00854C13">
        <w:rPr>
          <w:rFonts w:ascii="Arial" w:hAnsi="Arial" w:cs="Arial"/>
          <w:b/>
          <w:bCs/>
          <w:sz w:val="24"/>
          <w:szCs w:val="24"/>
        </w:rPr>
        <w:t>4</w:t>
      </w:r>
      <w:r>
        <w:rPr>
          <w:rFonts w:ascii="Arial" w:hAnsi="Arial" w:cs="Arial"/>
          <w:b/>
          <w:bCs/>
          <w:sz w:val="24"/>
          <w:szCs w:val="24"/>
        </w:rPr>
        <w:t xml:space="preserve">: </w:t>
      </w:r>
      <w:r>
        <w:rPr>
          <w:rFonts w:ascii="Arial" w:hAnsi="Arial" w:cs="Arial"/>
          <w:sz w:val="24"/>
          <w:szCs w:val="24"/>
        </w:rPr>
        <w:t xml:space="preserve">Twenty species found that have orthologs with human </w:t>
      </w:r>
      <w:r w:rsidRPr="0047513D">
        <w:rPr>
          <w:rFonts w:ascii="Arial" w:hAnsi="Arial" w:cs="Arial"/>
          <w:i/>
          <w:iCs/>
          <w:sz w:val="24"/>
          <w:szCs w:val="24"/>
        </w:rPr>
        <w:t>ccdc190</w:t>
      </w:r>
      <w:r>
        <w:rPr>
          <w:rFonts w:ascii="Arial" w:hAnsi="Arial" w:cs="Arial"/>
          <w:sz w:val="24"/>
          <w:szCs w:val="24"/>
        </w:rPr>
        <w:t xml:space="preserve"> protein. Species that are in same group are labeled with same color. The </w:t>
      </w:r>
      <w:r w:rsidRPr="0096746D">
        <w:rPr>
          <w:rFonts w:ascii="Arial" w:hAnsi="Arial" w:cs="Arial"/>
          <w:sz w:val="24"/>
          <w:szCs w:val="24"/>
        </w:rPr>
        <w:t>Taxonomic group</w:t>
      </w:r>
      <w:r w:rsidRPr="00912E25">
        <w:rPr>
          <w:rFonts w:ascii="Arial" w:hAnsi="Arial" w:cs="Arial"/>
          <w:sz w:val="24"/>
          <w:szCs w:val="24"/>
        </w:rPr>
        <w:t xml:space="preserve"> column </w:t>
      </w:r>
      <w:r>
        <w:rPr>
          <w:rFonts w:ascii="Arial" w:hAnsi="Arial" w:cs="Arial"/>
          <w:sz w:val="24"/>
          <w:szCs w:val="24"/>
        </w:rPr>
        <w:t>is filled based on Taxonomy database of NCBI. D</w:t>
      </w:r>
      <w:r w:rsidRPr="002505BE">
        <w:rPr>
          <w:rFonts w:ascii="Arial" w:hAnsi="Arial" w:cs="Arial"/>
          <w:sz w:val="24"/>
          <w:szCs w:val="24"/>
        </w:rPr>
        <w:t>ate of divergence from the human</w:t>
      </w:r>
      <w:r>
        <w:rPr>
          <w:rFonts w:ascii="Arial" w:hAnsi="Arial" w:cs="Arial"/>
          <w:sz w:val="24"/>
          <w:szCs w:val="24"/>
        </w:rPr>
        <w:t xml:space="preserve"> is found in time tree website. Sequence identity or similarity to human are either found from BLAST result or from output of Needle alignment. </w:t>
      </w:r>
    </w:p>
    <w:p w14:paraId="665F901A" w14:textId="2A538711" w:rsidR="00854C13" w:rsidRDefault="00854C13" w:rsidP="001B1C66">
      <w:pPr>
        <w:rPr>
          <w:rFonts w:ascii="Times New Roman" w:hAnsi="Times New Roman" w:cs="Times New Roman"/>
          <w:sz w:val="24"/>
          <w:szCs w:val="24"/>
        </w:rPr>
      </w:pPr>
      <w:r w:rsidRPr="00854C13">
        <w:rPr>
          <w:rFonts w:ascii="Times New Roman" w:hAnsi="Times New Roman" w:cs="Times New Roman"/>
          <w:sz w:val="24"/>
          <w:szCs w:val="24"/>
        </w:rPr>
        <w:t xml:space="preserve">Based on the output of clustal, the strict orthologs to human are: </w:t>
      </w:r>
      <w:r w:rsidRPr="00854C13">
        <w:rPr>
          <w:rFonts w:ascii="Times New Roman" w:hAnsi="Times New Roman" w:cs="Times New Roman"/>
          <w:i/>
          <w:iCs/>
          <w:sz w:val="24"/>
          <w:szCs w:val="24"/>
        </w:rPr>
        <w:t xml:space="preserve">Gorilla gorilla, Pan paniscus, Zalophus californianus, Puma yagouaroundi, Felis catus, Vulpes vulpes, Leptonychotes weddellii, Monodon monoceros, Equus caballus, Camelus bactrianus </w:t>
      </w:r>
      <w:r w:rsidRPr="00854C13">
        <w:rPr>
          <w:rFonts w:ascii="Times New Roman" w:hAnsi="Times New Roman" w:cs="Times New Roman"/>
          <w:sz w:val="24"/>
          <w:szCs w:val="24"/>
        </w:rPr>
        <w:t xml:space="preserve">and </w:t>
      </w:r>
      <w:r w:rsidRPr="00854C13">
        <w:rPr>
          <w:rFonts w:ascii="Times New Roman" w:hAnsi="Times New Roman" w:cs="Times New Roman"/>
          <w:i/>
          <w:iCs/>
          <w:sz w:val="24"/>
          <w:szCs w:val="24"/>
        </w:rPr>
        <w:t>Capra hircus</w:t>
      </w:r>
      <w:r>
        <w:rPr>
          <w:rFonts w:ascii="Times New Roman" w:hAnsi="Times New Roman" w:cs="Times New Roman"/>
          <w:i/>
          <w:iCs/>
          <w:sz w:val="24"/>
          <w:szCs w:val="24"/>
        </w:rPr>
        <w:t>.</w:t>
      </w:r>
      <w:r>
        <w:rPr>
          <w:rFonts w:ascii="Times New Roman" w:hAnsi="Times New Roman" w:cs="Times New Roman"/>
          <w:sz w:val="24"/>
          <w:szCs w:val="24"/>
        </w:rPr>
        <w:t xml:space="preserve"> Then   protein sequences from these species are clustered to find the conservative regions (F</w:t>
      </w:r>
      <w:r>
        <w:rPr>
          <w:rFonts w:ascii="Times New Roman" w:hAnsi="Times New Roman" w:cs="Times New Roman" w:hint="eastAsia"/>
          <w:sz w:val="24"/>
          <w:szCs w:val="24"/>
        </w:rPr>
        <w:t>igure</w:t>
      </w:r>
      <w:r>
        <w:rPr>
          <w:rFonts w:ascii="Times New Roman" w:hAnsi="Times New Roman" w:cs="Times New Roman"/>
          <w:sz w:val="24"/>
          <w:szCs w:val="24"/>
        </w:rPr>
        <w:t xml:space="preserve"> 1</w:t>
      </w:r>
      <w:r w:rsidR="00EB21B9">
        <w:rPr>
          <w:rFonts w:ascii="Times New Roman" w:hAnsi="Times New Roman" w:cs="Times New Roman"/>
          <w:sz w:val="24"/>
          <w:szCs w:val="24"/>
        </w:rPr>
        <w:t>7</w:t>
      </w:r>
      <w:r>
        <w:rPr>
          <w:rFonts w:ascii="Times New Roman" w:hAnsi="Times New Roman" w:cs="Times New Roman"/>
          <w:sz w:val="24"/>
          <w:szCs w:val="24"/>
        </w:rPr>
        <w:t>).</w:t>
      </w:r>
    </w:p>
    <w:p w14:paraId="1BECB7C7" w14:textId="77777777" w:rsidR="00854C13" w:rsidRDefault="00854C13" w:rsidP="00854C13">
      <w:pPr>
        <w:pStyle w:val="ListParagraph"/>
        <w:rPr>
          <w:rFonts w:ascii="Arial" w:hAnsi="Arial" w:cs="Arial"/>
          <w:sz w:val="24"/>
          <w:szCs w:val="24"/>
        </w:rPr>
      </w:pPr>
      <w:r>
        <w:rPr>
          <w:noProof/>
        </w:rPr>
        <w:drawing>
          <wp:inline distT="0" distB="0" distL="0" distR="0" wp14:anchorId="03B2FE57" wp14:editId="04D3F167">
            <wp:extent cx="3016885" cy="355816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8056" t="7714" r="45311" b="64483"/>
                    <a:stretch/>
                  </pic:blipFill>
                  <pic:spPr bwMode="auto">
                    <a:xfrm>
                      <a:off x="0" y="0"/>
                      <a:ext cx="3041936" cy="358771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E0ACD2" wp14:editId="3352DB2B">
            <wp:extent cx="2461260" cy="3290323"/>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64744" cy="3294981"/>
                    </a:xfrm>
                    <a:prstGeom prst="rect">
                      <a:avLst/>
                    </a:prstGeom>
                    <a:noFill/>
                    <a:ln>
                      <a:noFill/>
                    </a:ln>
                  </pic:spPr>
                </pic:pic>
              </a:graphicData>
            </a:graphic>
          </wp:inline>
        </w:drawing>
      </w:r>
    </w:p>
    <w:p w14:paraId="635309FC" w14:textId="16872A87" w:rsidR="00854C13" w:rsidRPr="00854C13" w:rsidRDefault="00854C13" w:rsidP="00854C13">
      <w:pPr>
        <w:rPr>
          <w:rFonts w:ascii="Arial" w:hAnsi="Arial" w:cs="Arial"/>
          <w:sz w:val="24"/>
          <w:szCs w:val="24"/>
        </w:rPr>
      </w:pPr>
      <w:r w:rsidRPr="00854C13">
        <w:rPr>
          <w:rFonts w:ascii="Arial" w:hAnsi="Arial" w:cs="Arial"/>
          <w:b/>
          <w:bCs/>
          <w:sz w:val="24"/>
          <w:szCs w:val="24"/>
        </w:rPr>
        <w:t xml:space="preserve">Figure </w:t>
      </w:r>
      <w:r>
        <w:rPr>
          <w:rFonts w:ascii="Arial" w:hAnsi="Arial" w:cs="Arial"/>
          <w:b/>
          <w:bCs/>
          <w:sz w:val="24"/>
          <w:szCs w:val="24"/>
        </w:rPr>
        <w:t>1</w:t>
      </w:r>
      <w:r w:rsidR="00EB21B9">
        <w:rPr>
          <w:rFonts w:ascii="Arial" w:hAnsi="Arial" w:cs="Arial"/>
          <w:b/>
          <w:bCs/>
          <w:sz w:val="24"/>
          <w:szCs w:val="24"/>
        </w:rPr>
        <w:t>7</w:t>
      </w:r>
      <w:r w:rsidRPr="00854C13">
        <w:rPr>
          <w:rFonts w:ascii="Arial" w:hAnsi="Arial" w:cs="Arial"/>
          <w:b/>
          <w:bCs/>
          <w:sz w:val="24"/>
          <w:szCs w:val="24"/>
        </w:rPr>
        <w:t>:</w:t>
      </w:r>
      <w:r w:rsidRPr="00854C13">
        <w:rPr>
          <w:rFonts w:ascii="Arial" w:hAnsi="Arial" w:cs="Arial"/>
          <w:sz w:val="24"/>
          <w:szCs w:val="24"/>
        </w:rPr>
        <w:t xml:space="preserve"> The multiple alignment of strict orthologs to human </w:t>
      </w:r>
      <w:r w:rsidRPr="00854C13">
        <w:rPr>
          <w:rFonts w:ascii="Arial" w:hAnsi="Arial" w:cs="Arial"/>
          <w:i/>
          <w:iCs/>
          <w:sz w:val="24"/>
          <w:szCs w:val="24"/>
        </w:rPr>
        <w:t xml:space="preserve">ccdc190 </w:t>
      </w:r>
      <w:r w:rsidRPr="00854C13">
        <w:rPr>
          <w:rFonts w:ascii="Arial" w:hAnsi="Arial" w:cs="Arial"/>
          <w:sz w:val="24"/>
          <w:szCs w:val="24"/>
        </w:rPr>
        <w:t>proteins. Conserved regions are yellow labelled. The coiled coil domain and polar residues are also labeled based on information of Uniprot, along with the exon dividers.</w:t>
      </w:r>
    </w:p>
    <w:p w14:paraId="07905CC0" w14:textId="6DFB8D10" w:rsidR="00854C13" w:rsidRPr="00854C13" w:rsidRDefault="00854C13" w:rsidP="001B1C66">
      <w:pPr>
        <w:rPr>
          <w:rFonts w:ascii="Times New Roman" w:hAnsi="Times New Roman" w:cs="Times New Roman"/>
          <w:sz w:val="24"/>
          <w:szCs w:val="24"/>
        </w:rPr>
        <w:sectPr w:rsidR="00854C13" w:rsidRPr="00854C13" w:rsidSect="00471E13">
          <w:footerReference w:type="default" r:id="rId73"/>
          <w:footerReference w:type="first" r:id="rId74"/>
          <w:pgSz w:w="12240" w:h="15840"/>
          <w:pgMar w:top="1440" w:right="1440" w:bottom="1440" w:left="1440" w:header="720" w:footer="720" w:gutter="0"/>
          <w:pgNumType w:start="1"/>
          <w:cols w:space="720"/>
          <w:docGrid w:linePitch="360"/>
        </w:sectPr>
      </w:pPr>
    </w:p>
    <w:p w14:paraId="3BDA2DC9" w14:textId="77777777" w:rsidR="00854C13" w:rsidRPr="00854C13" w:rsidRDefault="00854C13" w:rsidP="00854C13">
      <w:pPr>
        <w:rPr>
          <w:rFonts w:ascii="Times New Roman" w:hAnsi="Times New Roman" w:cs="Times New Roman"/>
          <w:sz w:val="24"/>
          <w:szCs w:val="24"/>
        </w:rPr>
      </w:pPr>
      <w:r w:rsidRPr="00854C13">
        <w:rPr>
          <w:rFonts w:ascii="Times New Roman" w:hAnsi="Times New Roman" w:cs="Times New Roman"/>
          <w:sz w:val="24"/>
          <w:szCs w:val="24"/>
        </w:rPr>
        <w:lastRenderedPageBreak/>
        <w:t xml:space="preserve">It can be found that in the strict orthologs to human ccdc190 proteins, there are many conservative amnio acids showing a high similarity between those sequences. For example, Glu2 is conserved in all non-human primates and some carnivores. </w:t>
      </w:r>
    </w:p>
    <w:p w14:paraId="5275211B" w14:textId="77777777" w:rsidR="00854C13" w:rsidRDefault="00854C13" w:rsidP="00854C13">
      <w:pPr>
        <w:rPr>
          <w:rFonts w:ascii="Arial" w:hAnsi="Arial" w:cs="Arial"/>
          <w:sz w:val="24"/>
          <w:szCs w:val="24"/>
        </w:rPr>
      </w:pPr>
    </w:p>
    <w:p w14:paraId="7B8F4397" w14:textId="5599B430" w:rsidR="00854C13" w:rsidRDefault="00854C13" w:rsidP="00854C13">
      <w:pPr>
        <w:rPr>
          <w:rFonts w:ascii="Times New Roman" w:hAnsi="Times New Roman" w:cs="Times New Roman"/>
          <w:sz w:val="24"/>
          <w:szCs w:val="24"/>
        </w:rPr>
      </w:pPr>
      <w:r w:rsidRPr="00854C13">
        <w:rPr>
          <w:rFonts w:ascii="Times New Roman" w:hAnsi="Times New Roman" w:cs="Times New Roman"/>
          <w:sz w:val="24"/>
          <w:szCs w:val="24"/>
        </w:rPr>
        <w:t xml:space="preserve">The distant homologs are: </w:t>
      </w:r>
      <w:r w:rsidRPr="00854C13">
        <w:rPr>
          <w:rFonts w:ascii="Times New Roman" w:hAnsi="Times New Roman" w:cs="Times New Roman"/>
          <w:i/>
          <w:iCs/>
          <w:sz w:val="24"/>
          <w:szCs w:val="24"/>
        </w:rPr>
        <w:t>Rana temporaria, Bufo bufo, Zootoca vivipara, Chelonia mydas, Alligator mississippiensis, Lepisosteus oculatus, Callorhinchus milii</w:t>
      </w:r>
      <w:r w:rsidRPr="00854C13">
        <w:rPr>
          <w:rFonts w:ascii="Times New Roman" w:hAnsi="Times New Roman" w:cs="Times New Roman"/>
          <w:sz w:val="24"/>
          <w:szCs w:val="24"/>
        </w:rPr>
        <w:t xml:space="preserve"> and </w:t>
      </w:r>
      <w:r w:rsidRPr="00854C13">
        <w:rPr>
          <w:rFonts w:ascii="Times New Roman" w:hAnsi="Times New Roman" w:cs="Times New Roman"/>
          <w:i/>
          <w:iCs/>
          <w:sz w:val="24"/>
          <w:szCs w:val="24"/>
        </w:rPr>
        <w:t>Latimeria chalumnae</w:t>
      </w:r>
      <w:r w:rsidRPr="00854C13">
        <w:rPr>
          <w:rFonts w:ascii="Times New Roman" w:hAnsi="Times New Roman" w:cs="Times New Roman"/>
          <w:sz w:val="24"/>
          <w:szCs w:val="24"/>
        </w:rPr>
        <w:t xml:space="preserve">. </w:t>
      </w:r>
      <w:r>
        <w:rPr>
          <w:rFonts w:ascii="Times New Roman" w:hAnsi="Times New Roman" w:cs="Times New Roman"/>
          <w:sz w:val="24"/>
          <w:szCs w:val="24"/>
        </w:rPr>
        <w:t>Then protein sequences from these species are clustered to find the conservative regions (F</w:t>
      </w:r>
      <w:r>
        <w:rPr>
          <w:rFonts w:ascii="Times New Roman" w:hAnsi="Times New Roman" w:cs="Times New Roman" w:hint="eastAsia"/>
          <w:sz w:val="24"/>
          <w:szCs w:val="24"/>
        </w:rPr>
        <w:t>igure</w:t>
      </w:r>
      <w:r>
        <w:rPr>
          <w:rFonts w:ascii="Times New Roman" w:hAnsi="Times New Roman" w:cs="Times New Roman"/>
          <w:sz w:val="24"/>
          <w:szCs w:val="24"/>
        </w:rPr>
        <w:t xml:space="preserve"> 1</w:t>
      </w:r>
      <w:r w:rsidR="00EB21B9">
        <w:rPr>
          <w:rFonts w:ascii="Times New Roman" w:hAnsi="Times New Roman" w:cs="Times New Roman"/>
          <w:sz w:val="24"/>
          <w:szCs w:val="24"/>
        </w:rPr>
        <w:t>8</w:t>
      </w:r>
      <w:r>
        <w:rPr>
          <w:rFonts w:ascii="Times New Roman" w:hAnsi="Times New Roman" w:cs="Times New Roman"/>
          <w:sz w:val="24"/>
          <w:szCs w:val="24"/>
        </w:rPr>
        <w:t>).</w:t>
      </w:r>
    </w:p>
    <w:p w14:paraId="7CD33E07" w14:textId="77777777" w:rsidR="00854C13" w:rsidRPr="00854C13" w:rsidRDefault="00854C13" w:rsidP="00854C13">
      <w:pPr>
        <w:rPr>
          <w:rFonts w:ascii="Times New Roman" w:hAnsi="Times New Roman" w:cs="Times New Roman"/>
          <w:sz w:val="24"/>
          <w:szCs w:val="24"/>
        </w:rPr>
      </w:pPr>
    </w:p>
    <w:p w14:paraId="7D124B24" w14:textId="77777777" w:rsidR="00854C13" w:rsidRDefault="00854C13" w:rsidP="00854C13">
      <w:pPr>
        <w:ind w:left="360"/>
      </w:pPr>
      <w:r>
        <w:rPr>
          <w:noProof/>
        </w:rPr>
        <w:drawing>
          <wp:inline distT="0" distB="0" distL="0" distR="0" wp14:anchorId="5255945F" wp14:editId="3829EC1C">
            <wp:extent cx="3006725" cy="3116498"/>
            <wp:effectExtent l="0" t="0" r="317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071316" cy="3183447"/>
                    </a:xfrm>
                    <a:prstGeom prst="rect">
                      <a:avLst/>
                    </a:prstGeom>
                    <a:noFill/>
                    <a:ln>
                      <a:noFill/>
                    </a:ln>
                  </pic:spPr>
                </pic:pic>
              </a:graphicData>
            </a:graphic>
          </wp:inline>
        </w:drawing>
      </w:r>
      <w:r w:rsidRPr="00B123B0">
        <w:t xml:space="preserve"> </w:t>
      </w:r>
      <w:r>
        <w:rPr>
          <w:noProof/>
        </w:rPr>
        <w:drawing>
          <wp:inline distT="0" distB="0" distL="0" distR="0" wp14:anchorId="3B53C1B8" wp14:editId="173B77A1">
            <wp:extent cx="2415001" cy="3101340"/>
            <wp:effectExtent l="0" t="0" r="444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62220" cy="3161978"/>
                    </a:xfrm>
                    <a:prstGeom prst="rect">
                      <a:avLst/>
                    </a:prstGeom>
                    <a:noFill/>
                    <a:ln>
                      <a:noFill/>
                    </a:ln>
                  </pic:spPr>
                </pic:pic>
              </a:graphicData>
            </a:graphic>
          </wp:inline>
        </w:drawing>
      </w:r>
    </w:p>
    <w:p w14:paraId="41D98F27" w14:textId="684B94AD" w:rsidR="00854C13" w:rsidRPr="00B123B0" w:rsidRDefault="00854C13" w:rsidP="00854C13">
      <w:pPr>
        <w:rPr>
          <w:rFonts w:ascii="Arial" w:hAnsi="Arial" w:cs="Arial"/>
          <w:sz w:val="24"/>
          <w:szCs w:val="24"/>
        </w:rPr>
      </w:pPr>
      <w:r w:rsidRPr="00B123B0">
        <w:rPr>
          <w:rFonts w:ascii="Arial" w:hAnsi="Arial" w:cs="Arial"/>
          <w:b/>
          <w:bCs/>
          <w:sz w:val="24"/>
          <w:szCs w:val="24"/>
        </w:rPr>
        <w:t>Figure</w:t>
      </w:r>
      <w:r>
        <w:rPr>
          <w:rFonts w:ascii="Arial" w:hAnsi="Arial" w:cs="Arial"/>
          <w:b/>
          <w:bCs/>
          <w:sz w:val="24"/>
          <w:szCs w:val="24"/>
        </w:rPr>
        <w:t xml:space="preserve"> 1</w:t>
      </w:r>
      <w:r w:rsidR="00EB21B9">
        <w:rPr>
          <w:rFonts w:ascii="Arial" w:hAnsi="Arial" w:cs="Arial"/>
          <w:b/>
          <w:bCs/>
          <w:sz w:val="24"/>
          <w:szCs w:val="24"/>
        </w:rPr>
        <w:t>8</w:t>
      </w:r>
      <w:r w:rsidRPr="00B123B0">
        <w:rPr>
          <w:rFonts w:ascii="Arial" w:hAnsi="Arial" w:cs="Arial"/>
          <w:b/>
          <w:bCs/>
          <w:sz w:val="24"/>
          <w:szCs w:val="24"/>
        </w:rPr>
        <w:t>:</w:t>
      </w:r>
      <w:r w:rsidRPr="00B123B0">
        <w:rPr>
          <w:rFonts w:ascii="Arial" w:hAnsi="Arial" w:cs="Arial"/>
          <w:sz w:val="24"/>
          <w:szCs w:val="24"/>
        </w:rPr>
        <w:t xml:space="preserve"> The multiple alignment of </w:t>
      </w:r>
      <w:r>
        <w:rPr>
          <w:rFonts w:ascii="Arial" w:hAnsi="Arial" w:cs="Arial"/>
          <w:sz w:val="24"/>
          <w:szCs w:val="24"/>
        </w:rPr>
        <w:t>distant</w:t>
      </w:r>
      <w:r w:rsidRPr="00B123B0">
        <w:rPr>
          <w:rFonts w:ascii="Arial" w:hAnsi="Arial" w:cs="Arial"/>
          <w:sz w:val="24"/>
          <w:szCs w:val="24"/>
        </w:rPr>
        <w:t xml:space="preserve"> orthologs to human</w:t>
      </w:r>
      <w:r w:rsidRPr="005430B5">
        <w:rPr>
          <w:rFonts w:ascii="Arial" w:hAnsi="Arial" w:cs="Arial"/>
          <w:i/>
          <w:iCs/>
          <w:sz w:val="24"/>
          <w:szCs w:val="24"/>
        </w:rPr>
        <w:t xml:space="preserve"> ccdc190 </w:t>
      </w:r>
      <w:r w:rsidRPr="00B123B0">
        <w:rPr>
          <w:rFonts w:ascii="Arial" w:hAnsi="Arial" w:cs="Arial"/>
          <w:sz w:val="24"/>
          <w:szCs w:val="24"/>
        </w:rPr>
        <w:t xml:space="preserve">proteins. Conserved regions are yellow labelled. The coiled coil domain and polar residues are also labeled based on information of </w:t>
      </w:r>
      <w:r w:rsidR="0028333F" w:rsidRPr="00B123B0">
        <w:rPr>
          <w:rFonts w:ascii="Arial" w:hAnsi="Arial" w:cs="Arial"/>
          <w:sz w:val="24"/>
          <w:szCs w:val="24"/>
        </w:rPr>
        <w:t>Unip</w:t>
      </w:r>
      <w:r w:rsidR="0028333F">
        <w:rPr>
          <w:rFonts w:ascii="Arial" w:hAnsi="Arial" w:cs="Arial"/>
          <w:sz w:val="24"/>
          <w:szCs w:val="24"/>
        </w:rPr>
        <w:t>rot</w:t>
      </w:r>
      <w:r w:rsidRPr="00B123B0">
        <w:rPr>
          <w:rFonts w:ascii="Arial" w:hAnsi="Arial" w:cs="Arial"/>
          <w:sz w:val="24"/>
          <w:szCs w:val="24"/>
        </w:rPr>
        <w:t>, along with the exon divider</w:t>
      </w:r>
      <w:r>
        <w:rPr>
          <w:rFonts w:ascii="Arial" w:hAnsi="Arial" w:cs="Arial"/>
          <w:sz w:val="24"/>
          <w:szCs w:val="24"/>
        </w:rPr>
        <w:t>s</w:t>
      </w:r>
      <w:r w:rsidRPr="00B123B0">
        <w:rPr>
          <w:rFonts w:ascii="Arial" w:hAnsi="Arial" w:cs="Arial"/>
          <w:sz w:val="24"/>
          <w:szCs w:val="24"/>
        </w:rPr>
        <w:t>.</w:t>
      </w:r>
    </w:p>
    <w:p w14:paraId="5BB87275" w14:textId="77777777" w:rsidR="00663C9A" w:rsidRDefault="00663C9A" w:rsidP="00663C9A">
      <w:pPr>
        <w:rPr>
          <w:rFonts w:ascii="Times New Roman" w:hAnsi="Times New Roman" w:cs="Times New Roman"/>
          <w:sz w:val="24"/>
          <w:szCs w:val="24"/>
        </w:rPr>
      </w:pPr>
    </w:p>
    <w:p w14:paraId="4F61C9F2" w14:textId="0FC6A582" w:rsidR="00663C9A" w:rsidRPr="00663C9A" w:rsidRDefault="00663C9A" w:rsidP="00663C9A">
      <w:pPr>
        <w:rPr>
          <w:rFonts w:ascii="Times New Roman" w:hAnsi="Times New Roman" w:cs="Times New Roman"/>
          <w:sz w:val="24"/>
          <w:szCs w:val="24"/>
        </w:rPr>
      </w:pPr>
      <w:r w:rsidRPr="00663C9A">
        <w:rPr>
          <w:rFonts w:ascii="Times New Roman" w:hAnsi="Times New Roman" w:cs="Times New Roman"/>
          <w:sz w:val="24"/>
          <w:szCs w:val="24"/>
        </w:rPr>
        <w:t xml:space="preserve">Common residues in distant orthologs </w:t>
      </w:r>
      <w:r w:rsidR="003578EA" w:rsidRPr="00663C9A">
        <w:rPr>
          <w:rFonts w:ascii="Times New Roman" w:hAnsi="Times New Roman" w:cs="Times New Roman"/>
          <w:sz w:val="24"/>
          <w:szCs w:val="24"/>
        </w:rPr>
        <w:t>are</w:t>
      </w:r>
      <w:r w:rsidRPr="00663C9A">
        <w:rPr>
          <w:rFonts w:ascii="Times New Roman" w:hAnsi="Times New Roman" w:cs="Times New Roman"/>
          <w:sz w:val="24"/>
          <w:szCs w:val="24"/>
        </w:rPr>
        <w:t xml:space="preserve"> significantly fewer than that of strict orthologs. Still, there are some highly conserved amino acids like Glu49 that is conserved in human, reptile, amphibian and fish for which sequences are available.</w:t>
      </w:r>
    </w:p>
    <w:p w14:paraId="7625EAAE" w14:textId="0DBFEC81" w:rsidR="001B1C66" w:rsidRDefault="001B1C66" w:rsidP="0053308B">
      <w:pPr>
        <w:rPr>
          <w:rFonts w:ascii="Times New Roman" w:hAnsi="Times New Roman" w:cs="Times New Roman"/>
          <w:sz w:val="24"/>
          <w:szCs w:val="24"/>
        </w:rPr>
      </w:pPr>
    </w:p>
    <w:p w14:paraId="16E0C5CE" w14:textId="48111CC1" w:rsidR="00D21EEC" w:rsidRDefault="00D21EEC" w:rsidP="0053308B">
      <w:pPr>
        <w:rPr>
          <w:rFonts w:ascii="Times New Roman" w:hAnsi="Times New Roman" w:cs="Times New Roman"/>
          <w:sz w:val="24"/>
          <w:szCs w:val="24"/>
        </w:rPr>
      </w:pPr>
    </w:p>
    <w:p w14:paraId="5389010D" w14:textId="49AB6F99" w:rsidR="00D21EEC" w:rsidRDefault="00D21EEC" w:rsidP="0053308B">
      <w:pPr>
        <w:rPr>
          <w:rFonts w:ascii="Times New Roman" w:hAnsi="Times New Roman" w:cs="Times New Roman"/>
          <w:sz w:val="24"/>
          <w:szCs w:val="24"/>
        </w:rPr>
      </w:pPr>
    </w:p>
    <w:p w14:paraId="50E5213E" w14:textId="01391E25" w:rsidR="00D509E2" w:rsidRDefault="00D509E2" w:rsidP="0053308B">
      <w:pPr>
        <w:rPr>
          <w:rFonts w:ascii="Times New Roman" w:hAnsi="Times New Roman" w:cs="Times New Roman"/>
          <w:sz w:val="24"/>
          <w:szCs w:val="24"/>
        </w:rPr>
      </w:pPr>
    </w:p>
    <w:p w14:paraId="133A05E9" w14:textId="7BF8B38B" w:rsidR="00D509E2" w:rsidRDefault="00D509E2" w:rsidP="00D509E2">
      <w:pPr>
        <w:rPr>
          <w:rFonts w:ascii="Arial" w:hAnsi="Arial" w:cs="Arial"/>
          <w:sz w:val="24"/>
          <w:szCs w:val="24"/>
        </w:rPr>
      </w:pPr>
      <w:r w:rsidRPr="00FE2895">
        <w:rPr>
          <w:rFonts w:ascii="Arial" w:hAnsi="Arial" w:cs="Arial"/>
          <w:sz w:val="24"/>
          <w:szCs w:val="24"/>
        </w:rPr>
        <w:lastRenderedPageBreak/>
        <w:t>Ba</w:t>
      </w:r>
      <w:r>
        <w:rPr>
          <w:rFonts w:ascii="Arial" w:hAnsi="Arial" w:cs="Arial"/>
          <w:sz w:val="24"/>
          <w:szCs w:val="24"/>
        </w:rPr>
        <w:t xml:space="preserve">sed on the analysis in </w:t>
      </w:r>
      <w:r>
        <w:rPr>
          <w:rFonts w:ascii="Arial" w:hAnsi="Arial" w:cs="Arial" w:hint="eastAsia"/>
          <w:sz w:val="24"/>
          <w:szCs w:val="24"/>
        </w:rPr>
        <w:t>ta</w:t>
      </w:r>
      <w:r>
        <w:rPr>
          <w:rFonts w:ascii="Arial" w:hAnsi="Arial" w:cs="Arial"/>
          <w:sz w:val="24"/>
          <w:szCs w:val="24"/>
        </w:rPr>
        <w:t>ble 4</w:t>
      </w:r>
      <w:r>
        <w:rPr>
          <w:rFonts w:ascii="Arial" w:hAnsi="Arial" w:cs="Arial"/>
          <w:sz w:val="24"/>
          <w:szCs w:val="24"/>
        </w:rPr>
        <w:t>, I found that this gene first appeared in the elephant shark (</w:t>
      </w:r>
      <w:r w:rsidRPr="00366EB7">
        <w:rPr>
          <w:rFonts w:ascii="Arial" w:hAnsi="Arial" w:cs="Arial"/>
          <w:i/>
          <w:iCs/>
          <w:sz w:val="24"/>
          <w:szCs w:val="24"/>
        </w:rPr>
        <w:t>Callorhinchus milii</w:t>
      </w:r>
      <w:r>
        <w:rPr>
          <w:rFonts w:ascii="Arial" w:hAnsi="Arial" w:cs="Arial"/>
          <w:sz w:val="24"/>
          <w:szCs w:val="24"/>
        </w:rPr>
        <w:t>), which is 473</w:t>
      </w:r>
      <w:r w:rsidRPr="00FE2895">
        <w:rPr>
          <w:rFonts w:ascii="Arial" w:hAnsi="Arial" w:cs="Arial"/>
          <w:sz w:val="24"/>
          <w:szCs w:val="24"/>
        </w:rPr>
        <w:t xml:space="preserve"> million years ago</w:t>
      </w:r>
      <w:r>
        <w:rPr>
          <w:rFonts w:ascii="Arial" w:hAnsi="Arial" w:cs="Arial"/>
          <w:sz w:val="24"/>
          <w:szCs w:val="24"/>
        </w:rPr>
        <w:t xml:space="preserve"> from now. While the gene family cannot be determined due to the lack of paralogs. The most </w:t>
      </w:r>
      <w:r w:rsidRPr="00366EB7">
        <w:rPr>
          <w:rFonts w:ascii="Arial" w:hAnsi="Arial" w:cs="Arial"/>
          <w:sz w:val="24"/>
          <w:szCs w:val="24"/>
        </w:rPr>
        <w:t>distantly related organism</w:t>
      </w:r>
      <w:r>
        <w:rPr>
          <w:rFonts w:ascii="Arial" w:hAnsi="Arial" w:cs="Arial"/>
          <w:sz w:val="24"/>
          <w:szCs w:val="24"/>
        </w:rPr>
        <w:t xml:space="preserve"> is found to be </w:t>
      </w:r>
      <w:r w:rsidRPr="00366EB7">
        <w:rPr>
          <w:rFonts w:ascii="Arial" w:hAnsi="Arial" w:cs="Arial"/>
          <w:sz w:val="24"/>
          <w:szCs w:val="24"/>
        </w:rPr>
        <w:t>coelacanth</w:t>
      </w:r>
      <w:r>
        <w:rPr>
          <w:rFonts w:ascii="Arial" w:hAnsi="Arial" w:cs="Arial"/>
          <w:sz w:val="24"/>
          <w:szCs w:val="24"/>
        </w:rPr>
        <w:t xml:space="preserve"> (</w:t>
      </w:r>
      <w:r w:rsidRPr="00366EB7">
        <w:rPr>
          <w:rFonts w:ascii="Arial" w:hAnsi="Arial" w:cs="Arial"/>
          <w:i/>
          <w:iCs/>
          <w:sz w:val="24"/>
          <w:szCs w:val="24"/>
        </w:rPr>
        <w:t>Latimeria chalumnae</w:t>
      </w:r>
      <w:r>
        <w:rPr>
          <w:rFonts w:ascii="Arial" w:hAnsi="Arial" w:cs="Arial"/>
          <w:sz w:val="24"/>
          <w:szCs w:val="24"/>
        </w:rPr>
        <w:t xml:space="preserve">) with a sequence identity of 24.8%. The number of alternative splicing variants in it can be hard to determine due to the lack of data. While we do know its mRNA has 3 exons which can be used to infer the </w:t>
      </w:r>
      <w:r w:rsidRPr="004C7ECE">
        <w:rPr>
          <w:rFonts w:ascii="Arial" w:hAnsi="Arial" w:cs="Arial"/>
          <w:sz w:val="24"/>
          <w:szCs w:val="24"/>
        </w:rPr>
        <w:t>theoretical</w:t>
      </w:r>
      <w:r>
        <w:rPr>
          <w:rFonts w:ascii="Arial" w:hAnsi="Arial" w:cs="Arial"/>
          <w:sz w:val="24"/>
          <w:szCs w:val="24"/>
        </w:rPr>
        <w:t xml:space="preserve"> number of the variants. </w:t>
      </w:r>
    </w:p>
    <w:p w14:paraId="3401654E" w14:textId="77777777" w:rsidR="00D509E2" w:rsidRDefault="00D509E2" w:rsidP="00D509E2">
      <w:pPr>
        <w:rPr>
          <w:rFonts w:ascii="Arial" w:hAnsi="Arial" w:cs="Arial"/>
          <w:sz w:val="24"/>
          <w:szCs w:val="24"/>
        </w:rPr>
      </w:pPr>
      <w:r>
        <w:rPr>
          <w:noProof/>
        </w:rPr>
        <w:drawing>
          <wp:inline distT="0" distB="0" distL="0" distR="0" wp14:anchorId="538494A4" wp14:editId="20474AAC">
            <wp:extent cx="5943600" cy="3335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p w14:paraId="34983AE0" w14:textId="77777777" w:rsidR="00D509E2" w:rsidRDefault="00D509E2" w:rsidP="00D509E2">
      <w:pPr>
        <w:rPr>
          <w:rFonts w:ascii="Arial" w:hAnsi="Arial" w:cs="Arial"/>
          <w:sz w:val="24"/>
          <w:szCs w:val="24"/>
        </w:rPr>
      </w:pPr>
    </w:p>
    <w:p w14:paraId="5A4B50A1" w14:textId="7DFD10D9" w:rsidR="003578EA" w:rsidRDefault="00D509E2" w:rsidP="0053308B">
      <w:pPr>
        <w:rPr>
          <w:rFonts w:ascii="Arial" w:hAnsi="Arial" w:cs="Arial"/>
          <w:sz w:val="24"/>
          <w:szCs w:val="24"/>
        </w:rPr>
      </w:pPr>
      <w:r w:rsidRPr="004C7ECE">
        <w:rPr>
          <w:rFonts w:ascii="Arial" w:hAnsi="Arial" w:cs="Arial"/>
          <w:b/>
          <w:bCs/>
          <w:sz w:val="24"/>
          <w:szCs w:val="24"/>
        </w:rPr>
        <w:t>Figure</w:t>
      </w:r>
      <w:r>
        <w:rPr>
          <w:rFonts w:ascii="Arial" w:hAnsi="Arial" w:cs="Arial"/>
          <w:b/>
          <w:bCs/>
          <w:sz w:val="24"/>
          <w:szCs w:val="24"/>
        </w:rPr>
        <w:t xml:space="preserve"> </w:t>
      </w:r>
      <w:r w:rsidR="00A57A10">
        <w:rPr>
          <w:rFonts w:ascii="Arial" w:hAnsi="Arial" w:cs="Arial"/>
          <w:b/>
          <w:bCs/>
          <w:sz w:val="24"/>
          <w:szCs w:val="24"/>
        </w:rPr>
        <w:t>1</w:t>
      </w:r>
      <w:r w:rsidR="00EB495E">
        <w:rPr>
          <w:rFonts w:ascii="Arial" w:hAnsi="Arial" w:cs="Arial"/>
          <w:b/>
          <w:bCs/>
          <w:sz w:val="24"/>
          <w:szCs w:val="24"/>
        </w:rPr>
        <w:t>9</w:t>
      </w:r>
      <w:r w:rsidRPr="004C7ECE">
        <w:rPr>
          <w:rFonts w:ascii="Arial" w:hAnsi="Arial" w:cs="Arial"/>
          <w:b/>
          <w:bCs/>
          <w:sz w:val="24"/>
          <w:szCs w:val="24"/>
        </w:rPr>
        <w:t>:</w:t>
      </w:r>
      <w:r>
        <w:rPr>
          <w:rFonts w:ascii="Arial" w:hAnsi="Arial" w:cs="Arial"/>
          <w:b/>
          <w:bCs/>
          <w:sz w:val="24"/>
          <w:szCs w:val="24"/>
        </w:rPr>
        <w:t xml:space="preserve"> </w:t>
      </w:r>
      <w:r w:rsidRPr="005D631B">
        <w:rPr>
          <w:rFonts w:ascii="Arial" w:hAnsi="Arial" w:cs="Arial"/>
          <w:sz w:val="24"/>
          <w:szCs w:val="24"/>
        </w:rPr>
        <w:t>The time-calibrated unrooted phylogenetic tree</w:t>
      </w:r>
      <w:r>
        <w:rPr>
          <w:rFonts w:ascii="Arial" w:hAnsi="Arial" w:cs="Arial"/>
          <w:sz w:val="24"/>
          <w:szCs w:val="24"/>
        </w:rPr>
        <w:t xml:space="preserve"> for </w:t>
      </w:r>
      <w:r w:rsidRPr="005430B5">
        <w:rPr>
          <w:rFonts w:ascii="Arial" w:hAnsi="Arial" w:cs="Arial"/>
          <w:i/>
          <w:iCs/>
          <w:sz w:val="24"/>
          <w:szCs w:val="24"/>
        </w:rPr>
        <w:t>ccdc190</w:t>
      </w:r>
      <w:r>
        <w:rPr>
          <w:rFonts w:ascii="Arial" w:hAnsi="Arial" w:cs="Arial"/>
          <w:sz w:val="24"/>
          <w:szCs w:val="24"/>
        </w:rPr>
        <w:t xml:space="preserve"> protein. Most species are clustered to different groups. </w:t>
      </w:r>
      <w:r w:rsidRPr="005D631B">
        <w:rPr>
          <w:rFonts w:ascii="Arial" w:hAnsi="Arial" w:cs="Arial"/>
          <w:i/>
          <w:iCs/>
          <w:sz w:val="24"/>
          <w:szCs w:val="24"/>
        </w:rPr>
        <w:t>Archosauria</w:t>
      </w:r>
      <w:r>
        <w:rPr>
          <w:rFonts w:ascii="Arial" w:hAnsi="Arial" w:cs="Arial"/>
          <w:sz w:val="24"/>
          <w:szCs w:val="24"/>
        </w:rPr>
        <w:t xml:space="preserve"> contains reptiles, </w:t>
      </w:r>
      <w:r w:rsidRPr="005D631B">
        <w:rPr>
          <w:rFonts w:ascii="Arial" w:hAnsi="Arial" w:cs="Arial"/>
          <w:i/>
          <w:iCs/>
          <w:sz w:val="24"/>
          <w:szCs w:val="24"/>
        </w:rPr>
        <w:t>Teleostomi</w:t>
      </w:r>
      <w:r>
        <w:rPr>
          <w:rFonts w:ascii="Arial" w:hAnsi="Arial" w:cs="Arial"/>
          <w:sz w:val="24"/>
          <w:szCs w:val="24"/>
        </w:rPr>
        <w:t xml:space="preserve"> contains fish, and </w:t>
      </w:r>
      <w:r w:rsidRPr="005D631B">
        <w:rPr>
          <w:rFonts w:ascii="Arial" w:hAnsi="Arial" w:cs="Arial"/>
          <w:i/>
          <w:iCs/>
          <w:sz w:val="24"/>
          <w:szCs w:val="24"/>
        </w:rPr>
        <w:t>Batrachia</w:t>
      </w:r>
      <w:r>
        <w:rPr>
          <w:rFonts w:ascii="Arial" w:hAnsi="Arial" w:cs="Arial"/>
          <w:sz w:val="24"/>
          <w:szCs w:val="24"/>
        </w:rPr>
        <w:t xml:space="preserve"> contains </w:t>
      </w:r>
      <w:r w:rsidRPr="00C85B35">
        <w:rPr>
          <w:rFonts w:ascii="Arial" w:hAnsi="Arial" w:cs="Arial"/>
          <w:sz w:val="24"/>
          <w:szCs w:val="24"/>
        </w:rPr>
        <w:t>amphibian</w:t>
      </w:r>
      <w:r>
        <w:rPr>
          <w:rFonts w:ascii="Arial" w:hAnsi="Arial" w:cs="Arial"/>
          <w:sz w:val="24"/>
          <w:szCs w:val="24"/>
        </w:rPr>
        <w:t xml:space="preserve">. Species in mammal group are tightly close to each other. </w:t>
      </w:r>
      <w:bookmarkStart w:id="1" w:name="_Hlk76376858"/>
      <w:r w:rsidRPr="005D631B">
        <w:rPr>
          <w:rFonts w:ascii="Arial" w:hAnsi="Arial" w:cs="Arial"/>
          <w:i/>
          <w:iCs/>
          <w:sz w:val="24"/>
          <w:szCs w:val="24"/>
        </w:rPr>
        <w:t>Lepisosteus oculatus </w:t>
      </w:r>
      <w:bookmarkEnd w:id="1"/>
      <w:r>
        <w:rPr>
          <w:rFonts w:ascii="Arial" w:hAnsi="Arial" w:cs="Arial"/>
          <w:sz w:val="24"/>
          <w:szCs w:val="24"/>
        </w:rPr>
        <w:t xml:space="preserve">is an outlier since only partial sequence is acquired in that species. </w:t>
      </w:r>
    </w:p>
    <w:p w14:paraId="5BC6E7DA" w14:textId="77777777" w:rsidR="00B84B42" w:rsidRPr="00B84B42" w:rsidRDefault="00B84B42" w:rsidP="0053308B">
      <w:pPr>
        <w:rPr>
          <w:rFonts w:ascii="Arial" w:hAnsi="Arial" w:cs="Arial"/>
          <w:sz w:val="24"/>
          <w:szCs w:val="24"/>
        </w:rPr>
      </w:pPr>
    </w:p>
    <w:p w14:paraId="025CAD99" w14:textId="627F68DD" w:rsidR="00A57A10" w:rsidRDefault="00A57A10" w:rsidP="00A57A10">
      <w:pPr>
        <w:rPr>
          <w:rFonts w:ascii="Times New Roman" w:hAnsi="Times New Roman" w:cs="Times New Roman"/>
          <w:sz w:val="24"/>
          <w:szCs w:val="24"/>
        </w:rPr>
      </w:pPr>
      <w:r>
        <w:rPr>
          <w:rFonts w:ascii="Times New Roman" w:hAnsi="Times New Roman" w:cs="Times New Roman"/>
          <w:sz w:val="24"/>
          <w:szCs w:val="24"/>
        </w:rPr>
        <w:t xml:space="preserve">It is also interested to find how fast this protein evolve compared to others. To achieve that, I try to plot the divergence rate of </w:t>
      </w:r>
      <w:r w:rsidRPr="00A57A10">
        <w:rPr>
          <w:rFonts w:ascii="Times New Roman" w:hAnsi="Times New Roman" w:cs="Times New Roman"/>
          <w:i/>
          <w:iCs/>
          <w:sz w:val="24"/>
          <w:szCs w:val="24"/>
        </w:rPr>
        <w:t>ccdc190</w:t>
      </w:r>
      <w:r>
        <w:rPr>
          <w:rFonts w:ascii="Times New Roman" w:hAnsi="Times New Roman" w:cs="Times New Roman"/>
          <w:sz w:val="24"/>
          <w:szCs w:val="24"/>
        </w:rPr>
        <w:t xml:space="preserve"> and calibrated it with two known protein (Figure </w:t>
      </w:r>
      <w:r w:rsidR="008730CE">
        <w:rPr>
          <w:rFonts w:ascii="Times New Roman" w:hAnsi="Times New Roman" w:cs="Times New Roman"/>
          <w:sz w:val="24"/>
          <w:szCs w:val="24"/>
        </w:rPr>
        <w:t>20</w:t>
      </w:r>
      <w:r>
        <w:rPr>
          <w:rFonts w:ascii="Times New Roman" w:hAnsi="Times New Roman" w:cs="Times New Roman"/>
          <w:sz w:val="24"/>
          <w:szCs w:val="24"/>
        </w:rPr>
        <w:t xml:space="preserve">). </w:t>
      </w:r>
      <w:r w:rsidRPr="00A57A10">
        <w:rPr>
          <w:rFonts w:ascii="Times New Roman" w:hAnsi="Times New Roman" w:cs="Times New Roman"/>
          <w:sz w:val="24"/>
          <w:szCs w:val="24"/>
        </w:rPr>
        <w:t>A</w:t>
      </w:r>
      <w:r w:rsidRPr="00A57A10">
        <w:rPr>
          <w:rFonts w:ascii="Times New Roman" w:hAnsi="Times New Roman" w:cs="Times New Roman"/>
          <w:sz w:val="24"/>
          <w:szCs w:val="24"/>
        </w:rPr>
        <w:t xml:space="preserve"> relative high divergence and evolution rate</w:t>
      </w:r>
      <w:r>
        <w:rPr>
          <w:rFonts w:ascii="Times New Roman" w:hAnsi="Times New Roman" w:cs="Times New Roman"/>
          <w:sz w:val="24"/>
          <w:szCs w:val="24"/>
        </w:rPr>
        <w:t xml:space="preserve"> was found from the plot.</w:t>
      </w:r>
    </w:p>
    <w:p w14:paraId="3A55A164" w14:textId="2F6AD479" w:rsidR="00A57A10" w:rsidRDefault="00A57A10" w:rsidP="00A57A10">
      <w:pPr>
        <w:rPr>
          <w:rFonts w:ascii="Times New Roman" w:hAnsi="Times New Roman" w:cs="Times New Roman"/>
          <w:sz w:val="24"/>
          <w:szCs w:val="24"/>
        </w:rPr>
      </w:pPr>
    </w:p>
    <w:p w14:paraId="3065F382" w14:textId="523B9BFD" w:rsidR="00A57A10" w:rsidRDefault="00A57A10" w:rsidP="00A57A10">
      <w:pPr>
        <w:rPr>
          <w:rFonts w:ascii="Times New Roman" w:hAnsi="Times New Roman" w:cs="Times New Roman"/>
          <w:sz w:val="24"/>
          <w:szCs w:val="24"/>
        </w:rPr>
      </w:pPr>
    </w:p>
    <w:p w14:paraId="6DFB3FBA" w14:textId="77777777" w:rsidR="00A57A10" w:rsidRPr="00A57A10" w:rsidRDefault="00A57A10" w:rsidP="00A57A10">
      <w:pPr>
        <w:rPr>
          <w:rFonts w:ascii="Times New Roman" w:hAnsi="Times New Roman" w:cs="Times New Roman"/>
          <w:sz w:val="24"/>
          <w:szCs w:val="24"/>
        </w:rPr>
      </w:pPr>
    </w:p>
    <w:p w14:paraId="72D0F43E" w14:textId="77777777" w:rsidR="00A57A10" w:rsidRDefault="00A57A10" w:rsidP="00A57A10">
      <w:r>
        <w:rPr>
          <w:noProof/>
        </w:rPr>
        <w:lastRenderedPageBreak/>
        <w:drawing>
          <wp:inline distT="0" distB="0" distL="0" distR="0" wp14:anchorId="2CA6B42D" wp14:editId="125AF05A">
            <wp:extent cx="5951220" cy="2865120"/>
            <wp:effectExtent l="0" t="0" r="11430" b="11430"/>
            <wp:docPr id="42" name="Chart 42">
              <a:extLst xmlns:a="http://schemas.openxmlformats.org/drawingml/2006/main">
                <a:ext uri="{FF2B5EF4-FFF2-40B4-BE49-F238E27FC236}">
                  <a16:creationId xmlns:a16="http://schemas.microsoft.com/office/drawing/2014/main" id="{5A1A25EF-E8C2-4CEA-BA28-0240C1CC48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5536E702" w14:textId="77777777" w:rsidR="00A57A10" w:rsidRDefault="00A57A10" w:rsidP="00A57A10"/>
    <w:p w14:paraId="36491490" w14:textId="5E6CE692" w:rsidR="00A57A10" w:rsidRPr="00040394" w:rsidRDefault="00A57A10" w:rsidP="00A57A10">
      <w:pPr>
        <w:rPr>
          <w:rFonts w:ascii="Times New Roman" w:hAnsi="Times New Roman" w:cs="Times New Roman"/>
          <w:sz w:val="24"/>
          <w:szCs w:val="24"/>
        </w:rPr>
      </w:pPr>
      <w:r w:rsidRPr="004C7ECE">
        <w:rPr>
          <w:rFonts w:ascii="Arial" w:hAnsi="Arial" w:cs="Arial"/>
          <w:b/>
          <w:bCs/>
          <w:sz w:val="24"/>
          <w:szCs w:val="24"/>
        </w:rPr>
        <w:t>Figure</w:t>
      </w:r>
      <w:r>
        <w:rPr>
          <w:rFonts w:ascii="Arial" w:hAnsi="Arial" w:cs="Arial"/>
          <w:b/>
          <w:bCs/>
          <w:sz w:val="24"/>
          <w:szCs w:val="24"/>
        </w:rPr>
        <w:t xml:space="preserve"> </w:t>
      </w:r>
      <w:r w:rsidR="009B040C">
        <w:rPr>
          <w:rFonts w:ascii="Arial" w:hAnsi="Arial" w:cs="Arial"/>
          <w:b/>
          <w:bCs/>
          <w:sz w:val="24"/>
          <w:szCs w:val="24"/>
        </w:rPr>
        <w:t>20</w:t>
      </w:r>
      <w:r w:rsidRPr="004C7ECE">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The</w:t>
      </w:r>
      <w:r w:rsidRPr="00294DD1">
        <w:rPr>
          <w:rFonts w:ascii="Arial" w:hAnsi="Arial" w:cs="Arial"/>
          <w:sz w:val="24"/>
          <w:szCs w:val="24"/>
        </w:rPr>
        <w:t xml:space="preserve"> graph showing the approximate date of divergence (from human) for a given species (MYA [million years ago]) versus the corrected % divergence (m) of that species' orthologous protein</w:t>
      </w:r>
      <w:r>
        <w:rPr>
          <w:rFonts w:ascii="Arial" w:hAnsi="Arial" w:cs="Arial"/>
          <w:sz w:val="24"/>
          <w:szCs w:val="24"/>
        </w:rPr>
        <w:t>. The data and trendlines of</w:t>
      </w:r>
      <w:r w:rsidRPr="00294DD1">
        <w:rPr>
          <w:rFonts w:ascii="Arial" w:hAnsi="Arial" w:cs="Arial"/>
          <w:sz w:val="24"/>
          <w:szCs w:val="24"/>
        </w:rPr>
        <w:t xml:space="preserve"> cytochrome C and fibrinogen alpha cha</w:t>
      </w:r>
      <w:r>
        <w:rPr>
          <w:rFonts w:ascii="Arial" w:hAnsi="Arial" w:cs="Arial"/>
          <w:sz w:val="24"/>
          <w:szCs w:val="24"/>
        </w:rPr>
        <w:t xml:space="preserve">in are also included as indicators for proteins with low divergence and high divergence. As it can be found from the graph, the trendline of </w:t>
      </w:r>
      <w:r w:rsidRPr="00FA2EBE">
        <w:rPr>
          <w:rFonts w:ascii="Arial" w:hAnsi="Arial" w:cs="Arial"/>
          <w:i/>
          <w:iCs/>
          <w:sz w:val="24"/>
          <w:szCs w:val="24"/>
        </w:rPr>
        <w:t>ccdc190</w:t>
      </w:r>
      <w:r>
        <w:rPr>
          <w:rFonts w:ascii="Arial" w:hAnsi="Arial" w:cs="Arial"/>
          <w:sz w:val="24"/>
          <w:szCs w:val="24"/>
        </w:rPr>
        <w:t xml:space="preserve"> is closer to that of </w:t>
      </w:r>
      <w:r w:rsidRPr="00294DD1">
        <w:rPr>
          <w:rFonts w:ascii="Arial" w:hAnsi="Arial" w:cs="Arial"/>
          <w:sz w:val="24"/>
          <w:szCs w:val="24"/>
        </w:rPr>
        <w:t>fibrinogen alpha</w:t>
      </w:r>
      <w:r>
        <w:rPr>
          <w:rFonts w:ascii="Arial" w:hAnsi="Arial" w:cs="Arial"/>
          <w:sz w:val="24"/>
          <w:szCs w:val="24"/>
        </w:rPr>
        <w:t xml:space="preserve">, showing </w:t>
      </w:r>
      <w:bookmarkStart w:id="2" w:name="_Hlk78727239"/>
      <w:r>
        <w:rPr>
          <w:rFonts w:ascii="Arial" w:hAnsi="Arial" w:cs="Arial"/>
          <w:sz w:val="24"/>
          <w:szCs w:val="24"/>
        </w:rPr>
        <w:t>a relative high divergence and evolution rate.</w:t>
      </w:r>
    </w:p>
    <w:p w14:paraId="3E3671A2" w14:textId="2B646C66" w:rsidR="007E5F1B" w:rsidRPr="00040394" w:rsidRDefault="007E5F1B" w:rsidP="00A57A10">
      <w:pPr>
        <w:rPr>
          <w:rFonts w:ascii="Times New Roman" w:hAnsi="Times New Roman" w:cs="Times New Roman"/>
          <w:sz w:val="24"/>
          <w:szCs w:val="24"/>
        </w:rPr>
      </w:pPr>
    </w:p>
    <w:p w14:paraId="469F43EB" w14:textId="08DB3515" w:rsidR="007E5F1B" w:rsidRPr="00040394" w:rsidRDefault="007E5F1B" w:rsidP="00A57A10">
      <w:pPr>
        <w:rPr>
          <w:rFonts w:ascii="Times New Roman" w:hAnsi="Times New Roman" w:cs="Times New Roman"/>
          <w:sz w:val="24"/>
          <w:szCs w:val="24"/>
        </w:rPr>
      </w:pPr>
    </w:p>
    <w:p w14:paraId="5C900DD1" w14:textId="64C074DF" w:rsidR="007E5F1B" w:rsidRPr="00040394" w:rsidRDefault="007E5F1B" w:rsidP="00A57A10">
      <w:pPr>
        <w:rPr>
          <w:rFonts w:ascii="Times New Roman" w:hAnsi="Times New Roman" w:cs="Times New Roman"/>
          <w:sz w:val="24"/>
          <w:szCs w:val="24"/>
        </w:rPr>
      </w:pPr>
    </w:p>
    <w:p w14:paraId="4650833A" w14:textId="3445DF3C" w:rsidR="007E5F1B" w:rsidRPr="00040394" w:rsidRDefault="007E5F1B" w:rsidP="00A57A10">
      <w:pPr>
        <w:rPr>
          <w:rFonts w:ascii="Times New Roman" w:hAnsi="Times New Roman" w:cs="Times New Roman"/>
          <w:sz w:val="24"/>
          <w:szCs w:val="24"/>
        </w:rPr>
      </w:pPr>
    </w:p>
    <w:p w14:paraId="7791C08F" w14:textId="7B7791F6" w:rsidR="007E5F1B" w:rsidRPr="00040394" w:rsidRDefault="007E5F1B" w:rsidP="00A57A10">
      <w:pPr>
        <w:rPr>
          <w:rFonts w:ascii="Times New Roman" w:hAnsi="Times New Roman" w:cs="Times New Roman"/>
          <w:sz w:val="24"/>
          <w:szCs w:val="24"/>
        </w:rPr>
      </w:pPr>
    </w:p>
    <w:p w14:paraId="35277225" w14:textId="0DA3483E" w:rsidR="007E5F1B" w:rsidRPr="00040394" w:rsidRDefault="007E5F1B" w:rsidP="00A57A10">
      <w:pPr>
        <w:rPr>
          <w:rFonts w:ascii="Times New Roman" w:hAnsi="Times New Roman" w:cs="Times New Roman"/>
          <w:sz w:val="24"/>
          <w:szCs w:val="24"/>
        </w:rPr>
      </w:pPr>
    </w:p>
    <w:p w14:paraId="4C173BCE" w14:textId="7A10249A" w:rsidR="007E5F1B" w:rsidRDefault="007E5F1B" w:rsidP="00A57A10">
      <w:pPr>
        <w:rPr>
          <w:rFonts w:ascii="Arial" w:hAnsi="Arial" w:cs="Arial"/>
          <w:sz w:val="24"/>
          <w:szCs w:val="24"/>
        </w:rPr>
      </w:pPr>
    </w:p>
    <w:p w14:paraId="58592513" w14:textId="6BEEAFF5" w:rsidR="007E5F1B" w:rsidRDefault="007E5F1B" w:rsidP="00A57A10">
      <w:pPr>
        <w:rPr>
          <w:rFonts w:ascii="Arial" w:hAnsi="Arial" w:cs="Arial"/>
          <w:sz w:val="24"/>
          <w:szCs w:val="24"/>
        </w:rPr>
      </w:pPr>
    </w:p>
    <w:p w14:paraId="3EE141BD" w14:textId="20198382" w:rsidR="007E5F1B" w:rsidRDefault="007E5F1B" w:rsidP="00A57A10">
      <w:pPr>
        <w:rPr>
          <w:rFonts w:ascii="Arial" w:hAnsi="Arial" w:cs="Arial"/>
          <w:sz w:val="24"/>
          <w:szCs w:val="24"/>
        </w:rPr>
      </w:pPr>
    </w:p>
    <w:p w14:paraId="0DD6C6AE" w14:textId="740FCAC0" w:rsidR="007E5F1B" w:rsidRDefault="007E5F1B" w:rsidP="00A57A10">
      <w:pPr>
        <w:rPr>
          <w:rFonts w:ascii="Arial" w:hAnsi="Arial" w:cs="Arial"/>
          <w:sz w:val="24"/>
          <w:szCs w:val="24"/>
        </w:rPr>
      </w:pPr>
    </w:p>
    <w:p w14:paraId="1CE21273" w14:textId="415CB92C" w:rsidR="007E5F1B" w:rsidRDefault="007E5F1B" w:rsidP="00A57A10">
      <w:pPr>
        <w:rPr>
          <w:rFonts w:ascii="Arial" w:hAnsi="Arial" w:cs="Arial"/>
          <w:sz w:val="24"/>
          <w:szCs w:val="24"/>
        </w:rPr>
      </w:pPr>
    </w:p>
    <w:p w14:paraId="1D38A614" w14:textId="6D8B33B1" w:rsidR="007E5F1B" w:rsidRDefault="007E5F1B" w:rsidP="00A57A10">
      <w:pPr>
        <w:rPr>
          <w:rFonts w:ascii="Arial" w:hAnsi="Arial" w:cs="Arial"/>
          <w:sz w:val="24"/>
          <w:szCs w:val="24"/>
        </w:rPr>
      </w:pPr>
    </w:p>
    <w:p w14:paraId="104AFC46" w14:textId="6F3AA25F" w:rsidR="007E5F1B" w:rsidRDefault="007E5F1B" w:rsidP="00A57A10">
      <w:pPr>
        <w:rPr>
          <w:rFonts w:ascii="Arial" w:hAnsi="Arial" w:cs="Arial"/>
          <w:sz w:val="24"/>
          <w:szCs w:val="24"/>
        </w:rPr>
      </w:pPr>
    </w:p>
    <w:p w14:paraId="21AC9D9F" w14:textId="262BED1A" w:rsidR="007E5F1B" w:rsidRPr="007E5F1B" w:rsidRDefault="007E5F1B" w:rsidP="00A57A10">
      <w:pPr>
        <w:rPr>
          <w:rFonts w:ascii="Times New Roman" w:hAnsi="Times New Roman" w:cs="Times New Roman"/>
          <w:sz w:val="30"/>
          <w:szCs w:val="30"/>
        </w:rPr>
      </w:pPr>
      <w:r w:rsidRPr="007E5F1B">
        <w:rPr>
          <w:rFonts w:ascii="Times New Roman" w:hAnsi="Times New Roman" w:cs="Times New Roman"/>
          <w:sz w:val="30"/>
          <w:szCs w:val="30"/>
        </w:rPr>
        <w:lastRenderedPageBreak/>
        <w:t>Function and clinical significance</w:t>
      </w:r>
    </w:p>
    <w:bookmarkEnd w:id="2"/>
    <w:p w14:paraId="1FAAD017" w14:textId="1A9F6043" w:rsidR="003578EA" w:rsidRPr="00AC0BF0" w:rsidRDefault="00040394" w:rsidP="0053308B">
      <w:pPr>
        <w:rPr>
          <w:rFonts w:ascii="Times New Roman" w:hAnsi="Times New Roman" w:cs="Times New Roman"/>
          <w:sz w:val="24"/>
          <w:szCs w:val="24"/>
          <w:vertAlign w:val="superscript"/>
        </w:rPr>
      </w:pPr>
      <w:r w:rsidRPr="00040394">
        <w:rPr>
          <w:rFonts w:ascii="Times New Roman" w:hAnsi="Times New Roman" w:cs="Times New Roman"/>
          <w:sz w:val="24"/>
          <w:szCs w:val="24"/>
        </w:rPr>
        <w:t>The human </w:t>
      </w:r>
      <w:r w:rsidRPr="00040394">
        <w:rPr>
          <w:rFonts w:ascii="Times New Roman" w:hAnsi="Times New Roman" w:cs="Times New Roman"/>
          <w:i/>
          <w:iCs/>
          <w:sz w:val="24"/>
          <w:szCs w:val="24"/>
        </w:rPr>
        <w:t>ccdc190</w:t>
      </w:r>
      <w:r w:rsidRPr="00040394">
        <w:rPr>
          <w:rFonts w:ascii="Times New Roman" w:hAnsi="Times New Roman" w:cs="Times New Roman"/>
          <w:sz w:val="24"/>
          <w:szCs w:val="24"/>
        </w:rPr>
        <w:t> protein is predicted to have </w:t>
      </w:r>
      <w:hyperlink r:id="rId79" w:tooltip="Coiled coil" w:history="1">
        <w:r w:rsidRPr="00040394">
          <w:rPr>
            <w:rFonts w:ascii="Times New Roman" w:hAnsi="Times New Roman" w:cs="Times New Roman"/>
            <w:sz w:val="24"/>
            <w:szCs w:val="24"/>
          </w:rPr>
          <w:t>coiled-coil domain</w:t>
        </w:r>
      </w:hyperlink>
      <w:r w:rsidRPr="00040394">
        <w:rPr>
          <w:rFonts w:ascii="Times New Roman" w:hAnsi="Times New Roman" w:cs="Times New Roman"/>
          <w:sz w:val="24"/>
          <w:szCs w:val="24"/>
        </w:rPr>
        <w:t> that may have multiple functions. First. the physical properties like length and flexibility of this domain make it function as a good molecular spacer</w:t>
      </w:r>
      <w:r>
        <w:rPr>
          <w:rFonts w:ascii="Times New Roman" w:hAnsi="Times New Roman" w:cs="Times New Roman"/>
          <w:sz w:val="24"/>
          <w:szCs w:val="24"/>
        </w:rPr>
        <w:t>.</w:t>
      </w:r>
      <w:r w:rsidRPr="00040394">
        <w:rPr>
          <w:rFonts w:ascii="Times New Roman" w:hAnsi="Times New Roman" w:cs="Times New Roman"/>
          <w:sz w:val="24"/>
          <w:szCs w:val="24"/>
        </w:rPr>
        <w:t> It is found that the length variation of coiled-coil domain is 3.6 times lower than that of other regions, and the length of amino acid is relatively conserved within different proteins, indicating that the physical size of this domain may play an important role in its function.</w:t>
      </w:r>
      <w:r w:rsidR="00732D9D">
        <w:rPr>
          <w:rFonts w:ascii="Times New Roman" w:hAnsi="Times New Roman" w:cs="Times New Roman"/>
          <w:sz w:val="24"/>
          <w:szCs w:val="24"/>
          <w:vertAlign w:val="superscript"/>
        </w:rPr>
        <w:t>1</w:t>
      </w:r>
      <w:r w:rsidRPr="00040394">
        <w:rPr>
          <w:rFonts w:ascii="Times New Roman" w:hAnsi="Times New Roman" w:cs="Times New Roman"/>
          <w:sz w:val="24"/>
          <w:szCs w:val="24"/>
        </w:rPr>
        <w:t xml:space="preserve"> Also, coiled-coil domain </w:t>
      </w:r>
      <w:r w:rsidR="00732D9D" w:rsidRPr="00040394">
        <w:rPr>
          <w:rFonts w:ascii="Times New Roman" w:hAnsi="Times New Roman" w:cs="Times New Roman"/>
          <w:sz w:val="24"/>
          <w:szCs w:val="24"/>
        </w:rPr>
        <w:t>is</w:t>
      </w:r>
      <w:r w:rsidRPr="00040394">
        <w:rPr>
          <w:rFonts w:ascii="Times New Roman" w:hAnsi="Times New Roman" w:cs="Times New Roman"/>
          <w:sz w:val="24"/>
          <w:szCs w:val="24"/>
        </w:rPr>
        <w:t xml:space="preserve"> found essential in accurate chromosome segregation. It is found that during cell division, some coiled-coil contain proteins like </w:t>
      </w:r>
      <w:hyperlink r:id="rId80" w:history="1">
        <w:r w:rsidRPr="00040394">
          <w:rPr>
            <w:rFonts w:ascii="Times New Roman" w:hAnsi="Times New Roman" w:cs="Times New Roman"/>
            <w:sz w:val="24"/>
            <w:szCs w:val="24"/>
          </w:rPr>
          <w:t>Ska1</w:t>
        </w:r>
      </w:hyperlink>
      <w:r w:rsidRPr="00040394">
        <w:rPr>
          <w:rFonts w:ascii="Times New Roman" w:hAnsi="Times New Roman" w:cs="Times New Roman"/>
          <w:sz w:val="24"/>
          <w:szCs w:val="24"/>
        </w:rPr>
        <w:t>, </w:t>
      </w:r>
      <w:hyperlink r:id="rId81" w:tooltip="SKA2" w:history="1">
        <w:r w:rsidRPr="00040394">
          <w:rPr>
            <w:rFonts w:ascii="Times New Roman" w:hAnsi="Times New Roman" w:cs="Times New Roman"/>
            <w:sz w:val="24"/>
            <w:szCs w:val="24"/>
          </w:rPr>
          <w:t>Ska2</w:t>
        </w:r>
      </w:hyperlink>
      <w:r w:rsidRPr="00040394">
        <w:rPr>
          <w:rFonts w:ascii="Times New Roman" w:hAnsi="Times New Roman" w:cs="Times New Roman"/>
          <w:sz w:val="24"/>
          <w:szCs w:val="24"/>
        </w:rPr>
        <w:t>, and </w:t>
      </w:r>
      <w:hyperlink r:id="rId82" w:history="1">
        <w:r w:rsidRPr="00040394">
          <w:rPr>
            <w:rFonts w:ascii="Times New Roman" w:hAnsi="Times New Roman" w:cs="Times New Roman"/>
            <w:sz w:val="24"/>
            <w:szCs w:val="24"/>
          </w:rPr>
          <w:t>Ska3</w:t>
        </w:r>
      </w:hyperlink>
      <w:r w:rsidRPr="00040394">
        <w:rPr>
          <w:rFonts w:ascii="Times New Roman" w:hAnsi="Times New Roman" w:cs="Times New Roman"/>
          <w:sz w:val="24"/>
          <w:szCs w:val="24"/>
        </w:rPr>
        <w:t> form a dimer and the mutation of the dimer leads to chromosome congression failure which can lead to cell death.</w:t>
      </w:r>
      <w:r w:rsidR="00732D9D">
        <w:rPr>
          <w:rFonts w:ascii="Times New Roman" w:hAnsi="Times New Roman" w:cs="Times New Roman"/>
          <w:sz w:val="24"/>
          <w:szCs w:val="24"/>
          <w:vertAlign w:val="superscript"/>
        </w:rPr>
        <w:t>2</w:t>
      </w:r>
      <w:r w:rsidRPr="00040394">
        <w:rPr>
          <w:rFonts w:ascii="Times New Roman" w:hAnsi="Times New Roman" w:cs="Times New Roman"/>
          <w:sz w:val="24"/>
          <w:szCs w:val="24"/>
        </w:rPr>
        <w:t> Finally, there is evidence that this domain can play a role in DNA recognition and binding.</w:t>
      </w:r>
      <w:r w:rsidR="00732D9D">
        <w:rPr>
          <w:rFonts w:ascii="Times New Roman" w:hAnsi="Times New Roman" w:cs="Times New Roman"/>
          <w:sz w:val="24"/>
          <w:szCs w:val="24"/>
          <w:vertAlign w:val="superscript"/>
        </w:rPr>
        <w:t>3</w:t>
      </w:r>
      <w:r w:rsidRPr="00040394">
        <w:rPr>
          <w:rFonts w:ascii="Times New Roman" w:hAnsi="Times New Roman" w:cs="Times New Roman"/>
          <w:sz w:val="24"/>
          <w:szCs w:val="24"/>
        </w:rPr>
        <w:t xml:space="preserve"> In the </w:t>
      </w:r>
      <w:hyperlink r:id="rId83" w:tooltip="Gene" w:history="1">
        <w:r w:rsidRPr="00040394">
          <w:rPr>
            <w:rFonts w:ascii="Times New Roman" w:hAnsi="Times New Roman" w:cs="Times New Roman"/>
            <w:sz w:val="24"/>
            <w:szCs w:val="24"/>
          </w:rPr>
          <w:t>restriction enzyme</w:t>
        </w:r>
      </w:hyperlink>
      <w:r w:rsidRPr="00040394">
        <w:rPr>
          <w:rFonts w:ascii="Times New Roman" w:hAnsi="Times New Roman" w:cs="Times New Roman"/>
          <w:sz w:val="24"/>
          <w:szCs w:val="24"/>
        </w:rPr>
        <w:t> found inside </w:t>
      </w:r>
      <w:hyperlink r:id="rId84" w:history="1">
        <w:r w:rsidRPr="00040394">
          <w:rPr>
            <w:rFonts w:ascii="Times New Roman" w:hAnsi="Times New Roman" w:cs="Times New Roman"/>
            <w:i/>
            <w:iCs/>
            <w:sz w:val="24"/>
            <w:szCs w:val="24"/>
          </w:rPr>
          <w:t>Methanococcus jannaschii</w:t>
        </w:r>
      </w:hyperlink>
      <w:r w:rsidRPr="00040394">
        <w:rPr>
          <w:rFonts w:ascii="Times New Roman" w:hAnsi="Times New Roman" w:cs="Times New Roman"/>
          <w:i/>
          <w:iCs/>
          <w:sz w:val="24"/>
          <w:szCs w:val="24"/>
        </w:rPr>
        <w:t>,</w:t>
      </w:r>
      <w:r w:rsidRPr="00040394">
        <w:rPr>
          <w:rFonts w:ascii="Times New Roman" w:hAnsi="Times New Roman" w:cs="Times New Roman"/>
          <w:sz w:val="24"/>
          <w:szCs w:val="24"/>
        </w:rPr>
        <w:t xml:space="preserve"> subunits that encoding coiled-coil domain are found served as molecular ruler for the recognition of direct repeats in DNA sequence, similar pattern is found in the </w:t>
      </w:r>
      <w:hyperlink r:id="rId85" w:history="1">
        <w:r w:rsidRPr="00040394">
          <w:rPr>
            <w:rFonts w:ascii="Times New Roman" w:hAnsi="Times New Roman" w:cs="Times New Roman"/>
            <w:sz w:val="24"/>
            <w:szCs w:val="24"/>
          </w:rPr>
          <w:t>MerR</w:t>
        </w:r>
      </w:hyperlink>
      <w:r w:rsidRPr="00040394">
        <w:rPr>
          <w:rFonts w:ascii="Times New Roman" w:hAnsi="Times New Roman" w:cs="Times New Roman"/>
          <w:sz w:val="24"/>
          <w:szCs w:val="24"/>
        </w:rPr>
        <w:t> family of transcriptional activators in bacteria.</w:t>
      </w:r>
      <w:r w:rsidR="00732D9D">
        <w:rPr>
          <w:rStyle w:val="FootnoteReference"/>
          <w:rFonts w:ascii="Times New Roman" w:hAnsi="Times New Roman" w:cs="Times New Roman"/>
          <w:sz w:val="24"/>
          <w:szCs w:val="24"/>
        </w:rPr>
        <w:footnoteReference w:id="2"/>
      </w:r>
    </w:p>
    <w:p w14:paraId="5401329A" w14:textId="6DB8DAA2" w:rsidR="00732D9D" w:rsidRDefault="00732D9D" w:rsidP="0053308B">
      <w:pPr>
        <w:rPr>
          <w:rFonts w:ascii="Times New Roman" w:hAnsi="Times New Roman" w:cs="Times New Roman"/>
          <w:sz w:val="24"/>
          <w:szCs w:val="24"/>
        </w:rPr>
      </w:pPr>
      <w:r w:rsidRPr="00732D9D">
        <w:rPr>
          <w:rFonts w:ascii="Times New Roman" w:hAnsi="Times New Roman" w:cs="Times New Roman"/>
          <w:sz w:val="24"/>
          <w:szCs w:val="24"/>
        </w:rPr>
        <w:t>The gene </w:t>
      </w:r>
      <w:r w:rsidRPr="00732D9D">
        <w:rPr>
          <w:rFonts w:ascii="Times New Roman" w:hAnsi="Times New Roman" w:cs="Times New Roman"/>
          <w:i/>
          <w:iCs/>
          <w:sz w:val="24"/>
          <w:szCs w:val="24"/>
        </w:rPr>
        <w:t>ccdc190</w:t>
      </w:r>
      <w:r w:rsidRPr="00732D9D">
        <w:rPr>
          <w:rFonts w:ascii="Times New Roman" w:hAnsi="Times New Roman" w:cs="Times New Roman"/>
          <w:sz w:val="24"/>
          <w:szCs w:val="24"/>
        </w:rPr>
        <w:t> is found to be related to some diseases.</w:t>
      </w:r>
      <w:r w:rsidRPr="00732D9D">
        <w:rPr>
          <w:rFonts w:ascii="Times New Roman" w:hAnsi="Times New Roman" w:cs="Times New Roman"/>
          <w:sz w:val="24"/>
          <w:szCs w:val="24"/>
        </w:rPr>
        <w:t xml:space="preserve"> </w:t>
      </w:r>
      <w:r w:rsidRPr="00732D9D">
        <w:rPr>
          <w:rFonts w:ascii="Times New Roman" w:hAnsi="Times New Roman" w:cs="Times New Roman"/>
          <w:sz w:val="24"/>
          <w:szCs w:val="24"/>
        </w:rPr>
        <w:t>For example, it is found contributed significantly to </w:t>
      </w:r>
      <w:hyperlink r:id="rId86" w:tooltip="Cannabis dependence" w:history="1">
        <w:r w:rsidRPr="00732D9D">
          <w:rPr>
            <w:rFonts w:ascii="Times New Roman" w:hAnsi="Times New Roman" w:cs="Times New Roman"/>
            <w:sz w:val="24"/>
            <w:szCs w:val="24"/>
          </w:rPr>
          <w:t>cannabis dependence</w:t>
        </w:r>
      </w:hyperlink>
      <w:r w:rsidRPr="00732D9D">
        <w:rPr>
          <w:rFonts w:ascii="Times New Roman" w:hAnsi="Times New Roman" w:cs="Times New Roman"/>
          <w:sz w:val="24"/>
          <w:szCs w:val="24"/>
        </w:rPr>
        <w:t> risk by sequence kernel association tests and found to be downregulated in </w:t>
      </w:r>
      <w:hyperlink r:id="rId87" w:tooltip="Nasopharyngeal carcinoma" w:history="1">
        <w:r w:rsidRPr="00732D9D">
          <w:rPr>
            <w:rFonts w:ascii="Times New Roman" w:hAnsi="Times New Roman" w:cs="Times New Roman"/>
            <w:sz w:val="24"/>
            <w:szCs w:val="24"/>
          </w:rPr>
          <w:t>nasopharyngeal carcinoma</w:t>
        </w:r>
      </w:hyperlink>
      <w:r w:rsidRPr="00732D9D">
        <w:rPr>
          <w:rFonts w:ascii="Times New Roman" w:hAnsi="Times New Roman" w:cs="Times New Roman"/>
          <w:sz w:val="24"/>
          <w:szCs w:val="24"/>
        </w:rPr>
        <w:t> microarray data.</w:t>
      </w:r>
      <w:r w:rsidR="004C084E">
        <w:rPr>
          <w:rFonts w:ascii="Times New Roman" w:hAnsi="Times New Roman" w:cs="Times New Roman"/>
          <w:sz w:val="24"/>
          <w:szCs w:val="24"/>
          <w:vertAlign w:val="superscript"/>
        </w:rPr>
        <w:t>4,5</w:t>
      </w:r>
      <w:r w:rsidRPr="00732D9D">
        <w:rPr>
          <w:rFonts w:ascii="Times New Roman" w:hAnsi="Times New Roman" w:cs="Times New Roman"/>
          <w:sz w:val="24"/>
          <w:szCs w:val="24"/>
        </w:rPr>
        <w:t xml:space="preserve"> </w:t>
      </w:r>
      <w:r w:rsidRPr="00732D9D">
        <w:rPr>
          <w:rFonts w:ascii="Times New Roman" w:hAnsi="Times New Roman" w:cs="Times New Roman"/>
          <w:sz w:val="24"/>
          <w:szCs w:val="24"/>
        </w:rPr>
        <w:t>Also, this gene is found to be a biomarker for short photoperiods for cells in </w:t>
      </w:r>
      <w:hyperlink r:id="rId88" w:tooltip="Pars tuberalis" w:history="1">
        <w:r w:rsidRPr="00732D9D">
          <w:rPr>
            <w:rFonts w:ascii="Times New Roman" w:hAnsi="Times New Roman" w:cs="Times New Roman"/>
            <w:sz w:val="24"/>
            <w:szCs w:val="24"/>
          </w:rPr>
          <w:t>pars tuberalis</w:t>
        </w:r>
      </w:hyperlink>
      <w:r w:rsidRPr="00732D9D">
        <w:rPr>
          <w:rFonts w:ascii="Times New Roman" w:hAnsi="Times New Roman" w:cs="Times New Roman"/>
          <w:sz w:val="24"/>
          <w:szCs w:val="24"/>
        </w:rPr>
        <w:t>.</w:t>
      </w:r>
      <w:r w:rsidR="004C084E">
        <w:rPr>
          <w:rFonts w:ascii="Times New Roman" w:hAnsi="Times New Roman" w:cs="Times New Roman"/>
          <w:sz w:val="24"/>
          <w:szCs w:val="24"/>
          <w:vertAlign w:val="superscript"/>
        </w:rPr>
        <w:t>6</w:t>
      </w:r>
      <w:r w:rsidRPr="00732D9D">
        <w:rPr>
          <w:rFonts w:ascii="Times New Roman" w:hAnsi="Times New Roman" w:cs="Times New Roman"/>
          <w:sz w:val="24"/>
          <w:szCs w:val="24"/>
        </w:rPr>
        <w:t xml:space="preserve"> The detailed relation for </w:t>
      </w:r>
      <w:r w:rsidRPr="00732D9D">
        <w:rPr>
          <w:rFonts w:ascii="Times New Roman" w:hAnsi="Times New Roman" w:cs="Times New Roman"/>
          <w:i/>
          <w:iCs/>
          <w:sz w:val="24"/>
          <w:szCs w:val="24"/>
        </w:rPr>
        <w:t xml:space="preserve">ccdc190 </w:t>
      </w:r>
      <w:r w:rsidRPr="00732D9D">
        <w:rPr>
          <w:rFonts w:ascii="Times New Roman" w:hAnsi="Times New Roman" w:cs="Times New Roman"/>
          <w:sz w:val="24"/>
          <w:szCs w:val="24"/>
        </w:rPr>
        <w:t xml:space="preserve">with phenotypes mentioned above still needs further study. </w:t>
      </w:r>
    </w:p>
    <w:p w14:paraId="02968B9E" w14:textId="4E563B9D" w:rsidR="003578EA" w:rsidRDefault="003578EA" w:rsidP="0053308B">
      <w:pPr>
        <w:rPr>
          <w:rFonts w:ascii="Times New Roman" w:hAnsi="Times New Roman" w:cs="Times New Roman"/>
          <w:sz w:val="24"/>
          <w:szCs w:val="24"/>
        </w:rPr>
      </w:pPr>
    </w:p>
    <w:p w14:paraId="5D39E35B" w14:textId="10D3F46D" w:rsidR="000127B7" w:rsidRDefault="000127B7" w:rsidP="0053308B">
      <w:pPr>
        <w:rPr>
          <w:rFonts w:ascii="Times New Roman" w:hAnsi="Times New Roman" w:cs="Times New Roman"/>
          <w:sz w:val="24"/>
          <w:szCs w:val="24"/>
        </w:rPr>
      </w:pPr>
    </w:p>
    <w:p w14:paraId="24D9B150" w14:textId="77777777" w:rsidR="00D3011F" w:rsidRDefault="00D3011F" w:rsidP="000127B7">
      <w:pPr>
        <w:rPr>
          <w:rFonts w:ascii="Times New Roman" w:hAnsi="Times New Roman" w:cs="Times New Roman"/>
          <w:sz w:val="24"/>
          <w:szCs w:val="24"/>
        </w:rPr>
      </w:pPr>
    </w:p>
    <w:p w14:paraId="1353B218" w14:textId="46B5BD9B" w:rsidR="000127B7" w:rsidRDefault="000127B7" w:rsidP="000127B7">
      <w:pPr>
        <w:rPr>
          <w:rFonts w:ascii="Times New Roman" w:hAnsi="Times New Roman" w:cs="Times New Roman"/>
          <w:sz w:val="24"/>
          <w:szCs w:val="24"/>
        </w:rPr>
      </w:pPr>
      <w:r w:rsidRPr="00732D9D">
        <w:rPr>
          <w:rFonts w:ascii="Times New Roman" w:hAnsi="Times New Roman" w:cs="Times New Roman"/>
          <w:sz w:val="24"/>
          <w:szCs w:val="24"/>
        </w:rPr>
        <w:lastRenderedPageBreak/>
        <w:t>Based on the </w:t>
      </w:r>
      <w:hyperlink r:id="rId89" w:tooltip="Microarray" w:history="1">
        <w:r w:rsidRPr="00732D9D">
          <w:rPr>
            <w:rFonts w:ascii="Times New Roman" w:hAnsi="Times New Roman" w:cs="Times New Roman"/>
            <w:sz w:val="24"/>
            <w:szCs w:val="24"/>
          </w:rPr>
          <w:t>microarray</w:t>
        </w:r>
      </w:hyperlink>
      <w:r w:rsidRPr="00732D9D">
        <w:rPr>
          <w:rFonts w:ascii="Times New Roman" w:hAnsi="Times New Roman" w:cs="Times New Roman"/>
          <w:sz w:val="24"/>
          <w:szCs w:val="24"/>
        </w:rPr>
        <w:t> data on GEO database of NCBI, it can be found that the H3K9me2 methyltransferase G9a depletion can increase the expression amount of c1orf110 on breast cancer cell line. indicating that DNA methylation caused by breast cancer can lead to inhibition of ccdc190 expression</w:t>
      </w:r>
      <w:r w:rsidR="00D3011F">
        <w:rPr>
          <w:rFonts w:ascii="Times New Roman" w:hAnsi="Times New Roman" w:cs="Times New Roman"/>
          <w:sz w:val="24"/>
          <w:szCs w:val="24"/>
        </w:rPr>
        <w:t xml:space="preserve"> (Figure </w:t>
      </w:r>
      <w:r w:rsidR="005E4D8A">
        <w:rPr>
          <w:rFonts w:ascii="Times New Roman" w:hAnsi="Times New Roman" w:cs="Times New Roman"/>
          <w:sz w:val="24"/>
          <w:szCs w:val="24"/>
        </w:rPr>
        <w:t>21</w:t>
      </w:r>
      <w:r w:rsidR="00D3011F">
        <w:rPr>
          <w:rFonts w:ascii="Times New Roman" w:hAnsi="Times New Roman" w:cs="Times New Roman"/>
          <w:sz w:val="24"/>
          <w:szCs w:val="24"/>
        </w:rPr>
        <w:t>)</w:t>
      </w:r>
      <w:r w:rsidRPr="00732D9D">
        <w:rPr>
          <w:rFonts w:ascii="Times New Roman" w:hAnsi="Times New Roman" w:cs="Times New Roman"/>
          <w:sz w:val="24"/>
          <w:szCs w:val="24"/>
        </w:rPr>
        <w:t>.</w:t>
      </w:r>
      <w:r w:rsidR="00C3042E" w:rsidRPr="00732D9D">
        <w:rPr>
          <w:rFonts w:ascii="Times New Roman" w:hAnsi="Times New Roman" w:cs="Times New Roman"/>
          <w:sz w:val="24"/>
          <w:szCs w:val="24"/>
        </w:rPr>
        <w:t xml:space="preserve"> </w:t>
      </w:r>
      <w:r w:rsidRPr="00732D9D">
        <w:rPr>
          <w:rFonts w:ascii="Times New Roman" w:hAnsi="Times New Roman" w:cs="Times New Roman"/>
          <w:sz w:val="24"/>
          <w:szCs w:val="24"/>
        </w:rPr>
        <w:t>Also, the αSMA+ myofibroblast early depletion on </w:t>
      </w:r>
      <w:hyperlink r:id="rId90" w:tooltip="Pancreatic cancer" w:history="1">
        <w:r w:rsidRPr="00732D9D">
          <w:rPr>
            <w:rFonts w:ascii="Times New Roman" w:hAnsi="Times New Roman" w:cs="Times New Roman"/>
            <w:sz w:val="24"/>
            <w:szCs w:val="24"/>
          </w:rPr>
          <w:t>pancreatic ductal adenocarcinoma</w:t>
        </w:r>
      </w:hyperlink>
      <w:r w:rsidRPr="00732D9D">
        <w:rPr>
          <w:rFonts w:ascii="Times New Roman" w:hAnsi="Times New Roman" w:cs="Times New Roman"/>
          <w:sz w:val="24"/>
          <w:szCs w:val="24"/>
        </w:rPr>
        <w:t> mouse can lead to lower expression of ccdc190 in pancreas, suggesting the potential function of this gene in pancreatic cancer pathology</w:t>
      </w:r>
      <w:r w:rsidR="00A156F6">
        <w:rPr>
          <w:rFonts w:ascii="Times New Roman" w:hAnsi="Times New Roman" w:cs="Times New Roman"/>
          <w:sz w:val="24"/>
          <w:szCs w:val="24"/>
        </w:rPr>
        <w:t xml:space="preserve"> </w:t>
      </w:r>
      <w:r w:rsidR="00A156F6">
        <w:rPr>
          <w:rFonts w:ascii="Times New Roman" w:hAnsi="Times New Roman" w:cs="Times New Roman"/>
          <w:sz w:val="24"/>
          <w:szCs w:val="24"/>
        </w:rPr>
        <w:t xml:space="preserve">(Figure </w:t>
      </w:r>
      <w:r w:rsidR="005E4D8A">
        <w:rPr>
          <w:rFonts w:ascii="Times New Roman" w:hAnsi="Times New Roman" w:cs="Times New Roman"/>
          <w:sz w:val="24"/>
          <w:szCs w:val="24"/>
        </w:rPr>
        <w:t>22</w:t>
      </w:r>
      <w:r w:rsidR="00A156F6">
        <w:rPr>
          <w:rFonts w:ascii="Times New Roman" w:hAnsi="Times New Roman" w:cs="Times New Roman"/>
          <w:sz w:val="24"/>
          <w:szCs w:val="24"/>
        </w:rPr>
        <w:t>)</w:t>
      </w:r>
      <w:r w:rsidRPr="00732D9D">
        <w:rPr>
          <w:rFonts w:ascii="Times New Roman" w:hAnsi="Times New Roman" w:cs="Times New Roman"/>
          <w:sz w:val="24"/>
          <w:szCs w:val="24"/>
        </w:rPr>
        <w:t>. </w:t>
      </w:r>
      <w:r w:rsidR="00C3042E">
        <w:rPr>
          <w:rFonts w:ascii="Times New Roman" w:hAnsi="Times New Roman" w:cs="Times New Roman"/>
          <w:sz w:val="24"/>
          <w:szCs w:val="24"/>
        </w:rPr>
        <w:t xml:space="preserve"> </w:t>
      </w:r>
    </w:p>
    <w:p w14:paraId="07D046FD" w14:textId="77777777" w:rsidR="00D3011F" w:rsidRDefault="00D3011F" w:rsidP="00D3011F">
      <w:pPr>
        <w:rPr>
          <w:rFonts w:ascii="Arial" w:hAnsi="Arial" w:cs="Arial"/>
          <w:color w:val="000000"/>
          <w:sz w:val="20"/>
          <w:szCs w:val="20"/>
          <w:shd w:val="clear" w:color="auto" w:fill="FFFFFF"/>
        </w:rPr>
      </w:pPr>
      <w:r>
        <w:rPr>
          <w:noProof/>
        </w:rPr>
        <w:drawing>
          <wp:inline distT="0" distB="0" distL="0" distR="0" wp14:anchorId="1EF652AB" wp14:editId="6ACE1CC5">
            <wp:extent cx="2876550" cy="21191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96621" cy="2133943"/>
                    </a:xfrm>
                    <a:prstGeom prst="rect">
                      <a:avLst/>
                    </a:prstGeom>
                    <a:noFill/>
                    <a:ln>
                      <a:noFill/>
                    </a:ln>
                  </pic:spPr>
                </pic:pic>
              </a:graphicData>
            </a:graphic>
          </wp:inline>
        </w:drawing>
      </w:r>
    </w:p>
    <w:p w14:paraId="5C40046B" w14:textId="48C4CB99" w:rsidR="00D3011F" w:rsidRDefault="00D3011F" w:rsidP="00D3011F">
      <w:pPr>
        <w:rPr>
          <w:rFonts w:ascii="Arial" w:hAnsi="Arial" w:cs="Arial"/>
          <w:color w:val="000000"/>
          <w:sz w:val="24"/>
          <w:szCs w:val="24"/>
          <w:shd w:val="clear" w:color="auto" w:fill="FFFFFF"/>
        </w:rPr>
      </w:pPr>
      <w:r w:rsidRPr="00101CB0">
        <w:rPr>
          <w:rFonts w:ascii="Arial" w:hAnsi="Arial" w:cs="Arial"/>
          <w:b/>
          <w:bCs/>
          <w:color w:val="000000"/>
          <w:sz w:val="24"/>
          <w:szCs w:val="24"/>
          <w:shd w:val="clear" w:color="auto" w:fill="FFFFFF"/>
        </w:rPr>
        <w:t xml:space="preserve">Figure </w:t>
      </w:r>
      <w:r w:rsidR="005E4D8A">
        <w:rPr>
          <w:rFonts w:ascii="Arial" w:hAnsi="Arial" w:cs="Arial"/>
          <w:b/>
          <w:bCs/>
          <w:color w:val="000000"/>
          <w:sz w:val="24"/>
          <w:szCs w:val="24"/>
          <w:shd w:val="clear" w:color="auto" w:fill="FFFFFF"/>
        </w:rPr>
        <w:t>21</w:t>
      </w:r>
      <w:r w:rsidRPr="00101CB0">
        <w:rPr>
          <w:rFonts w:ascii="Arial" w:hAnsi="Arial" w:cs="Arial"/>
          <w:b/>
          <w:bCs/>
          <w:color w:val="000000"/>
          <w:sz w:val="24"/>
          <w:szCs w:val="24"/>
          <w:shd w:val="clear" w:color="auto" w:fill="FFFFFF"/>
        </w:rPr>
        <w:t>:</w:t>
      </w:r>
      <w:r w:rsidRPr="00101CB0">
        <w:rPr>
          <w:rFonts w:ascii="Arial" w:hAnsi="Arial" w:cs="Arial"/>
          <w:color w:val="000000"/>
          <w:sz w:val="24"/>
          <w:szCs w:val="24"/>
          <w:shd w:val="clear" w:color="auto" w:fill="FFFFFF"/>
        </w:rPr>
        <w:t xml:space="preserve"> Microarray data for </w:t>
      </w:r>
      <w:r w:rsidRPr="006770C2">
        <w:rPr>
          <w:rFonts w:ascii="Arial" w:hAnsi="Arial" w:cs="Arial"/>
          <w:i/>
          <w:iCs/>
          <w:color w:val="000000"/>
          <w:sz w:val="24"/>
          <w:szCs w:val="24"/>
          <w:shd w:val="clear" w:color="auto" w:fill="FFFFFF"/>
        </w:rPr>
        <w:t>cc</w:t>
      </w:r>
      <w:r>
        <w:rPr>
          <w:rFonts w:ascii="Arial" w:hAnsi="Arial" w:cs="Arial"/>
          <w:i/>
          <w:iCs/>
          <w:color w:val="000000"/>
          <w:sz w:val="24"/>
          <w:szCs w:val="24"/>
          <w:shd w:val="clear" w:color="auto" w:fill="FFFFFF"/>
        </w:rPr>
        <w:t>d</w:t>
      </w:r>
      <w:r w:rsidRPr="006770C2">
        <w:rPr>
          <w:rFonts w:ascii="Arial" w:hAnsi="Arial" w:cs="Arial"/>
          <w:i/>
          <w:iCs/>
          <w:color w:val="000000"/>
          <w:sz w:val="24"/>
          <w:szCs w:val="24"/>
          <w:shd w:val="clear" w:color="auto" w:fill="FFFFFF"/>
        </w:rPr>
        <w:t>c190</w:t>
      </w:r>
      <w:r w:rsidRPr="00101CB0">
        <w:rPr>
          <w:rFonts w:ascii="Arial" w:hAnsi="Arial" w:cs="Arial"/>
          <w:color w:val="000000"/>
          <w:sz w:val="24"/>
          <w:szCs w:val="24"/>
          <w:shd w:val="clear" w:color="auto" w:fill="FFFFFF"/>
        </w:rPr>
        <w:t xml:space="preserve"> expression amount of both G9a depletion and control group which found from Geo database of NCBI. The data was analyzed using t-test in R with a p-value of 0.01.</w:t>
      </w:r>
    </w:p>
    <w:p w14:paraId="23F4574C" w14:textId="77777777" w:rsidR="00003DD5" w:rsidRDefault="00003DD5" w:rsidP="00003DD5">
      <w:pPr>
        <w:rPr>
          <w:rFonts w:ascii="Arial" w:hAnsi="Arial" w:cs="Arial"/>
          <w:color w:val="000000"/>
          <w:sz w:val="20"/>
          <w:szCs w:val="20"/>
          <w:shd w:val="clear" w:color="auto" w:fill="FFFFFF"/>
        </w:rPr>
      </w:pPr>
      <w:r>
        <w:rPr>
          <w:noProof/>
        </w:rPr>
        <w:drawing>
          <wp:inline distT="0" distB="0" distL="0" distR="0" wp14:anchorId="0E7605DB" wp14:editId="60CB689D">
            <wp:extent cx="3225800" cy="2644964"/>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30836" cy="2649093"/>
                    </a:xfrm>
                    <a:prstGeom prst="rect">
                      <a:avLst/>
                    </a:prstGeom>
                    <a:noFill/>
                    <a:ln>
                      <a:noFill/>
                    </a:ln>
                  </pic:spPr>
                </pic:pic>
              </a:graphicData>
            </a:graphic>
          </wp:inline>
        </w:drawing>
      </w:r>
    </w:p>
    <w:p w14:paraId="6FC5B322" w14:textId="32AD2CC1" w:rsidR="00003DD5" w:rsidRDefault="00003DD5" w:rsidP="00003DD5">
      <w:pPr>
        <w:rPr>
          <w:rFonts w:ascii="Arial" w:hAnsi="Arial" w:cs="Arial"/>
          <w:color w:val="000000"/>
          <w:sz w:val="24"/>
          <w:szCs w:val="24"/>
          <w:shd w:val="clear" w:color="auto" w:fill="FFFFFF"/>
        </w:rPr>
      </w:pPr>
      <w:r w:rsidRPr="00386AE6">
        <w:rPr>
          <w:rFonts w:ascii="Arial" w:hAnsi="Arial" w:cs="Arial"/>
          <w:b/>
          <w:bCs/>
          <w:color w:val="000000"/>
          <w:sz w:val="24"/>
          <w:szCs w:val="24"/>
          <w:shd w:val="clear" w:color="auto" w:fill="FFFFFF"/>
        </w:rPr>
        <w:t xml:space="preserve">Figure </w:t>
      </w:r>
      <w:r w:rsidR="005E4D8A">
        <w:rPr>
          <w:rFonts w:ascii="Arial" w:hAnsi="Arial" w:cs="Arial"/>
          <w:b/>
          <w:bCs/>
          <w:color w:val="000000"/>
          <w:sz w:val="24"/>
          <w:szCs w:val="24"/>
          <w:shd w:val="clear" w:color="auto" w:fill="FFFFFF"/>
        </w:rPr>
        <w:t>22</w:t>
      </w:r>
      <w:r w:rsidRPr="00386AE6">
        <w:rPr>
          <w:rFonts w:ascii="Arial" w:hAnsi="Arial" w:cs="Arial"/>
          <w:b/>
          <w:bCs/>
          <w:color w:val="000000"/>
          <w:sz w:val="24"/>
          <w:szCs w:val="24"/>
          <w:shd w:val="clear" w:color="auto" w:fill="FFFFFF"/>
        </w:rPr>
        <w:t>:</w:t>
      </w:r>
      <w:r w:rsidRPr="00386AE6">
        <w:rPr>
          <w:rFonts w:ascii="Arial" w:hAnsi="Arial" w:cs="Arial"/>
          <w:color w:val="000000"/>
          <w:sz w:val="24"/>
          <w:szCs w:val="24"/>
          <w:shd w:val="clear" w:color="auto" w:fill="FFFFFF"/>
        </w:rPr>
        <w:t xml:space="preserve"> Microarray data for </w:t>
      </w:r>
      <w:r w:rsidRPr="00874A70">
        <w:rPr>
          <w:rFonts w:ascii="Arial" w:hAnsi="Arial" w:cs="Arial"/>
          <w:i/>
          <w:iCs/>
          <w:color w:val="000000"/>
          <w:sz w:val="24"/>
          <w:szCs w:val="24"/>
          <w:shd w:val="clear" w:color="auto" w:fill="FFFFFF"/>
        </w:rPr>
        <w:t>ccdc190</w:t>
      </w:r>
      <w:r w:rsidRPr="00386AE6">
        <w:rPr>
          <w:rFonts w:ascii="Arial" w:hAnsi="Arial" w:cs="Arial"/>
          <w:color w:val="000000"/>
          <w:sz w:val="24"/>
          <w:szCs w:val="24"/>
          <w:shd w:val="clear" w:color="auto" w:fill="FFFFFF"/>
        </w:rPr>
        <w:t xml:space="preserve"> expression amount of both myofibroblast depletion and control group which found from Geo database of NCBI. The data was analyzed using t-test in R with a p-value of 0.04.</w:t>
      </w:r>
    </w:p>
    <w:p w14:paraId="26E75279" w14:textId="77777777" w:rsidR="000127B7" w:rsidRPr="004C15F6" w:rsidRDefault="000127B7" w:rsidP="0053308B">
      <w:pPr>
        <w:rPr>
          <w:rFonts w:ascii="Times New Roman" w:hAnsi="Times New Roman" w:cs="Times New Roman"/>
          <w:sz w:val="24"/>
          <w:szCs w:val="24"/>
        </w:rPr>
      </w:pPr>
    </w:p>
    <w:sectPr w:rsidR="000127B7" w:rsidRPr="004C15F6" w:rsidSect="00F9686D">
      <w:footerReference w:type="default" r:id="rId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01CA2" w14:textId="77777777" w:rsidR="00AC7CAC" w:rsidRDefault="00AC7CAC" w:rsidP="004519E1">
      <w:pPr>
        <w:spacing w:after="0" w:line="240" w:lineRule="auto"/>
      </w:pPr>
      <w:r>
        <w:separator/>
      </w:r>
    </w:p>
  </w:endnote>
  <w:endnote w:type="continuationSeparator" w:id="0">
    <w:p w14:paraId="3C8E25EF" w14:textId="77777777" w:rsidR="00AC7CAC" w:rsidRDefault="00AC7CAC" w:rsidP="00451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9471832"/>
      <w:docPartObj>
        <w:docPartGallery w:val="Page Numbers (Bottom of Page)"/>
        <w:docPartUnique/>
      </w:docPartObj>
    </w:sdtPr>
    <w:sdtEndPr>
      <w:rPr>
        <w:noProof/>
      </w:rPr>
    </w:sdtEndPr>
    <w:sdtContent>
      <w:p w14:paraId="1BA38476" w14:textId="77777777" w:rsidR="00471E13" w:rsidRDefault="00471E13">
        <w:pPr>
          <w:pStyle w:val="Footer"/>
          <w:jc w:val="center"/>
        </w:pPr>
      </w:p>
      <w:p w14:paraId="1651CC82" w14:textId="2720427D" w:rsidR="00471E13" w:rsidRDefault="00471E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AC443D" w14:textId="77777777" w:rsidR="00471E13" w:rsidRDefault="00471E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0889990"/>
      <w:docPartObj>
        <w:docPartGallery w:val="Page Numbers (Bottom of Page)"/>
        <w:docPartUnique/>
      </w:docPartObj>
    </w:sdtPr>
    <w:sdtEndPr>
      <w:rPr>
        <w:noProof/>
      </w:rPr>
    </w:sdtEndPr>
    <w:sdtContent>
      <w:p w14:paraId="098815CF" w14:textId="15E2F153" w:rsidR="00471E13" w:rsidRDefault="00471E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A62051" w14:textId="7848516E" w:rsidR="00471E13" w:rsidRDefault="00471E13" w:rsidP="00471E1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9917605"/>
      <w:docPartObj>
        <w:docPartGallery w:val="Page Numbers (Bottom of Page)"/>
        <w:docPartUnique/>
      </w:docPartObj>
    </w:sdtPr>
    <w:sdtEndPr>
      <w:rPr>
        <w:noProof/>
      </w:rPr>
    </w:sdtEndPr>
    <w:sdtContent>
      <w:p w14:paraId="59DC573F" w14:textId="68C8B094" w:rsidR="00964032" w:rsidRDefault="009640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FB9C80" w14:textId="6402C8C0" w:rsidR="00D21EEC" w:rsidRDefault="00D21EEC" w:rsidP="00175B0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87A65D" w14:textId="77777777" w:rsidR="00AC7CAC" w:rsidRDefault="00AC7CAC" w:rsidP="004519E1">
      <w:pPr>
        <w:spacing w:after="0" w:line="240" w:lineRule="auto"/>
      </w:pPr>
      <w:r>
        <w:separator/>
      </w:r>
    </w:p>
  </w:footnote>
  <w:footnote w:type="continuationSeparator" w:id="0">
    <w:p w14:paraId="2E9A3440" w14:textId="77777777" w:rsidR="00AC7CAC" w:rsidRDefault="00AC7CAC" w:rsidP="004519E1">
      <w:pPr>
        <w:spacing w:after="0" w:line="240" w:lineRule="auto"/>
      </w:pPr>
      <w:r>
        <w:continuationSeparator/>
      </w:r>
    </w:p>
  </w:footnote>
  <w:footnote w:id="1">
    <w:p w14:paraId="55B32C26" w14:textId="77777777" w:rsidR="00D21EEC" w:rsidRPr="00F9686D" w:rsidRDefault="00D21EEC" w:rsidP="00F9686D">
      <w:pPr>
        <w:rPr>
          <w:rFonts w:ascii="Cambria" w:hAnsi="Cambria"/>
        </w:rPr>
      </w:pPr>
      <w:r w:rsidRPr="00F9686D">
        <w:rPr>
          <w:rFonts w:ascii="Cambria" w:hAnsi="Cambria"/>
          <w:vertAlign w:val="superscript"/>
        </w:rPr>
        <w:t xml:space="preserve">1 </w:t>
      </w:r>
      <w:r w:rsidRPr="00F9686D">
        <w:rPr>
          <w:rFonts w:ascii="Cambria" w:hAnsi="Cambria"/>
        </w:rPr>
        <w:t>GeneCards (GeneCards, The Human Gene Database) entry on CCDC190</w:t>
      </w:r>
      <w:r>
        <w:rPr>
          <w:rFonts w:ascii="Cambria" w:hAnsi="Cambria"/>
        </w:rPr>
        <w:t xml:space="preserve"> </w:t>
      </w:r>
      <w:r w:rsidRPr="00F9686D">
        <w:rPr>
          <w:rFonts w:ascii="Cambria" w:hAnsi="Cambria"/>
        </w:rPr>
        <w:t>[https://www.genecards.org/cgi-bin/carddisp.pl?gene=CCDC190].</w:t>
      </w:r>
    </w:p>
    <w:p w14:paraId="55B1A1B8" w14:textId="77777777" w:rsidR="00D21EEC" w:rsidRPr="00F9686D" w:rsidRDefault="00D21EEC" w:rsidP="00F9686D">
      <w:pPr>
        <w:rPr>
          <w:rFonts w:ascii="Cambria" w:hAnsi="Cambria"/>
        </w:rPr>
      </w:pPr>
      <w:r w:rsidRPr="00F9686D">
        <w:rPr>
          <w:rFonts w:ascii="Cambria" w:hAnsi="Cambria"/>
          <w:vertAlign w:val="superscript"/>
        </w:rPr>
        <w:t xml:space="preserve">2 </w:t>
      </w:r>
      <w:r w:rsidRPr="00F9686D">
        <w:rPr>
          <w:rFonts w:ascii="Cambria" w:hAnsi="Cambria"/>
        </w:rPr>
        <w:t>NCBI gene (National Center for Biotechnology information gene) entry on CCDC190</w:t>
      </w:r>
      <w:r>
        <w:rPr>
          <w:rFonts w:ascii="Cambria" w:hAnsi="Cambria"/>
        </w:rPr>
        <w:t xml:space="preserve"> </w:t>
      </w:r>
      <w:r w:rsidRPr="00F9686D">
        <w:rPr>
          <w:rFonts w:ascii="Cambria" w:hAnsi="Cambria"/>
        </w:rPr>
        <w:t>[https://www.ncbi.nlm.nih.gov/gene/339512].</w:t>
      </w:r>
    </w:p>
    <w:p w14:paraId="1A95E99C" w14:textId="77777777" w:rsidR="00D21EEC" w:rsidRPr="00F9686D" w:rsidRDefault="00D21EEC" w:rsidP="00F9686D">
      <w:pPr>
        <w:rPr>
          <w:rFonts w:ascii="Cambria" w:hAnsi="Cambria"/>
        </w:rPr>
      </w:pPr>
      <w:r w:rsidRPr="00F9686D">
        <w:rPr>
          <w:rFonts w:ascii="Cambria" w:hAnsi="Cambria"/>
          <w:vertAlign w:val="superscript"/>
        </w:rPr>
        <w:t xml:space="preserve">3 </w:t>
      </w:r>
      <w:r w:rsidRPr="00F9686D">
        <w:rPr>
          <w:rFonts w:ascii="Cambria" w:hAnsi="Cambria"/>
        </w:rPr>
        <w:t>UniProt (UniProt Knowledgebase) entry on Q86UF4</w:t>
      </w:r>
      <w:r>
        <w:rPr>
          <w:rFonts w:ascii="Cambria" w:hAnsi="Cambria"/>
        </w:rPr>
        <w:t xml:space="preserve"> </w:t>
      </w:r>
      <w:r w:rsidRPr="00F9686D">
        <w:rPr>
          <w:rFonts w:ascii="Cambria" w:hAnsi="Cambria"/>
        </w:rPr>
        <w:t>[https://www.uniprot.org/uniprot/Q86UF4].</w:t>
      </w:r>
    </w:p>
    <w:p w14:paraId="042FD061" w14:textId="77777777" w:rsidR="00D21EEC" w:rsidRPr="00A42E29" w:rsidRDefault="00D21EEC" w:rsidP="00F9686D">
      <w:r>
        <w:rPr>
          <w:vertAlign w:val="superscript"/>
        </w:rPr>
        <w:t xml:space="preserve">4 </w:t>
      </w:r>
      <w:r>
        <w:t xml:space="preserve">AceView (National Center for Biotechnology information AceView) entry on c1orf110 </w:t>
      </w:r>
      <w:r w:rsidRPr="00A42E29">
        <w:t>[</w:t>
      </w:r>
      <w:r w:rsidRPr="006502EB">
        <w:t>https://www.ncbi.nlm.nih.gov/IEB/Research/Acembly/av.cgi?db=human&amp;term=C1orf110&amp;submit=Go</w:t>
      </w:r>
      <w:r w:rsidRPr="00A42E29">
        <w:t>].</w:t>
      </w:r>
    </w:p>
    <w:p w14:paraId="3959D063" w14:textId="77777777" w:rsidR="00D21EEC" w:rsidRDefault="00D21EEC" w:rsidP="00F9686D">
      <w:pPr>
        <w:pStyle w:val="FootnoteText"/>
      </w:pPr>
    </w:p>
    <w:p w14:paraId="459C33D1" w14:textId="5A68423D" w:rsidR="00D21EEC" w:rsidRDefault="00D21EEC" w:rsidP="00F9686D">
      <w:pPr>
        <w:pStyle w:val="FootnoteText"/>
      </w:pPr>
    </w:p>
    <w:p w14:paraId="3C96CC4B" w14:textId="77777777" w:rsidR="00D21EEC" w:rsidRDefault="00D21EEC" w:rsidP="00F9686D">
      <w:pPr>
        <w:pStyle w:val="FootnoteText"/>
      </w:pPr>
    </w:p>
    <w:p w14:paraId="147CA834" w14:textId="77777777" w:rsidR="00D21EEC" w:rsidRDefault="00D21EEC" w:rsidP="00F9686D">
      <w:pPr>
        <w:pStyle w:val="FootnoteText"/>
      </w:pPr>
    </w:p>
    <w:p w14:paraId="0D4D8D1D" w14:textId="77777777" w:rsidR="00D21EEC" w:rsidRDefault="00D21EEC" w:rsidP="00F9686D">
      <w:pPr>
        <w:pStyle w:val="FootnoteText"/>
      </w:pPr>
    </w:p>
    <w:p w14:paraId="6173AB58" w14:textId="77777777" w:rsidR="00D21EEC" w:rsidRDefault="00D21EEC" w:rsidP="00F9686D">
      <w:pPr>
        <w:pStyle w:val="FootnoteText"/>
        <w:rPr>
          <w:rFonts w:hint="eastAsia"/>
        </w:rPr>
      </w:pPr>
    </w:p>
  </w:footnote>
  <w:footnote w:id="2">
    <w:p w14:paraId="5D438338" w14:textId="6791517F" w:rsidR="00732D9D" w:rsidRPr="00732D9D" w:rsidRDefault="00732D9D" w:rsidP="00732D9D">
      <w:pP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Pr="00732D9D">
        <w:rPr>
          <w:rFonts w:ascii="Arial" w:hAnsi="Arial" w:cs="Arial"/>
          <w:sz w:val="20"/>
          <w:szCs w:val="20"/>
        </w:rPr>
        <w:t>Truebestein L, Leonard TA (September 2016). </w:t>
      </w:r>
      <w:hyperlink r:id="rId1" w:history="1">
        <w:r w:rsidRPr="00732D9D">
          <w:rPr>
            <w:rFonts w:ascii="Arial" w:hAnsi="Arial" w:cs="Arial"/>
            <w:sz w:val="20"/>
            <w:szCs w:val="20"/>
          </w:rPr>
          <w:t>"Coiled-coils: The long and short of it"</w:t>
        </w:r>
      </w:hyperlink>
      <w:r w:rsidRPr="00732D9D">
        <w:rPr>
          <w:rFonts w:ascii="Arial" w:hAnsi="Arial" w:cs="Arial"/>
          <w:sz w:val="20"/>
          <w:szCs w:val="20"/>
        </w:rPr>
        <w:t>. </w:t>
      </w:r>
      <w:r w:rsidRPr="00732D9D">
        <w:rPr>
          <w:rFonts w:ascii="Arial" w:hAnsi="Arial" w:cs="Arial"/>
          <w:i/>
          <w:iCs/>
          <w:sz w:val="20"/>
          <w:szCs w:val="20"/>
        </w:rPr>
        <w:t>BioEssays</w:t>
      </w:r>
      <w:r w:rsidRPr="00732D9D">
        <w:rPr>
          <w:rFonts w:ascii="Arial" w:hAnsi="Arial" w:cs="Arial"/>
          <w:sz w:val="20"/>
          <w:szCs w:val="20"/>
        </w:rPr>
        <w:t>. </w:t>
      </w:r>
      <w:r w:rsidRPr="00732D9D">
        <w:rPr>
          <w:rFonts w:ascii="Arial" w:hAnsi="Arial" w:cs="Arial"/>
          <w:b/>
          <w:bCs/>
          <w:sz w:val="20"/>
          <w:szCs w:val="20"/>
        </w:rPr>
        <w:t>38 </w:t>
      </w:r>
      <w:r w:rsidRPr="00732D9D">
        <w:rPr>
          <w:rFonts w:ascii="Arial" w:hAnsi="Arial" w:cs="Arial"/>
          <w:sz w:val="20"/>
          <w:szCs w:val="20"/>
        </w:rPr>
        <w:t>(9): 903–16. </w:t>
      </w:r>
      <w:hyperlink r:id="rId2" w:tooltip="Doi (identifier)" w:history="1">
        <w:r w:rsidRPr="00732D9D">
          <w:rPr>
            <w:rFonts w:ascii="Arial" w:hAnsi="Arial" w:cs="Arial"/>
            <w:sz w:val="20"/>
            <w:szCs w:val="20"/>
          </w:rPr>
          <w:t>doi</w:t>
        </w:r>
      </w:hyperlink>
      <w:r w:rsidRPr="00732D9D">
        <w:rPr>
          <w:rFonts w:ascii="Arial" w:hAnsi="Arial" w:cs="Arial"/>
          <w:sz w:val="20"/>
          <w:szCs w:val="20"/>
        </w:rPr>
        <w:t>:</w:t>
      </w:r>
      <w:hyperlink r:id="rId3" w:history="1">
        <w:r w:rsidRPr="00732D9D">
          <w:rPr>
            <w:rFonts w:ascii="Arial" w:hAnsi="Arial" w:cs="Arial"/>
            <w:sz w:val="20"/>
            <w:szCs w:val="20"/>
          </w:rPr>
          <w:t>10.1002/bies.201600062</w:t>
        </w:r>
      </w:hyperlink>
      <w:r w:rsidRPr="00732D9D">
        <w:rPr>
          <w:rFonts w:ascii="Arial" w:hAnsi="Arial" w:cs="Arial"/>
          <w:sz w:val="20"/>
          <w:szCs w:val="20"/>
        </w:rPr>
        <w:t>. </w:t>
      </w:r>
      <w:hyperlink r:id="rId4" w:tooltip="PMC (identifier)" w:history="1">
        <w:r w:rsidRPr="00732D9D">
          <w:rPr>
            <w:rFonts w:ascii="Arial" w:hAnsi="Arial" w:cs="Arial"/>
            <w:sz w:val="20"/>
            <w:szCs w:val="20"/>
          </w:rPr>
          <w:t>PMC</w:t>
        </w:r>
      </w:hyperlink>
      <w:r w:rsidRPr="00732D9D">
        <w:rPr>
          <w:rFonts w:ascii="Arial" w:hAnsi="Arial" w:cs="Arial"/>
          <w:sz w:val="20"/>
          <w:szCs w:val="20"/>
        </w:rPr>
        <w:t> </w:t>
      </w:r>
      <w:hyperlink r:id="rId5" w:history="1">
        <w:r w:rsidRPr="00732D9D">
          <w:rPr>
            <w:rFonts w:ascii="Arial" w:hAnsi="Arial" w:cs="Arial"/>
            <w:sz w:val="20"/>
            <w:szCs w:val="20"/>
          </w:rPr>
          <w:t>5082667</w:t>
        </w:r>
      </w:hyperlink>
      <w:r w:rsidRPr="00732D9D">
        <w:rPr>
          <w:rFonts w:ascii="Arial" w:hAnsi="Arial" w:cs="Arial"/>
          <w:sz w:val="20"/>
          <w:szCs w:val="20"/>
        </w:rPr>
        <w:t>. </w:t>
      </w:r>
      <w:hyperlink r:id="rId6" w:tooltip="PMID (identifier)" w:history="1">
        <w:r w:rsidRPr="00732D9D">
          <w:rPr>
            <w:rFonts w:ascii="Arial" w:hAnsi="Arial" w:cs="Arial"/>
            <w:sz w:val="20"/>
            <w:szCs w:val="20"/>
          </w:rPr>
          <w:t>PMID</w:t>
        </w:r>
      </w:hyperlink>
      <w:r w:rsidRPr="00732D9D">
        <w:rPr>
          <w:rFonts w:ascii="Arial" w:hAnsi="Arial" w:cs="Arial"/>
          <w:sz w:val="20"/>
          <w:szCs w:val="20"/>
        </w:rPr>
        <w:t> </w:t>
      </w:r>
      <w:hyperlink r:id="rId7" w:history="1">
        <w:r w:rsidRPr="00732D9D">
          <w:rPr>
            <w:rFonts w:ascii="Arial" w:hAnsi="Arial" w:cs="Arial"/>
            <w:sz w:val="20"/>
            <w:szCs w:val="20"/>
          </w:rPr>
          <w:t>27492088</w:t>
        </w:r>
      </w:hyperlink>
      <w:r w:rsidRPr="00732D9D">
        <w:rPr>
          <w:rFonts w:ascii="Arial" w:hAnsi="Arial" w:cs="Arial"/>
          <w:sz w:val="20"/>
          <w:szCs w:val="20"/>
        </w:rPr>
        <w:t>.</w:t>
      </w:r>
    </w:p>
    <w:p w14:paraId="4CB2CF49" w14:textId="4D5F8E30" w:rsidR="00732D9D" w:rsidRDefault="00732D9D">
      <w:pPr>
        <w:pStyle w:val="FootnoteText"/>
        <w:rPr>
          <w:rFonts w:ascii="Arial" w:hAnsi="Arial" w:cs="Arial"/>
          <w:color w:val="202122"/>
          <w:sz w:val="19"/>
          <w:szCs w:val="19"/>
          <w:shd w:val="clear" w:color="auto" w:fill="FFFFFF"/>
        </w:rPr>
      </w:pPr>
      <w:r>
        <w:rPr>
          <w:rStyle w:val="FootnoteReference"/>
        </w:rPr>
        <w:footnoteRef/>
      </w:r>
      <w:r>
        <w:rPr>
          <w:rFonts w:ascii="Arial" w:hAnsi="Arial" w:cs="Arial"/>
          <w:color w:val="202122"/>
          <w:sz w:val="19"/>
          <w:szCs w:val="19"/>
          <w:shd w:val="clear" w:color="auto" w:fill="FFFFFF"/>
        </w:rPr>
        <w:t xml:space="preserve"> </w:t>
      </w:r>
      <w:r>
        <w:rPr>
          <w:rFonts w:ascii="Arial" w:hAnsi="Arial" w:cs="Arial"/>
          <w:color w:val="202122"/>
          <w:sz w:val="19"/>
          <w:szCs w:val="19"/>
          <w:shd w:val="clear" w:color="auto" w:fill="FFFFFF"/>
        </w:rPr>
        <w:t>Surkont J, Diekmann Y, Ryder PV, Pereira-Leal JB (December 2015). "Coiled-coil length: Size does matter". </w:t>
      </w:r>
      <w:r>
        <w:rPr>
          <w:rFonts w:ascii="Arial" w:hAnsi="Arial" w:cs="Arial"/>
          <w:i/>
          <w:iCs/>
          <w:color w:val="202122"/>
          <w:sz w:val="19"/>
          <w:szCs w:val="19"/>
          <w:shd w:val="clear" w:color="auto" w:fill="FFFFFF"/>
        </w:rPr>
        <w:t>Proteins</w:t>
      </w:r>
      <w:r>
        <w:rPr>
          <w:rFonts w:ascii="Arial" w:hAnsi="Arial" w:cs="Arial"/>
          <w:color w:val="202122"/>
          <w:sz w:val="19"/>
          <w:szCs w:val="19"/>
          <w:shd w:val="clear" w:color="auto" w:fill="FFFFFF"/>
        </w:rPr>
        <w:t>. </w:t>
      </w:r>
      <w:r>
        <w:rPr>
          <w:rFonts w:ascii="Arial" w:hAnsi="Arial" w:cs="Arial"/>
          <w:b/>
          <w:bCs/>
          <w:color w:val="202122"/>
          <w:sz w:val="19"/>
          <w:szCs w:val="19"/>
          <w:shd w:val="clear" w:color="auto" w:fill="FFFFFF"/>
        </w:rPr>
        <w:t>83</w:t>
      </w:r>
      <w:r>
        <w:rPr>
          <w:rFonts w:ascii="Arial" w:hAnsi="Arial" w:cs="Arial"/>
          <w:color w:val="202122"/>
          <w:sz w:val="19"/>
          <w:szCs w:val="19"/>
          <w:shd w:val="clear" w:color="auto" w:fill="FFFFFF"/>
        </w:rPr>
        <w:t> (12): 2162–9. </w:t>
      </w:r>
      <w:hyperlink r:id="rId8" w:tooltip="Doi (identifier)" w:history="1">
        <w:r>
          <w:rPr>
            <w:rStyle w:val="Hyperlink"/>
            <w:rFonts w:ascii="Arial" w:hAnsi="Arial" w:cs="Arial"/>
            <w:color w:val="0645AD"/>
            <w:sz w:val="19"/>
            <w:szCs w:val="19"/>
            <w:shd w:val="clear" w:color="auto" w:fill="FFFFFF"/>
          </w:rPr>
          <w:t>doi</w:t>
        </w:r>
      </w:hyperlink>
      <w:r>
        <w:rPr>
          <w:rFonts w:ascii="Arial" w:hAnsi="Arial" w:cs="Arial"/>
          <w:color w:val="202122"/>
          <w:sz w:val="19"/>
          <w:szCs w:val="19"/>
          <w:shd w:val="clear" w:color="auto" w:fill="FFFFFF"/>
        </w:rPr>
        <w:t>:</w:t>
      </w:r>
      <w:hyperlink r:id="rId9" w:history="1">
        <w:r>
          <w:rPr>
            <w:rStyle w:val="Hyperlink"/>
            <w:rFonts w:ascii="Arial" w:hAnsi="Arial" w:cs="Arial"/>
            <w:color w:val="3366BB"/>
            <w:sz w:val="19"/>
            <w:szCs w:val="19"/>
            <w:shd w:val="clear" w:color="auto" w:fill="FFFFFF"/>
          </w:rPr>
          <w:t>10.1002/prot.24932</w:t>
        </w:r>
      </w:hyperlink>
      <w:r>
        <w:rPr>
          <w:rFonts w:ascii="Arial" w:hAnsi="Arial" w:cs="Arial"/>
          <w:color w:val="202122"/>
          <w:sz w:val="19"/>
          <w:szCs w:val="19"/>
          <w:shd w:val="clear" w:color="auto" w:fill="FFFFFF"/>
        </w:rPr>
        <w:t>. </w:t>
      </w:r>
      <w:hyperlink r:id="rId10" w:tooltip="PMID (identifier)" w:history="1">
        <w:r>
          <w:rPr>
            <w:rStyle w:val="Hyperlink"/>
            <w:rFonts w:ascii="Arial" w:hAnsi="Arial" w:cs="Arial"/>
            <w:color w:val="0645AD"/>
            <w:sz w:val="19"/>
            <w:szCs w:val="19"/>
            <w:shd w:val="clear" w:color="auto" w:fill="FFFFFF"/>
          </w:rPr>
          <w:t>PMID</w:t>
        </w:r>
      </w:hyperlink>
      <w:r>
        <w:rPr>
          <w:rFonts w:ascii="Arial" w:hAnsi="Arial" w:cs="Arial"/>
          <w:color w:val="202122"/>
          <w:sz w:val="19"/>
          <w:szCs w:val="19"/>
          <w:shd w:val="clear" w:color="auto" w:fill="FFFFFF"/>
        </w:rPr>
        <w:t> </w:t>
      </w:r>
      <w:hyperlink r:id="rId11" w:history="1">
        <w:r>
          <w:rPr>
            <w:rStyle w:val="Hyperlink"/>
            <w:rFonts w:ascii="Arial" w:hAnsi="Arial" w:cs="Arial"/>
            <w:color w:val="3366BB"/>
            <w:sz w:val="19"/>
            <w:szCs w:val="19"/>
            <w:shd w:val="clear" w:color="auto" w:fill="FFFFFF"/>
          </w:rPr>
          <w:t>26387794</w:t>
        </w:r>
      </w:hyperlink>
      <w:r>
        <w:rPr>
          <w:rFonts w:ascii="Arial" w:hAnsi="Arial" w:cs="Arial"/>
          <w:color w:val="202122"/>
          <w:sz w:val="19"/>
          <w:szCs w:val="19"/>
          <w:shd w:val="clear" w:color="auto" w:fill="FFFFFF"/>
        </w:rPr>
        <w:t>.</w:t>
      </w:r>
    </w:p>
    <w:p w14:paraId="65DEB701" w14:textId="77777777" w:rsidR="00732D9D" w:rsidRDefault="00732D9D">
      <w:pPr>
        <w:pStyle w:val="FootnoteText"/>
        <w:rPr>
          <w:rFonts w:ascii="Arial" w:hAnsi="Arial" w:cs="Arial"/>
          <w:color w:val="202122"/>
          <w:sz w:val="19"/>
          <w:szCs w:val="19"/>
          <w:shd w:val="clear" w:color="auto" w:fill="FFFFFF"/>
        </w:rPr>
      </w:pPr>
    </w:p>
    <w:p w14:paraId="052F0B15" w14:textId="32116456" w:rsidR="000127B7" w:rsidRDefault="00732D9D">
      <w:pPr>
        <w:pStyle w:val="FootnoteText"/>
        <w:rPr>
          <w:rFonts w:ascii="Arial" w:hAnsi="Arial" w:cs="Arial"/>
          <w:color w:val="202122"/>
          <w:sz w:val="19"/>
          <w:szCs w:val="19"/>
          <w:shd w:val="clear" w:color="auto" w:fill="FFFFFF"/>
        </w:rPr>
      </w:pPr>
      <w:r>
        <w:rPr>
          <w:rFonts w:ascii="Arial" w:hAnsi="Arial" w:cs="Arial"/>
          <w:color w:val="202122"/>
          <w:sz w:val="19"/>
          <w:szCs w:val="19"/>
          <w:shd w:val="clear" w:color="auto" w:fill="FFFFFF"/>
          <w:vertAlign w:val="superscript"/>
        </w:rPr>
        <w:t>3</w:t>
      </w:r>
      <w:r>
        <w:rPr>
          <w:rFonts w:ascii="Arial" w:hAnsi="Arial" w:cs="Arial"/>
          <w:color w:val="202122"/>
          <w:sz w:val="19"/>
          <w:szCs w:val="19"/>
          <w:shd w:val="clear" w:color="auto" w:fill="FFFFFF"/>
        </w:rPr>
        <w:t>Jeyaprakash AA, Santamaria A, Jayachandran U, Chan YW, Benda C, Nigg EA, Conti E (May 2012). "Structural and functional organization of the Ska complex, a key component of the kinetochore-microtubule interface". </w:t>
      </w:r>
      <w:r>
        <w:rPr>
          <w:rFonts w:ascii="Arial" w:hAnsi="Arial" w:cs="Arial"/>
          <w:i/>
          <w:iCs/>
          <w:color w:val="202122"/>
          <w:sz w:val="19"/>
          <w:szCs w:val="19"/>
          <w:shd w:val="clear" w:color="auto" w:fill="FFFFFF"/>
        </w:rPr>
        <w:t>Molecular Cell</w:t>
      </w:r>
      <w:r>
        <w:rPr>
          <w:rFonts w:ascii="Arial" w:hAnsi="Arial" w:cs="Arial"/>
          <w:color w:val="202122"/>
          <w:sz w:val="19"/>
          <w:szCs w:val="19"/>
          <w:shd w:val="clear" w:color="auto" w:fill="FFFFFF"/>
        </w:rPr>
        <w:t>. </w:t>
      </w:r>
      <w:r>
        <w:rPr>
          <w:rFonts w:ascii="Arial" w:hAnsi="Arial" w:cs="Arial"/>
          <w:b/>
          <w:bCs/>
          <w:color w:val="202122"/>
          <w:sz w:val="19"/>
          <w:szCs w:val="19"/>
          <w:shd w:val="clear" w:color="auto" w:fill="FFFFFF"/>
        </w:rPr>
        <w:t>46</w:t>
      </w:r>
      <w:r>
        <w:rPr>
          <w:rFonts w:ascii="Arial" w:hAnsi="Arial" w:cs="Arial"/>
          <w:color w:val="202122"/>
          <w:sz w:val="19"/>
          <w:szCs w:val="19"/>
          <w:shd w:val="clear" w:color="auto" w:fill="FFFFFF"/>
        </w:rPr>
        <w:t> (3): 274–86. </w:t>
      </w:r>
      <w:hyperlink r:id="rId12" w:tooltip="Doi (identifier)" w:history="1">
        <w:r>
          <w:rPr>
            <w:rStyle w:val="Hyperlink"/>
            <w:rFonts w:ascii="Arial" w:hAnsi="Arial" w:cs="Arial"/>
            <w:color w:val="0645AD"/>
            <w:sz w:val="19"/>
            <w:szCs w:val="19"/>
            <w:shd w:val="clear" w:color="auto" w:fill="FFFFFF"/>
          </w:rPr>
          <w:t>doi</w:t>
        </w:r>
      </w:hyperlink>
      <w:r>
        <w:rPr>
          <w:rFonts w:ascii="Arial" w:hAnsi="Arial" w:cs="Arial"/>
          <w:color w:val="202122"/>
          <w:sz w:val="19"/>
          <w:szCs w:val="19"/>
          <w:shd w:val="clear" w:color="auto" w:fill="FFFFFF"/>
        </w:rPr>
        <w:t>:</w:t>
      </w:r>
      <w:hyperlink r:id="rId13" w:history="1">
        <w:r>
          <w:rPr>
            <w:rStyle w:val="Hyperlink"/>
            <w:rFonts w:ascii="Arial" w:hAnsi="Arial" w:cs="Arial"/>
            <w:color w:val="3366BB"/>
            <w:sz w:val="19"/>
            <w:szCs w:val="19"/>
            <w:shd w:val="clear" w:color="auto" w:fill="FFFFFF"/>
          </w:rPr>
          <w:t>10.1016/j.molcel.2012.03.005</w:t>
        </w:r>
      </w:hyperlink>
      <w:r>
        <w:rPr>
          <w:rFonts w:ascii="Arial" w:hAnsi="Arial" w:cs="Arial"/>
          <w:color w:val="202122"/>
          <w:sz w:val="19"/>
          <w:szCs w:val="19"/>
          <w:shd w:val="clear" w:color="auto" w:fill="FFFFFF"/>
        </w:rPr>
        <w:t>. </w:t>
      </w:r>
      <w:hyperlink r:id="rId14" w:tooltip="PMID (identifier)" w:history="1">
        <w:r>
          <w:rPr>
            <w:rStyle w:val="Hyperlink"/>
            <w:rFonts w:ascii="Arial" w:hAnsi="Arial" w:cs="Arial"/>
            <w:color w:val="0645AD"/>
            <w:sz w:val="19"/>
            <w:szCs w:val="19"/>
            <w:shd w:val="clear" w:color="auto" w:fill="FFFFFF"/>
          </w:rPr>
          <w:t>PMID</w:t>
        </w:r>
      </w:hyperlink>
      <w:r>
        <w:rPr>
          <w:rFonts w:ascii="Arial" w:hAnsi="Arial" w:cs="Arial"/>
          <w:color w:val="202122"/>
          <w:sz w:val="19"/>
          <w:szCs w:val="19"/>
          <w:shd w:val="clear" w:color="auto" w:fill="FFFFFF"/>
        </w:rPr>
        <w:t> </w:t>
      </w:r>
      <w:hyperlink r:id="rId15" w:history="1">
        <w:r>
          <w:rPr>
            <w:rStyle w:val="Hyperlink"/>
            <w:rFonts w:ascii="Arial" w:hAnsi="Arial" w:cs="Arial"/>
            <w:color w:val="3366BB"/>
            <w:sz w:val="19"/>
            <w:szCs w:val="19"/>
            <w:shd w:val="clear" w:color="auto" w:fill="FFFFFF"/>
          </w:rPr>
          <w:t>22483620</w:t>
        </w:r>
      </w:hyperlink>
      <w:r>
        <w:rPr>
          <w:rFonts w:ascii="Arial" w:hAnsi="Arial" w:cs="Arial"/>
          <w:color w:val="202122"/>
          <w:sz w:val="19"/>
          <w:szCs w:val="19"/>
          <w:shd w:val="clear" w:color="auto" w:fill="FFFFFF"/>
        </w:rPr>
        <w:t>.</w:t>
      </w:r>
    </w:p>
    <w:p w14:paraId="60430428" w14:textId="77777777" w:rsidR="004C084E" w:rsidRDefault="004C084E">
      <w:pPr>
        <w:pStyle w:val="FootnoteText"/>
        <w:rPr>
          <w:rFonts w:ascii="Arial" w:hAnsi="Arial" w:cs="Arial"/>
          <w:color w:val="202122"/>
          <w:sz w:val="19"/>
          <w:szCs w:val="19"/>
          <w:shd w:val="clear" w:color="auto" w:fill="FFFFFF"/>
        </w:rPr>
      </w:pPr>
    </w:p>
    <w:p w14:paraId="4164AC02" w14:textId="34367E19" w:rsidR="004C084E" w:rsidRDefault="004C084E">
      <w:pPr>
        <w:pStyle w:val="FootnoteText"/>
        <w:rPr>
          <w:rFonts w:ascii="Arial" w:hAnsi="Arial" w:cs="Arial"/>
          <w:color w:val="202122"/>
          <w:shd w:val="clear" w:color="auto" w:fill="FFFFFF"/>
        </w:rPr>
      </w:pPr>
      <w:r>
        <w:rPr>
          <w:rFonts w:ascii="Arial" w:hAnsi="Arial" w:cs="Arial"/>
          <w:color w:val="202122"/>
          <w:shd w:val="clear" w:color="auto" w:fill="FFFFFF"/>
          <w:vertAlign w:val="superscript"/>
        </w:rPr>
        <w:t xml:space="preserve">4 </w:t>
      </w:r>
      <w:r w:rsidRPr="004C084E">
        <w:rPr>
          <w:rFonts w:ascii="Arial" w:hAnsi="Arial" w:cs="Arial"/>
          <w:color w:val="202122"/>
          <w:shd w:val="clear" w:color="auto" w:fill="FFFFFF"/>
        </w:rPr>
        <w:t>Gizer IR, Bizon C, Gilder DA, Ehlers CL, Wilhelmsen KC (January 2018). </w:t>
      </w:r>
      <w:hyperlink r:id="rId16" w:history="1">
        <w:r w:rsidRPr="004C084E">
          <w:rPr>
            <w:rFonts w:ascii="Arial" w:hAnsi="Arial" w:cs="Arial"/>
            <w:color w:val="202122"/>
            <w:shd w:val="clear" w:color="auto" w:fill="FFFFFF"/>
          </w:rPr>
          <w:t>"Whole genome sequence study of cannabis dependence in two independent cohorts"</w:t>
        </w:r>
      </w:hyperlink>
      <w:r w:rsidRPr="004C084E">
        <w:rPr>
          <w:rFonts w:ascii="Arial" w:hAnsi="Arial" w:cs="Arial"/>
          <w:color w:val="202122"/>
          <w:shd w:val="clear" w:color="auto" w:fill="FFFFFF"/>
        </w:rPr>
        <w:t>. Addiction Biology. 23 (1): 461</w:t>
      </w:r>
      <w:r w:rsidRPr="004C084E">
        <w:rPr>
          <w:rFonts w:ascii="Arial" w:hAnsi="Arial" w:cs="Arial"/>
          <w:color w:val="202122"/>
          <w:shd w:val="clear" w:color="auto" w:fill="FFFFFF"/>
        </w:rPr>
        <w:t xml:space="preserve">  - </w:t>
      </w:r>
      <w:r w:rsidRPr="004C084E">
        <w:rPr>
          <w:rFonts w:ascii="Arial" w:hAnsi="Arial" w:cs="Arial"/>
          <w:color w:val="202122"/>
          <w:shd w:val="clear" w:color="auto" w:fill="FFFFFF"/>
        </w:rPr>
        <w:t>473. </w:t>
      </w:r>
      <w:hyperlink r:id="rId17" w:tooltip="Doi (identifier)" w:history="1">
        <w:r w:rsidRPr="004C084E">
          <w:rPr>
            <w:rFonts w:ascii="Arial" w:hAnsi="Arial" w:cs="Arial"/>
            <w:color w:val="202122"/>
            <w:shd w:val="clear" w:color="auto" w:fill="FFFFFF"/>
          </w:rPr>
          <w:t>doi</w:t>
        </w:r>
      </w:hyperlink>
      <w:r w:rsidRPr="004C084E">
        <w:rPr>
          <w:rFonts w:ascii="Arial" w:hAnsi="Arial" w:cs="Arial"/>
          <w:color w:val="202122"/>
          <w:shd w:val="clear" w:color="auto" w:fill="FFFFFF"/>
        </w:rPr>
        <w:t>:</w:t>
      </w:r>
      <w:hyperlink r:id="rId18" w:history="1">
        <w:r w:rsidRPr="004C084E">
          <w:rPr>
            <w:rFonts w:ascii="Arial" w:hAnsi="Arial" w:cs="Arial"/>
            <w:color w:val="202122"/>
            <w:shd w:val="clear" w:color="auto" w:fill="FFFFFF"/>
          </w:rPr>
          <w:t>10.1111/adb.12489</w:t>
        </w:r>
      </w:hyperlink>
      <w:r w:rsidRPr="004C084E">
        <w:rPr>
          <w:rFonts w:ascii="Arial" w:hAnsi="Arial" w:cs="Arial"/>
          <w:color w:val="202122"/>
          <w:shd w:val="clear" w:color="auto" w:fill="FFFFFF"/>
        </w:rPr>
        <w:t>. </w:t>
      </w:r>
      <w:hyperlink r:id="rId19" w:tooltip="SKA2" w:history="1">
        <w:r w:rsidRPr="004C084E">
          <w:rPr>
            <w:rFonts w:ascii="Arial" w:hAnsi="Arial" w:cs="Arial"/>
            <w:color w:val="202122"/>
            <w:shd w:val="clear" w:color="auto" w:fill="FFFFFF"/>
          </w:rPr>
          <w:t>PMC</w:t>
        </w:r>
      </w:hyperlink>
      <w:r w:rsidRPr="004C084E">
        <w:rPr>
          <w:rFonts w:ascii="Arial" w:hAnsi="Arial" w:cs="Arial"/>
          <w:color w:val="202122"/>
          <w:shd w:val="clear" w:color="auto" w:fill="FFFFFF"/>
        </w:rPr>
        <w:t> </w:t>
      </w:r>
      <w:hyperlink r:id="rId20" w:history="1">
        <w:r w:rsidRPr="004C084E">
          <w:rPr>
            <w:rFonts w:ascii="Arial" w:hAnsi="Arial" w:cs="Arial"/>
            <w:color w:val="202122"/>
            <w:shd w:val="clear" w:color="auto" w:fill="FFFFFF"/>
          </w:rPr>
          <w:t>5522771</w:t>
        </w:r>
      </w:hyperlink>
      <w:r w:rsidRPr="004C084E">
        <w:rPr>
          <w:rFonts w:ascii="Arial" w:hAnsi="Arial" w:cs="Arial"/>
          <w:color w:val="202122"/>
          <w:shd w:val="clear" w:color="auto" w:fill="FFFFFF"/>
        </w:rPr>
        <w:t>. </w:t>
      </w:r>
      <w:hyperlink r:id="rId21" w:history="1">
        <w:r w:rsidRPr="004C084E">
          <w:rPr>
            <w:rFonts w:ascii="Arial" w:hAnsi="Arial" w:cs="Arial"/>
            <w:color w:val="202122"/>
            <w:shd w:val="clear" w:color="auto" w:fill="FFFFFF"/>
          </w:rPr>
          <w:t>PMID</w:t>
        </w:r>
      </w:hyperlink>
      <w:r w:rsidRPr="004C084E">
        <w:rPr>
          <w:rFonts w:ascii="Arial" w:hAnsi="Arial" w:cs="Arial"/>
          <w:color w:val="202122"/>
          <w:shd w:val="clear" w:color="auto" w:fill="FFFFFF"/>
        </w:rPr>
        <w:t> </w:t>
      </w:r>
      <w:hyperlink r:id="rId22" w:history="1">
        <w:r w:rsidRPr="004C084E">
          <w:rPr>
            <w:rFonts w:ascii="Arial" w:hAnsi="Arial" w:cs="Arial"/>
            <w:color w:val="202122"/>
            <w:shd w:val="clear" w:color="auto" w:fill="FFFFFF"/>
          </w:rPr>
          <w:t>28111843</w:t>
        </w:r>
      </w:hyperlink>
    </w:p>
    <w:p w14:paraId="29905FBF" w14:textId="60F2E870" w:rsidR="004C084E" w:rsidRDefault="004C084E">
      <w:pPr>
        <w:pStyle w:val="FootnoteText"/>
        <w:rPr>
          <w:rFonts w:ascii="Arial" w:hAnsi="Arial" w:cs="Arial"/>
          <w:color w:val="202122"/>
          <w:shd w:val="clear" w:color="auto" w:fill="FFFFFF"/>
        </w:rPr>
      </w:pPr>
    </w:p>
    <w:p w14:paraId="61CC026D" w14:textId="5ABF950E" w:rsidR="004C084E" w:rsidRDefault="004C084E">
      <w:pPr>
        <w:pStyle w:val="FootnoteText"/>
        <w:rPr>
          <w:rFonts w:ascii="Arial" w:hAnsi="Arial" w:cs="Arial"/>
          <w:color w:val="202122"/>
          <w:sz w:val="19"/>
          <w:szCs w:val="19"/>
          <w:shd w:val="clear" w:color="auto" w:fill="FFFFFF"/>
        </w:rPr>
      </w:pPr>
      <w:r>
        <w:rPr>
          <w:rFonts w:ascii="Arial" w:hAnsi="Arial" w:cs="Arial"/>
          <w:color w:val="202122"/>
          <w:sz w:val="19"/>
          <w:szCs w:val="19"/>
          <w:shd w:val="clear" w:color="auto" w:fill="FFFFFF"/>
          <w:vertAlign w:val="superscript"/>
        </w:rPr>
        <w:t xml:space="preserve">5 </w:t>
      </w:r>
      <w:r>
        <w:rPr>
          <w:rFonts w:ascii="Arial" w:hAnsi="Arial" w:cs="Arial"/>
          <w:color w:val="202122"/>
          <w:sz w:val="19"/>
          <w:szCs w:val="19"/>
          <w:shd w:val="clear" w:color="auto" w:fill="FFFFFF"/>
        </w:rPr>
        <w:t>Ye Z, Wang F, Yan F, Wang L, Li B, Liu T, et al. (April 2019). </w:t>
      </w:r>
      <w:hyperlink r:id="rId23" w:history="1">
        <w:r>
          <w:rPr>
            <w:rStyle w:val="Hyperlink"/>
            <w:rFonts w:ascii="Arial" w:hAnsi="Arial" w:cs="Arial"/>
            <w:color w:val="3366BB"/>
            <w:sz w:val="19"/>
            <w:szCs w:val="19"/>
            <w:shd w:val="clear" w:color="auto" w:fill="FFFFFF"/>
          </w:rPr>
          <w:t>"Bioinformatic identification of candidate biomarkers and related transcription factors in nasopharyngeal carcinoma"</w:t>
        </w:r>
      </w:hyperlink>
      <w:r>
        <w:rPr>
          <w:rFonts w:ascii="Arial" w:hAnsi="Arial" w:cs="Arial"/>
          <w:color w:val="202122"/>
          <w:sz w:val="19"/>
          <w:szCs w:val="19"/>
          <w:shd w:val="clear" w:color="auto" w:fill="FFFFFF"/>
        </w:rPr>
        <w:t>. </w:t>
      </w:r>
      <w:r>
        <w:rPr>
          <w:rFonts w:ascii="Arial" w:hAnsi="Arial" w:cs="Arial"/>
          <w:i/>
          <w:iCs/>
          <w:color w:val="202122"/>
          <w:sz w:val="19"/>
          <w:szCs w:val="19"/>
          <w:shd w:val="clear" w:color="auto" w:fill="FFFFFF"/>
        </w:rPr>
        <w:t>World Journal of Surgical Oncology</w:t>
      </w:r>
      <w:r>
        <w:rPr>
          <w:rFonts w:ascii="Arial" w:hAnsi="Arial" w:cs="Arial"/>
          <w:color w:val="202122"/>
          <w:sz w:val="19"/>
          <w:szCs w:val="19"/>
          <w:shd w:val="clear" w:color="auto" w:fill="FFFFFF"/>
        </w:rPr>
        <w:t>. </w:t>
      </w:r>
      <w:r>
        <w:rPr>
          <w:rFonts w:ascii="Arial" w:hAnsi="Arial" w:cs="Arial"/>
          <w:b/>
          <w:bCs/>
          <w:color w:val="202122"/>
          <w:sz w:val="19"/>
          <w:szCs w:val="19"/>
          <w:shd w:val="clear" w:color="auto" w:fill="FFFFFF"/>
        </w:rPr>
        <w:t>17</w:t>
      </w:r>
      <w:r>
        <w:rPr>
          <w:rFonts w:ascii="Arial" w:hAnsi="Arial" w:cs="Arial"/>
          <w:color w:val="202122"/>
          <w:sz w:val="19"/>
          <w:szCs w:val="19"/>
          <w:shd w:val="clear" w:color="auto" w:fill="FFFFFF"/>
        </w:rPr>
        <w:t> (1): 60. </w:t>
      </w:r>
      <w:hyperlink r:id="rId24" w:tooltip="Doi (identifier)" w:history="1">
        <w:r>
          <w:rPr>
            <w:rStyle w:val="Hyperlink"/>
            <w:rFonts w:ascii="Arial" w:hAnsi="Arial" w:cs="Arial"/>
            <w:color w:val="0645AD"/>
            <w:sz w:val="19"/>
            <w:szCs w:val="19"/>
            <w:shd w:val="clear" w:color="auto" w:fill="FFFFFF"/>
          </w:rPr>
          <w:t>doi</w:t>
        </w:r>
      </w:hyperlink>
      <w:r>
        <w:rPr>
          <w:rFonts w:ascii="Arial" w:hAnsi="Arial" w:cs="Arial"/>
          <w:color w:val="202122"/>
          <w:sz w:val="19"/>
          <w:szCs w:val="19"/>
          <w:shd w:val="clear" w:color="auto" w:fill="FFFFFF"/>
        </w:rPr>
        <w:t>:</w:t>
      </w:r>
      <w:hyperlink r:id="rId25" w:history="1">
        <w:r>
          <w:rPr>
            <w:rStyle w:val="Hyperlink"/>
            <w:rFonts w:ascii="Arial" w:hAnsi="Arial" w:cs="Arial"/>
            <w:color w:val="3366BB"/>
            <w:sz w:val="19"/>
            <w:szCs w:val="19"/>
            <w:shd w:val="clear" w:color="auto" w:fill="FFFFFF"/>
          </w:rPr>
          <w:t>10.1186/s12957-019-1605-9</w:t>
        </w:r>
      </w:hyperlink>
      <w:r>
        <w:rPr>
          <w:rFonts w:ascii="Arial" w:hAnsi="Arial" w:cs="Arial"/>
          <w:color w:val="202122"/>
          <w:sz w:val="19"/>
          <w:szCs w:val="19"/>
          <w:shd w:val="clear" w:color="auto" w:fill="FFFFFF"/>
        </w:rPr>
        <w:t>. </w:t>
      </w:r>
      <w:hyperlink r:id="rId26" w:tooltip="PMC (identifier)" w:history="1">
        <w:r>
          <w:rPr>
            <w:rStyle w:val="Hyperlink"/>
            <w:rFonts w:ascii="Arial" w:hAnsi="Arial" w:cs="Arial"/>
            <w:color w:val="0645AD"/>
            <w:sz w:val="19"/>
            <w:szCs w:val="19"/>
            <w:shd w:val="clear" w:color="auto" w:fill="FFFFFF"/>
          </w:rPr>
          <w:t>PMC</w:t>
        </w:r>
      </w:hyperlink>
      <w:r>
        <w:rPr>
          <w:rFonts w:ascii="Arial" w:hAnsi="Arial" w:cs="Arial"/>
          <w:color w:val="202122"/>
          <w:sz w:val="19"/>
          <w:szCs w:val="19"/>
          <w:shd w:val="clear" w:color="auto" w:fill="FFFFFF"/>
        </w:rPr>
        <w:t> </w:t>
      </w:r>
      <w:hyperlink r:id="rId27" w:history="1">
        <w:r>
          <w:rPr>
            <w:rStyle w:val="Hyperlink"/>
            <w:rFonts w:ascii="Arial" w:hAnsi="Arial" w:cs="Arial"/>
            <w:color w:val="3366BB"/>
            <w:sz w:val="19"/>
            <w:szCs w:val="19"/>
            <w:shd w:val="clear" w:color="auto" w:fill="FFFFFF"/>
          </w:rPr>
          <w:t>6444505</w:t>
        </w:r>
      </w:hyperlink>
      <w:r>
        <w:rPr>
          <w:rFonts w:ascii="Arial" w:hAnsi="Arial" w:cs="Arial"/>
          <w:color w:val="202122"/>
          <w:sz w:val="19"/>
          <w:szCs w:val="19"/>
          <w:shd w:val="clear" w:color="auto" w:fill="FFFFFF"/>
        </w:rPr>
        <w:t>. </w:t>
      </w:r>
      <w:hyperlink r:id="rId28" w:tooltip="PMID (identifier)" w:history="1">
        <w:r>
          <w:rPr>
            <w:rStyle w:val="Hyperlink"/>
            <w:rFonts w:ascii="Arial" w:hAnsi="Arial" w:cs="Arial"/>
            <w:color w:val="0645AD"/>
            <w:sz w:val="19"/>
            <w:szCs w:val="19"/>
            <w:shd w:val="clear" w:color="auto" w:fill="FFFFFF"/>
          </w:rPr>
          <w:t>PMID</w:t>
        </w:r>
      </w:hyperlink>
      <w:r>
        <w:rPr>
          <w:rFonts w:ascii="Arial" w:hAnsi="Arial" w:cs="Arial"/>
          <w:color w:val="202122"/>
          <w:sz w:val="19"/>
          <w:szCs w:val="19"/>
          <w:shd w:val="clear" w:color="auto" w:fill="FFFFFF"/>
        </w:rPr>
        <w:t> </w:t>
      </w:r>
      <w:hyperlink r:id="rId29" w:history="1">
        <w:r>
          <w:rPr>
            <w:rStyle w:val="Hyperlink"/>
            <w:rFonts w:ascii="Arial" w:hAnsi="Arial" w:cs="Arial"/>
            <w:color w:val="3366BB"/>
            <w:sz w:val="19"/>
            <w:szCs w:val="19"/>
            <w:shd w:val="clear" w:color="auto" w:fill="FFFFFF"/>
          </w:rPr>
          <w:t>30935420</w:t>
        </w:r>
      </w:hyperlink>
      <w:r>
        <w:rPr>
          <w:rFonts w:ascii="Arial" w:hAnsi="Arial" w:cs="Arial"/>
          <w:color w:val="202122"/>
          <w:sz w:val="19"/>
          <w:szCs w:val="19"/>
          <w:shd w:val="clear" w:color="auto" w:fill="FFFFFF"/>
        </w:rPr>
        <w:t>.</w:t>
      </w:r>
    </w:p>
    <w:p w14:paraId="02C630ED" w14:textId="084FAAB9" w:rsidR="004C084E" w:rsidRDefault="004C084E">
      <w:pPr>
        <w:pStyle w:val="FootnoteText"/>
        <w:rPr>
          <w:rFonts w:ascii="Arial" w:hAnsi="Arial" w:cs="Arial"/>
          <w:color w:val="202122"/>
          <w:sz w:val="19"/>
          <w:szCs w:val="19"/>
          <w:shd w:val="clear" w:color="auto" w:fill="FFFFFF"/>
        </w:rPr>
      </w:pPr>
    </w:p>
    <w:p w14:paraId="73553EA4" w14:textId="4BE27279" w:rsidR="004C084E" w:rsidRDefault="004C084E">
      <w:pPr>
        <w:pStyle w:val="FootnoteText"/>
        <w:rPr>
          <w:rFonts w:ascii="Arial" w:hAnsi="Arial" w:cs="Arial"/>
          <w:color w:val="202122"/>
          <w:shd w:val="clear" w:color="auto" w:fill="FFFFFF"/>
        </w:rPr>
      </w:pPr>
      <w:r>
        <w:rPr>
          <w:rFonts w:ascii="Arial" w:hAnsi="Arial" w:cs="Arial"/>
          <w:color w:val="202122"/>
          <w:sz w:val="19"/>
          <w:szCs w:val="19"/>
          <w:shd w:val="clear" w:color="auto" w:fill="FFFFFF"/>
          <w:vertAlign w:val="superscript"/>
        </w:rPr>
        <w:t xml:space="preserve">6 </w:t>
      </w:r>
      <w:r>
        <w:rPr>
          <w:rFonts w:ascii="Arial" w:hAnsi="Arial" w:cs="Arial"/>
          <w:color w:val="202122"/>
          <w:sz w:val="19"/>
          <w:szCs w:val="19"/>
          <w:shd w:val="clear" w:color="auto" w:fill="FFFFFF"/>
        </w:rPr>
        <w:t>Wood SH, Christian HC, Miedzinska K, Saer BR, Johnson M, Paton B, et al. (October 2015). "Binary Switching of Calendar Cells in the Pituitary Defines the Phase of the Circannual Cycle in Mammals". </w:t>
      </w:r>
      <w:r>
        <w:rPr>
          <w:rFonts w:ascii="Arial" w:hAnsi="Arial" w:cs="Arial"/>
          <w:i/>
          <w:iCs/>
          <w:color w:val="202122"/>
          <w:sz w:val="19"/>
          <w:szCs w:val="19"/>
          <w:shd w:val="clear" w:color="auto" w:fill="FFFFFF"/>
        </w:rPr>
        <w:t>Current Biology</w:t>
      </w:r>
      <w:r>
        <w:rPr>
          <w:rFonts w:ascii="Arial" w:hAnsi="Arial" w:cs="Arial"/>
          <w:color w:val="202122"/>
          <w:sz w:val="19"/>
          <w:szCs w:val="19"/>
          <w:shd w:val="clear" w:color="auto" w:fill="FFFFFF"/>
        </w:rPr>
        <w:t>. </w:t>
      </w:r>
      <w:r>
        <w:rPr>
          <w:rFonts w:ascii="Arial" w:hAnsi="Arial" w:cs="Arial"/>
          <w:b/>
          <w:bCs/>
          <w:color w:val="202122"/>
          <w:sz w:val="19"/>
          <w:szCs w:val="19"/>
          <w:shd w:val="clear" w:color="auto" w:fill="FFFFFF"/>
        </w:rPr>
        <w:t>25</w:t>
      </w:r>
      <w:r>
        <w:rPr>
          <w:rFonts w:ascii="Arial" w:hAnsi="Arial" w:cs="Arial"/>
          <w:color w:val="202122"/>
          <w:sz w:val="19"/>
          <w:szCs w:val="19"/>
          <w:shd w:val="clear" w:color="auto" w:fill="FFFFFF"/>
        </w:rPr>
        <w:t> (20): 2651–62. </w:t>
      </w:r>
      <w:hyperlink r:id="rId30" w:tooltip="Doi (identifier)" w:history="1">
        <w:r>
          <w:rPr>
            <w:rStyle w:val="Hyperlink"/>
            <w:rFonts w:ascii="Arial" w:hAnsi="Arial" w:cs="Arial"/>
            <w:color w:val="0645AD"/>
            <w:sz w:val="19"/>
            <w:szCs w:val="19"/>
            <w:shd w:val="clear" w:color="auto" w:fill="FFFFFF"/>
          </w:rPr>
          <w:t>doi</w:t>
        </w:r>
      </w:hyperlink>
      <w:r>
        <w:rPr>
          <w:rFonts w:ascii="Arial" w:hAnsi="Arial" w:cs="Arial"/>
          <w:color w:val="202122"/>
          <w:sz w:val="19"/>
          <w:szCs w:val="19"/>
          <w:shd w:val="clear" w:color="auto" w:fill="FFFFFF"/>
        </w:rPr>
        <w:t>:</w:t>
      </w:r>
      <w:hyperlink r:id="rId31" w:history="1">
        <w:r>
          <w:rPr>
            <w:rStyle w:val="Hyperlink"/>
            <w:rFonts w:ascii="Arial" w:hAnsi="Arial" w:cs="Arial"/>
            <w:color w:val="3366BB"/>
            <w:sz w:val="19"/>
            <w:szCs w:val="19"/>
            <w:shd w:val="clear" w:color="auto" w:fill="FFFFFF"/>
          </w:rPr>
          <w:t>10.1016/j.cub.2015.09.014</w:t>
        </w:r>
      </w:hyperlink>
      <w:r>
        <w:rPr>
          <w:rFonts w:ascii="Arial" w:hAnsi="Arial" w:cs="Arial"/>
          <w:color w:val="202122"/>
          <w:sz w:val="19"/>
          <w:szCs w:val="19"/>
          <w:shd w:val="clear" w:color="auto" w:fill="FFFFFF"/>
        </w:rPr>
        <w:t>. </w:t>
      </w:r>
      <w:hyperlink r:id="rId32" w:tooltip="PMID (identifier)" w:history="1">
        <w:r>
          <w:rPr>
            <w:rStyle w:val="Hyperlink"/>
            <w:rFonts w:ascii="Arial" w:hAnsi="Arial" w:cs="Arial"/>
            <w:color w:val="0645AD"/>
            <w:sz w:val="19"/>
            <w:szCs w:val="19"/>
            <w:shd w:val="clear" w:color="auto" w:fill="FFFFFF"/>
          </w:rPr>
          <w:t>PMID</w:t>
        </w:r>
      </w:hyperlink>
      <w:r>
        <w:rPr>
          <w:rFonts w:ascii="Arial" w:hAnsi="Arial" w:cs="Arial"/>
          <w:color w:val="202122"/>
          <w:sz w:val="19"/>
          <w:szCs w:val="19"/>
          <w:shd w:val="clear" w:color="auto" w:fill="FFFFFF"/>
        </w:rPr>
        <w:t> </w:t>
      </w:r>
      <w:hyperlink r:id="rId33" w:history="1">
        <w:r>
          <w:rPr>
            <w:rStyle w:val="Hyperlink"/>
            <w:rFonts w:ascii="Arial" w:hAnsi="Arial" w:cs="Arial"/>
            <w:color w:val="3366BB"/>
            <w:sz w:val="19"/>
            <w:szCs w:val="19"/>
            <w:shd w:val="clear" w:color="auto" w:fill="FFFFFF"/>
          </w:rPr>
          <w:t>26412130</w:t>
        </w:r>
      </w:hyperlink>
      <w:r>
        <w:rPr>
          <w:rFonts w:ascii="Arial" w:hAnsi="Arial" w:cs="Arial"/>
          <w:color w:val="202122"/>
          <w:sz w:val="19"/>
          <w:szCs w:val="19"/>
          <w:shd w:val="clear" w:color="auto" w:fill="FFFFFF"/>
        </w:rPr>
        <w:t>.</w:t>
      </w:r>
    </w:p>
    <w:p w14:paraId="395DDCF8" w14:textId="77777777" w:rsidR="004C084E" w:rsidRPr="004C084E" w:rsidRDefault="004C084E">
      <w:pPr>
        <w:pStyle w:val="FootnoteText"/>
        <w:rPr>
          <w:rFonts w:ascii="Arial" w:hAnsi="Arial" w:cs="Arial"/>
          <w:color w:val="202122"/>
          <w:shd w:val="clear" w:color="auto" w:fill="FFFFFF"/>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A48D1"/>
    <w:multiLevelType w:val="hybridMultilevel"/>
    <w:tmpl w:val="89EA3EE6"/>
    <w:lvl w:ilvl="0" w:tplc="6F88179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244BE8"/>
    <w:multiLevelType w:val="hybridMultilevel"/>
    <w:tmpl w:val="1060A43A"/>
    <w:lvl w:ilvl="0" w:tplc="E50A3F8E">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1725F3"/>
    <w:multiLevelType w:val="hybridMultilevel"/>
    <w:tmpl w:val="49103B8A"/>
    <w:lvl w:ilvl="0" w:tplc="6750FAA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6D7"/>
    <w:rsid w:val="00003DD5"/>
    <w:rsid w:val="000127B7"/>
    <w:rsid w:val="0002062B"/>
    <w:rsid w:val="00040394"/>
    <w:rsid w:val="0008240A"/>
    <w:rsid w:val="00085D35"/>
    <w:rsid w:val="000D3441"/>
    <w:rsid w:val="001035CB"/>
    <w:rsid w:val="00146A9F"/>
    <w:rsid w:val="001638B9"/>
    <w:rsid w:val="00175B0A"/>
    <w:rsid w:val="0019219C"/>
    <w:rsid w:val="001B1C66"/>
    <w:rsid w:val="00215680"/>
    <w:rsid w:val="0027186C"/>
    <w:rsid w:val="00273188"/>
    <w:rsid w:val="0028333F"/>
    <w:rsid w:val="002C3344"/>
    <w:rsid w:val="002E3852"/>
    <w:rsid w:val="00312B7F"/>
    <w:rsid w:val="003578EA"/>
    <w:rsid w:val="003716BD"/>
    <w:rsid w:val="00395911"/>
    <w:rsid w:val="003A1803"/>
    <w:rsid w:val="003B0EEB"/>
    <w:rsid w:val="0041206B"/>
    <w:rsid w:val="004300A5"/>
    <w:rsid w:val="004315FD"/>
    <w:rsid w:val="004519E1"/>
    <w:rsid w:val="00471E13"/>
    <w:rsid w:val="00482F38"/>
    <w:rsid w:val="004C084E"/>
    <w:rsid w:val="004C15F6"/>
    <w:rsid w:val="004C30C9"/>
    <w:rsid w:val="00500771"/>
    <w:rsid w:val="0051239D"/>
    <w:rsid w:val="0053308B"/>
    <w:rsid w:val="0053712F"/>
    <w:rsid w:val="00540E14"/>
    <w:rsid w:val="00586180"/>
    <w:rsid w:val="00590227"/>
    <w:rsid w:val="005E4D8A"/>
    <w:rsid w:val="005F72A3"/>
    <w:rsid w:val="00663C9A"/>
    <w:rsid w:val="00684ED6"/>
    <w:rsid w:val="00706E41"/>
    <w:rsid w:val="00727695"/>
    <w:rsid w:val="00732D9D"/>
    <w:rsid w:val="007341AD"/>
    <w:rsid w:val="00740458"/>
    <w:rsid w:val="00773C51"/>
    <w:rsid w:val="00791DE9"/>
    <w:rsid w:val="007B18AD"/>
    <w:rsid w:val="007E5F1B"/>
    <w:rsid w:val="007F0A96"/>
    <w:rsid w:val="00811ABE"/>
    <w:rsid w:val="00825FC8"/>
    <w:rsid w:val="00854C13"/>
    <w:rsid w:val="008730CE"/>
    <w:rsid w:val="0088024D"/>
    <w:rsid w:val="00895F9A"/>
    <w:rsid w:val="008A1AA1"/>
    <w:rsid w:val="008B3D7D"/>
    <w:rsid w:val="008E7003"/>
    <w:rsid w:val="008F267D"/>
    <w:rsid w:val="00925E55"/>
    <w:rsid w:val="00964032"/>
    <w:rsid w:val="009816D7"/>
    <w:rsid w:val="009A3E14"/>
    <w:rsid w:val="009A54C1"/>
    <w:rsid w:val="009B040C"/>
    <w:rsid w:val="009D52BE"/>
    <w:rsid w:val="009E739C"/>
    <w:rsid w:val="009F0E1E"/>
    <w:rsid w:val="009F22C1"/>
    <w:rsid w:val="009F778D"/>
    <w:rsid w:val="00A072CE"/>
    <w:rsid w:val="00A156F6"/>
    <w:rsid w:val="00A44AAD"/>
    <w:rsid w:val="00A57A10"/>
    <w:rsid w:val="00A73C01"/>
    <w:rsid w:val="00AC0BF0"/>
    <w:rsid w:val="00AC3F1D"/>
    <w:rsid w:val="00AC428A"/>
    <w:rsid w:val="00AC7CAC"/>
    <w:rsid w:val="00AD6F38"/>
    <w:rsid w:val="00AE6135"/>
    <w:rsid w:val="00AF7455"/>
    <w:rsid w:val="00B37C45"/>
    <w:rsid w:val="00B84B42"/>
    <w:rsid w:val="00B95925"/>
    <w:rsid w:val="00C21F6D"/>
    <w:rsid w:val="00C3042E"/>
    <w:rsid w:val="00C674A2"/>
    <w:rsid w:val="00C92363"/>
    <w:rsid w:val="00CB2153"/>
    <w:rsid w:val="00CB705F"/>
    <w:rsid w:val="00CF3D96"/>
    <w:rsid w:val="00D21EEC"/>
    <w:rsid w:val="00D3011F"/>
    <w:rsid w:val="00D32FD3"/>
    <w:rsid w:val="00D37C3E"/>
    <w:rsid w:val="00D509E2"/>
    <w:rsid w:val="00D8583B"/>
    <w:rsid w:val="00E01CDE"/>
    <w:rsid w:val="00E75033"/>
    <w:rsid w:val="00E82CAF"/>
    <w:rsid w:val="00E8565D"/>
    <w:rsid w:val="00E9133E"/>
    <w:rsid w:val="00EB21B9"/>
    <w:rsid w:val="00EB495E"/>
    <w:rsid w:val="00F5662A"/>
    <w:rsid w:val="00F72E7F"/>
    <w:rsid w:val="00F968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22048"/>
  <w15:chartTrackingRefBased/>
  <w15:docId w15:val="{1977A2BD-0417-43FD-A41F-E90FABA82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1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9E1"/>
  </w:style>
  <w:style w:type="paragraph" w:styleId="Footer">
    <w:name w:val="footer"/>
    <w:basedOn w:val="Normal"/>
    <w:link w:val="FooterChar"/>
    <w:uiPriority w:val="99"/>
    <w:unhideWhenUsed/>
    <w:rsid w:val="00451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9E1"/>
  </w:style>
  <w:style w:type="character" w:styleId="Hyperlink">
    <w:name w:val="Hyperlink"/>
    <w:basedOn w:val="DefaultParagraphFont"/>
    <w:uiPriority w:val="99"/>
    <w:unhideWhenUsed/>
    <w:rsid w:val="00C92363"/>
    <w:rPr>
      <w:color w:val="0563C1" w:themeColor="hyperlink"/>
      <w:u w:val="single"/>
    </w:rPr>
  </w:style>
  <w:style w:type="paragraph" w:styleId="NormalWeb">
    <w:name w:val="Normal (Web)"/>
    <w:basedOn w:val="Normal"/>
    <w:uiPriority w:val="99"/>
    <w:semiHidden/>
    <w:unhideWhenUsed/>
    <w:rsid w:val="00C9236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F968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686D"/>
    <w:rPr>
      <w:sz w:val="20"/>
      <w:szCs w:val="20"/>
    </w:rPr>
  </w:style>
  <w:style w:type="character" w:styleId="FootnoteReference">
    <w:name w:val="footnote reference"/>
    <w:basedOn w:val="DefaultParagraphFont"/>
    <w:uiPriority w:val="99"/>
    <w:semiHidden/>
    <w:unhideWhenUsed/>
    <w:rsid w:val="00F9686D"/>
    <w:rPr>
      <w:vertAlign w:val="superscript"/>
    </w:rPr>
  </w:style>
  <w:style w:type="paragraph" w:styleId="HTMLPreformatted">
    <w:name w:val="HTML Preformatted"/>
    <w:basedOn w:val="Normal"/>
    <w:link w:val="HTMLPreformattedChar"/>
    <w:uiPriority w:val="99"/>
    <w:unhideWhenUsed/>
    <w:rsid w:val="001921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219C"/>
    <w:rPr>
      <w:rFonts w:ascii="Courier New" w:eastAsia="Times New Roman" w:hAnsi="Courier New" w:cs="Courier New"/>
      <w:sz w:val="20"/>
      <w:szCs w:val="20"/>
    </w:rPr>
  </w:style>
  <w:style w:type="paragraph" w:styleId="ListParagraph">
    <w:name w:val="List Paragraph"/>
    <w:basedOn w:val="Normal"/>
    <w:uiPriority w:val="34"/>
    <w:qFormat/>
    <w:rsid w:val="0053308B"/>
    <w:pPr>
      <w:ind w:left="720"/>
      <w:contextualSpacing/>
    </w:pPr>
  </w:style>
  <w:style w:type="character" w:customStyle="1" w:styleId="cs1-lock-free">
    <w:name w:val="cs1-lock-free"/>
    <w:basedOn w:val="DefaultParagraphFont"/>
    <w:rsid w:val="00732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732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nomatix.de/cgi-bin/matinspector_prof/matrix_help.pl?s=ae8556ee5ae600518fedd5986ebeb495;ML=113;NAME=FAM_V%24CP2F" TargetMode="External"/><Relationship Id="rId21" Type="http://schemas.openxmlformats.org/officeDocument/2006/relationships/hyperlink" Target="https://www.genomatix.de/cgi-bin/matinspector_prof/matrix_help.pl?s=ae8556ee5ae600518fedd5986ebeb495;ML=113;NAME=FAM_V%24ETSF" TargetMode="External"/><Relationship Id="rId42" Type="http://schemas.openxmlformats.org/officeDocument/2006/relationships/image" Target="media/image15.jpeg"/><Relationship Id="rId47" Type="http://schemas.openxmlformats.org/officeDocument/2006/relationships/image" Target="media/image20.png"/><Relationship Id="rId63" Type="http://schemas.openxmlformats.org/officeDocument/2006/relationships/hyperlink" Target="https://www.ncbi.nlm.nih.gov/protein/XP_009435065.1?report=genbank&amp;log$=prottop&amp;blast_rank=7&amp;RID=DMK3BV9W016" TargetMode="External"/><Relationship Id="rId68" Type="http://schemas.openxmlformats.org/officeDocument/2006/relationships/hyperlink" Target="https://www.ncbi.nlm.nih.gov/protein/XP_029082760.1?report=genbank&amp;log$=prottop&amp;blast_rank=89&amp;RID=DMK3BV9W016" TargetMode="External"/><Relationship Id="rId84" Type="http://schemas.openxmlformats.org/officeDocument/2006/relationships/hyperlink" Target="https://en.wikipedia.org/wiki/Methanocaldococcus_jannaschii" TargetMode="External"/><Relationship Id="rId89" Type="http://schemas.openxmlformats.org/officeDocument/2006/relationships/hyperlink" Target="https://en.wikipedia.org/wiki/Microarray" TargetMode="External"/><Relationship Id="rId16" Type="http://schemas.openxmlformats.org/officeDocument/2006/relationships/hyperlink" Target="https://www.genomatix.de/cgi-bin/matinspector_prof/matrix_help.pl?s=ae8556ee5ae600518fedd5986ebeb495;ML=113;NAME=FAM_V%24NFKB" TargetMode="External"/><Relationship Id="rId11" Type="http://schemas.openxmlformats.org/officeDocument/2006/relationships/image" Target="media/image3.png"/><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hyperlink" Target="https://www.ncbi.nlm.nih.gov/SNP/snp_ref.cgi?rs=1227978626" TargetMode="External"/><Relationship Id="rId58" Type="http://schemas.openxmlformats.org/officeDocument/2006/relationships/hyperlink" Target="https://thebiogrid.org/110929/summary/homo-sapiens/npm1.html" TargetMode="External"/><Relationship Id="rId74" Type="http://schemas.openxmlformats.org/officeDocument/2006/relationships/footer" Target="footer2.xml"/><Relationship Id="rId79" Type="http://schemas.openxmlformats.org/officeDocument/2006/relationships/hyperlink" Target="https://en.wikipedia.org/wiki/Coiled_coil" TargetMode="External"/><Relationship Id="rId5" Type="http://schemas.openxmlformats.org/officeDocument/2006/relationships/webSettings" Target="webSettings.xml"/><Relationship Id="rId90" Type="http://schemas.openxmlformats.org/officeDocument/2006/relationships/hyperlink" Target="https://en.wikipedia.org/wiki/Pancreatic_cancer" TargetMode="External"/><Relationship Id="rId95" Type="http://schemas.openxmlformats.org/officeDocument/2006/relationships/theme" Target="theme/theme1.xml"/><Relationship Id="rId22" Type="http://schemas.openxmlformats.org/officeDocument/2006/relationships/hyperlink" Target="https://www.genomatix.de/cgi-bin/matinspector_prof/matrix_help.pl?s=ae8556ee5ae600518fedd5986ebeb495;ML=113;NAME=FAM_V%24SF1F" TargetMode="External"/><Relationship Id="rId27" Type="http://schemas.openxmlformats.org/officeDocument/2006/relationships/hyperlink" Target="https://www.genomatix.de/cgi-bin/matinspector_prof/matrix_help.pl?s=ae8556ee5ae600518fedd5986ebeb495;ML=113;NAME=FAM_V%24MTF1" TargetMode="External"/><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hyperlink" Target="https://www.ncbi.nlm.nih.gov/Taxonomy/Browser/wwwtax.cgi?mode=Undef&amp;id=9443&amp;lvl=3&amp;keep=1&amp;srchmode=1&amp;unlock" TargetMode="External"/><Relationship Id="rId69" Type="http://schemas.openxmlformats.org/officeDocument/2006/relationships/hyperlink" Target="https://www.ncbi.nlm.nih.gov/protein/XP_010952087.1?report=genbank&amp;log$=protalign&amp;blast_rank=72&amp;RID=DMK3BV9W016" TargetMode="External"/><Relationship Id="rId8" Type="http://schemas.openxmlformats.org/officeDocument/2006/relationships/image" Target="media/image1.png"/><Relationship Id="rId51" Type="http://schemas.openxmlformats.org/officeDocument/2006/relationships/hyperlink" Target="https://www.ncbi.nlm.nih.gov/SNP/snp_ref.cgi?rs=375705260" TargetMode="External"/><Relationship Id="rId72" Type="http://schemas.openxmlformats.org/officeDocument/2006/relationships/image" Target="media/image25.jpeg"/><Relationship Id="rId80" Type="http://schemas.openxmlformats.org/officeDocument/2006/relationships/hyperlink" Target="https://www.uniprot.org/uniprot/Q96BD8" TargetMode="External"/><Relationship Id="rId85" Type="http://schemas.openxmlformats.org/officeDocument/2006/relationships/hyperlink" Target="https://www.uniprot.org/uniprot/P22853" TargetMode="External"/><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genomatix.de/cgi-bin/matinspector_prof/matrix_help.pl?s=ae8556ee5ae600518fedd5986ebeb495;ML=113;NAME=FAM_V%24NFKB" TargetMode="External"/><Relationship Id="rId17" Type="http://schemas.openxmlformats.org/officeDocument/2006/relationships/hyperlink" Target="https://www.genomatix.de/cgi-bin/matinspector_prof/matrix_help.pl?s=ae8556ee5ae600518fedd5986ebeb495;ML=113;NAME=FAM_V%24NR2F" TargetMode="External"/><Relationship Id="rId25" Type="http://schemas.openxmlformats.org/officeDocument/2006/relationships/hyperlink" Target="https://www.genomatix.de/cgi-bin/matinspector_prof/matrix_help.pl?s=ae8556ee5ae600518fedd5986ebeb495;ML=113;NAME=FAM_V%24FKHD"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thebiogrid.org/111475/summary/homo-sapiens/ppib.html" TargetMode="External"/><Relationship Id="rId67" Type="http://schemas.openxmlformats.org/officeDocument/2006/relationships/hyperlink" Target="https://www.ncbi.nlm.nih.gov/protein/XP_005677176.1?report=genbank&amp;log$=protalign&amp;blast_rank=90&amp;RID=DMK3BV9W016" TargetMode="External"/><Relationship Id="rId20" Type="http://schemas.openxmlformats.org/officeDocument/2006/relationships/hyperlink" Target="https://www.genomatix.de/cgi-bin/matinspector_prof/matrix_help.pl?s=ae8556ee5ae600518fedd5986ebeb495;ML=113;NAME=FAM_V%24LHXF" TargetMode="External"/><Relationship Id="rId41" Type="http://schemas.openxmlformats.org/officeDocument/2006/relationships/image" Target="media/image14.png"/><Relationship Id="rId54" Type="http://schemas.openxmlformats.org/officeDocument/2006/relationships/hyperlink" Target="https://www.ncbi.nlm.nih.gov/SNP/snp_ref.cgi?rs=373169145" TargetMode="External"/><Relationship Id="rId62" Type="http://schemas.openxmlformats.org/officeDocument/2006/relationships/hyperlink" Target="https://www.ncbi.nlm.nih.gov/Taxonomy/Browser/wwwtax.cgi?mode=Undef&amp;id=9443&amp;lvl=3&amp;keep=1&amp;srchmode=1&amp;unlock" TargetMode="External"/><Relationship Id="rId70" Type="http://schemas.openxmlformats.org/officeDocument/2006/relationships/hyperlink" Target="https://www.ncbi.nlm.nih.gov/protein/XP_014595175.1?report=genbank&amp;log$=protalign&amp;blast_rank=62&amp;RID=DMK3BV9W016" TargetMode="External"/><Relationship Id="rId75" Type="http://schemas.openxmlformats.org/officeDocument/2006/relationships/image" Target="media/image26.jpeg"/><Relationship Id="rId83" Type="http://schemas.openxmlformats.org/officeDocument/2006/relationships/hyperlink" Target="https://en.wikipedia.org/wiki/Restriction_enzyme" TargetMode="External"/><Relationship Id="rId88" Type="http://schemas.openxmlformats.org/officeDocument/2006/relationships/hyperlink" Target="https://en.wikipedia.org/wiki/Pars_tuberalis" TargetMode="External"/><Relationship Id="rId9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nomatix.de/cgi-bin/matinspector_prof/matrix_help.pl?s=ae8556ee5ae600518fedd5986ebeb495;ML=113;NAME=FAM_V%24BCDF" TargetMode="External"/><Relationship Id="rId23" Type="http://schemas.openxmlformats.org/officeDocument/2006/relationships/hyperlink" Target="https://www.genomatix.de/cgi-bin/matinspector_prof/matrix_help.pl?s=ae8556ee5ae600518fedd5986ebeb495;ML=113;NAME=FAM_V%24HNF1" TargetMode="External"/><Relationship Id="rId28" Type="http://schemas.openxmlformats.org/officeDocument/2006/relationships/hyperlink" Target="https://www.genomatix.de/cgi-bin/matinspector_prof/matrix_help.pl?s=ae8556ee5ae600518fedd5986ebeb495;ML=113;NAME=FAM_V%24ZF02"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yperlink" Target="https://www.ncbi.nlm.nih.gov/SNP/snp_ref.cgi?rs=78851184" TargetMode="External"/><Relationship Id="rId10" Type="http://schemas.openxmlformats.org/officeDocument/2006/relationships/image" Target="media/image2.png"/><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yperlink" Target="https://www.ncbi.nlm.nih.gov/SNP/snp_ref.cgi?rs=762431429" TargetMode="External"/><Relationship Id="rId60" Type="http://schemas.openxmlformats.org/officeDocument/2006/relationships/hyperlink" Target="https://thebiogrid.org/123578/summary/homo-sapiens/ppp1r14c.html" TargetMode="External"/><Relationship Id="rId65" Type="http://schemas.openxmlformats.org/officeDocument/2006/relationships/hyperlink" Target="https://www.ncbi.nlm.nih.gov/protein/XP_004027846.3?report=genbank&amp;log$=prottop&amp;blast_rank=8&amp;RID=DMK3BV9W016" TargetMode="External"/><Relationship Id="rId73" Type="http://schemas.openxmlformats.org/officeDocument/2006/relationships/footer" Target="footer1.xml"/><Relationship Id="rId78" Type="http://schemas.openxmlformats.org/officeDocument/2006/relationships/chart" Target="charts/chart1.xml"/><Relationship Id="rId81" Type="http://schemas.openxmlformats.org/officeDocument/2006/relationships/hyperlink" Target="https://en.wikipedia.org/wiki/SKA2" TargetMode="External"/><Relationship Id="rId86" Type="http://schemas.openxmlformats.org/officeDocument/2006/relationships/hyperlink" Target="https://en.wikipedia.org/wiki/Cannabis_dependence"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hen6751@umn.edu" TargetMode="External"/><Relationship Id="rId13" Type="http://schemas.openxmlformats.org/officeDocument/2006/relationships/hyperlink" Target="https://www.genomatix.de/cgi-bin/matinspector_prof/matrix_help.pl?s=ae8556ee5ae600518fedd5986ebeb495;ML=113;NAME=FAM_V%24MOKF" TargetMode="External"/><Relationship Id="rId18" Type="http://schemas.openxmlformats.org/officeDocument/2006/relationships/hyperlink" Target="https://www.genomatix.de/cgi-bin/matinspector_prof/matrix_help.pl?s=ae8556ee5ae600518fedd5986ebeb495;ML=113;NAME=FAM_V%24KLFS"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hyperlink" Target="https://www.ncbi.nlm.nih.gov/SNP/snp_ref.cgi?rs=184192552" TargetMode="External"/><Relationship Id="rId76" Type="http://schemas.openxmlformats.org/officeDocument/2006/relationships/image" Target="media/image27.jpeg"/><Relationship Id="rId7" Type="http://schemas.openxmlformats.org/officeDocument/2006/relationships/endnotes" Target="endnotes.xml"/><Relationship Id="rId71" Type="http://schemas.openxmlformats.org/officeDocument/2006/relationships/image" Target="media/image24.jpeg"/><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s://www.genomatix.de/cgi-bin/matinspector_prof/matrix_help.pl?s=ae8556ee5ae600518fedd5986ebeb495;ML=113;NAME=FAM_V%24SPZ1" TargetMode="External"/><Relationship Id="rId24" Type="http://schemas.openxmlformats.org/officeDocument/2006/relationships/hyperlink" Target="https://www.genomatix.de/cgi-bin/matinspector_prof/matrix_help.pl?s=ae8556ee5ae600518fedd5986ebeb495;ML=113;NAME=FAM_V%24KLFS"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www.ncbi.nlm.nih.gov/protein/XP_025847051.1?report=genbank&amp;log$=protalign&amp;blast_rank=95&amp;RID=DMK3BV9W016" TargetMode="External"/><Relationship Id="rId87" Type="http://schemas.openxmlformats.org/officeDocument/2006/relationships/hyperlink" Target="https://en.wikipedia.org/wiki/Nasopharyngeal_carcinoma" TargetMode="External"/><Relationship Id="rId61" Type="http://schemas.openxmlformats.org/officeDocument/2006/relationships/hyperlink" Target="https://www.ncbi.nlm.nih.gov/Taxonomy/Browser/wwwtax.cgi?mode=Undef&amp;id=9443&amp;lvl=3&amp;keep=1&amp;srchmode=1&amp;unlock" TargetMode="External"/><Relationship Id="rId82" Type="http://schemas.openxmlformats.org/officeDocument/2006/relationships/hyperlink" Target="https://www.uniprot.org/uniprot/Q8IX90" TargetMode="External"/><Relationship Id="rId19" Type="http://schemas.openxmlformats.org/officeDocument/2006/relationships/hyperlink" Target="https://www.genomatix.de/cgi-bin/matinspector_prof/matrix_help.pl?s=ae8556ee5ae600518fedd5986ebeb495;ML=113;NAME=FAM_V%24PAX6" TargetMode="External"/><Relationship Id="rId14" Type="http://schemas.openxmlformats.org/officeDocument/2006/relationships/hyperlink" Target="https://www.genomatix.de/cgi-bin/matinspector_prof/matrix_help.pl?s=ae8556ee5ae600518fedd5986ebeb495;ML=113;NAME=FAM_V%24TALE" TargetMode="External"/><Relationship Id="rId30" Type="http://schemas.openxmlformats.org/officeDocument/2006/relationships/hyperlink" Target="https://www.genomatix.de/cgi-bin/matinspector_prof/matrix_help.pl?s=ae8556ee5ae600518fedd5986ebeb495;ML=113;NAME=FAM_V%24CTBP" TargetMode="External"/><Relationship Id="rId35" Type="http://schemas.openxmlformats.org/officeDocument/2006/relationships/image" Target="media/image8.png"/><Relationship Id="rId56" Type="http://schemas.openxmlformats.org/officeDocument/2006/relationships/hyperlink" Target="https://www.ncbi.nlm.nih.gov/SNP/snp_ref.cgi?rs=1188334200" TargetMode="External"/><Relationship Id="rId77" Type="http://schemas.openxmlformats.org/officeDocument/2006/relationships/image" Target="media/image28.png"/></Relationships>
</file>

<file path=word/_rels/footnotes.xml.rels><?xml version="1.0" encoding="UTF-8" standalone="yes"?>
<Relationships xmlns="http://schemas.openxmlformats.org/package/2006/relationships"><Relationship Id="rId13" Type="http://schemas.openxmlformats.org/officeDocument/2006/relationships/hyperlink" Target="https://doi.org/10.1016%2Fj.molcel.2012.03.005" TargetMode="External"/><Relationship Id="rId18" Type="http://schemas.openxmlformats.org/officeDocument/2006/relationships/hyperlink" Target="https://doi.org/10.1111%2Fadb.12489" TargetMode="External"/><Relationship Id="rId26" Type="http://schemas.openxmlformats.org/officeDocument/2006/relationships/hyperlink" Target="https://en.wikipedia.org/wiki/PMC_(identifier)" TargetMode="External"/><Relationship Id="rId3" Type="http://schemas.openxmlformats.org/officeDocument/2006/relationships/hyperlink" Target="https://doi.org/10.1002%2Fbies.201600062" TargetMode="External"/><Relationship Id="rId21" Type="http://schemas.openxmlformats.org/officeDocument/2006/relationships/hyperlink" Target="https://en.wikipedia.org/wiki/PMID_(identifier)" TargetMode="External"/><Relationship Id="rId7" Type="http://schemas.openxmlformats.org/officeDocument/2006/relationships/hyperlink" Target="https://pubmed.ncbi.nlm.nih.gov/27492088" TargetMode="External"/><Relationship Id="rId12" Type="http://schemas.openxmlformats.org/officeDocument/2006/relationships/hyperlink" Target="https://en.wikipedia.org/wiki/Doi_(identifier)" TargetMode="External"/><Relationship Id="rId17" Type="http://schemas.openxmlformats.org/officeDocument/2006/relationships/hyperlink" Target="https://en.wikipedia.org/wiki/Doi_(identifier)" TargetMode="External"/><Relationship Id="rId25" Type="http://schemas.openxmlformats.org/officeDocument/2006/relationships/hyperlink" Target="https://doi.org/10.1186%2Fs12957-019-1605-9" TargetMode="External"/><Relationship Id="rId33" Type="http://schemas.openxmlformats.org/officeDocument/2006/relationships/hyperlink" Target="https://pubmed.ncbi.nlm.nih.gov/26412130" TargetMode="External"/><Relationship Id="rId2" Type="http://schemas.openxmlformats.org/officeDocument/2006/relationships/hyperlink" Target="https://en.wikipedia.org/wiki/Doi_(identifier)" TargetMode="External"/><Relationship Id="rId16" Type="http://schemas.openxmlformats.org/officeDocument/2006/relationships/hyperlink" Target="https://www.ncbi.nlm.nih.gov/pmc/articles/PMC5522771" TargetMode="External"/><Relationship Id="rId20" Type="http://schemas.openxmlformats.org/officeDocument/2006/relationships/hyperlink" Target="https://www.ncbi.nlm.nih.gov/pmc/articles/PMC5522771" TargetMode="External"/><Relationship Id="rId29" Type="http://schemas.openxmlformats.org/officeDocument/2006/relationships/hyperlink" Target="https://pubmed.ncbi.nlm.nih.gov/30935420" TargetMode="External"/><Relationship Id="rId1" Type="http://schemas.openxmlformats.org/officeDocument/2006/relationships/hyperlink" Target="https://www.ncbi.nlm.nih.gov/pmc/articles/PMC5082667" TargetMode="External"/><Relationship Id="rId6" Type="http://schemas.openxmlformats.org/officeDocument/2006/relationships/hyperlink" Target="https://en.wikipedia.org/wiki/PMID_(identifier)" TargetMode="External"/><Relationship Id="rId11" Type="http://schemas.openxmlformats.org/officeDocument/2006/relationships/hyperlink" Target="https://pubmed.ncbi.nlm.nih.gov/26387794" TargetMode="External"/><Relationship Id="rId24" Type="http://schemas.openxmlformats.org/officeDocument/2006/relationships/hyperlink" Target="https://en.wikipedia.org/wiki/Doi_(identifier)" TargetMode="External"/><Relationship Id="rId32" Type="http://schemas.openxmlformats.org/officeDocument/2006/relationships/hyperlink" Target="https://en.wikipedia.org/wiki/PMID_(identifier)" TargetMode="External"/><Relationship Id="rId5" Type="http://schemas.openxmlformats.org/officeDocument/2006/relationships/hyperlink" Target="https://www.ncbi.nlm.nih.gov/pmc/articles/PMC5082667" TargetMode="External"/><Relationship Id="rId15" Type="http://schemas.openxmlformats.org/officeDocument/2006/relationships/hyperlink" Target="https://pubmed.ncbi.nlm.nih.gov/22483620" TargetMode="External"/><Relationship Id="rId23" Type="http://schemas.openxmlformats.org/officeDocument/2006/relationships/hyperlink" Target="https://www.ncbi.nlm.nih.gov/pmc/articles/PMC6444505" TargetMode="External"/><Relationship Id="rId28" Type="http://schemas.openxmlformats.org/officeDocument/2006/relationships/hyperlink" Target="https://en.wikipedia.org/wiki/PMID_(identifier)" TargetMode="External"/><Relationship Id="rId10" Type="http://schemas.openxmlformats.org/officeDocument/2006/relationships/hyperlink" Target="https://en.wikipedia.org/wiki/PMID_(identifier)" TargetMode="External"/><Relationship Id="rId19" Type="http://schemas.openxmlformats.org/officeDocument/2006/relationships/hyperlink" Target="https://en.wikipedia.org/wiki/PMC_(identifier)" TargetMode="External"/><Relationship Id="rId31" Type="http://schemas.openxmlformats.org/officeDocument/2006/relationships/hyperlink" Target="https://doi.org/10.1016%2Fj.cub.2015.09.014" TargetMode="External"/><Relationship Id="rId4" Type="http://schemas.openxmlformats.org/officeDocument/2006/relationships/hyperlink" Target="https://en.wikipedia.org/wiki/PMC_(identifier)" TargetMode="External"/><Relationship Id="rId9" Type="http://schemas.openxmlformats.org/officeDocument/2006/relationships/hyperlink" Target="https://doi.org/10.1002%2Fprot.24932" TargetMode="External"/><Relationship Id="rId14" Type="http://schemas.openxmlformats.org/officeDocument/2006/relationships/hyperlink" Target="https://en.wikipedia.org/wiki/PMID_(identifier)" TargetMode="External"/><Relationship Id="rId22" Type="http://schemas.openxmlformats.org/officeDocument/2006/relationships/hyperlink" Target="https://pubmed.ncbi.nlm.nih.gov/28111843" TargetMode="External"/><Relationship Id="rId27" Type="http://schemas.openxmlformats.org/officeDocument/2006/relationships/hyperlink" Target="https://www.ncbi.nlm.nih.gov/pmc/articles/PMC6444505" TargetMode="External"/><Relationship Id="rId30" Type="http://schemas.openxmlformats.org/officeDocument/2006/relationships/hyperlink" Target="https://en.wikipedia.org/wiki/Doi_(identifier)" TargetMode="External"/><Relationship Id="rId8" Type="http://schemas.openxmlformats.org/officeDocument/2006/relationships/hyperlink" Target="https://en.wikipedia.org/wiki/Doi_(identifie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Files\UMN\Class%20notes\21%20summer\GCD%203485\PS2\evolution_tre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Date of Divergence</a:t>
            </a:r>
            <a:r>
              <a:rPr lang="en-US" baseline="0"/>
              <a:t> vs. protein </a:t>
            </a:r>
            <a:r>
              <a:rPr lang="en-US" altLang="zh-CN" baseline="0"/>
              <a:t>divergence</a:t>
            </a:r>
            <a:r>
              <a:rPr lang="en-US"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Sheet1!$F$1</c:f>
              <c:strCache>
                <c:ptCount val="1"/>
                <c:pt idx="0">
                  <c:v>Corrected divergenceof C1orf110(m)</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Sheet1!$C$2:$C$8</c:f>
              <c:numCache>
                <c:formatCode>General</c:formatCode>
                <c:ptCount val="7"/>
                <c:pt idx="0">
                  <c:v>6.7</c:v>
                </c:pt>
                <c:pt idx="1">
                  <c:v>9.06</c:v>
                </c:pt>
                <c:pt idx="2">
                  <c:v>20.12</c:v>
                </c:pt>
                <c:pt idx="3">
                  <c:v>96</c:v>
                </c:pt>
                <c:pt idx="4">
                  <c:v>312</c:v>
                </c:pt>
                <c:pt idx="5">
                  <c:v>318</c:v>
                </c:pt>
                <c:pt idx="6">
                  <c:v>351.7</c:v>
                </c:pt>
              </c:numCache>
            </c:numRef>
          </c:xVal>
          <c:yVal>
            <c:numRef>
              <c:f>Sheet1!$F$2:$F$8</c:f>
              <c:numCache>
                <c:formatCode>General</c:formatCode>
                <c:ptCount val="7"/>
                <c:pt idx="0">
                  <c:v>2.3268626939354329</c:v>
                </c:pt>
                <c:pt idx="1">
                  <c:v>2.6343975339601977</c:v>
                </c:pt>
                <c:pt idx="2">
                  <c:v>9.761282886700041</c:v>
                </c:pt>
                <c:pt idx="3">
                  <c:v>44.005655287778353</c:v>
                </c:pt>
                <c:pt idx="4">
                  <c:v>125.8781040820931</c:v>
                </c:pt>
                <c:pt idx="5">
                  <c:v>139.83669423541599</c:v>
                </c:pt>
                <c:pt idx="6">
                  <c:v>146.96759700589416</c:v>
                </c:pt>
              </c:numCache>
            </c:numRef>
          </c:yVal>
          <c:smooth val="0"/>
          <c:extLst>
            <c:ext xmlns:c16="http://schemas.microsoft.com/office/drawing/2014/chart" uri="{C3380CC4-5D6E-409C-BE32-E72D297353CC}">
              <c16:uniqueId val="{00000001-B042-4150-8E09-1DA601A32F7E}"/>
            </c:ext>
          </c:extLst>
        </c:ser>
        <c:ser>
          <c:idx val="1"/>
          <c:order val="1"/>
          <c:tx>
            <c:strRef>
              <c:f>Sheet1!$G$1</c:f>
              <c:strCache>
                <c:ptCount val="1"/>
                <c:pt idx="0">
                  <c:v>Cytochrome C (m)</c:v>
                </c:pt>
              </c:strCache>
            </c:strRef>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Sheet1!$C$2:$C$8</c:f>
              <c:numCache>
                <c:formatCode>General</c:formatCode>
                <c:ptCount val="7"/>
                <c:pt idx="0">
                  <c:v>6.7</c:v>
                </c:pt>
                <c:pt idx="1">
                  <c:v>9.06</c:v>
                </c:pt>
                <c:pt idx="2">
                  <c:v>20.12</c:v>
                </c:pt>
                <c:pt idx="3">
                  <c:v>96</c:v>
                </c:pt>
                <c:pt idx="4">
                  <c:v>312</c:v>
                </c:pt>
                <c:pt idx="5">
                  <c:v>318</c:v>
                </c:pt>
                <c:pt idx="6">
                  <c:v>351.7</c:v>
                </c:pt>
              </c:numCache>
            </c:numRef>
          </c:xVal>
          <c:yVal>
            <c:numRef>
              <c:f>Sheet1!$G$2:$G$8</c:f>
              <c:numCache>
                <c:formatCode>General</c:formatCode>
                <c:ptCount val="7"/>
                <c:pt idx="0">
                  <c:v>0.95454128435314956</c:v>
                </c:pt>
                <c:pt idx="1">
                  <c:v>6.9028586410436006</c:v>
                </c:pt>
                <c:pt idx="2">
                  <c:v>8.9596533811756061</c:v>
                </c:pt>
                <c:pt idx="3">
                  <c:v>11.093156070728167</c:v>
                </c:pt>
                <c:pt idx="4">
                  <c:v>11.093156070728167</c:v>
                </c:pt>
                <c:pt idx="5">
                  <c:v>13.238918804574562</c:v>
                </c:pt>
                <c:pt idx="6">
                  <c:v>62.735944002194209</c:v>
                </c:pt>
              </c:numCache>
            </c:numRef>
          </c:yVal>
          <c:smooth val="0"/>
          <c:extLst>
            <c:ext xmlns:c16="http://schemas.microsoft.com/office/drawing/2014/chart" uri="{C3380CC4-5D6E-409C-BE32-E72D297353CC}">
              <c16:uniqueId val="{00000003-B042-4150-8E09-1DA601A32F7E}"/>
            </c:ext>
          </c:extLst>
        </c:ser>
        <c:ser>
          <c:idx val="2"/>
          <c:order val="2"/>
          <c:tx>
            <c:strRef>
              <c:f>Sheet1!$H$1</c:f>
              <c:strCache>
                <c:ptCount val="1"/>
                <c:pt idx="0">
                  <c:v>Fibrinogen alpha (m)</c:v>
                </c:pt>
              </c:strCache>
            </c:strRef>
          </c:tx>
          <c:spPr>
            <a:ln w="1905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Sheet1!$C$2:$C$8</c:f>
              <c:numCache>
                <c:formatCode>General</c:formatCode>
                <c:ptCount val="7"/>
                <c:pt idx="0">
                  <c:v>6.7</c:v>
                </c:pt>
                <c:pt idx="1">
                  <c:v>9.06</c:v>
                </c:pt>
                <c:pt idx="2">
                  <c:v>20.12</c:v>
                </c:pt>
                <c:pt idx="3">
                  <c:v>96</c:v>
                </c:pt>
                <c:pt idx="4">
                  <c:v>312</c:v>
                </c:pt>
                <c:pt idx="5">
                  <c:v>318</c:v>
                </c:pt>
                <c:pt idx="6">
                  <c:v>351.7</c:v>
                </c:pt>
              </c:numCache>
            </c:numRef>
          </c:xVal>
          <c:yVal>
            <c:numRef>
              <c:f>Sheet1!$H$2:$H$8</c:f>
              <c:numCache>
                <c:formatCode>General</c:formatCode>
                <c:ptCount val="7"/>
                <c:pt idx="0">
                  <c:v>2.6960181582783078</c:v>
                </c:pt>
                <c:pt idx="1">
                  <c:v>2.6960181582783078</c:v>
                </c:pt>
                <c:pt idx="2">
                  <c:v>7.5478141175956717</c:v>
                </c:pt>
                <c:pt idx="3">
                  <c:v>40.6465608441748</c:v>
                </c:pt>
                <c:pt idx="5">
                  <c:v>155.11690043101243</c:v>
                </c:pt>
              </c:numCache>
            </c:numRef>
          </c:yVal>
          <c:smooth val="0"/>
          <c:extLst>
            <c:ext xmlns:c16="http://schemas.microsoft.com/office/drawing/2014/chart" uri="{C3380CC4-5D6E-409C-BE32-E72D297353CC}">
              <c16:uniqueId val="{00000005-B042-4150-8E09-1DA601A32F7E}"/>
            </c:ext>
          </c:extLst>
        </c:ser>
        <c:dLbls>
          <c:showLegendKey val="0"/>
          <c:showVal val="0"/>
          <c:showCatName val="0"/>
          <c:showSerName val="0"/>
          <c:showPercent val="0"/>
          <c:showBubbleSize val="0"/>
        </c:dLbls>
        <c:axId val="823012975"/>
        <c:axId val="1025222831"/>
      </c:scatterChart>
      <c:valAx>
        <c:axId val="82301297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MYA</a:t>
                </a:r>
                <a:r>
                  <a:rPr lang="en-US" baseline="0"/>
                  <a:t> (Million Years A)</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5222831"/>
        <c:crosses val="autoZero"/>
        <c:crossBetween val="midCat"/>
      </c:valAx>
      <c:valAx>
        <c:axId val="10252228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corrected</a:t>
                </a:r>
                <a:r>
                  <a:rPr lang="en-US" baseline="0"/>
                  <a:t> % divergencem)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30129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F763C-F2DC-4512-A999-26A6290D9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30</Pages>
  <Words>5699</Words>
  <Characters>32490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chenguangxin.550@gmail.com</dc:creator>
  <cp:keywords/>
  <dc:description/>
  <cp:lastModifiedBy>chenguangxin.550@gmail.com</cp:lastModifiedBy>
  <cp:revision>99</cp:revision>
  <dcterms:created xsi:type="dcterms:W3CDTF">2021-08-01T16:26:00Z</dcterms:created>
  <dcterms:modified xsi:type="dcterms:W3CDTF">2021-08-01T21:58:00Z</dcterms:modified>
</cp:coreProperties>
</file>