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lang w:eastAsia="zh-CN"/>
        </w:rPr>
        <w:t>万年县存量房买卖合同</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spacing w:line="720" w:lineRule="auto"/>
        <w:ind w:left="840" w:leftChars="0" w:firstLine="420" w:firstLineChars="0"/>
        <w:jc w:val="left"/>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${cmr}                         </w:t>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${msr}                         </w:t>
      </w:r>
      <w:r>
        <w:rPr>
          <w:rFonts w:hint="eastAsia" w:ascii="宋体" w:hAnsi="宋体" w:eastAsia="宋体" w:cs="宋体"/>
          <w:sz w:val="30"/>
          <w:szCs w:val="30"/>
          <w:lang w:val="en-US" w:eastAsia="zh-CN"/>
        </w:rPr>
        <w:t xml:space="preserve">   </w:t>
      </w:r>
    </w:p>
    <w:p>
      <w:pPr>
        <w:ind w:left="252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${ewm}</w:t>
      </w: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ind w:left="2520" w:leftChars="0" w:firstLine="420" w:firstLineChars="0"/>
        <w:jc w:val="both"/>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jc w:val="both"/>
        <w:rPr>
          <w:rFonts w:hint="eastAsia" w:ascii="宋体" w:hAnsi="宋体" w:eastAsia="宋体" w:cs="宋体"/>
          <w:b/>
          <w:bCs/>
          <w:sz w:val="32"/>
          <w:szCs w:val="32"/>
          <w:lang w:eastAsia="zh-CN"/>
        </w:rPr>
        <w:sectPr>
          <w:pgSz w:w="11906" w:h="16838"/>
          <w:pgMar w:top="1440" w:right="1800" w:bottom="1440" w:left="1800" w:header="851" w:footer="992" w:gutter="0"/>
          <w:cols w:space="425" w:num="1"/>
          <w:docGrid w:type="lines" w:linePitch="312" w:charSpace="0"/>
        </w:sectPr>
      </w:pP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存量房买卖合同说明及提示</w:t>
      </w:r>
    </w:p>
    <w:p>
      <w:pPr>
        <w:spacing w:line="360" w:lineRule="auto"/>
        <w:jc w:val="center"/>
        <w:rPr>
          <w:rFonts w:hint="eastAsia" w:ascii="宋体" w:hAnsi="宋体" w:eastAsia="宋体" w:cs="宋体"/>
          <w:b/>
          <w:bCs/>
          <w:sz w:val="24"/>
          <w:szCs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本合同是万年县自然资源局根据《中华人民共和国合同法》、《城市房地产管理法》、《中华人民共和国物权法》等法律法规制定的示范文本，仅适用于存量房买卖使用。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本合同签订之前，双方当事人应当仔细阅读本合同全部条款，对本合同条款及用词理解不一致的，应当协商达成一致意见，必要时可在合同中对其进行明确约定。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体现合同双方当事人的自愿原则，本合同文本中相关条款后都有空白行，供当事人协商。当事人可以对文本条款的内容进行修改、增补或删减。合同生效后，未被修改的文本印刷文字视为双方当事人同意的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适用于国有土地上已取得房屋所有权证或不动产权证的房屋（不包括保障性住房及房地产开发建设的已进行房屋所有权初始登记或不动产权首次登记尚未出售的商品房）再行转让的行为。因赠与、继承、受遗赠、离婚析产、人民法院及仲裁机构生效法律文书受让的除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卖方当事人应当慎重选择付款方式交割房款，为保护存量房交易资金安全，应选择交易资金托管的方式交割房款，以减轻风险，避免引起纠纷。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房屋买卖当事人应在签订本合同90日内持有房屋所有权证或不动产权证、当事人合法证明连同本合同等有关证件向县不动产登记中心提出登记申请。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买卖双方应当如实申报交易价格，不得以低保、瞒报、漏报等方式偷税漏税，否则应承担由此产生的法律责任。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本合同签订不等于产权过户，只有完成不动产登记部门的过户登记，产权过户才算完成。合同签订到产权过户有一个时间过程，期</w:t>
      </w:r>
      <w:bookmarkStart w:id="0" w:name="_GoBack"/>
      <w:bookmarkEnd w:id="0"/>
      <w:r>
        <w:rPr>
          <w:rFonts w:hint="eastAsia" w:ascii="宋体" w:hAnsi="宋体" w:eastAsia="宋体" w:cs="宋体"/>
          <w:b w:val="0"/>
          <w:bCs w:val="0"/>
          <w:sz w:val="24"/>
          <w:szCs w:val="24"/>
          <w:lang w:val="en-US" w:eastAsia="zh-CN"/>
        </w:rPr>
        <w:t>间可能会出现产权被查封等特殊情况，因此请买卖双方务必注意交易风险。</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36"/>
          <w:szCs w:val="36"/>
          <w:lang w:val="en-US" w:eastAsia="zh-CN"/>
        </w:rPr>
      </w:pPr>
      <w:r>
        <w:rPr>
          <w:rFonts w:hint="eastAsia" w:ascii="宋体" w:hAnsi="宋体" w:eastAsia="宋体" w:cs="宋体"/>
          <w:b w:val="0"/>
          <w:bCs w:val="0"/>
          <w:sz w:val="36"/>
          <w:szCs w:val="36"/>
          <w:lang w:val="en-US" w:eastAsia="zh-CN"/>
        </w:rPr>
        <w:t>存 量 房 买 卖 合 同</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甲方（卖方）：</w:t>
      </w:r>
      <w:r>
        <w:rPr>
          <w:rFonts w:hint="eastAsia" w:ascii="宋体" w:hAnsi="宋体" w:eastAsia="宋体" w:cs="宋体"/>
          <w:b w:val="0"/>
          <w:bCs w:val="0"/>
          <w:sz w:val="24"/>
          <w:szCs w:val="24"/>
          <w:u w:val="single"/>
          <w:lang w:val="en-US" w:eastAsia="zh-CN"/>
        </w:rPr>
        <w:t xml:space="preserve">${cmr}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${jflxdz}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${jfzjlx}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${jfzjh}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${jflxdh}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乙方（买方）：</w:t>
      </w:r>
      <w:r>
        <w:rPr>
          <w:rFonts w:hint="eastAsia" w:ascii="宋体" w:hAnsi="宋体" w:eastAsia="宋体" w:cs="宋体"/>
          <w:b w:val="0"/>
          <w:bCs w:val="0"/>
          <w:sz w:val="24"/>
          <w:szCs w:val="24"/>
          <w:u w:val="single"/>
          <w:lang w:val="en-US" w:eastAsia="zh-CN"/>
        </w:rPr>
        <w:t xml:space="preserve"> ${msr}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${yflxdz}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 ${yfzjlx}</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${yfzjh}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${yflxdh}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8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甲乙双方本着诚实信用的原则，经好友协商一致达成如下条款：</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转让标的物情况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交易房屋坐落于</w:t>
      </w:r>
      <w:r>
        <w:rPr>
          <w:rFonts w:hint="eastAsia" w:ascii="宋体" w:hAnsi="宋体" w:eastAsia="宋体" w:cs="宋体"/>
          <w:b w:val="0"/>
          <w:bCs w:val="0"/>
          <w:sz w:val="24"/>
          <w:szCs w:val="24"/>
          <w:u w:val="single"/>
          <w:lang w:val="en-US" w:eastAsia="zh-CN"/>
        </w:rPr>
        <w:t xml:space="preserve"> ${zl}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，位于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本宗房屋规划用途为</w:t>
      </w:r>
      <w:r>
        <w:rPr>
          <w:rFonts w:hint="eastAsia" w:ascii="宋体" w:hAnsi="宋体" w:eastAsia="宋体" w:cs="宋体"/>
          <w:b w:val="0"/>
          <w:bCs w:val="0"/>
          <w:sz w:val="24"/>
          <w:szCs w:val="24"/>
          <w:u w:val="single"/>
          <w:lang w:val="en-US" w:eastAsia="zh-CN"/>
        </w:rPr>
        <w:t xml:space="preserve">  ${fwyt}       </w:t>
      </w:r>
      <w:r>
        <w:rPr>
          <w:rFonts w:hint="eastAsia" w:ascii="宋体" w:hAnsi="宋体" w:eastAsia="宋体" w:cs="宋体"/>
          <w:b w:val="0"/>
          <w:bCs w:val="0"/>
          <w:sz w:val="24"/>
          <w:szCs w:val="24"/>
          <w:u w:val="none"/>
          <w:lang w:val="en-US" w:eastAsia="zh-CN"/>
        </w:rPr>
        <w:t>【住宅，户型为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厅】【公寓】【别墅】【办公】【商业】【其它】；结构为</w:t>
      </w:r>
      <w:r>
        <w:rPr>
          <w:rFonts w:hint="eastAsia" w:ascii="宋体" w:hAnsi="宋体" w:eastAsia="宋体" w:cs="宋体"/>
          <w:b w:val="0"/>
          <w:bCs w:val="0"/>
          <w:sz w:val="24"/>
          <w:szCs w:val="24"/>
          <w:u w:val="single"/>
          <w:lang w:val="en-US" w:eastAsia="zh-CN"/>
        </w:rPr>
        <w:t xml:space="preserve">  ${jzjg}        </w:t>
      </w:r>
      <w:r>
        <w:rPr>
          <w:rFonts w:hint="eastAsia" w:ascii="宋体" w:hAnsi="宋体" w:eastAsia="宋体" w:cs="宋体"/>
          <w:b w:val="0"/>
          <w:bCs w:val="0"/>
          <w:sz w:val="24"/>
          <w:szCs w:val="24"/>
          <w:u w:val="none"/>
          <w:lang w:val="en-US" w:eastAsia="zh-CN"/>
        </w:rPr>
        <w:t xml:space="preserve">；建筑面积 </w:t>
      </w:r>
      <w:r>
        <w:rPr>
          <w:rFonts w:hint="eastAsia" w:ascii="宋体" w:hAnsi="宋体" w:eastAsia="宋体" w:cs="宋体"/>
          <w:b w:val="0"/>
          <w:bCs w:val="0"/>
          <w:sz w:val="24"/>
          <w:szCs w:val="24"/>
          <w:u w:val="single"/>
          <w:lang w:val="en-US" w:eastAsia="zh-CN"/>
        </w:rPr>
        <w:t xml:space="preserve"> ${jzmj}   </w:t>
      </w:r>
      <w:r>
        <w:rPr>
          <w:rFonts w:hint="eastAsia" w:ascii="宋体" w:hAnsi="宋体" w:eastAsia="宋体" w:cs="宋体"/>
          <w:b w:val="0"/>
          <w:bCs w:val="0"/>
          <w:sz w:val="24"/>
          <w:szCs w:val="24"/>
          <w:u w:val="none"/>
          <w:lang w:val="en-US" w:eastAsia="zh-CN"/>
        </w:rPr>
        <w:t>平方米。【不动产权证】号</w:t>
      </w:r>
      <w:r>
        <w:rPr>
          <w:rFonts w:hint="eastAsia" w:ascii="宋体" w:hAnsi="宋体" w:eastAsia="宋体" w:cs="宋体"/>
          <w:b w:val="0"/>
          <w:bCs w:val="0"/>
          <w:sz w:val="24"/>
          <w:szCs w:val="24"/>
          <w:u w:val="single"/>
          <w:lang w:val="en-US" w:eastAsia="zh-CN"/>
        </w:rPr>
        <w:t xml:space="preserve"> ${bdcqzh}                   </w:t>
      </w:r>
      <w:r>
        <w:rPr>
          <w:rFonts w:hint="eastAsia" w:ascii="宋体" w:hAnsi="宋体" w:eastAsia="宋体" w:cs="宋体"/>
          <w:b w:val="0"/>
          <w:bCs w:val="0"/>
          <w:sz w:val="24"/>
          <w:szCs w:val="24"/>
          <w:u w:val="none"/>
          <w:lang w:val="en-US" w:eastAsia="zh-CN"/>
        </w:rPr>
        <w:t>；【共有权证】号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。办证时间：</w:t>
      </w:r>
      <w:r>
        <w:rPr>
          <w:rFonts w:hint="eastAsia" w:ascii="宋体" w:hAnsi="宋体" w:eastAsia="宋体" w:cs="宋体"/>
          <w:b w:val="0"/>
          <w:bCs w:val="0"/>
          <w:sz w:val="24"/>
          <w:szCs w:val="24"/>
          <w:u w:val="single"/>
          <w:lang w:val="en-US" w:eastAsia="zh-CN"/>
        </w:rPr>
        <w:t xml:space="preserve"> ${djsj}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甲方声明并保证：该宗房屋未被查封，甲方对该宗房屋享有完全的处分权。如该宗房屋已设定抵押或已出租，具体约定如下：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该宗房屋以现状售予乙方，乙方或其代理人应认真查勘和了解该宗房屋的情况。甲乙双方确认该宗房屋现状为：</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转让价款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该宗房屋转让总价款为人民币（大写）：</w:t>
      </w:r>
      <w:r>
        <w:rPr>
          <w:rFonts w:hint="eastAsia" w:ascii="宋体" w:hAnsi="宋体" w:eastAsia="宋体" w:cs="宋体"/>
          <w:b w:val="0"/>
          <w:bCs w:val="0"/>
          <w:sz w:val="24"/>
          <w:szCs w:val="24"/>
          <w:u w:val="single"/>
          <w:lang w:val="en-US" w:eastAsia="zh-CN"/>
        </w:rPr>
        <w:t xml:space="preserve">   ${zjdx}                        </w:t>
      </w:r>
      <w:r>
        <w:rPr>
          <w:rFonts w:hint="eastAsia" w:ascii="宋体" w:hAnsi="宋体" w:eastAsia="宋体" w:cs="宋体"/>
          <w:b w:val="0"/>
          <w:bCs w:val="0"/>
          <w:sz w:val="24"/>
          <w:szCs w:val="24"/>
          <w:u w:val="none"/>
          <w:lang w:val="en-US" w:eastAsia="zh-CN"/>
        </w:rPr>
        <w:t>（小写：</w:t>
      </w:r>
      <w:r>
        <w:rPr>
          <w:rFonts w:hint="eastAsia" w:ascii="宋体" w:hAnsi="宋体" w:eastAsia="宋体" w:cs="宋体"/>
          <w:b w:val="0"/>
          <w:bCs w:val="0"/>
          <w:sz w:val="24"/>
          <w:szCs w:val="24"/>
          <w:u w:val="single"/>
          <w:lang w:val="en-US" w:eastAsia="zh-CN"/>
        </w:rPr>
        <w:t xml:space="preserve">      ${zj}           </w:t>
      </w:r>
      <w:r>
        <w:rPr>
          <w:rFonts w:hint="eastAsia" w:ascii="宋体" w:hAnsi="宋体" w:eastAsia="宋体" w:cs="宋体"/>
          <w:b w:val="0"/>
          <w:bCs w:val="0"/>
          <w:sz w:val="24"/>
          <w:szCs w:val="24"/>
          <w:u w:val="none"/>
          <w:lang w:val="en-US" w:eastAsia="zh-CN"/>
        </w:rPr>
        <w:t>元），计</w:t>
      </w:r>
      <w:r>
        <w:rPr>
          <w:rFonts w:hint="eastAsia" w:ascii="宋体" w:hAnsi="宋体" w:eastAsia="宋体" w:cs="宋体"/>
          <w:b w:val="0"/>
          <w:bCs w:val="0"/>
          <w:sz w:val="24"/>
          <w:szCs w:val="24"/>
          <w:u w:val="single"/>
          <w:lang w:val="en-US" w:eastAsia="zh-CN"/>
        </w:rPr>
        <w:t xml:space="preserve"> ${dj}      </w:t>
      </w:r>
      <w:r>
        <w:rPr>
          <w:rFonts w:hint="eastAsia" w:ascii="宋体" w:hAnsi="宋体" w:eastAsia="宋体" w:cs="宋体"/>
          <w:b w:val="0"/>
          <w:bCs w:val="0"/>
          <w:sz w:val="24"/>
          <w:szCs w:val="24"/>
          <w:u w:val="none"/>
          <w:lang w:val="en-US" w:eastAsia="zh-CN"/>
        </w:rPr>
        <w:t>元/㎡。该转让价款不含税费。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付款方式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甲乙双方经协商选择以下第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方式交割房款。该宗房屋经协商交易资金不进行托管的，由此产生的后果由甲乙双方自行负责。</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自行交割房款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479" w:leftChars="228"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签订本合同时，乙方向甲方支付人民币（大写）：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元），作为购房定金（首次支付房款时自动转为房款的一部分），并按照下列第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种方式付款：</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首付款：乙方应于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日前向甲方支付首付款人民币（大写）：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 xml:space="preserve"> 元。）</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元），由乙方按照按揭方式付款，甲乙双方应当及时提供办理按揭手续所需的资料。具体约定如下：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合同继续履行，乙方以</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交易资金托管方式交割房款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本宗房屋交易资金托管按照有关规定执行，双方另签订《存量房交易资金托管协议》，并按照下列第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种类型将交易资金存入存量房交易资金监管专用账户。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一次性支付房款类型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托管全部房款人民币（大写）：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首笔房款：托管金额人民币（大写）：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按揭方式付款的类型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首付款：托管金额人民币（大写）：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元），由乙方申请按揭，按揭款由贷款银行直接划转至托管账户，甲乙双方关于办理资金托管手续约定如下：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a.合同继续履行，乙方以</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b.解除合同，终止交易，乙方申请退回托管房款，双方当事人互不追究违约责任。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c.其他：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其他方式：</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税费缴交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甲乙双方缴纳税费约定如下：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签订本合同后，如遇政府及有关部门调整税费，对于调整部分双方约定如下：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自本合同签订之日起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日内，双方当事人应到县不动产登记中心分别申请办理交易和登记手续，甲方应当给予协助。</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交房时间和交接手续</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甲乙双方约定该宗房屋交付的时间为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日。甲乙双方应在交房当天一起到场查验房屋，查验后双方签订房地产交接确认书，并交付钥匙，即视为房屋交付使用。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甲方应于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日前，交清该宗房屋在交房前发生的所有欠款及费用（如银行贷款、欠税款、债务及水电、煤气、电话、网络、有线电视、物业管理等费用）。甲方保证在交易后乙方无须对上述甲方欠款及应付费用负责。</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如该房已交存住宅专项维修资金，甲、乙双方同意该维修资金随上述房屋所有权同时转移。乙方取得房屋所有权后，自动承受该住宅专项维修资金的权利和义务。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如办理过户或者更名（包括但不限于房产及水电、煤气、电话、网络、有线电视、物业专项维修资金等与该房产有关的一切过户或者更名）需甲方配合办理，甲方承诺无条件予以配合。</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交易失败的违约责任</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甲方不按本合同约定将该宗房屋出售给乙方的，应当向乙方支付违约金，违约金为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，并于交易失败之日起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日内退回乙方已付的全部房款。</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乙方不按本合同约定买入该宗房屋的，应当向甲方支付违约金，违约金为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，已付房款由甲方于交易失败之日起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日内退还乙方。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延期交房的违约责任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甲方如未按本合同约定交房的，应当每日按总房款万分之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日仍交房的，乙方有权解除合同。如果乙方要求继续履行合同的，自本合同第六条约定的房地产交付使用日期的第二日起至实际交付之日止，甲方每日按总房款万分之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乙方要求解除合同的，甲方应乙方要求解除合同通知书到达之日起10日内，将乙方已支付的房款退还给乙方，甲方向乙方支付违约金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逾期付款的违约责任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乙方未能按照本合同约定支付房款的，应当每日按未付房款万分之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日仍未支付的，甲方有权解除合同。如果甲方要求继续履行合同的，自逾期付款第二日起至实际支付之日止，乙方每日按未支付房款万分之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甲方要求解除合同的，应自其要求解除合同通知书到达乙方之日起10日内，将乙方已支付的房款退还给乙方，乙方向甲方支付违约金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逾期办理产权登记的违约责任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如因甲方或乙方原因造成不能按期取得不动产权证的，甲乙双方当事人同意按下列第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违约方支付违约金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，合同继续履行。</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争议的解决方式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本合同在履行过程中发生的争议，由双方当事人协商解决，也可通过消费者协会等相关机构调解；或按照下列第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种方式解决：</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依法向房屋所在地人民法院起诉。</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提交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仲裁委员会仲裁。</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送达约定</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xml:space="preserve">    </w:t>
      </w:r>
      <w:r>
        <w:rPr>
          <w:rFonts w:hint="eastAsia" w:ascii="宋体" w:hAnsi="宋体" w:eastAsia="宋体" w:cs="宋体"/>
          <w:b w:val="0"/>
          <w:bCs w:val="0"/>
          <w:sz w:val="24"/>
          <w:szCs w:val="24"/>
          <w:u w:val="none"/>
          <w:lang w:val="en-US" w:eastAsia="zh-CN"/>
        </w:rPr>
        <w:t>出卖人和买受人保证在本合同中记载的通讯地址、联系电话均真实有效。任何根据本合同发出的文件，均应采用书面形式，以【邮政快递】【邮寄挂号信】【</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】方式送达对方。任何一方变更通讯地址、联系电话的，应在变更之日起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日内书面通知对方。变更的一方未履行通知义务导致送达不能的，应承担相应的法律责任。</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本合同未尽事宜，可由当事人协商一致后签订补充协议，补充协议具有同等的法律效力。</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本合同一式五份，双方买卖各执一份，办理资金托管一份，县税务部门存档一份，县不动产登记中心存档一份。</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甲方（卖方）（签章）：                乙方（买方）（签章）：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共有权人（签章）：                   共有权人（签章）：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委托代理人（签章）：                 委托代理人（签章）：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日期：                              日期：</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附件：</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8"/>
          <w:szCs w:val="28"/>
          <w:u w:val="none"/>
          <w:lang w:val="en-US" w:eastAsia="zh-CN"/>
        </w:rPr>
      </w:pPr>
      <w:r>
        <w:rPr>
          <w:rFonts w:hint="eastAsia" w:ascii="宋体" w:hAnsi="宋体" w:eastAsia="宋体" w:cs="宋体"/>
          <w:b w:val="0"/>
          <w:bCs w:val="0"/>
          <w:sz w:val="28"/>
          <w:szCs w:val="28"/>
          <w:u w:val="none"/>
          <w:lang w:val="en-US" w:eastAsia="zh-CN"/>
        </w:rPr>
        <w:t>补 充 协 议</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p>
    <w:p>
      <w:pPr>
        <w:rPr>
          <w:rFonts w:hint="eastAsia" w:ascii="宋体" w:hAnsi="宋体" w:eastAsia="宋体" w:cs="宋体"/>
          <w:sz w:val="28"/>
          <w:szCs w:val="28"/>
        </w:rPr>
      </w:pPr>
    </w:p>
    <w:p/>
    <w:sectPr>
      <w:footerReference r:id="rId3" w:type="default"/>
      <w:pgSz w:w="11906" w:h="16838"/>
      <w:pgMar w:top="1440" w:right="1800" w:bottom="1440" w:left="1800" w:header="851" w:footer="992"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520" w:leftChars="0" w:firstLine="420" w:firstLineChars="0"/>
      <w:jc w:val="both"/>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10</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                                   </w:t>
    </w:r>
    <w:r>
      <w:rPr>
        <w:rFonts w:hint="eastAsia" w:ascii="宋体" w:hAnsi="宋体" w:eastAsia="宋体" w:cs="宋体"/>
        <w:sz w:val="28"/>
        <w:szCs w:val="28"/>
        <w:lang w:val="en-US" w:eastAsia="zh-CN"/>
      </w:rPr>
      <w:t>${ewm1}</w: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5DCF9"/>
    <w:multiLevelType w:val="singleLevel"/>
    <w:tmpl w:val="80E5DCF9"/>
    <w:lvl w:ilvl="0" w:tentative="0">
      <w:start w:val="1"/>
      <w:numFmt w:val="decimal"/>
      <w:suff w:val="nothing"/>
      <w:lvlText w:val="（%1）"/>
      <w:lvlJc w:val="left"/>
      <w:pPr>
        <w:ind w:left="480" w:leftChars="0" w:firstLine="0" w:firstLineChars="0"/>
      </w:pPr>
    </w:lvl>
  </w:abstractNum>
  <w:abstractNum w:abstractNumId="1">
    <w:nsid w:val="972C893B"/>
    <w:multiLevelType w:val="singleLevel"/>
    <w:tmpl w:val="972C893B"/>
    <w:lvl w:ilvl="0" w:tentative="0">
      <w:start w:val="1"/>
      <w:numFmt w:val="decimal"/>
      <w:lvlText w:val="%1."/>
      <w:lvlJc w:val="left"/>
      <w:pPr>
        <w:tabs>
          <w:tab w:val="left" w:pos="312"/>
        </w:tabs>
        <w:ind w:left="480" w:leftChars="0" w:firstLine="0" w:firstLineChars="0"/>
      </w:pPr>
    </w:lvl>
  </w:abstractNum>
  <w:abstractNum w:abstractNumId="2">
    <w:nsid w:val="A5E22294"/>
    <w:multiLevelType w:val="singleLevel"/>
    <w:tmpl w:val="A5E22294"/>
    <w:lvl w:ilvl="0" w:tentative="0">
      <w:start w:val="1"/>
      <w:numFmt w:val="decimal"/>
      <w:lvlText w:val="%1."/>
      <w:lvlJc w:val="left"/>
      <w:pPr>
        <w:tabs>
          <w:tab w:val="left" w:pos="312"/>
        </w:tabs>
      </w:pPr>
    </w:lvl>
  </w:abstractNum>
  <w:abstractNum w:abstractNumId="3">
    <w:nsid w:val="AF5CF4D6"/>
    <w:multiLevelType w:val="singleLevel"/>
    <w:tmpl w:val="AF5CF4D6"/>
    <w:lvl w:ilvl="0" w:tentative="0">
      <w:start w:val="1"/>
      <w:numFmt w:val="decimal"/>
      <w:suff w:val="nothing"/>
      <w:lvlText w:val="%1、"/>
      <w:lvlJc w:val="left"/>
    </w:lvl>
  </w:abstractNum>
  <w:abstractNum w:abstractNumId="4">
    <w:nsid w:val="B043FC9F"/>
    <w:multiLevelType w:val="singleLevel"/>
    <w:tmpl w:val="B043FC9F"/>
    <w:lvl w:ilvl="0" w:tentative="0">
      <w:start w:val="1"/>
      <w:numFmt w:val="decimal"/>
      <w:lvlText w:val="%1."/>
      <w:lvlJc w:val="left"/>
      <w:pPr>
        <w:tabs>
          <w:tab w:val="left" w:pos="312"/>
        </w:tabs>
      </w:pPr>
    </w:lvl>
  </w:abstractNum>
  <w:abstractNum w:abstractNumId="5">
    <w:nsid w:val="BB357116"/>
    <w:multiLevelType w:val="singleLevel"/>
    <w:tmpl w:val="BB357116"/>
    <w:lvl w:ilvl="0" w:tentative="0">
      <w:start w:val="1"/>
      <w:numFmt w:val="decimal"/>
      <w:lvlText w:val="%1."/>
      <w:lvlJc w:val="left"/>
      <w:pPr>
        <w:tabs>
          <w:tab w:val="left" w:pos="312"/>
        </w:tabs>
        <w:ind w:left="480" w:leftChars="0" w:firstLine="0" w:firstLineChars="0"/>
      </w:pPr>
    </w:lvl>
  </w:abstractNum>
  <w:abstractNum w:abstractNumId="6">
    <w:nsid w:val="C4795279"/>
    <w:multiLevelType w:val="singleLevel"/>
    <w:tmpl w:val="C4795279"/>
    <w:lvl w:ilvl="0" w:tentative="0">
      <w:start w:val="1"/>
      <w:numFmt w:val="decimal"/>
      <w:suff w:val="nothing"/>
      <w:lvlText w:val="（%1）"/>
      <w:lvlJc w:val="left"/>
    </w:lvl>
  </w:abstractNum>
  <w:abstractNum w:abstractNumId="7">
    <w:nsid w:val="EB9DB45A"/>
    <w:multiLevelType w:val="singleLevel"/>
    <w:tmpl w:val="EB9DB45A"/>
    <w:lvl w:ilvl="0" w:tentative="0">
      <w:start w:val="1"/>
      <w:numFmt w:val="chineseCounting"/>
      <w:suff w:val="space"/>
      <w:lvlText w:val="第%1条"/>
      <w:lvlJc w:val="left"/>
      <w:rPr>
        <w:rFonts w:hint="eastAsia"/>
      </w:rPr>
    </w:lvl>
  </w:abstractNum>
  <w:abstractNum w:abstractNumId="8">
    <w:nsid w:val="06B04243"/>
    <w:multiLevelType w:val="singleLevel"/>
    <w:tmpl w:val="06B04243"/>
    <w:lvl w:ilvl="0" w:tentative="0">
      <w:start w:val="1"/>
      <w:numFmt w:val="decimal"/>
      <w:lvlText w:val="%1."/>
      <w:lvlJc w:val="left"/>
      <w:pPr>
        <w:tabs>
          <w:tab w:val="left" w:pos="312"/>
        </w:tabs>
        <w:ind w:left="480" w:leftChars="0" w:firstLine="0" w:firstLineChars="0"/>
      </w:pPr>
    </w:lvl>
  </w:abstractNum>
  <w:abstractNum w:abstractNumId="9">
    <w:nsid w:val="46EA6060"/>
    <w:multiLevelType w:val="singleLevel"/>
    <w:tmpl w:val="46EA6060"/>
    <w:lvl w:ilvl="0" w:tentative="0">
      <w:start w:val="1"/>
      <w:numFmt w:val="lowerLetter"/>
      <w:lvlText w:val="%1."/>
      <w:lvlJc w:val="left"/>
      <w:pPr>
        <w:tabs>
          <w:tab w:val="left" w:pos="312"/>
        </w:tabs>
      </w:pPr>
    </w:lvl>
  </w:abstractNum>
  <w:abstractNum w:abstractNumId="10">
    <w:nsid w:val="50559DF2"/>
    <w:multiLevelType w:val="singleLevel"/>
    <w:tmpl w:val="50559DF2"/>
    <w:lvl w:ilvl="0" w:tentative="0">
      <w:start w:val="1"/>
      <w:numFmt w:val="decimal"/>
      <w:lvlText w:val="%1."/>
      <w:lvlJc w:val="left"/>
      <w:pPr>
        <w:tabs>
          <w:tab w:val="left" w:pos="312"/>
        </w:tabs>
      </w:pPr>
    </w:lvl>
  </w:abstractNum>
  <w:abstractNum w:abstractNumId="11">
    <w:nsid w:val="731D6576"/>
    <w:multiLevelType w:val="singleLevel"/>
    <w:tmpl w:val="731D6576"/>
    <w:lvl w:ilvl="0" w:tentative="0">
      <w:start w:val="1"/>
      <w:numFmt w:val="decimal"/>
      <w:lvlText w:val="%1."/>
      <w:lvlJc w:val="left"/>
      <w:pPr>
        <w:tabs>
          <w:tab w:val="left" w:pos="312"/>
        </w:tabs>
      </w:pPr>
    </w:lvl>
  </w:abstractNum>
  <w:num w:numId="1">
    <w:abstractNumId w:val="2"/>
  </w:num>
  <w:num w:numId="2">
    <w:abstractNumId w:val="7"/>
  </w:num>
  <w:num w:numId="3">
    <w:abstractNumId w:val="8"/>
  </w:num>
  <w:num w:numId="4">
    <w:abstractNumId w:val="4"/>
  </w:num>
  <w:num w:numId="5">
    <w:abstractNumId w:val="0"/>
  </w:num>
  <w:num w:numId="6">
    <w:abstractNumId w:val="9"/>
  </w:num>
  <w:num w:numId="7">
    <w:abstractNumId w:val="6"/>
  </w:num>
  <w:num w:numId="8">
    <w:abstractNumId w:val="5"/>
  </w:num>
  <w:num w:numId="9">
    <w:abstractNumId w:val="1"/>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2D244F"/>
    <w:rsid w:val="00611ED5"/>
    <w:rsid w:val="0100297C"/>
    <w:rsid w:val="015060AA"/>
    <w:rsid w:val="01654376"/>
    <w:rsid w:val="01970CBE"/>
    <w:rsid w:val="01F65B87"/>
    <w:rsid w:val="02532B38"/>
    <w:rsid w:val="025E56DE"/>
    <w:rsid w:val="034C6DAF"/>
    <w:rsid w:val="035F483D"/>
    <w:rsid w:val="04CA3FE0"/>
    <w:rsid w:val="04E5285E"/>
    <w:rsid w:val="051A4BBB"/>
    <w:rsid w:val="07296978"/>
    <w:rsid w:val="075A64B8"/>
    <w:rsid w:val="07886CD0"/>
    <w:rsid w:val="079B40C7"/>
    <w:rsid w:val="07AD64A2"/>
    <w:rsid w:val="07D557F4"/>
    <w:rsid w:val="09295A32"/>
    <w:rsid w:val="095646EA"/>
    <w:rsid w:val="09C85BFE"/>
    <w:rsid w:val="09F777D2"/>
    <w:rsid w:val="0B580E2A"/>
    <w:rsid w:val="0B8E33C2"/>
    <w:rsid w:val="0C290C40"/>
    <w:rsid w:val="0C7A638E"/>
    <w:rsid w:val="0CB328DF"/>
    <w:rsid w:val="0D3F58D9"/>
    <w:rsid w:val="0E202EEF"/>
    <w:rsid w:val="0E506F73"/>
    <w:rsid w:val="0EAC3724"/>
    <w:rsid w:val="0EAE6818"/>
    <w:rsid w:val="0ED36794"/>
    <w:rsid w:val="0F60492E"/>
    <w:rsid w:val="0F8B34A4"/>
    <w:rsid w:val="108C7566"/>
    <w:rsid w:val="10E111E1"/>
    <w:rsid w:val="11382932"/>
    <w:rsid w:val="11A87CBF"/>
    <w:rsid w:val="11FF2080"/>
    <w:rsid w:val="123D45E9"/>
    <w:rsid w:val="12884C3F"/>
    <w:rsid w:val="12ED3546"/>
    <w:rsid w:val="13174069"/>
    <w:rsid w:val="132D2464"/>
    <w:rsid w:val="13A47DC5"/>
    <w:rsid w:val="13AD5003"/>
    <w:rsid w:val="13CF1A26"/>
    <w:rsid w:val="1438653B"/>
    <w:rsid w:val="147E0DD4"/>
    <w:rsid w:val="15674D2C"/>
    <w:rsid w:val="15D46FC2"/>
    <w:rsid w:val="15FA295A"/>
    <w:rsid w:val="162E2846"/>
    <w:rsid w:val="163B2520"/>
    <w:rsid w:val="16662AD5"/>
    <w:rsid w:val="177361DD"/>
    <w:rsid w:val="18373F83"/>
    <w:rsid w:val="18F371C6"/>
    <w:rsid w:val="18FF6200"/>
    <w:rsid w:val="196E506E"/>
    <w:rsid w:val="197C01C7"/>
    <w:rsid w:val="1A525DED"/>
    <w:rsid w:val="1AF5717F"/>
    <w:rsid w:val="1B052AEE"/>
    <w:rsid w:val="1BCA5E29"/>
    <w:rsid w:val="1D135D02"/>
    <w:rsid w:val="1DA94AEA"/>
    <w:rsid w:val="1DBF3A83"/>
    <w:rsid w:val="1DE11FC8"/>
    <w:rsid w:val="1E0841F5"/>
    <w:rsid w:val="1E230222"/>
    <w:rsid w:val="1F1623FC"/>
    <w:rsid w:val="1FDC18E4"/>
    <w:rsid w:val="207B2C36"/>
    <w:rsid w:val="20EA7DBF"/>
    <w:rsid w:val="20ED6310"/>
    <w:rsid w:val="2362060A"/>
    <w:rsid w:val="23682A8D"/>
    <w:rsid w:val="241660F9"/>
    <w:rsid w:val="242D01AD"/>
    <w:rsid w:val="24C719AC"/>
    <w:rsid w:val="261F3C37"/>
    <w:rsid w:val="26317434"/>
    <w:rsid w:val="2688606C"/>
    <w:rsid w:val="26A07AA5"/>
    <w:rsid w:val="26A2393F"/>
    <w:rsid w:val="27127D77"/>
    <w:rsid w:val="274B19CF"/>
    <w:rsid w:val="288C6BE3"/>
    <w:rsid w:val="299610BA"/>
    <w:rsid w:val="29F02E08"/>
    <w:rsid w:val="2A067F80"/>
    <w:rsid w:val="2A447C79"/>
    <w:rsid w:val="2A500DDD"/>
    <w:rsid w:val="2A9E0DBF"/>
    <w:rsid w:val="2AF81A9E"/>
    <w:rsid w:val="2BA75460"/>
    <w:rsid w:val="2C063C61"/>
    <w:rsid w:val="2C162864"/>
    <w:rsid w:val="2C9B227C"/>
    <w:rsid w:val="2CD4261C"/>
    <w:rsid w:val="2D243619"/>
    <w:rsid w:val="2DDA18EA"/>
    <w:rsid w:val="2E9A73AB"/>
    <w:rsid w:val="2EA678EC"/>
    <w:rsid w:val="2EFF19B2"/>
    <w:rsid w:val="2F225D03"/>
    <w:rsid w:val="2F402C7B"/>
    <w:rsid w:val="2F8106EF"/>
    <w:rsid w:val="30A91942"/>
    <w:rsid w:val="30B94BF4"/>
    <w:rsid w:val="31575DC6"/>
    <w:rsid w:val="3190574E"/>
    <w:rsid w:val="324A2382"/>
    <w:rsid w:val="327D1365"/>
    <w:rsid w:val="32E24324"/>
    <w:rsid w:val="33885927"/>
    <w:rsid w:val="33B916DB"/>
    <w:rsid w:val="356F1A51"/>
    <w:rsid w:val="35CB314B"/>
    <w:rsid w:val="364964D9"/>
    <w:rsid w:val="36851F7C"/>
    <w:rsid w:val="370E10EE"/>
    <w:rsid w:val="37322ADC"/>
    <w:rsid w:val="37BC2C8A"/>
    <w:rsid w:val="381B10B8"/>
    <w:rsid w:val="381D2654"/>
    <w:rsid w:val="38221A9F"/>
    <w:rsid w:val="38860F4A"/>
    <w:rsid w:val="3AD3499B"/>
    <w:rsid w:val="3C663CF0"/>
    <w:rsid w:val="3CF064A4"/>
    <w:rsid w:val="3D0B1524"/>
    <w:rsid w:val="3D2E20FB"/>
    <w:rsid w:val="3E137E89"/>
    <w:rsid w:val="3E632A39"/>
    <w:rsid w:val="3E7A393D"/>
    <w:rsid w:val="3EA1169C"/>
    <w:rsid w:val="3EB33D43"/>
    <w:rsid w:val="3ECE17D8"/>
    <w:rsid w:val="3F46222E"/>
    <w:rsid w:val="40774EE8"/>
    <w:rsid w:val="40A35E51"/>
    <w:rsid w:val="41395890"/>
    <w:rsid w:val="42F278BB"/>
    <w:rsid w:val="42FA6D5C"/>
    <w:rsid w:val="43733C16"/>
    <w:rsid w:val="44145D0D"/>
    <w:rsid w:val="44306AAC"/>
    <w:rsid w:val="45AB5B7B"/>
    <w:rsid w:val="45B17F38"/>
    <w:rsid w:val="46595BE4"/>
    <w:rsid w:val="46932FFD"/>
    <w:rsid w:val="47147188"/>
    <w:rsid w:val="476D3FD7"/>
    <w:rsid w:val="482C0044"/>
    <w:rsid w:val="4855786B"/>
    <w:rsid w:val="486A01EA"/>
    <w:rsid w:val="49DD47B3"/>
    <w:rsid w:val="4A046989"/>
    <w:rsid w:val="4A611A03"/>
    <w:rsid w:val="4B8C5956"/>
    <w:rsid w:val="4B930350"/>
    <w:rsid w:val="4D2E67FC"/>
    <w:rsid w:val="4D707426"/>
    <w:rsid w:val="4DD676DB"/>
    <w:rsid w:val="4E3966E1"/>
    <w:rsid w:val="4EA435E2"/>
    <w:rsid w:val="4EC33CBF"/>
    <w:rsid w:val="4ECF4AC7"/>
    <w:rsid w:val="4F1A13A8"/>
    <w:rsid w:val="4F21353C"/>
    <w:rsid w:val="4F786B0B"/>
    <w:rsid w:val="4FA8708C"/>
    <w:rsid w:val="4FBF2FEC"/>
    <w:rsid w:val="50F27F84"/>
    <w:rsid w:val="513E3841"/>
    <w:rsid w:val="5148417C"/>
    <w:rsid w:val="51D541FE"/>
    <w:rsid w:val="51D9251C"/>
    <w:rsid w:val="52981007"/>
    <w:rsid w:val="530B4E0D"/>
    <w:rsid w:val="532537C5"/>
    <w:rsid w:val="53276E8C"/>
    <w:rsid w:val="532A6610"/>
    <w:rsid w:val="5445276A"/>
    <w:rsid w:val="551413E1"/>
    <w:rsid w:val="55951A55"/>
    <w:rsid w:val="56D30E41"/>
    <w:rsid w:val="56DA5C6A"/>
    <w:rsid w:val="56F764FB"/>
    <w:rsid w:val="56F96A51"/>
    <w:rsid w:val="579172E1"/>
    <w:rsid w:val="579D43FB"/>
    <w:rsid w:val="57C32038"/>
    <w:rsid w:val="5889140B"/>
    <w:rsid w:val="590871FB"/>
    <w:rsid w:val="5A336775"/>
    <w:rsid w:val="5C6F352E"/>
    <w:rsid w:val="5DF21880"/>
    <w:rsid w:val="5F2F3D5C"/>
    <w:rsid w:val="5FCD00DD"/>
    <w:rsid w:val="60DF0506"/>
    <w:rsid w:val="60EC11D1"/>
    <w:rsid w:val="60F5116D"/>
    <w:rsid w:val="61CF5564"/>
    <w:rsid w:val="61F217D2"/>
    <w:rsid w:val="62D65E29"/>
    <w:rsid w:val="63F4677E"/>
    <w:rsid w:val="641E6FD0"/>
    <w:rsid w:val="64FD6F2C"/>
    <w:rsid w:val="65B31279"/>
    <w:rsid w:val="662D244F"/>
    <w:rsid w:val="66474993"/>
    <w:rsid w:val="68A15327"/>
    <w:rsid w:val="68A6120F"/>
    <w:rsid w:val="68B17799"/>
    <w:rsid w:val="69551263"/>
    <w:rsid w:val="6A20408F"/>
    <w:rsid w:val="6B9E274B"/>
    <w:rsid w:val="6D620B3B"/>
    <w:rsid w:val="6E1A2184"/>
    <w:rsid w:val="6F5E0279"/>
    <w:rsid w:val="70236067"/>
    <w:rsid w:val="707C6FDC"/>
    <w:rsid w:val="70C30668"/>
    <w:rsid w:val="711F1FCB"/>
    <w:rsid w:val="722A5878"/>
    <w:rsid w:val="725D7B92"/>
    <w:rsid w:val="72AD28D6"/>
    <w:rsid w:val="738A18A4"/>
    <w:rsid w:val="740F5FDF"/>
    <w:rsid w:val="747D37B2"/>
    <w:rsid w:val="763172E1"/>
    <w:rsid w:val="76424F1D"/>
    <w:rsid w:val="765B0A9F"/>
    <w:rsid w:val="77A754E5"/>
    <w:rsid w:val="787C552D"/>
    <w:rsid w:val="78887D68"/>
    <w:rsid w:val="78890AF5"/>
    <w:rsid w:val="78A81A67"/>
    <w:rsid w:val="78E9141A"/>
    <w:rsid w:val="7A6019FC"/>
    <w:rsid w:val="7A714C02"/>
    <w:rsid w:val="7B5960CA"/>
    <w:rsid w:val="7B5C7EB3"/>
    <w:rsid w:val="7BDB12B3"/>
    <w:rsid w:val="7BEA4D39"/>
    <w:rsid w:val="7CDE2D2A"/>
    <w:rsid w:val="7DD021AA"/>
    <w:rsid w:val="7E2B1179"/>
    <w:rsid w:val="7E650513"/>
    <w:rsid w:val="7ECA425A"/>
    <w:rsid w:val="7F922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2019-12-03T01:55:00Z</dcterms:created>
  <dc:creator>阿里泽恩</dc:creator>
  <cp:lastModifiedBy>Liujian</cp:lastModifiedBy>
  <dcterms:modified xsi:type="dcterms:W3CDTF">2019-12-31T16:01:38Z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