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CEC32" w14:textId="4100D6E4" w:rsidR="00576B2B" w:rsidRPr="00A94E2A" w:rsidRDefault="00576B2B" w:rsidP="00542E8A">
      <w:pPr>
        <w:pStyle w:val="ac"/>
        <w:bidi w:val="0"/>
        <w:rPr>
          <w:b/>
          <w:bCs/>
        </w:rPr>
      </w:pPr>
      <w:r w:rsidRPr="00A94E2A">
        <w:rPr>
          <w:b/>
          <w:bCs/>
        </w:rPr>
        <w:t xml:space="preserve">5. </w:t>
      </w:r>
      <w:bookmarkStart w:id="0" w:name="_GoBack"/>
      <w:r w:rsidRPr="00A94E2A">
        <w:rPr>
          <w:b/>
          <w:bCs/>
        </w:rPr>
        <w:t>Hypotheses</w:t>
      </w:r>
      <w:r w:rsidR="00252CF5" w:rsidRPr="00A94E2A">
        <w:rPr>
          <w:b/>
          <w:bCs/>
        </w:rPr>
        <w:t xml:space="preserve">, </w:t>
      </w:r>
      <w:r w:rsidRPr="00A94E2A">
        <w:rPr>
          <w:b/>
          <w:bCs/>
        </w:rPr>
        <w:t>Success Definition</w:t>
      </w:r>
      <w:r w:rsidR="002F4F4C" w:rsidRPr="00A94E2A">
        <w:rPr>
          <w:b/>
          <w:bCs/>
        </w:rPr>
        <w:t>,</w:t>
      </w:r>
      <w:r w:rsidR="00252CF5" w:rsidRPr="00A94E2A">
        <w:rPr>
          <w:b/>
          <w:bCs/>
        </w:rPr>
        <w:t xml:space="preserve"> and Methodology</w:t>
      </w:r>
      <w:bookmarkEnd w:id="0"/>
    </w:p>
    <w:p w14:paraId="316FC180" w14:textId="77777777" w:rsidR="00817C3F" w:rsidRPr="007224D4" w:rsidRDefault="00817C3F" w:rsidP="00817C3F">
      <w:pPr>
        <w:pStyle w:val="ac"/>
        <w:bidi w:val="0"/>
      </w:pPr>
    </w:p>
    <w:p w14:paraId="65CDEEE9" w14:textId="5840C211" w:rsidR="00576B2B" w:rsidRPr="001F1066" w:rsidRDefault="00576B2B" w:rsidP="00317422">
      <w:pPr>
        <w:autoSpaceDE w:val="0"/>
        <w:autoSpaceDN w:val="0"/>
        <w:bidi w:val="0"/>
        <w:adjustRightInd w:val="0"/>
        <w:spacing w:after="0" w:line="360" w:lineRule="auto"/>
        <w:ind w:firstLine="720"/>
        <w:rPr>
          <w:rFonts w:ascii="TimesNewRomanPS-BoldMT" w:hAnsi="TimesNewRomanPS-BoldMT" w:cs="TimesNewRomanPS-BoldMT"/>
        </w:rPr>
      </w:pPr>
      <w:r w:rsidRPr="001F1066">
        <w:rPr>
          <w:rFonts w:ascii="TimesNewRomanPS-BoldMT" w:hAnsi="TimesNewRomanPS-BoldMT" w:cs="TimesNewRomanPS-BoldMT"/>
        </w:rPr>
        <w:t>The goal needed to be defined by which could</w:t>
      </w:r>
      <w:r w:rsidR="00317422">
        <w:rPr>
          <w:rFonts w:ascii="TimesNewRomanPS-BoldMT" w:hAnsi="TimesNewRomanPS-BoldMT" w:cs="TimesNewRomanPS-BoldMT"/>
        </w:rPr>
        <w:t xml:space="preserve"> be</w:t>
      </w:r>
      <w:r w:rsidRPr="001F1066">
        <w:rPr>
          <w:rFonts w:ascii="TimesNewRomanPS-BoldMT" w:hAnsi="TimesNewRomanPS-BoldMT" w:cs="TimesNewRomanPS-BoldMT"/>
        </w:rPr>
        <w:t xml:space="preserve"> investigate</w:t>
      </w:r>
      <w:r w:rsidR="00317422">
        <w:rPr>
          <w:rFonts w:ascii="TimesNewRomanPS-BoldMT" w:hAnsi="TimesNewRomanPS-BoldMT" w:cs="TimesNewRomanPS-BoldMT"/>
        </w:rPr>
        <w:t>d</w:t>
      </w:r>
      <w:r w:rsidRPr="001F1066">
        <w:rPr>
          <w:rFonts w:ascii="TimesNewRomanPS-BoldMT" w:hAnsi="TimesNewRomanPS-BoldMT" w:cs="TimesNewRomanPS-BoldMT"/>
        </w:rPr>
        <w:t xml:space="preserve"> and analyze the research questions using the dat</w:t>
      </w:r>
      <w:r w:rsidR="00F97D69">
        <w:rPr>
          <w:rFonts w:ascii="TimesNewRomanPS-BoldMT" w:hAnsi="TimesNewRomanPS-BoldMT" w:cs="TimesNewRomanPS-BoldMT"/>
        </w:rPr>
        <w:t>a</w:t>
      </w:r>
      <w:r w:rsidR="00317422">
        <w:rPr>
          <w:rFonts w:ascii="TimesNewRomanPS-BoldMT" w:hAnsi="TimesNewRomanPS-BoldMT" w:cs="TimesNewRomanPS-BoldMT"/>
        </w:rPr>
        <w:t xml:space="preserve">. The </w:t>
      </w:r>
      <w:r w:rsidRPr="001F1066">
        <w:rPr>
          <w:rFonts w:ascii="TimesNewRomanPS-BoldMT" w:hAnsi="TimesNewRomanPS-BoldMT" w:cs="TimesNewRomanPS-BoldMT"/>
        </w:rPr>
        <w:t>fact that the concept of "success" was interpreted differently in each situation</w:t>
      </w:r>
      <w:r w:rsidR="00317422">
        <w:rPr>
          <w:rFonts w:ascii="TimesNewRomanPS-BoldMT" w:hAnsi="TimesNewRomanPS-BoldMT" w:cs="TimesNewRomanPS-BoldMT"/>
        </w:rPr>
        <w:t xml:space="preserve">, </w:t>
      </w:r>
      <w:r w:rsidR="00F97D69">
        <w:rPr>
          <w:rFonts w:ascii="TimesNewRomanPS-BoldMT" w:hAnsi="TimesNewRomanPS-BoldMT" w:cs="TimesNewRomanPS-BoldMT"/>
        </w:rPr>
        <w:t xml:space="preserve">for research purpose </w:t>
      </w:r>
      <w:r w:rsidR="00317422">
        <w:rPr>
          <w:rFonts w:ascii="TimesNewRomanPS-BoldMT" w:hAnsi="TimesNewRomanPS-BoldMT" w:cs="TimesNewRomanPS-BoldMT"/>
        </w:rPr>
        <w:t xml:space="preserve">the success index was divided </w:t>
      </w:r>
      <w:r w:rsidR="002F4F4C">
        <w:rPr>
          <w:rFonts w:ascii="TimesNewRomanPS-BoldMT" w:hAnsi="TimesNewRomanPS-BoldMT" w:cs="TimesNewRomanPS-BoldMT"/>
        </w:rPr>
        <w:t>in</w:t>
      </w:r>
      <w:r w:rsidR="00317422">
        <w:rPr>
          <w:rFonts w:ascii="TimesNewRomanPS-BoldMT" w:hAnsi="TimesNewRomanPS-BoldMT" w:cs="TimesNewRomanPS-BoldMT"/>
        </w:rPr>
        <w:t>to</w:t>
      </w:r>
      <w:r w:rsidRPr="001F1066">
        <w:rPr>
          <w:rFonts w:ascii="TimesNewRomanPS-BoldMT" w:hAnsi="TimesNewRomanPS-BoldMT" w:cs="TimesNewRomanPS-BoldMT"/>
        </w:rPr>
        <w:t xml:space="preserve"> 4 categories</w:t>
      </w:r>
      <w:r w:rsidR="00817C3F">
        <w:rPr>
          <w:rFonts w:ascii="TimesNewRomanPS-BoldMT" w:hAnsi="TimesNewRomanPS-BoldMT" w:cs="TimesNewRomanPS-BoldMT"/>
        </w:rPr>
        <w:t>, e</w:t>
      </w:r>
      <w:r>
        <w:rPr>
          <w:rFonts w:ascii="TimesNewRomanPS-BoldMT" w:hAnsi="TimesNewRomanPS-BoldMT" w:cs="TimesNewRomanPS-BoldMT"/>
        </w:rPr>
        <w:t>ach category named as label</w:t>
      </w:r>
      <w:r w:rsidRPr="001F1066">
        <w:rPr>
          <w:rFonts w:ascii="TimesNewRomanPS-BoldMT" w:hAnsi="TimesNewRomanPS-BoldMT" w:cs="TimesNewRomanPS-BoldMT"/>
        </w:rPr>
        <w:t>:</w:t>
      </w:r>
    </w:p>
    <w:p w14:paraId="28535C0E" w14:textId="77777777" w:rsidR="00576B2B" w:rsidRDefault="00576B2B" w:rsidP="00576B2B">
      <w:pPr>
        <w:pStyle w:val="a3"/>
        <w:numPr>
          <w:ilvl w:val="0"/>
          <w:numId w:val="1"/>
        </w:numPr>
        <w:autoSpaceDE w:val="0"/>
        <w:autoSpaceDN w:val="0"/>
        <w:bidi w:val="0"/>
        <w:adjustRightInd w:val="0"/>
        <w:spacing w:after="0" w:line="360" w:lineRule="auto"/>
        <w:rPr>
          <w:rFonts w:ascii="TimesNewRomanPS-BoldMT" w:hAnsi="TimesNewRomanPS-BoldMT" w:cs="TimesNewRomanPS-BoldMT"/>
        </w:rPr>
      </w:pPr>
      <w:r w:rsidRPr="00C62A68">
        <w:rPr>
          <w:rFonts w:ascii="TimesNewRomanPS-BoldMT" w:hAnsi="TimesNewRomanPS-BoldMT" w:cs="TimesNewRomanPS-BoldMT"/>
          <w:u w:val="single"/>
        </w:rPr>
        <w:t>Amazing Success</w:t>
      </w:r>
      <w:r>
        <w:rPr>
          <w:rFonts w:ascii="TimesNewRomanPS-BoldMT" w:hAnsi="TimesNewRomanPS-BoldMT" w:cs="TimesNewRomanPS-BoldMT"/>
        </w:rPr>
        <w:t>:</w:t>
      </w:r>
    </w:p>
    <w:p w14:paraId="20FF3EC8" w14:textId="38B070E8" w:rsidR="00576B2B" w:rsidRDefault="00A714F2" w:rsidP="00576B2B">
      <w:pPr>
        <w:pStyle w:val="a3"/>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rPr>
        <w:t>N</w:t>
      </w:r>
      <w:r w:rsidR="00576B2B" w:rsidRPr="001E6079">
        <w:rPr>
          <w:rFonts w:ascii="TimesNewRomanPS-BoldMT" w:hAnsi="TimesNewRomanPS-BoldMT" w:cs="TimesNewRomanPS-BoldMT"/>
        </w:rPr>
        <w:t xml:space="preserve">o revolving door cases, placement </w:t>
      </w:r>
      <w:r w:rsidR="00576B2B">
        <w:rPr>
          <w:rFonts w:ascii="TimesNewRomanPS-BoldMT" w:hAnsi="TimesNewRomanPS-BoldMT" w:cs="TimesNewRomanPS-BoldMT"/>
        </w:rPr>
        <w:t xml:space="preserve">since </w:t>
      </w:r>
      <w:r w:rsidR="00576B2B" w:rsidRPr="001E6079">
        <w:rPr>
          <w:rFonts w:ascii="TimesNewRomanPS-BoldMT" w:hAnsi="TimesNewRomanPS-BoldMT" w:cs="TimesNewRomanPS-BoldMT"/>
        </w:rPr>
        <w:t>enters</w:t>
      </w:r>
      <w:r w:rsidR="00576B2B">
        <w:rPr>
          <w:rFonts w:ascii="TimesNewRomanPS-BoldMT" w:hAnsi="TimesNewRomanPS-BoldMT" w:cs="TimesNewRomanPS-BoldMT"/>
        </w:rPr>
        <w:t xml:space="preserve"> the</w:t>
      </w:r>
      <w:r w:rsidR="00576B2B" w:rsidRPr="001E6079">
        <w:rPr>
          <w:rFonts w:ascii="TimesNewRomanPS-BoldMT" w:hAnsi="TimesNewRomanPS-BoldMT" w:cs="TimesNewRomanPS-BoldMT"/>
        </w:rPr>
        <w:t xml:space="preserve"> program = 1, no resumption date.</w:t>
      </w:r>
    </w:p>
    <w:p w14:paraId="7B18533F" w14:textId="4761ECD4" w:rsidR="00576B2B" w:rsidRDefault="00576B2B" w:rsidP="00576B2B">
      <w:pPr>
        <w:pStyle w:val="a3"/>
        <w:numPr>
          <w:ilvl w:val="0"/>
          <w:numId w:val="1"/>
        </w:numPr>
        <w:autoSpaceDE w:val="0"/>
        <w:autoSpaceDN w:val="0"/>
        <w:bidi w:val="0"/>
        <w:adjustRightInd w:val="0"/>
        <w:spacing w:after="0" w:line="360" w:lineRule="auto"/>
        <w:rPr>
          <w:rFonts w:ascii="TimesNewRomanPS-BoldMT" w:hAnsi="TimesNewRomanPS-BoldMT" w:cs="TimesNewRomanPS-BoldMT"/>
        </w:rPr>
      </w:pPr>
      <w:r w:rsidRPr="00C62A68">
        <w:rPr>
          <w:rFonts w:ascii="TimesNewRomanPS-BoldMT" w:hAnsi="TimesNewRomanPS-BoldMT" w:cs="TimesNewRomanPS-BoldMT"/>
          <w:u w:val="single"/>
        </w:rPr>
        <w:t>Medium Success</w:t>
      </w:r>
      <w:r>
        <w:rPr>
          <w:rFonts w:ascii="TimesNewRomanPS-BoldMT" w:hAnsi="TimesNewRomanPS-BoldMT" w:cs="TimesNewRomanPS-BoldMT"/>
        </w:rPr>
        <w:t>:</w:t>
      </w:r>
      <w:r>
        <w:rPr>
          <w:rFonts w:ascii="TimesNewRomanPS-BoldMT" w:hAnsi="TimesNewRomanPS-BoldMT" w:cs="TimesNewRomanPS-BoldMT"/>
        </w:rPr>
        <w:br/>
      </w:r>
      <w:r w:rsidRPr="001E6079">
        <w:rPr>
          <w:rFonts w:ascii="TimesNewRomanPS-BoldMT" w:hAnsi="TimesNewRomanPS-BoldMT" w:cs="TimesNewRomanPS-BoldMT"/>
        </w:rPr>
        <w:t xml:space="preserve">No revolving door cases, placement </w:t>
      </w:r>
      <w:r>
        <w:rPr>
          <w:rFonts w:ascii="TimesNewRomanPS-BoldMT" w:hAnsi="TimesNewRomanPS-BoldMT" w:cs="TimesNewRomanPS-BoldMT"/>
        </w:rPr>
        <w:t xml:space="preserve">since </w:t>
      </w:r>
      <w:r w:rsidRPr="001E6079">
        <w:rPr>
          <w:rFonts w:ascii="TimesNewRomanPS-BoldMT" w:hAnsi="TimesNewRomanPS-BoldMT" w:cs="TimesNewRomanPS-BoldMT"/>
        </w:rPr>
        <w:t>enters</w:t>
      </w:r>
      <w:r>
        <w:rPr>
          <w:rFonts w:ascii="TimesNewRomanPS-BoldMT" w:hAnsi="TimesNewRomanPS-BoldMT" w:cs="TimesNewRomanPS-BoldMT"/>
        </w:rPr>
        <w:t xml:space="preserve"> the</w:t>
      </w:r>
      <w:r w:rsidRPr="001E6079">
        <w:rPr>
          <w:rFonts w:ascii="TimesNewRomanPS-BoldMT" w:hAnsi="TimesNewRomanPS-BoldMT" w:cs="TimesNewRomanPS-BoldMT"/>
        </w:rPr>
        <w:t xml:space="preserve"> program &gt; 1, no </w:t>
      </w:r>
      <w:r>
        <w:rPr>
          <w:rFonts w:ascii="TimesNewRomanPS-BoldMT" w:hAnsi="TimesNewRomanPS-BoldMT" w:cs="TimesNewRomanPS-BoldMT"/>
        </w:rPr>
        <w:t>renew activity</w:t>
      </w:r>
      <w:r w:rsidRPr="001E6079">
        <w:rPr>
          <w:rFonts w:ascii="TimesNewRomanPS-BoldMT" w:hAnsi="TimesNewRomanPS-BoldMT" w:cs="TimesNewRomanPS-BoldMT"/>
        </w:rPr>
        <w:t xml:space="preserve"> date</w:t>
      </w:r>
      <w:r w:rsidR="002F4F4C">
        <w:rPr>
          <w:rFonts w:ascii="TimesNewRomanPS-BoldMT" w:hAnsi="TimesNewRomanPS-BoldMT" w:cs="TimesNewRomanPS-BoldMT"/>
        </w:rPr>
        <w:t>,</w:t>
      </w:r>
      <w:r w:rsidRPr="001E6079">
        <w:rPr>
          <w:rFonts w:ascii="TimesNewRomanPS-BoldMT" w:hAnsi="TimesNewRomanPS-BoldMT" w:cs="TimesNewRomanPS-BoldMT"/>
        </w:rPr>
        <w:t xml:space="preserve"> or no </w:t>
      </w:r>
      <w:r>
        <w:rPr>
          <w:rFonts w:ascii="TimesNewRomanPS-BoldMT" w:hAnsi="TimesNewRomanPS-BoldMT" w:cs="TimesNewRomanPS-BoldMT"/>
        </w:rPr>
        <w:t xml:space="preserve">renew registration </w:t>
      </w:r>
      <w:r w:rsidRPr="001E6079">
        <w:rPr>
          <w:rFonts w:ascii="TimesNewRomanPS-BoldMT" w:hAnsi="TimesNewRomanPS-BoldMT" w:cs="TimesNewRomanPS-BoldMT"/>
        </w:rPr>
        <w:t>date.</w:t>
      </w:r>
    </w:p>
    <w:p w14:paraId="6F3E9ADC" w14:textId="77777777" w:rsidR="00576B2B" w:rsidRDefault="00576B2B" w:rsidP="00576B2B">
      <w:pPr>
        <w:pStyle w:val="a3"/>
        <w:numPr>
          <w:ilvl w:val="0"/>
          <w:numId w:val="1"/>
        </w:numPr>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u w:val="single"/>
        </w:rPr>
        <w:t>Weak Success</w:t>
      </w:r>
      <w:r>
        <w:rPr>
          <w:rFonts w:ascii="TimesNewRomanPS-BoldMT" w:hAnsi="TimesNewRomanPS-BoldMT" w:cs="TimesNewRomanPS-BoldMT"/>
        </w:rPr>
        <w:t>:</w:t>
      </w:r>
    </w:p>
    <w:p w14:paraId="4FC7D73E" w14:textId="12C75503" w:rsidR="00576B2B" w:rsidRDefault="00576B2B" w:rsidP="00576B2B">
      <w:pPr>
        <w:pStyle w:val="a3"/>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rPr>
        <w:t>All job</w:t>
      </w:r>
      <w:r w:rsidR="002F4F4C">
        <w:rPr>
          <w:rFonts w:ascii="TimesNewRomanPS-BoldMT" w:hAnsi="TimesNewRomanPS-BoldMT" w:cs="TimesNewRomanPS-BoldMT"/>
        </w:rPr>
        <w:t xml:space="preserve"> </w:t>
      </w:r>
      <w:r>
        <w:rPr>
          <w:rFonts w:ascii="TimesNewRomanPS-BoldMT" w:hAnsi="TimesNewRomanPS-BoldMT" w:cs="TimesNewRomanPS-BoldMT"/>
        </w:rPr>
        <w:t>seekers who not in label 1,2 or 4.</w:t>
      </w:r>
    </w:p>
    <w:p w14:paraId="40993FF6" w14:textId="77777777" w:rsidR="00576B2B" w:rsidRDefault="00576B2B" w:rsidP="00576B2B">
      <w:pPr>
        <w:pStyle w:val="a3"/>
        <w:numPr>
          <w:ilvl w:val="0"/>
          <w:numId w:val="1"/>
        </w:numPr>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u w:val="single"/>
        </w:rPr>
        <w:t>Failure</w:t>
      </w:r>
      <w:r>
        <w:rPr>
          <w:rFonts w:ascii="TimesNewRomanPS-BoldMT" w:hAnsi="TimesNewRomanPS-BoldMT" w:cs="TimesNewRomanPS-BoldMT"/>
        </w:rPr>
        <w:t>:</w:t>
      </w:r>
    </w:p>
    <w:p w14:paraId="5237A36C" w14:textId="184DAA10" w:rsidR="00576B2B" w:rsidRDefault="00576B2B" w:rsidP="00576B2B">
      <w:pPr>
        <w:pStyle w:val="a3"/>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rPr>
        <w:t>N</w:t>
      </w:r>
      <w:r w:rsidRPr="001E6079">
        <w:rPr>
          <w:rFonts w:ascii="TimesNewRomanPS-BoldMT" w:hAnsi="TimesNewRomanPS-BoldMT" w:cs="TimesNewRomanPS-BoldMT"/>
        </w:rPr>
        <w:t>o resumption date</w:t>
      </w:r>
      <w:r>
        <w:rPr>
          <w:rFonts w:ascii="TimesNewRomanPS-BoldMT" w:hAnsi="TimesNewRomanPS-BoldMT" w:cs="TimesNewRomanPS-BoldMT"/>
        </w:rPr>
        <w:t>, no placements since join</w:t>
      </w:r>
      <w:r w:rsidR="002F4F4C">
        <w:rPr>
          <w:rFonts w:ascii="TimesNewRomanPS-BoldMT" w:hAnsi="TimesNewRomanPS-BoldMT" w:cs="TimesNewRomanPS-BoldMT"/>
        </w:rPr>
        <w:t>ing</w:t>
      </w:r>
      <w:r>
        <w:rPr>
          <w:rFonts w:ascii="TimesNewRomanPS-BoldMT" w:hAnsi="TimesNewRomanPS-BoldMT" w:cs="TimesNewRomanPS-BoldMT"/>
        </w:rPr>
        <w:t xml:space="preserve"> the program</w:t>
      </w:r>
      <w:r w:rsidR="002F4F4C">
        <w:rPr>
          <w:rFonts w:ascii="TimesNewRomanPS-BoldMT" w:hAnsi="TimesNewRomanPS-BoldMT" w:cs="TimesNewRomanPS-BoldMT"/>
        </w:rPr>
        <w:t>,</w:t>
      </w:r>
      <w:r>
        <w:rPr>
          <w:rFonts w:ascii="TimesNewRomanPS-BoldMT" w:hAnsi="TimesNewRomanPS-BoldMT" w:cs="TimesNewRomanPS-BoldMT"/>
        </w:rPr>
        <w:t xml:space="preserve"> or </w:t>
      </w:r>
      <w:r w:rsidRPr="001E6079">
        <w:rPr>
          <w:rFonts w:ascii="TimesNewRomanPS-BoldMT" w:hAnsi="TimesNewRomanPS-BoldMT" w:cs="TimesNewRomanPS-BoldMT"/>
        </w:rPr>
        <w:t>revolving door cases</w:t>
      </w:r>
      <w:r>
        <w:rPr>
          <w:rFonts w:ascii="TimesNewRomanPS-BoldMT" w:hAnsi="TimesNewRomanPS-BoldMT" w:cs="TimesNewRomanPS-BoldMT"/>
        </w:rPr>
        <w:t xml:space="preserve"> higher than 0.</w:t>
      </w:r>
    </w:p>
    <w:p w14:paraId="3B854505" w14:textId="77777777" w:rsidR="00576B2B" w:rsidRDefault="00576B2B" w:rsidP="00576B2B">
      <w:pPr>
        <w:autoSpaceDE w:val="0"/>
        <w:autoSpaceDN w:val="0"/>
        <w:bidi w:val="0"/>
        <w:adjustRightInd w:val="0"/>
        <w:spacing w:after="0" w:line="360" w:lineRule="auto"/>
        <w:rPr>
          <w:rFonts w:ascii="TimesNewRomanPS-BoldMT" w:hAnsi="TimesNewRomanPS-BoldMT" w:cs="TimesNewRomanPS-BoldMT"/>
        </w:rPr>
      </w:pPr>
    </w:p>
    <w:p w14:paraId="02B5A20B" w14:textId="395F4E5A" w:rsidR="007224D4" w:rsidRPr="00B84828" w:rsidRDefault="007224D4" w:rsidP="007224D4">
      <w:pPr>
        <w:autoSpaceDE w:val="0"/>
        <w:autoSpaceDN w:val="0"/>
        <w:bidi w:val="0"/>
        <w:adjustRightInd w:val="0"/>
        <w:spacing w:after="0" w:line="360" w:lineRule="auto"/>
        <w:rPr>
          <w:rFonts w:ascii="TimesNewRomanPS-BoldMT" w:hAnsi="TimesNewRomanPS-BoldMT"/>
          <w:u w:val="single"/>
        </w:rPr>
      </w:pPr>
      <w:r w:rsidRPr="00B84828">
        <w:rPr>
          <w:rFonts w:ascii="TimesNewRomanPS-BoldMT" w:hAnsi="TimesNewRomanPS-BoldMT"/>
          <w:u w:val="single"/>
        </w:rPr>
        <w:t>Research question</w:t>
      </w:r>
      <w:r>
        <w:rPr>
          <w:rFonts w:ascii="TimesNewRomanPS-BoldMT" w:hAnsi="TimesNewRomanPS-BoldMT"/>
          <w:u w:val="single"/>
        </w:rPr>
        <w:t>s</w:t>
      </w:r>
      <w:r w:rsidRPr="00B84828">
        <w:rPr>
          <w:rFonts w:ascii="TimesNewRomanPS-BoldMT" w:hAnsi="TimesNewRomanPS-BoldMT"/>
          <w:u w:val="single"/>
        </w:rPr>
        <w:t>:</w:t>
      </w:r>
    </w:p>
    <w:p w14:paraId="0D162F94" w14:textId="7681F9B5" w:rsidR="007224D4" w:rsidRPr="00066F8E" w:rsidRDefault="007224D4" w:rsidP="007224D4">
      <w:pPr>
        <w:autoSpaceDE w:val="0"/>
        <w:autoSpaceDN w:val="0"/>
        <w:bidi w:val="0"/>
        <w:adjustRightInd w:val="0"/>
        <w:spacing w:after="0" w:line="360" w:lineRule="auto"/>
        <w:rPr>
          <w:rFonts w:ascii="TimesNewRomanPS-BoldMT" w:hAnsi="TimesNewRomanPS-BoldMT"/>
        </w:rPr>
      </w:pPr>
      <w:r>
        <w:rPr>
          <w:rFonts w:ascii="TimesNewRomanPS-BoldMT" w:hAnsi="TimesNewRomanPS-BoldMT"/>
        </w:rPr>
        <w:t>(</w:t>
      </w:r>
      <w:r w:rsidR="00F97D69" w:rsidRPr="00F97D69">
        <w:rPr>
          <w:rFonts w:ascii="TimesNewRomanPS-BoldMT" w:hAnsi="TimesNewRomanPS-BoldMT"/>
        </w:rPr>
        <w:t>Q1</w:t>
      </w:r>
      <w:r>
        <w:rPr>
          <w:rFonts w:ascii="TimesNewRomanPS-BoldMT" w:hAnsi="TimesNewRomanPS-BoldMT"/>
        </w:rPr>
        <w:t xml:space="preserve">) </w:t>
      </w:r>
      <w:r w:rsidRPr="00066F8E">
        <w:rPr>
          <w:rFonts w:ascii="TimesNewRomanPS-BoldMT" w:hAnsi="TimesNewRomanPS-BoldMT"/>
        </w:rPr>
        <w:t xml:space="preserve">Is there a difference between good placements of </w:t>
      </w:r>
      <w:r w:rsidR="002F4F4C">
        <w:rPr>
          <w:rFonts w:ascii="TimesNewRomanPS-BoldMT" w:hAnsi="TimesNewRomanPS-BoldMT"/>
        </w:rPr>
        <w:t xml:space="preserve">the </w:t>
      </w:r>
      <w:r w:rsidRPr="00066F8E">
        <w:rPr>
          <w:rFonts w:ascii="TimesNewRomanPS-BoldMT" w:hAnsi="TimesNewRomanPS-BoldMT"/>
        </w:rPr>
        <w:t>Arabic population to other populations?</w:t>
      </w:r>
    </w:p>
    <w:p w14:paraId="272C015C" w14:textId="7355830C" w:rsidR="007224D4" w:rsidRPr="00066F8E" w:rsidRDefault="007224D4" w:rsidP="007224D4">
      <w:pPr>
        <w:autoSpaceDE w:val="0"/>
        <w:autoSpaceDN w:val="0"/>
        <w:bidi w:val="0"/>
        <w:adjustRightInd w:val="0"/>
        <w:spacing w:after="0" w:line="360" w:lineRule="auto"/>
        <w:rPr>
          <w:rFonts w:ascii="TimesNewRomanPS-BoldMT" w:hAnsi="TimesNewRomanPS-BoldMT"/>
        </w:rPr>
      </w:pPr>
      <w:r>
        <w:rPr>
          <w:rFonts w:ascii="TimesNewRomanPS-BoldMT" w:hAnsi="TimesNewRomanPS-BoldMT"/>
        </w:rPr>
        <w:t>(</w:t>
      </w:r>
      <w:r w:rsidR="00F97D69">
        <w:rPr>
          <w:rFonts w:ascii="TimesNewRomanPS-BoldMT" w:hAnsi="TimesNewRomanPS-BoldMT"/>
        </w:rPr>
        <w:t>Q2</w:t>
      </w:r>
      <w:r>
        <w:rPr>
          <w:rFonts w:ascii="TimesNewRomanPS-BoldMT" w:hAnsi="TimesNewRomanPS-BoldMT"/>
        </w:rPr>
        <w:t xml:space="preserve">) </w:t>
      </w:r>
      <w:r w:rsidRPr="00066F8E">
        <w:rPr>
          <w:rFonts w:ascii="TimesNewRomanPS-BoldMT" w:hAnsi="TimesNewRomanPS-BoldMT"/>
        </w:rPr>
        <w:t>How long job</w:t>
      </w:r>
      <w:r w:rsidR="002F4F4C">
        <w:rPr>
          <w:rFonts w:ascii="TimesNewRomanPS-BoldMT" w:hAnsi="TimesNewRomanPS-BoldMT"/>
        </w:rPr>
        <w:t xml:space="preserve"> </w:t>
      </w:r>
      <w:r w:rsidRPr="00066F8E">
        <w:rPr>
          <w:rFonts w:ascii="TimesNewRomanPS-BoldMT" w:hAnsi="TimesNewRomanPS-BoldMT"/>
        </w:rPr>
        <w:t>seekers are in the program before their placements?</w:t>
      </w:r>
    </w:p>
    <w:p w14:paraId="5E3CE08E" w14:textId="6436A802" w:rsidR="007224D4" w:rsidRPr="00066F8E" w:rsidRDefault="007224D4" w:rsidP="007224D4">
      <w:pPr>
        <w:autoSpaceDE w:val="0"/>
        <w:autoSpaceDN w:val="0"/>
        <w:bidi w:val="0"/>
        <w:adjustRightInd w:val="0"/>
        <w:spacing w:after="0" w:line="360" w:lineRule="auto"/>
        <w:rPr>
          <w:rFonts w:ascii="TimesNewRomanPS-BoldMT" w:hAnsi="TimesNewRomanPS-BoldMT"/>
        </w:rPr>
      </w:pPr>
      <w:r>
        <w:rPr>
          <w:rFonts w:ascii="TimesNewRomanPS-BoldMT" w:hAnsi="TimesNewRomanPS-BoldMT"/>
        </w:rPr>
        <w:t>(</w:t>
      </w:r>
      <w:r w:rsidR="00F97D69">
        <w:rPr>
          <w:rFonts w:ascii="TimesNewRomanPS-BoldMT" w:hAnsi="TimesNewRomanPS-BoldMT"/>
        </w:rPr>
        <w:t>Q3</w:t>
      </w:r>
      <w:r>
        <w:rPr>
          <w:rFonts w:ascii="TimesNewRomanPS-BoldMT" w:hAnsi="TimesNewRomanPS-BoldMT"/>
        </w:rPr>
        <w:t xml:space="preserve">) </w:t>
      </w:r>
      <w:r w:rsidRPr="00066F8E">
        <w:rPr>
          <w:rFonts w:ascii="TimesNewRomanPS-BoldMT" w:hAnsi="TimesNewRomanPS-BoldMT"/>
        </w:rPr>
        <w:t>Is there a difference between the time length of jobseeker in the program to type of placement?</w:t>
      </w:r>
    </w:p>
    <w:p w14:paraId="607F96BE" w14:textId="72C8048A" w:rsidR="007224D4" w:rsidRPr="00066F8E" w:rsidRDefault="007224D4" w:rsidP="007224D4">
      <w:pPr>
        <w:autoSpaceDE w:val="0"/>
        <w:autoSpaceDN w:val="0"/>
        <w:bidi w:val="0"/>
        <w:adjustRightInd w:val="0"/>
        <w:spacing w:after="0" w:line="360" w:lineRule="auto"/>
        <w:rPr>
          <w:rFonts w:ascii="TimesNewRomanPS-BoldMT" w:hAnsi="TimesNewRomanPS-BoldMT"/>
        </w:rPr>
      </w:pPr>
      <w:r>
        <w:rPr>
          <w:rFonts w:ascii="TimesNewRomanPS-BoldMT" w:hAnsi="TimesNewRomanPS-BoldMT"/>
        </w:rPr>
        <w:t>(</w:t>
      </w:r>
      <w:r w:rsidR="00F97D69">
        <w:rPr>
          <w:rFonts w:ascii="TimesNewRomanPS-BoldMT" w:hAnsi="TimesNewRomanPS-BoldMT"/>
        </w:rPr>
        <w:t>Q4</w:t>
      </w:r>
      <w:r>
        <w:rPr>
          <w:rFonts w:ascii="TimesNewRomanPS-BoldMT" w:hAnsi="TimesNewRomanPS-BoldMT"/>
        </w:rPr>
        <w:t xml:space="preserve">) </w:t>
      </w:r>
      <w:r w:rsidR="002F4F4C" w:rsidRPr="002F4F4C">
        <w:rPr>
          <w:rFonts w:ascii="TimesNewRomanPS-BoldMT" w:hAnsi="TimesNewRomanPS-BoldMT"/>
        </w:rPr>
        <w:t>Do the number of activities from the program effects job seeker's placements</w:t>
      </w:r>
      <w:r w:rsidRPr="00066F8E">
        <w:rPr>
          <w:rFonts w:ascii="TimesNewRomanPS-BoldMT" w:hAnsi="TimesNewRomanPS-BoldMT"/>
        </w:rPr>
        <w:t xml:space="preserve">? </w:t>
      </w:r>
    </w:p>
    <w:p w14:paraId="19C6CF71" w14:textId="32914B96" w:rsidR="007224D4" w:rsidRPr="00066F8E" w:rsidRDefault="007224D4" w:rsidP="007224D4">
      <w:pPr>
        <w:autoSpaceDE w:val="0"/>
        <w:autoSpaceDN w:val="0"/>
        <w:bidi w:val="0"/>
        <w:adjustRightInd w:val="0"/>
        <w:spacing w:after="0" w:line="360" w:lineRule="auto"/>
        <w:rPr>
          <w:rFonts w:ascii="TimesNewRomanPS-BoldMT" w:hAnsi="TimesNewRomanPS-BoldMT"/>
        </w:rPr>
      </w:pPr>
      <w:r>
        <w:rPr>
          <w:rFonts w:ascii="TimesNewRomanPS-BoldMT" w:hAnsi="TimesNewRomanPS-BoldMT"/>
        </w:rPr>
        <w:t>(</w:t>
      </w:r>
      <w:r w:rsidR="00F97D69">
        <w:rPr>
          <w:rFonts w:ascii="TimesNewRomanPS-BoldMT" w:hAnsi="TimesNewRomanPS-BoldMT"/>
        </w:rPr>
        <w:t>Q5</w:t>
      </w:r>
      <w:r>
        <w:rPr>
          <w:rFonts w:ascii="TimesNewRomanPS-BoldMT" w:hAnsi="TimesNewRomanPS-BoldMT"/>
        </w:rPr>
        <w:t xml:space="preserve">) </w:t>
      </w:r>
      <w:r w:rsidRPr="00066F8E">
        <w:rPr>
          <w:rFonts w:ascii="TimesNewRomanPS-BoldMT" w:hAnsi="TimesNewRomanPS-BoldMT"/>
        </w:rPr>
        <w:t>Is there an effect between socio-economic jobseeker characteristic</w:t>
      </w:r>
      <w:r w:rsidR="002F4F4C">
        <w:rPr>
          <w:rFonts w:ascii="TimesNewRomanPS-BoldMT" w:hAnsi="TimesNewRomanPS-BoldMT"/>
        </w:rPr>
        <w:t>s</w:t>
      </w:r>
      <w:r w:rsidRPr="00066F8E">
        <w:rPr>
          <w:rFonts w:ascii="TimesNewRomanPS-BoldMT" w:hAnsi="TimesNewRomanPS-BoldMT"/>
        </w:rPr>
        <w:t xml:space="preserve"> to placement?</w:t>
      </w:r>
    </w:p>
    <w:p w14:paraId="7B10E269" w14:textId="77777777" w:rsidR="00576B2B" w:rsidRPr="00881566" w:rsidRDefault="00576B2B" w:rsidP="00576B2B">
      <w:pPr>
        <w:autoSpaceDE w:val="0"/>
        <w:autoSpaceDN w:val="0"/>
        <w:bidi w:val="0"/>
        <w:adjustRightInd w:val="0"/>
        <w:spacing w:after="0" w:line="360" w:lineRule="auto"/>
        <w:rPr>
          <w:rFonts w:ascii="TimesNewRomanPS-BoldMT" w:hAnsi="TimesNewRomanPS-BoldMT" w:cs="TimesNewRomanPS-BoldMT"/>
        </w:rPr>
      </w:pPr>
    </w:p>
    <w:p w14:paraId="51CAD778" w14:textId="77777777" w:rsidR="00576B2B" w:rsidRDefault="00576B2B" w:rsidP="00576B2B">
      <w:pPr>
        <w:autoSpaceDE w:val="0"/>
        <w:autoSpaceDN w:val="0"/>
        <w:bidi w:val="0"/>
        <w:adjustRightInd w:val="0"/>
        <w:spacing w:after="0" w:line="360" w:lineRule="auto"/>
        <w:rPr>
          <w:rFonts w:ascii="TimesNewRomanPS-BoldMT" w:hAnsi="TimesNewRomanPS-BoldMT"/>
        </w:rPr>
      </w:pPr>
    </w:p>
    <w:p w14:paraId="6DB90436" w14:textId="77777777" w:rsidR="00576B2B" w:rsidRPr="008C371B" w:rsidRDefault="00576B2B" w:rsidP="00576B2B">
      <w:pPr>
        <w:bidi w:val="0"/>
        <w:spacing w:line="360" w:lineRule="auto"/>
        <w:rPr>
          <w:rFonts w:ascii="TimesNewRomanPSMT" w:hAnsi="TimesNewRomanPSMT" w:cs="TimesNewRomanPSMT"/>
        </w:rPr>
      </w:pPr>
    </w:p>
    <w:p w14:paraId="6DE381DA" w14:textId="77777777" w:rsidR="00576B2B" w:rsidRDefault="00576B2B" w:rsidP="00576B2B">
      <w:pPr>
        <w:autoSpaceDE w:val="0"/>
        <w:autoSpaceDN w:val="0"/>
        <w:bidi w:val="0"/>
        <w:adjustRightInd w:val="0"/>
        <w:spacing w:after="0" w:line="360" w:lineRule="auto"/>
        <w:rPr>
          <w:rFonts w:ascii="TimesNewRomanPS-BoldMT" w:hAnsi="TimesNewRomanPS-BoldMT" w:cs="TimesNewRomanPS-BoldMT"/>
          <w:b/>
          <w:bCs/>
          <w:sz w:val="24"/>
          <w:szCs w:val="24"/>
        </w:rPr>
      </w:pPr>
    </w:p>
    <w:p w14:paraId="4BF97A50" w14:textId="77777777" w:rsidR="00576B2B" w:rsidRDefault="00576B2B" w:rsidP="00576B2B">
      <w:pPr>
        <w:bidi w:val="0"/>
        <w:spacing w:line="36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br w:type="page"/>
      </w:r>
    </w:p>
    <w:p w14:paraId="3CD61B1E" w14:textId="0100BA25" w:rsidR="00576B2B" w:rsidRPr="00F470DF" w:rsidRDefault="00576B2B" w:rsidP="00576B2B">
      <w:pPr>
        <w:autoSpaceDE w:val="0"/>
        <w:autoSpaceDN w:val="0"/>
        <w:bidi w:val="0"/>
        <w:adjustRightInd w:val="0"/>
        <w:spacing w:after="0" w:line="360" w:lineRule="auto"/>
        <w:rPr>
          <w:rFonts w:ascii="TimesNewRomanPS-BoldMT" w:hAnsi="TimesNewRomanPS-BoldMT"/>
          <w:b/>
          <w:bCs/>
          <w:i/>
          <w:iCs/>
        </w:rPr>
      </w:pPr>
      <w:r w:rsidRPr="00F470DF">
        <w:rPr>
          <w:rFonts w:ascii="TimesNewRomanPS-BoldMT" w:hAnsi="TimesNewRomanPS-BoldMT"/>
          <w:b/>
          <w:bCs/>
          <w:i/>
          <w:iCs/>
        </w:rPr>
        <w:lastRenderedPageBreak/>
        <w:t xml:space="preserve">Q1: Is there a difference between good placements of </w:t>
      </w:r>
      <w:r w:rsidR="003B13CE">
        <w:rPr>
          <w:rFonts w:ascii="TimesNewRomanPS-BoldMT" w:hAnsi="TimesNewRomanPS-BoldMT"/>
          <w:b/>
          <w:bCs/>
          <w:i/>
          <w:iCs/>
        </w:rPr>
        <w:t xml:space="preserve">the </w:t>
      </w:r>
      <w:r w:rsidRPr="00F470DF">
        <w:rPr>
          <w:rFonts w:ascii="TimesNewRomanPS-BoldMT" w:hAnsi="TimesNewRomanPS-BoldMT"/>
          <w:b/>
          <w:bCs/>
          <w:i/>
          <w:iCs/>
        </w:rPr>
        <w:t>Arabic population to other populations?</w:t>
      </w:r>
    </w:p>
    <w:p w14:paraId="3CFA2AFC" w14:textId="753322BA" w:rsidR="0057357B" w:rsidRPr="008A4109" w:rsidRDefault="00F4701C" w:rsidP="008A4109">
      <w:pPr>
        <w:autoSpaceDE w:val="0"/>
        <w:autoSpaceDN w:val="0"/>
        <w:bidi w:val="0"/>
        <w:adjustRightInd w:val="0"/>
        <w:spacing w:after="0" w:line="360" w:lineRule="auto"/>
        <w:ind w:firstLine="720"/>
        <w:rPr>
          <w:rStyle w:val="a4"/>
          <w:rFonts w:ascii="TimesNewRomanPS-BoldMT" w:hAnsi="TimesNewRomanPS-BoldMT"/>
          <w:sz w:val="22"/>
          <w:szCs w:val="22"/>
        </w:rPr>
      </w:pPr>
      <w:r>
        <w:rPr>
          <w:rFonts w:ascii="TimesNewRomanPS-BoldMT" w:hAnsi="TimesNewRomanPS-BoldMT"/>
        </w:rPr>
        <w:t>In 2015, the percent of labor market employment</w:t>
      </w:r>
      <w:r w:rsidR="009E52C8">
        <w:rPr>
          <w:rFonts w:ascii="TimesNewRomanPS-BoldMT" w:hAnsi="TimesNewRomanPS-BoldMT"/>
        </w:rPr>
        <w:t xml:space="preserve"> in the Arabs community was 54.6% and 81.7% in the Jews community</w:t>
      </w:r>
      <w:r w:rsidR="008D2CCB">
        <w:rPr>
          <w:rFonts w:ascii="TimesNewRomanPS-BoldMT" w:hAnsi="TimesNewRomanPS-BoldMT"/>
        </w:rPr>
        <w:t xml:space="preserve"> [28]</w:t>
      </w:r>
      <w:r w:rsidR="009E52C8">
        <w:rPr>
          <w:rFonts w:ascii="TimesNewRomanPS-BoldMT" w:hAnsi="TimesNewRomanPS-BoldMT"/>
        </w:rPr>
        <w:t>. The number of unemployed Arabs is larger and requires action. Israeli government makes a</w:t>
      </w:r>
      <w:r w:rsidR="009E52C8" w:rsidRPr="009E52C8">
        <w:rPr>
          <w:rFonts w:ascii="TimesNewRomanPS-BoldMT" w:hAnsi="TimesNewRomanPS-BoldMT"/>
        </w:rPr>
        <w:t>ffirmative action</w:t>
      </w:r>
      <w:r w:rsidR="009E52C8">
        <w:rPr>
          <w:rFonts w:ascii="TimesNewRomanPS-BoldMT" w:hAnsi="TimesNewRomanPS-BoldMT"/>
        </w:rPr>
        <w:t>s to Arabic people and gives funds for employment places to grow, a fund for education (</w:t>
      </w:r>
      <w:r w:rsidR="00C028FB">
        <w:rPr>
          <w:rFonts w:ascii="TimesNewRomanPS-BoldMT" w:hAnsi="TimesNewRomanPS-BoldMT"/>
        </w:rPr>
        <w:t>scholarships</w:t>
      </w:r>
      <w:r w:rsidR="009E52C8">
        <w:rPr>
          <w:rFonts w:ascii="TimesNewRomanPS-BoldMT" w:hAnsi="TimesNewRomanPS-BoldMT"/>
        </w:rPr>
        <w:t xml:space="preserve">, reduced taxes, </w:t>
      </w:r>
      <w:proofErr w:type="spellStart"/>
      <w:r w:rsidR="009E52C8">
        <w:rPr>
          <w:rFonts w:ascii="TimesNewRomanPS-BoldMT" w:hAnsi="TimesNewRomanPS-BoldMT"/>
        </w:rPr>
        <w:t>etc</w:t>
      </w:r>
      <w:proofErr w:type="spellEnd"/>
      <w:r w:rsidR="009E52C8">
        <w:rPr>
          <w:rFonts w:ascii="TimesNewRomanPS-BoldMT" w:hAnsi="TimesNewRomanPS-BoldMT"/>
        </w:rPr>
        <w:t>), and more.</w:t>
      </w:r>
      <w:r w:rsidR="009E52C8" w:rsidRPr="009E52C8">
        <w:rPr>
          <w:rFonts w:ascii="TimesNewRomanPS-BoldMT" w:hAnsi="TimesNewRomanPS-BoldMT"/>
        </w:rPr>
        <w:t xml:space="preserve"> </w:t>
      </w:r>
      <w:r w:rsidR="009E52C8" w:rsidRPr="002000A5">
        <w:rPr>
          <w:rFonts w:ascii="TimesNewRomanPS-BoldMT" w:hAnsi="TimesNewRomanPS-BoldMT"/>
        </w:rPr>
        <w:t>There are many reasons for</w:t>
      </w:r>
      <w:r w:rsidR="009E52C8">
        <w:rPr>
          <w:rFonts w:ascii="TimesNewRomanPS-BoldMT" w:hAnsi="TimesNewRomanPS-BoldMT"/>
        </w:rPr>
        <w:t xml:space="preserve"> a</w:t>
      </w:r>
      <w:r w:rsidR="009E52C8" w:rsidRPr="009E52C8">
        <w:rPr>
          <w:rFonts w:ascii="TimesNewRomanPS-BoldMT" w:hAnsi="TimesNewRomanPS-BoldMT"/>
        </w:rPr>
        <w:t>ffirmative action</w:t>
      </w:r>
      <w:r w:rsidR="009E52C8">
        <w:rPr>
          <w:rFonts w:ascii="TimesNewRomanPS-BoldMT" w:hAnsi="TimesNewRomanPS-BoldMT"/>
        </w:rPr>
        <w:t>s like</w:t>
      </w:r>
      <w:r w:rsidR="009E52C8" w:rsidRPr="002000A5">
        <w:rPr>
          <w:rFonts w:ascii="TimesNewRomanPS-BoldMT" w:hAnsi="TimesNewRomanPS-BoldMT"/>
        </w:rPr>
        <w:t xml:space="preserve"> cultural differences, tradition</w:t>
      </w:r>
      <w:r w:rsidR="009E52C8">
        <w:rPr>
          <w:rFonts w:ascii="TimesNewRomanPS-BoldMT" w:hAnsi="TimesNewRomanPS-BoldMT"/>
        </w:rPr>
        <w:t>s</w:t>
      </w:r>
      <w:r w:rsidR="009E52C8" w:rsidRPr="002000A5">
        <w:rPr>
          <w:rFonts w:ascii="TimesNewRomanPS-BoldMT" w:hAnsi="TimesNewRomanPS-BoldMT"/>
        </w:rPr>
        <w:t>, geographical environment, social status</w:t>
      </w:r>
      <w:r w:rsidR="009E52C8">
        <w:rPr>
          <w:rFonts w:ascii="TimesNewRomanPS-BoldMT" w:hAnsi="TimesNewRomanPS-BoldMT"/>
        </w:rPr>
        <w:t>,</w:t>
      </w:r>
      <w:r w:rsidR="009E52C8" w:rsidRPr="002000A5">
        <w:rPr>
          <w:rFonts w:ascii="TimesNewRomanPS-BoldMT" w:hAnsi="TimesNewRomanPS-BoldMT"/>
        </w:rPr>
        <w:t xml:space="preserve"> and more</w:t>
      </w:r>
      <w:r w:rsidR="009E52C8">
        <w:rPr>
          <w:rFonts w:ascii="TimesNewRomanPS-BoldMT" w:hAnsi="TimesNewRomanPS-BoldMT"/>
        </w:rPr>
        <w:t xml:space="preserve"> In the IES they have</w:t>
      </w:r>
      <w:r w:rsidR="008A4109">
        <w:rPr>
          <w:rFonts w:ascii="TimesNewRomanPS-BoldMT" w:hAnsi="TimesNewRomanPS-BoldMT"/>
        </w:rPr>
        <w:t xml:space="preserve"> government</w:t>
      </w:r>
      <w:r w:rsidR="009E52C8">
        <w:rPr>
          <w:rFonts w:ascii="TimesNewRomanPS-BoldMT" w:hAnsi="TimesNewRomanPS-BoldMT"/>
        </w:rPr>
        <w:t xml:space="preserve"> funds</w:t>
      </w:r>
      <w:r w:rsidR="008A4109">
        <w:rPr>
          <w:rFonts w:ascii="TimesNewRomanPS-BoldMT" w:hAnsi="TimesNewRomanPS-BoldMT"/>
        </w:rPr>
        <w:t xml:space="preserve"> (1.2 million NIS)</w:t>
      </w:r>
      <w:r w:rsidR="009E52C8">
        <w:rPr>
          <w:rFonts w:ascii="TimesNewRomanPS-BoldMT" w:hAnsi="TimesNewRomanPS-BoldMT"/>
        </w:rPr>
        <w:t xml:space="preserve"> for a specific program called "</w:t>
      </w:r>
      <w:proofErr w:type="spellStart"/>
      <w:r w:rsidR="009E52C8">
        <w:rPr>
          <w:rFonts w:ascii="TimesNewRomanPS-BoldMT" w:hAnsi="TimesNewRomanPS-BoldMT"/>
        </w:rPr>
        <w:t>Tapuah</w:t>
      </w:r>
      <w:proofErr w:type="spellEnd"/>
      <w:r w:rsidR="009E52C8">
        <w:rPr>
          <w:rFonts w:ascii="TimesNewRomanPS-BoldMT" w:hAnsi="TimesNewRomanPS-BoldMT"/>
        </w:rPr>
        <w:t>"</w:t>
      </w:r>
      <w:r w:rsidR="008A4109">
        <w:rPr>
          <w:rFonts w:ascii="TimesNewRomanPS-BoldMT" w:hAnsi="TimesNewRomanPS-BoldMT"/>
        </w:rPr>
        <w:t xml:space="preserve"> (the program gives 1.466 million NIS)</w:t>
      </w:r>
      <w:r w:rsidR="00B735B0">
        <w:rPr>
          <w:rFonts w:ascii="TimesNewRomanPS-BoldMT" w:hAnsi="TimesNewRomanPS-BoldMT"/>
        </w:rPr>
        <w:t xml:space="preserve"> [29]</w:t>
      </w:r>
      <w:r w:rsidR="008A4109">
        <w:rPr>
          <w:rFonts w:ascii="TimesNewRomanPS-BoldMT" w:hAnsi="TimesNewRomanPS-BoldMT"/>
        </w:rPr>
        <w:t xml:space="preserve"> specific organized for Arab people</w:t>
      </w:r>
      <w:r w:rsidR="009E52C8">
        <w:rPr>
          <w:rFonts w:ascii="TimesNewRomanPS-BoldMT" w:hAnsi="TimesNewRomanPS-BoldMT"/>
        </w:rPr>
        <w:t>, but there is no evidence that will justify open special programs to their community at this program expense</w:t>
      </w:r>
      <w:r w:rsidR="008A4109">
        <w:rPr>
          <w:rFonts w:ascii="TimesNewRomanPS-BoldMT" w:hAnsi="TimesNewRomanPS-BoldMT"/>
        </w:rPr>
        <w:t>, or at least show that</w:t>
      </w:r>
      <w:bookmarkStart w:id="1" w:name="_Hlk35347184"/>
      <w:r w:rsidR="008A4109">
        <w:rPr>
          <w:rFonts w:ascii="TimesNewRomanPS-BoldMT" w:hAnsi="TimesNewRomanPS-BoldMT"/>
        </w:rPr>
        <w:t xml:space="preserve"> </w:t>
      </w:r>
      <w:bookmarkEnd w:id="1"/>
      <w:r w:rsidR="008A4109">
        <w:rPr>
          <w:rFonts w:ascii="TimesNewRomanPS-BoldMT" w:hAnsi="TimesNewRomanPS-BoldMT"/>
        </w:rPr>
        <w:t>'</w:t>
      </w:r>
      <w:r w:rsidR="008A4109" w:rsidRPr="008A4109">
        <w:rPr>
          <w:rFonts w:ascii="TimesNewRomanPS-BoldMT" w:hAnsi="TimesNewRomanPS-BoldMT"/>
        </w:rPr>
        <w:t>Employment Circuits</w:t>
      </w:r>
      <w:r w:rsidR="008A4109">
        <w:rPr>
          <w:rFonts w:ascii="TimesNewRomanPS-BoldMT" w:hAnsi="TimesNewRomanPS-BoldMT"/>
        </w:rPr>
        <w:t xml:space="preserve">' has a negative or non-effect for Arabs. </w:t>
      </w:r>
      <w:r w:rsidR="00F009A8">
        <w:rPr>
          <w:rFonts w:ascii="TimesNewRomanPS-BoldMT" w:hAnsi="TimesNewRomanPS-BoldMT"/>
        </w:rPr>
        <w:t>T</w:t>
      </w:r>
      <w:r w:rsidR="00F009A8" w:rsidRPr="00F009A8">
        <w:rPr>
          <w:rFonts w:ascii="TimesNewRomanPS-BoldMT" w:hAnsi="TimesNewRomanPS-BoldMT"/>
        </w:rPr>
        <w:t>he hypothesis that</w:t>
      </w:r>
      <w:r w:rsidR="00576B2B" w:rsidRPr="002000A5">
        <w:rPr>
          <w:rFonts w:ascii="TimesNewRomanPS-BoldMT" w:hAnsi="TimesNewRomanPS-BoldMT"/>
        </w:rPr>
        <w:t xml:space="preserve"> there is no difference in their placement</w:t>
      </w:r>
      <w:r w:rsidR="007224D4">
        <w:rPr>
          <w:rFonts w:ascii="TimesNewRomanPS-BoldMT" w:hAnsi="TimesNewRomanPS-BoldMT"/>
        </w:rPr>
        <w:t xml:space="preserve"> </w:t>
      </w:r>
      <w:r w:rsidR="008A4109">
        <w:rPr>
          <w:rFonts w:ascii="TimesNewRomanPS-BoldMT" w:hAnsi="TimesNewRomanPS-BoldMT"/>
        </w:rPr>
        <w:t>in the '</w:t>
      </w:r>
      <w:r w:rsidR="008A4109" w:rsidRPr="008A4109">
        <w:rPr>
          <w:rFonts w:ascii="TimesNewRomanPS-BoldMT" w:hAnsi="TimesNewRomanPS-BoldMT"/>
        </w:rPr>
        <w:t>Employment Circuits</w:t>
      </w:r>
      <w:r w:rsidR="008A4109">
        <w:rPr>
          <w:rFonts w:ascii="TimesNewRomanPS-BoldMT" w:hAnsi="TimesNewRomanPS-BoldMT"/>
        </w:rPr>
        <w:t xml:space="preserve">' program </w:t>
      </w:r>
      <w:r w:rsidR="007224D4">
        <w:rPr>
          <w:rFonts w:ascii="TimesNewRomanPS-BoldMT" w:hAnsi="TimesNewRomanPS-BoldMT"/>
        </w:rPr>
        <w:t xml:space="preserve">will be examined with </w:t>
      </w:r>
      <m:oMath>
        <m:r>
          <m:rPr>
            <m:sty m:val="p"/>
          </m:rPr>
          <w:rPr>
            <w:rFonts w:ascii="Cambria Math" w:hAnsi="Cambria Math"/>
          </w:rPr>
          <m:t>∝=0.05</m:t>
        </m:r>
      </m:oMath>
      <w:r w:rsidR="0057357B">
        <w:rPr>
          <w:rStyle w:val="a4"/>
          <w:rFonts w:ascii="TimesNewRomanPS-BoldMT" w:eastAsiaTheme="minorEastAsia" w:hAnsi="TimesNewRomanPS-BoldMT"/>
        </w:rPr>
        <w:t>.</w:t>
      </w:r>
    </w:p>
    <w:p w14:paraId="7FBB7DED" w14:textId="0C24FD66" w:rsidR="0057357B" w:rsidRPr="0057357B" w:rsidRDefault="0057357B" w:rsidP="0057357B">
      <w:pPr>
        <w:autoSpaceDE w:val="0"/>
        <w:autoSpaceDN w:val="0"/>
        <w:bidi w:val="0"/>
        <w:adjustRightInd w:val="0"/>
        <w:spacing w:after="0" w:line="360" w:lineRule="auto"/>
        <w:ind w:firstLine="720"/>
        <w:rPr>
          <w:rFonts w:ascii="TimesNewRomanPS-BoldMT" w:eastAsiaTheme="minorEastAsia" w:hAnsi="TimesNewRomanPS-BoldMT"/>
          <w:sz w:val="16"/>
          <w:szCs w:val="16"/>
        </w:rPr>
      </w:pPr>
    </w:p>
    <w:p w14:paraId="3CCD309F" w14:textId="51F2D46E" w:rsidR="0057357B" w:rsidRPr="0057357B" w:rsidRDefault="0057357B" w:rsidP="0057357B">
      <w:pPr>
        <w:autoSpaceDE w:val="0"/>
        <w:autoSpaceDN w:val="0"/>
        <w:bidi w:val="0"/>
        <w:adjustRightInd w:val="0"/>
        <w:spacing w:after="0" w:line="360" w:lineRule="auto"/>
        <w:rPr>
          <w:rFonts w:ascii="TimesNewRomanPS-BoldMT" w:eastAsiaTheme="minorEastAsia" w:hAnsi="TimesNewRomanPS-BoldMT"/>
          <w:i/>
          <w:sz w:val="18"/>
          <w:szCs w:val="18"/>
        </w:rPr>
      </w:pPr>
      <m:oMathPara>
        <m:oMath>
          <m:r>
            <w:rPr>
              <w:rFonts w:ascii="Cambria Math" w:hAnsi="Cambria Math"/>
            </w:rPr>
            <m:t>diff=</m:t>
          </m:r>
          <m:d>
            <m:dPr>
              <m:begChr m:val="["/>
              <m:endChr m:val="]"/>
              <m:ctrlPr>
                <w:rPr>
                  <w:rFonts w:ascii="Cambria Math" w:hAnsi="Cambria Math"/>
                  <w:i/>
                </w:rPr>
              </m:ctrlPr>
            </m:d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arab</m:t>
                      </m:r>
                    </m:sub>
                  </m:sSub>
                  <m:r>
                    <w:rPr>
                      <w:rFonts w:ascii="Cambria Math" w:hAnsi="Cambria Math"/>
                    </w:rPr>
                    <m:t>=0</m:t>
                  </m:r>
                </m:e>
              </m:d>
              <m:r>
                <w:rPr>
                  <w:rFonts w:ascii="Cambria Math" w:hAnsi="Cambria Math"/>
                </w:rPr>
                <m:t>.POGP-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arab</m:t>
                      </m:r>
                    </m:sub>
                  </m:sSub>
                  <m:r>
                    <w:rPr>
                      <w:rFonts w:ascii="Cambria Math" w:hAnsi="Cambria Math"/>
                    </w:rPr>
                    <m:t>=1</m:t>
                  </m:r>
                </m:e>
              </m:d>
              <m:r>
                <w:rPr>
                  <w:rFonts w:ascii="Cambria Math" w:hAnsi="Cambria Math"/>
                </w:rPr>
                <m:t>.POGP</m:t>
              </m:r>
            </m:e>
          </m:d>
          <m:r>
            <m:rPr>
              <m:sty m:val="p"/>
            </m:rPr>
            <w:rPr>
              <w:rFonts w:ascii="Cambria Math" w:hAnsi="Cambria Math"/>
            </w:rPr>
            <w:br/>
          </m:r>
        </m:oMath>
        <m:oMath>
          <m:r>
            <w:rPr>
              <w:rFonts w:ascii="Cambria Math" w:eastAsiaTheme="minorEastAsia" w:hAnsi="Cambria Math"/>
              <w:sz w:val="18"/>
              <w:szCs w:val="18"/>
            </w:rPr>
            <m:t>* POGP=propotion of good placing</m:t>
          </m:r>
        </m:oMath>
      </m:oMathPara>
    </w:p>
    <w:p w14:paraId="29EDBC34" w14:textId="77777777" w:rsidR="0057357B" w:rsidRDefault="0057357B" w:rsidP="0057357B">
      <w:pPr>
        <w:autoSpaceDE w:val="0"/>
        <w:autoSpaceDN w:val="0"/>
        <w:bidi w:val="0"/>
        <w:adjustRightInd w:val="0"/>
        <w:spacing w:after="0" w:line="360" w:lineRule="auto"/>
        <w:rPr>
          <w:rFonts w:ascii="TimesNewRomanPS-BoldMT" w:hAnsi="TimesNewRomanPS-BoldMT"/>
        </w:rPr>
      </w:pPr>
    </w:p>
    <w:p w14:paraId="0B212AE5" w14:textId="488B6F25" w:rsidR="000740DE" w:rsidRDefault="00576B2B" w:rsidP="00B90888">
      <w:pPr>
        <w:autoSpaceDE w:val="0"/>
        <w:autoSpaceDN w:val="0"/>
        <w:bidi w:val="0"/>
        <w:adjustRightInd w:val="0"/>
        <w:spacing w:after="0" w:line="360" w:lineRule="auto"/>
        <w:rPr>
          <w:rFonts w:ascii="Tahoma" w:hAnsi="Tahoma" w:cs="Tahoma"/>
          <w:sz w:val="20"/>
          <w:szCs w:val="20"/>
        </w:rPr>
      </w:pPr>
      <w:r w:rsidRPr="00062857">
        <w:rPr>
          <w:rFonts w:ascii="TimesNewRomanPS-BoldMT" w:hAnsi="TimesNewRomanPS-BoldMT"/>
        </w:rPr>
        <w:tab/>
      </w:r>
      <w:r w:rsidR="0003724F">
        <w:rPr>
          <w:rFonts w:ascii="TimesNewRomanPS-BoldMT" w:hAnsi="TimesNewRomanPS-BoldMT"/>
        </w:rPr>
        <w:t xml:space="preserve">There is a need </w:t>
      </w:r>
      <w:r w:rsidRPr="00062857">
        <w:rPr>
          <w:rFonts w:ascii="TimesNewRomanPS-BoldMT" w:hAnsi="TimesNewRomanPS-BoldMT"/>
        </w:rPr>
        <w:t xml:space="preserve">to see if the data is </w:t>
      </w:r>
      <w:r w:rsidR="0003724F">
        <w:rPr>
          <w:rFonts w:ascii="TimesNewRomanPS-BoldMT" w:hAnsi="TimesNewRomanPS-BoldMT"/>
        </w:rPr>
        <w:t xml:space="preserve">distributed of </w:t>
      </w:r>
      <w:r w:rsidRPr="00062857">
        <w:rPr>
          <w:rFonts w:ascii="TimesNewRomanPS-BoldMT" w:hAnsi="TimesNewRomanPS-BoldMT"/>
        </w:rPr>
        <w:t>normal distribution</w:t>
      </w:r>
      <w:r w:rsidR="0003724F">
        <w:rPr>
          <w:rFonts w:ascii="TimesNewRomanPS-BoldMT" w:hAnsi="TimesNewRomanPS-BoldMT"/>
        </w:rPr>
        <w:t xml:space="preserve">. Therefore, we need at </w:t>
      </w:r>
      <w:r w:rsidRPr="00062857">
        <w:rPr>
          <w:rFonts w:ascii="TimesNewRomanPS-BoldMT" w:hAnsi="TimesNewRomanPS-BoldMT"/>
        </w:rPr>
        <w:t xml:space="preserve">least 30 bureaus where the number of Arabs will be a statistical basis for </w:t>
      </w:r>
      <w:r w:rsidR="0003724F">
        <w:rPr>
          <w:rFonts w:ascii="TimesNewRomanPS-BoldMT" w:hAnsi="TimesNewRomanPS-BoldMT"/>
        </w:rPr>
        <w:t xml:space="preserve">the </w:t>
      </w:r>
      <w:r w:rsidRPr="00062857">
        <w:rPr>
          <w:rFonts w:ascii="TimesNewRomanPS-BoldMT" w:hAnsi="TimesNewRomanPS-BoldMT"/>
        </w:rPr>
        <w:t>hypothesis</w:t>
      </w:r>
      <w:r w:rsidR="0003724F">
        <w:rPr>
          <w:rFonts w:ascii="TimesNewRomanPS-BoldMT" w:hAnsi="TimesNewRomanPS-BoldMT"/>
        </w:rPr>
        <w:t xml:space="preserve"> (</w:t>
      </w:r>
      <w:r w:rsidRPr="00062857">
        <w:rPr>
          <w:rFonts w:ascii="TimesNewRomanPS-BoldMT" w:hAnsi="TimesNewRomanPS-BoldMT"/>
        </w:rPr>
        <w:t xml:space="preserve">at least 14 </w:t>
      </w:r>
      <w:r w:rsidR="000223C3">
        <w:rPr>
          <w:rFonts w:ascii="TimesNewRomanPS-BoldMT" w:hAnsi="TimesNewRomanPS-BoldMT"/>
        </w:rPr>
        <w:t>A</w:t>
      </w:r>
      <w:r w:rsidRPr="00062857">
        <w:rPr>
          <w:rFonts w:ascii="TimesNewRomanPS-BoldMT" w:hAnsi="TimesNewRomanPS-BoldMT"/>
        </w:rPr>
        <w:t>rab jobseekers in the bureau needed to reach a state with 30 unique bureaus</w:t>
      </w:r>
      <w:r w:rsidR="0003724F">
        <w:rPr>
          <w:rFonts w:ascii="TimesNewRomanPS-BoldMT" w:hAnsi="TimesNewRomanPS-BoldMT"/>
        </w:rPr>
        <w:t>)</w:t>
      </w:r>
      <w:r w:rsidRPr="00062857">
        <w:rPr>
          <w:rFonts w:ascii="TimesNewRomanPS-BoldMT" w:hAnsi="TimesNewRomanPS-BoldMT"/>
        </w:rPr>
        <w:t>.</w:t>
      </w:r>
      <w:r w:rsidR="00A02FDB">
        <w:rPr>
          <w:rFonts w:ascii="TimesNewRomanPS-BoldMT" w:hAnsi="TimesNewRomanPS-BoldMT"/>
        </w:rPr>
        <w:t xml:space="preserve"> </w:t>
      </w:r>
      <w:r w:rsidR="00676D08" w:rsidRPr="00676D08">
        <w:rPr>
          <w:rFonts w:ascii="TimesNewRomanPS-BoldMT" w:hAnsi="TimesNewRomanPS-BoldMT"/>
        </w:rPr>
        <w:t>A comparison was made between the Arabs with good placement and the non-Arabs with a good placement from the same bureau</w:t>
      </w:r>
      <w:r w:rsidR="00676D08">
        <w:rPr>
          <w:rFonts w:ascii="TimesNewRomanPS-BoldMT" w:hAnsi="TimesNewRomanPS-BoldMT"/>
        </w:rPr>
        <w:t>. The 'diff' column was calculated</w:t>
      </w:r>
      <w:r w:rsidR="0057357B">
        <w:rPr>
          <w:rFonts w:ascii="TimesNewRomanPS-BoldMT" w:hAnsi="TimesNewRomanPS-BoldMT"/>
        </w:rPr>
        <w:t>, and it</w:t>
      </w:r>
      <w:r w:rsidR="003B13CE">
        <w:rPr>
          <w:rFonts w:ascii="TimesNewRomanPS-BoldMT" w:hAnsi="TimesNewRomanPS-BoldMT"/>
        </w:rPr>
        <w:t>'</w:t>
      </w:r>
      <w:r w:rsidR="0057357B">
        <w:rPr>
          <w:rFonts w:ascii="TimesNewRomanPS-BoldMT" w:hAnsi="TimesNewRomanPS-BoldMT"/>
        </w:rPr>
        <w:t>s</w:t>
      </w:r>
      <w:r w:rsidR="0057357B" w:rsidRPr="00062857">
        <w:rPr>
          <w:rFonts w:ascii="TimesNewRomanPS-BoldMT" w:hAnsi="TimesNewRomanPS-BoldMT"/>
        </w:rPr>
        <w:t xml:space="preserve"> </w:t>
      </w:r>
      <w:r w:rsidR="0057357B">
        <w:rPr>
          <w:rFonts w:ascii="TimesNewRomanPS-BoldMT" w:hAnsi="TimesNewRomanPS-BoldMT"/>
        </w:rPr>
        <w:t xml:space="preserve">representing </w:t>
      </w:r>
      <w:r w:rsidR="0057357B" w:rsidRPr="00062857">
        <w:rPr>
          <w:rFonts w:ascii="TimesNewRomanPS-BoldMT" w:hAnsi="TimesNewRomanPS-BoldMT"/>
        </w:rPr>
        <w:t>the</w:t>
      </w:r>
      <w:r w:rsidR="0057357B">
        <w:rPr>
          <w:rFonts w:ascii="TimesNewRomanPS-BoldMT" w:hAnsi="TimesNewRomanPS-BoldMT"/>
        </w:rPr>
        <w:t xml:space="preserve"> differences in good placing proportion</w:t>
      </w:r>
      <w:r w:rsidR="0057357B" w:rsidRPr="00062857">
        <w:rPr>
          <w:rFonts w:ascii="TimesNewRomanPS-BoldMT" w:hAnsi="TimesNewRomanPS-BoldMT"/>
        </w:rPr>
        <w:t xml:space="preserve"> to estimate the differences in</w:t>
      </w:r>
      <w:r w:rsidR="0057357B">
        <w:rPr>
          <w:rFonts w:ascii="TimesNewRomanPS-BoldMT" w:hAnsi="TimesNewRomanPS-BoldMT"/>
        </w:rPr>
        <w:t xml:space="preserve"> </w:t>
      </w:r>
      <w:r w:rsidR="0057357B" w:rsidRPr="00062857">
        <w:rPr>
          <w:rFonts w:ascii="TimesNewRomanPS-BoldMT" w:hAnsi="TimesNewRomanPS-BoldMT"/>
        </w:rPr>
        <w:t>placements in the same bureau.</w:t>
      </w:r>
      <w:r w:rsidR="00B90888">
        <w:rPr>
          <w:rFonts w:ascii="TimesNewRomanPS-BoldMT" w:hAnsi="TimesNewRomanPS-BoldMT"/>
        </w:rPr>
        <w:t xml:space="preserve"> </w:t>
      </w:r>
      <w:r w:rsidR="00676D08">
        <w:rPr>
          <w:rFonts w:ascii="TimesNewRomanPS-BoldMT" w:hAnsi="TimesNewRomanPS-BoldMT"/>
        </w:rPr>
        <w:t>T</w:t>
      </w:r>
      <w:r w:rsidRPr="00062857">
        <w:rPr>
          <w:rFonts w:ascii="TimesNewRomanPS-BoldMT" w:hAnsi="TimesNewRomanPS-BoldMT"/>
        </w:rPr>
        <w:t xml:space="preserve">here </w:t>
      </w:r>
      <w:r w:rsidR="00B92BE4">
        <w:rPr>
          <w:rFonts w:ascii="TimesNewRomanPS-BoldMT" w:hAnsi="TimesNewRomanPS-BoldMT"/>
        </w:rPr>
        <w:t xml:space="preserve">is </w:t>
      </w:r>
      <w:r w:rsidR="003B13CE">
        <w:rPr>
          <w:rFonts w:ascii="TimesNewRomanPS-BoldMT" w:hAnsi="TimesNewRomanPS-BoldMT"/>
        </w:rPr>
        <w:t xml:space="preserve">a </w:t>
      </w:r>
      <w:r w:rsidRPr="00062857">
        <w:rPr>
          <w:rFonts w:ascii="TimesNewRomanPS-BoldMT" w:hAnsi="TimesNewRomanPS-BoldMT"/>
        </w:rPr>
        <w:t xml:space="preserve">need to check if the differences are normally distributed, </w:t>
      </w:r>
      <w:r w:rsidR="003B13CE">
        <w:rPr>
          <w:rFonts w:ascii="TimesNewRomanPS-BoldMT" w:hAnsi="TimesNewRomanPS-BoldMT"/>
        </w:rPr>
        <w:t xml:space="preserve">the </w:t>
      </w:r>
      <w:r w:rsidRPr="00062857">
        <w:rPr>
          <w:rFonts w:ascii="TimesNewRomanPS-BoldMT" w:hAnsi="TimesNewRomanPS-BoldMT"/>
        </w:rPr>
        <w:t>histogram will show the number of samples relative to the difference and by a density function.</w:t>
      </w:r>
    </w:p>
    <w:p w14:paraId="2833B80F" w14:textId="77777777" w:rsidR="00B90888" w:rsidRDefault="00B90888" w:rsidP="00B90888">
      <w:pPr>
        <w:autoSpaceDE w:val="0"/>
        <w:autoSpaceDN w:val="0"/>
        <w:bidi w:val="0"/>
        <w:adjustRightInd w:val="0"/>
        <w:spacing w:after="0" w:line="360" w:lineRule="auto"/>
        <w:rPr>
          <w:rFonts w:ascii="Tahoma" w:hAnsi="Tahoma" w:cs="Tahoma"/>
          <w:sz w:val="20"/>
          <w:szCs w:val="20"/>
        </w:rPr>
      </w:pPr>
    </w:p>
    <w:p w14:paraId="31CE3E2B" w14:textId="41EBB8E6" w:rsidR="00576B2B" w:rsidRDefault="00576B2B" w:rsidP="000740DE">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6.1.3 Histogram of 'diff' column</w:t>
      </w:r>
    </w:p>
    <w:p w14:paraId="21AA92C1" w14:textId="77777777" w:rsidR="0057357B" w:rsidRDefault="0057357B" w:rsidP="0057357B">
      <w:pPr>
        <w:autoSpaceDE w:val="0"/>
        <w:autoSpaceDN w:val="0"/>
        <w:bidi w:val="0"/>
        <w:adjustRightInd w:val="0"/>
        <w:spacing w:after="0" w:line="360" w:lineRule="auto"/>
        <w:jc w:val="center"/>
        <w:rPr>
          <w:rFonts w:ascii="TimesNewRomanPS-BoldMT" w:hAnsi="TimesNewRomanPS-BoldMT"/>
        </w:rPr>
      </w:pPr>
      <w:r w:rsidRPr="00E31507">
        <w:rPr>
          <w:rFonts w:ascii="David" w:hAnsi="David" w:cs="David"/>
          <w:noProof/>
          <w:sz w:val="24"/>
          <w:szCs w:val="24"/>
        </w:rPr>
        <w:drawing>
          <wp:inline distT="0" distB="0" distL="0" distR="0" wp14:anchorId="3A189F1E" wp14:editId="17D98B7F">
            <wp:extent cx="3130687" cy="1618615"/>
            <wp:effectExtent l="133350" t="114300" r="127000" b="17208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6456" cy="16215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33D881" w14:textId="00B75DFD" w:rsidR="00576B2B" w:rsidRPr="00062857" w:rsidRDefault="00C2335A" w:rsidP="0057357B">
      <w:pPr>
        <w:autoSpaceDE w:val="0"/>
        <w:autoSpaceDN w:val="0"/>
        <w:bidi w:val="0"/>
        <w:adjustRightInd w:val="0"/>
        <w:spacing w:after="0" w:line="360" w:lineRule="auto"/>
        <w:rPr>
          <w:rFonts w:ascii="TimesNewRomanPS-BoldMT" w:hAnsi="TimesNewRomanPS-BoldMT"/>
        </w:rPr>
      </w:pPr>
      <w:r>
        <w:rPr>
          <w:rFonts w:ascii="TimesNewRomanPS-BoldMT" w:hAnsi="TimesNewRomanPS-BoldMT"/>
        </w:rPr>
        <w:lastRenderedPageBreak/>
        <w:t>(</w:t>
      </w:r>
      <w:r w:rsidR="00576B2B" w:rsidRPr="00062857">
        <w:rPr>
          <w:rFonts w:ascii="TimesNewRomanPS-BoldMT" w:hAnsi="TimesNewRomanPS-BoldMT"/>
        </w:rPr>
        <w:t>The X</w:t>
      </w:r>
      <w:r w:rsidR="002F4F4C">
        <w:rPr>
          <w:rFonts w:ascii="TimesNewRomanPS-BoldMT" w:hAnsi="TimesNewRomanPS-BoldMT"/>
        </w:rPr>
        <w:t>-</w:t>
      </w:r>
      <w:r w:rsidR="00576B2B" w:rsidRPr="00062857">
        <w:rPr>
          <w:rFonts w:ascii="TimesNewRomanPS-BoldMT" w:hAnsi="TimesNewRomanPS-BoldMT"/>
        </w:rPr>
        <w:t>axis shows the differences and the Y</w:t>
      </w:r>
      <w:r w:rsidR="002F4F4C">
        <w:rPr>
          <w:rFonts w:ascii="TimesNewRomanPS-BoldMT" w:hAnsi="TimesNewRomanPS-BoldMT"/>
        </w:rPr>
        <w:t>-</w:t>
      </w:r>
      <w:r w:rsidR="00576B2B" w:rsidRPr="00062857">
        <w:rPr>
          <w:rFonts w:ascii="TimesNewRomanPS-BoldMT" w:hAnsi="TimesNewRomanPS-BoldMT"/>
        </w:rPr>
        <w:t>axis shows the number of samples.</w:t>
      </w:r>
      <w:r w:rsidR="00576B2B" w:rsidRPr="00062857">
        <w:rPr>
          <w:rFonts w:ascii="TimesNewRomanPS-BoldMT" w:hAnsi="TimesNewRomanPS-BoldMT"/>
        </w:rPr>
        <w:br/>
        <w:t xml:space="preserve">The estimate of variance </w:t>
      </w:r>
      <m:oMath>
        <m:sSup>
          <m:sSupPr>
            <m:ctrlPr>
              <w:rPr>
                <w:rFonts w:ascii="Cambria Math" w:hAnsi="Cambria Math"/>
              </w:rPr>
            </m:ctrlPr>
          </m:sSupPr>
          <m:e>
            <m:r>
              <w:rPr>
                <w:rFonts w:ascii="Cambria Math" w:hAnsi="Cambria Math"/>
              </w:rPr>
              <m:t>S</m:t>
            </m:r>
          </m:e>
          <m:sup>
            <m:r>
              <m:rPr>
                <m:sty m:val="p"/>
              </m:rPr>
              <w:rPr>
                <w:rFonts w:ascii="Cambria Math" w:hAnsi="Cambria Math"/>
              </w:rPr>
              <m:t>2</m:t>
            </m:r>
          </m:sup>
        </m:sSup>
      </m:oMath>
      <w:r w:rsidR="00576B2B" w:rsidRPr="00062857">
        <w:rPr>
          <w:rFonts w:ascii="TimesNewRomanPS-BoldMT" w:hAnsi="TimesNewRomanPS-BoldMT"/>
        </w:rPr>
        <w:t xml:space="preserve"> is 0.0035</w:t>
      </w:r>
      <w:r>
        <w:rPr>
          <w:rFonts w:ascii="TimesNewRomanPS-BoldMT" w:hAnsi="TimesNewRomanPS-BoldMT"/>
        </w:rPr>
        <w:t>).</w:t>
      </w:r>
    </w:p>
    <w:p w14:paraId="7005A161" w14:textId="159D6D48" w:rsidR="00576B2B" w:rsidRPr="00EC0798" w:rsidRDefault="00576B2B" w:rsidP="00EC0798">
      <w:pPr>
        <w:autoSpaceDE w:val="0"/>
        <w:autoSpaceDN w:val="0"/>
        <w:bidi w:val="0"/>
        <w:adjustRightInd w:val="0"/>
        <w:spacing w:after="0" w:line="360" w:lineRule="auto"/>
        <w:rPr>
          <w:rFonts w:ascii="TimesNewRomanPS-BoldMT" w:hAnsi="TimesNewRomanPS-BoldMT"/>
        </w:rPr>
      </w:pPr>
      <w:r w:rsidRPr="00062857">
        <w:rPr>
          <w:rFonts w:ascii="TimesNewRomanPS-BoldMT" w:hAnsi="TimesNewRomanPS-BoldMT"/>
        </w:rPr>
        <w:t xml:space="preserve">It seems from the data that the density function (blue line) does imply that the data is </w:t>
      </w:r>
      <w:r w:rsidR="002F4F4C">
        <w:rPr>
          <w:rFonts w:ascii="TimesNewRomanPS-BoldMT" w:hAnsi="TimesNewRomanPS-BoldMT"/>
        </w:rPr>
        <w:t xml:space="preserve">a </w:t>
      </w:r>
      <w:r w:rsidRPr="00062857">
        <w:rPr>
          <w:rFonts w:ascii="TimesNewRomanPS-BoldMT" w:hAnsi="TimesNewRomanPS-BoldMT"/>
        </w:rPr>
        <w:t>normal distribution (obviously this is not enough, and a statistical test will be performed below).</w:t>
      </w:r>
    </w:p>
    <w:p w14:paraId="7486D583" w14:textId="77777777" w:rsidR="0057357B" w:rsidRDefault="0057357B" w:rsidP="00576B2B">
      <w:pPr>
        <w:autoSpaceDE w:val="0"/>
        <w:autoSpaceDN w:val="0"/>
        <w:bidi w:val="0"/>
        <w:adjustRightInd w:val="0"/>
        <w:spacing w:after="0" w:line="360" w:lineRule="auto"/>
        <w:jc w:val="center"/>
        <w:rPr>
          <w:rFonts w:ascii="Tahoma" w:hAnsi="Tahoma" w:cs="Tahoma"/>
          <w:sz w:val="20"/>
          <w:szCs w:val="20"/>
        </w:rPr>
      </w:pPr>
    </w:p>
    <w:p w14:paraId="230D023F" w14:textId="5289BB3A" w:rsidR="00576B2B" w:rsidRDefault="00576B2B" w:rsidP="0057357B">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6.1.4 Comparing CDFs for KS-Test</w:t>
      </w:r>
    </w:p>
    <w:p w14:paraId="08E08454" w14:textId="13483157" w:rsidR="0057357B" w:rsidRDefault="0057357B" w:rsidP="0057357B">
      <w:pPr>
        <w:autoSpaceDE w:val="0"/>
        <w:autoSpaceDN w:val="0"/>
        <w:bidi w:val="0"/>
        <w:adjustRightInd w:val="0"/>
        <w:spacing w:after="0" w:line="360" w:lineRule="auto"/>
        <w:jc w:val="center"/>
        <w:rPr>
          <w:rFonts w:ascii="Tahoma" w:hAnsi="Tahoma" w:cs="Tahoma"/>
          <w:sz w:val="20"/>
          <w:szCs w:val="20"/>
        </w:rPr>
      </w:pPr>
      <w:r w:rsidRPr="00BC786F">
        <w:rPr>
          <w:rFonts w:ascii="David" w:hAnsi="David" w:cs="David"/>
          <w:noProof/>
          <w:sz w:val="24"/>
          <w:szCs w:val="24"/>
        </w:rPr>
        <w:drawing>
          <wp:inline distT="0" distB="0" distL="0" distR="0" wp14:anchorId="53998536" wp14:editId="439841B5">
            <wp:extent cx="4773930" cy="2546172"/>
            <wp:effectExtent l="133350" t="114300" r="121920" b="159385"/>
            <wp:docPr id="1026" name="Picture 2">
              <a:extLst xmlns:a="http://schemas.openxmlformats.org/drawingml/2006/main">
                <a:ext uri="{FF2B5EF4-FFF2-40B4-BE49-F238E27FC236}">
                  <a16:creationId xmlns:a16="http://schemas.microsoft.com/office/drawing/2014/main" id="{A8ECB575-F6F6-4928-B0B2-401C9014A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A8ECB575-F6F6-4928-B0B2-401C9014A389}"/>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140" cy="25510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1BF60A" w14:textId="77777777" w:rsidR="00EC0798" w:rsidRDefault="00EC0798" w:rsidP="00B954A2">
      <w:pPr>
        <w:autoSpaceDE w:val="0"/>
        <w:autoSpaceDN w:val="0"/>
        <w:bidi w:val="0"/>
        <w:adjustRightInd w:val="0"/>
        <w:spacing w:after="0" w:line="360" w:lineRule="auto"/>
        <w:rPr>
          <w:rFonts w:ascii="TimesNewRomanPS-BoldMT" w:hAnsi="TimesNewRomanPS-BoldMT"/>
        </w:rPr>
      </w:pPr>
    </w:p>
    <w:p w14:paraId="5CBABE97" w14:textId="4FB24E14" w:rsidR="00576B2B" w:rsidRPr="00062857" w:rsidRDefault="00B954A2" w:rsidP="00EC0798">
      <w:pPr>
        <w:autoSpaceDE w:val="0"/>
        <w:autoSpaceDN w:val="0"/>
        <w:bidi w:val="0"/>
        <w:adjustRightInd w:val="0"/>
        <w:spacing w:after="0" w:line="360" w:lineRule="auto"/>
        <w:rPr>
          <w:rFonts w:ascii="TimesNewRomanPS-BoldMT" w:hAnsi="TimesNewRomanPS-BoldMT"/>
        </w:rPr>
      </w:pPr>
      <w:r>
        <w:rPr>
          <w:rFonts w:ascii="TimesNewRomanPS-BoldMT" w:hAnsi="TimesNewRomanPS-BoldMT"/>
        </w:rPr>
        <w:t>After c</w:t>
      </w:r>
      <w:r w:rsidR="00C2335A" w:rsidRPr="00C2335A">
        <w:rPr>
          <w:rFonts w:ascii="TimesNewRomanPS-BoldMT" w:hAnsi="TimesNewRomanPS-BoldMT"/>
        </w:rPr>
        <w:t>omparing CDFs for KS-Test</w:t>
      </w:r>
      <w:r>
        <w:rPr>
          <w:rFonts w:ascii="TimesNewRomanPS-BoldMT" w:hAnsi="TimesNewRomanPS-BoldMT"/>
        </w:rPr>
        <w:t xml:space="preserve">, it seems there </w:t>
      </w:r>
      <w:r w:rsidR="00576B2B" w:rsidRPr="00062857">
        <w:rPr>
          <w:rFonts w:ascii="TimesNewRomanPS-BoldMT" w:hAnsi="TimesNewRomanPS-BoldMT"/>
        </w:rPr>
        <w:t>is a very large resemblance</w:t>
      </w:r>
      <w:r w:rsidR="00C2335A">
        <w:rPr>
          <w:rFonts w:ascii="TimesNewRomanPS-BoldMT" w:hAnsi="TimesNewRomanPS-BoldMT"/>
        </w:rPr>
        <w:t xml:space="preserve"> to </w:t>
      </w:r>
      <w:r w:rsidR="002F4F4C">
        <w:rPr>
          <w:rFonts w:ascii="TimesNewRomanPS-BoldMT" w:hAnsi="TimesNewRomanPS-BoldMT"/>
        </w:rPr>
        <w:t xml:space="preserve">a </w:t>
      </w:r>
      <w:r w:rsidR="00C2335A">
        <w:rPr>
          <w:rFonts w:ascii="TimesNewRomanPS-BoldMT" w:hAnsi="TimesNewRomanPS-BoldMT"/>
        </w:rPr>
        <w:t xml:space="preserve">normal </w:t>
      </w:r>
      <w:r w:rsidR="00C2335A" w:rsidRPr="00062857">
        <w:rPr>
          <w:rFonts w:ascii="TimesNewRomanPS-BoldMT" w:hAnsi="TimesNewRomanPS-BoldMT"/>
        </w:rPr>
        <w:t>distribution</w:t>
      </w:r>
      <w:r w:rsidR="00576B2B" w:rsidRPr="00062857">
        <w:rPr>
          <w:rFonts w:ascii="TimesNewRomanPS-BoldMT" w:hAnsi="TimesNewRomanPS-BoldMT"/>
        </w:rPr>
        <w:t xml:space="preserve">, so to </w:t>
      </w:r>
      <w:r>
        <w:rPr>
          <w:rFonts w:ascii="TimesNewRomanPS-BoldMT" w:hAnsi="TimesNewRomanPS-BoldMT"/>
        </w:rPr>
        <w:t xml:space="preserve">verify </w:t>
      </w:r>
      <w:r w:rsidR="00576B2B" w:rsidRPr="00062857">
        <w:rPr>
          <w:rFonts w:ascii="TimesNewRomanPS-BoldMT" w:hAnsi="TimesNewRomanPS-BoldMT"/>
        </w:rPr>
        <w:t>that the good placement differences are distributed normally Kolmogorov Smirnov test</w:t>
      </w:r>
      <w:r>
        <w:rPr>
          <w:rFonts w:ascii="TimesNewRomanPS-BoldMT" w:hAnsi="TimesNewRomanPS-BoldMT"/>
        </w:rPr>
        <w:t xml:space="preserve"> was made</w:t>
      </w:r>
      <w:r w:rsidR="00576B2B" w:rsidRPr="00062857">
        <w:rPr>
          <w:rFonts w:ascii="TimesNewRomanPS-BoldMT" w:hAnsi="TimesNewRomanPS-BoldMT"/>
        </w:rPr>
        <w:t xml:space="preserve"> via SPSS </w:t>
      </w:r>
      <w:r>
        <w:rPr>
          <w:rFonts w:ascii="TimesNewRomanPS-BoldMT" w:hAnsi="TimesNewRomanPS-BoldMT"/>
        </w:rPr>
        <w:t>to</w:t>
      </w:r>
      <w:r w:rsidR="00576B2B" w:rsidRPr="00062857">
        <w:rPr>
          <w:rFonts w:ascii="TimesNewRomanPS-BoldMT" w:hAnsi="TimesNewRomanPS-BoldMT"/>
        </w:rPr>
        <w:t xml:space="preserve"> confirm.</w:t>
      </w:r>
    </w:p>
    <w:p w14:paraId="032E8259" w14:textId="77777777" w:rsidR="00576B2B" w:rsidRDefault="00576B2B" w:rsidP="00576B2B">
      <w:pPr>
        <w:autoSpaceDE w:val="0"/>
        <w:autoSpaceDN w:val="0"/>
        <w:bidi w:val="0"/>
        <w:adjustRightInd w:val="0"/>
        <w:spacing w:after="0" w:line="360" w:lineRule="auto"/>
        <w:rPr>
          <w:rFonts w:ascii="Tahoma" w:hAnsi="Tahoma" w:cs="Tahoma"/>
          <w:sz w:val="20"/>
          <w:szCs w:val="20"/>
        </w:rPr>
      </w:pPr>
    </w:p>
    <w:p w14:paraId="2A4B3B7E" w14:textId="77777777" w:rsidR="00576B2B" w:rsidRDefault="00576B2B" w:rsidP="00576B2B">
      <w:pPr>
        <w:autoSpaceDE w:val="0"/>
        <w:autoSpaceDN w:val="0"/>
        <w:bidi w:val="0"/>
        <w:adjustRightInd w:val="0"/>
        <w:spacing w:after="0" w:line="360" w:lineRule="auto"/>
        <w:jc w:val="center"/>
        <w:rPr>
          <w:rFonts w:ascii="Tahoma" w:hAnsi="Tahoma" w:cs="Tahoma"/>
          <w:sz w:val="20"/>
          <w:szCs w:val="20"/>
        </w:rPr>
      </w:pPr>
      <w:r>
        <w:rPr>
          <w:noProof/>
        </w:rPr>
        <w:drawing>
          <wp:anchor distT="0" distB="0" distL="114300" distR="114300" simplePos="0" relativeHeight="251663360" behindDoc="0" locked="0" layoutInCell="1" allowOverlap="1" wp14:anchorId="190396D0" wp14:editId="39BD5BC4">
            <wp:simplePos x="0" y="0"/>
            <wp:positionH relativeFrom="margin">
              <wp:align>center</wp:align>
            </wp:positionH>
            <wp:positionV relativeFrom="paragraph">
              <wp:posOffset>299720</wp:posOffset>
            </wp:positionV>
            <wp:extent cx="5274310" cy="991235"/>
            <wp:effectExtent l="133350" t="114300" r="154940" b="15176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991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ahoma" w:hAnsi="Tahoma" w:cs="Tahoma"/>
          <w:sz w:val="20"/>
          <w:szCs w:val="20"/>
        </w:rPr>
        <w:t>Figure 6.1.5 Kolmogorov-Smirnov Test</w:t>
      </w:r>
    </w:p>
    <w:p w14:paraId="23361C3B" w14:textId="77777777" w:rsidR="00EC0798" w:rsidRDefault="00EC0798" w:rsidP="00EC0798">
      <w:pPr>
        <w:autoSpaceDE w:val="0"/>
        <w:autoSpaceDN w:val="0"/>
        <w:bidi w:val="0"/>
        <w:adjustRightInd w:val="0"/>
        <w:spacing w:after="0" w:line="360" w:lineRule="auto"/>
        <w:rPr>
          <w:rFonts w:ascii="TimesNewRomanPS-BoldMT" w:hAnsi="TimesNewRomanPS-BoldMT"/>
        </w:rPr>
      </w:pPr>
    </w:p>
    <w:p w14:paraId="157DB978" w14:textId="2FF389A4" w:rsidR="00B90888" w:rsidRDefault="00EC0798" w:rsidP="00EC0798">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Kolmogorov Smirnov test results show </w:t>
      </w:r>
      <w:r w:rsidR="00576B2B" w:rsidRPr="00062857">
        <w:rPr>
          <w:rFonts w:ascii="TimesNewRomanPS-BoldMT" w:hAnsi="TimesNewRomanPS-BoldMT"/>
        </w:rPr>
        <w:t xml:space="preserve">ρ (the critical value) is greater than </w:t>
      </w:r>
      <w:r w:rsidR="00576B2B" w:rsidRPr="00B90888">
        <w:rPr>
          <w:rFonts w:ascii="Cambria Math" w:hAnsi="Cambria Math" w:cs="Cambria Math"/>
        </w:rPr>
        <w:t>∝</w:t>
      </w:r>
      <w:r w:rsidR="00B90888" w:rsidRPr="00B90888">
        <w:rPr>
          <w:rFonts w:ascii="TimesNewRomanPS-BoldMT" w:hAnsi="TimesNewRomanPS-BoldMT"/>
        </w:rPr>
        <w:t xml:space="preserve"> so we say the</w:t>
      </w:r>
      <w:r w:rsidR="00B90888">
        <w:rPr>
          <w:rFonts w:ascii="Cambria Math" w:hAnsi="Cambria Math" w:cs="Cambria Math"/>
        </w:rPr>
        <w:t xml:space="preserve"> </w:t>
      </w:r>
      <w:r w:rsidR="00B90888" w:rsidRPr="00B90888">
        <w:rPr>
          <w:rFonts w:ascii="TimesNewRomanPS-BoldMT" w:hAnsi="TimesNewRomanPS-BoldMT"/>
        </w:rPr>
        <w:t>diff column is normally distributed.</w:t>
      </w:r>
      <w:r>
        <w:rPr>
          <w:rFonts w:ascii="TimesNewRomanPS-BoldMT" w:hAnsi="TimesNewRomanPS-BoldMT"/>
        </w:rPr>
        <w:t xml:space="preserve"> </w:t>
      </w:r>
      <w:r w:rsidR="00B90888" w:rsidRPr="00B90888">
        <w:rPr>
          <w:rFonts w:ascii="TimesNewRomanPS-BoldMT" w:hAnsi="TimesNewRomanPS-BoldMT"/>
        </w:rPr>
        <w:t>since we have 30 samples and we saw that the data is norma</w:t>
      </w:r>
      <w:r w:rsidR="00B90888">
        <w:rPr>
          <w:rFonts w:ascii="TimesNewRomanPS-BoldMT" w:hAnsi="TimesNewRomanPS-BoldMT"/>
        </w:rPr>
        <w:t>l</w:t>
      </w:r>
      <w:r w:rsidR="00B90888" w:rsidRPr="00B90888">
        <w:rPr>
          <w:rFonts w:ascii="TimesNewRomanPS-BoldMT" w:hAnsi="TimesNewRomanPS-BoldMT"/>
        </w:rPr>
        <w:t xml:space="preserve">ly distributed we can use </w:t>
      </w:r>
      <w:r w:rsidR="00B06113">
        <w:rPr>
          <w:rFonts w:ascii="TimesNewRomanPS-BoldMT" w:hAnsi="TimesNewRomanPS-BoldMT"/>
        </w:rPr>
        <w:t xml:space="preserve">a </w:t>
      </w:r>
      <w:r w:rsidR="00B90888" w:rsidRPr="00B90888">
        <w:rPr>
          <w:rFonts w:ascii="TimesNewRomanPS-BoldMT" w:hAnsi="TimesNewRomanPS-BoldMT"/>
        </w:rPr>
        <w:t>t-test</w:t>
      </w:r>
      <w:r w:rsidR="00B90888">
        <w:rPr>
          <w:rFonts w:ascii="TimesNewRomanPS-BoldMT" w:hAnsi="TimesNewRomanPS-BoldMT"/>
        </w:rPr>
        <w:t xml:space="preserve"> to e</w:t>
      </w:r>
      <w:r w:rsidR="00B90888" w:rsidRPr="00B90888">
        <w:rPr>
          <w:rFonts w:ascii="TimesNewRomanPS-BoldMT" w:hAnsi="TimesNewRomanPS-BoldMT"/>
        </w:rPr>
        <w:t>xamine the difference between dependent pairs</w:t>
      </w:r>
      <w:r w:rsidR="00B90888">
        <w:rPr>
          <w:rFonts w:ascii="TimesNewRomanPS-BoldMT" w:hAnsi="TimesNewRomanPS-BoldMT"/>
        </w:rPr>
        <w:t xml:space="preserve"> (30 </w:t>
      </w:r>
      <w:r w:rsidR="00B06113" w:rsidRPr="00062857">
        <w:rPr>
          <w:rFonts w:ascii="TimesNewRomanPS-BoldMT" w:hAnsi="TimesNewRomanPS-BoldMT"/>
        </w:rPr>
        <w:t>bureaus</w:t>
      </w:r>
      <w:r w:rsidR="00B06113">
        <w:rPr>
          <w:rFonts w:ascii="TimesNewRomanPS-BoldMT" w:hAnsi="TimesNewRomanPS-BoldMT"/>
        </w:rPr>
        <w:t xml:space="preserve"> </w:t>
      </w:r>
      <w:r w:rsidR="00B90888">
        <w:rPr>
          <w:rFonts w:ascii="TimesNewRomanPS-BoldMT" w:hAnsi="TimesNewRomanPS-BoldMT"/>
        </w:rPr>
        <w:t>out of 60</w:t>
      </w:r>
      <w:r w:rsidR="00B06113">
        <w:rPr>
          <w:rFonts w:ascii="TimesNewRomanPS-BoldMT" w:hAnsi="TimesNewRomanPS-BoldMT"/>
        </w:rPr>
        <w:t xml:space="preserve"> </w:t>
      </w:r>
      <w:r w:rsidR="00B06113" w:rsidRPr="00062857">
        <w:rPr>
          <w:rFonts w:ascii="TimesNewRomanPS-BoldMT" w:hAnsi="TimesNewRomanPS-BoldMT"/>
        </w:rPr>
        <w:t>bureaus</w:t>
      </w:r>
      <w:r w:rsidR="00B90888">
        <w:rPr>
          <w:rFonts w:ascii="TimesNewRomanPS-BoldMT" w:hAnsi="TimesNewRomanPS-BoldMT"/>
        </w:rPr>
        <w:t>)</w:t>
      </w:r>
      <w:r w:rsidR="00B90888" w:rsidRPr="00B90888">
        <w:rPr>
          <w:rFonts w:ascii="TimesNewRomanPS-BoldMT" w:hAnsi="TimesNewRomanPS-BoldMT"/>
        </w:rPr>
        <w:t xml:space="preserve">. It is assumed that there are more similar characteristics to populations from the same </w:t>
      </w:r>
      <w:r w:rsidR="00B06113" w:rsidRPr="00062857">
        <w:rPr>
          <w:rFonts w:ascii="TimesNewRomanPS-BoldMT" w:hAnsi="TimesNewRomanPS-BoldMT"/>
        </w:rPr>
        <w:t>bureaus</w:t>
      </w:r>
      <w:r w:rsidR="00B90888">
        <w:rPr>
          <w:rFonts w:ascii="TimesNewRomanPS-BoldMT" w:hAnsi="TimesNewRomanPS-BoldMT"/>
        </w:rPr>
        <w:t>.</w:t>
      </w:r>
    </w:p>
    <w:p w14:paraId="7B42E868" w14:textId="77777777" w:rsidR="00B90888" w:rsidRDefault="00B90888" w:rsidP="00B90888">
      <w:pPr>
        <w:autoSpaceDE w:val="0"/>
        <w:autoSpaceDN w:val="0"/>
        <w:bidi w:val="0"/>
        <w:adjustRightInd w:val="0"/>
        <w:spacing w:after="0" w:line="360" w:lineRule="auto"/>
        <w:rPr>
          <w:rFonts w:ascii="TimesNewRomanPS-BoldMT" w:hAnsi="TimesNewRomanPS-BoldMT"/>
        </w:rPr>
      </w:pPr>
    </w:p>
    <w:p w14:paraId="2884B670" w14:textId="77777777" w:rsidR="00B06113" w:rsidRDefault="00B06113" w:rsidP="00B90888">
      <w:pPr>
        <w:autoSpaceDE w:val="0"/>
        <w:autoSpaceDN w:val="0"/>
        <w:bidi w:val="0"/>
        <w:adjustRightInd w:val="0"/>
        <w:spacing w:after="0" w:line="360" w:lineRule="auto"/>
        <w:rPr>
          <w:rFonts w:ascii="TimesNewRomanPS-BoldMT" w:hAnsi="TimesNewRomanPS-BoldMT"/>
        </w:rPr>
      </w:pPr>
    </w:p>
    <w:p w14:paraId="3B941EB9" w14:textId="05583258" w:rsidR="00B06113" w:rsidRPr="00B06113" w:rsidRDefault="00B06113" w:rsidP="00B06113">
      <w:pPr>
        <w:autoSpaceDE w:val="0"/>
        <w:autoSpaceDN w:val="0"/>
        <w:bidi w:val="0"/>
        <w:adjustRightInd w:val="0"/>
        <w:spacing w:after="0" w:line="360" w:lineRule="auto"/>
        <w:rPr>
          <w:rFonts w:ascii="TimesNewRomanPS-BoldMT" w:hAnsi="TimesNewRomanPS-BoldMT"/>
        </w:rPr>
      </w:pPr>
      <w:r>
        <w:rPr>
          <w:rFonts w:ascii="TimesNewRomanPS-BoldMT" w:hAnsi="TimesNewRomanPS-BoldMT"/>
        </w:rPr>
        <w:lastRenderedPageBreak/>
        <w:t xml:space="preserve">The expected value estimator is: </w:t>
      </w:r>
      <w:r w:rsidRPr="00B06113">
        <w:rPr>
          <w:rFonts w:ascii="TimesNewRomanPS-BoldMT" w:hAnsi="TimesNewRomanPS-BoldMT"/>
        </w:rPr>
        <w:t xml:space="preserve">   </w:t>
      </w:r>
      <m:oMath>
        <m:acc>
          <m:accPr>
            <m:chr m:val="̅"/>
            <m:ctrlPr>
              <w:rPr>
                <w:rFonts w:ascii="Cambria Math" w:hAnsi="Cambria Math"/>
              </w:rPr>
            </m:ctrlPr>
          </m:accPr>
          <m:e>
            <m:r>
              <w:rPr>
                <w:rFonts w:ascii="Cambria Math" w:hAnsi="Cambria Math"/>
              </w:rPr>
              <m:t>D</m:t>
            </m:r>
          </m:e>
        </m:acc>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rPr>
            </m:ctrlPr>
          </m:naryPr>
          <m:sub/>
          <m:sup/>
          <m:e>
            <m:r>
              <w:rPr>
                <w:rFonts w:ascii="Cambria Math" w:hAnsi="Cambria Math"/>
              </w:rPr>
              <m:t>X</m:t>
            </m:r>
            <m:r>
              <m:rPr>
                <m:sty m:val="p"/>
              </m:rPr>
              <w:rPr>
                <w:rFonts w:ascii="Cambria Math" w:hAnsi="Cambria Math"/>
              </w:rPr>
              <m:t>-</m:t>
            </m:r>
            <m:r>
              <w:rPr>
                <w:rFonts w:ascii="Cambria Math" w:hAnsi="Cambria Math"/>
              </w:rPr>
              <m:t>Y</m:t>
            </m:r>
          </m:e>
        </m:nary>
      </m:oMath>
      <w:r w:rsidRPr="00B06113">
        <w:rPr>
          <w:rFonts w:ascii="TimesNewRomanPS-BoldMT" w:hAnsi="TimesNewRomanPS-BoldMT"/>
        </w:rPr>
        <w:t xml:space="preserve">  and the result is -0.</w:t>
      </w:r>
      <w:r w:rsidRPr="00B06113">
        <w:rPr>
          <w:rFonts w:ascii="TimesNewRomanPS-BoldMT" w:hAnsi="TimesNewRomanPS-BoldMT" w:hint="cs"/>
          <w:rtl/>
        </w:rPr>
        <w:t>018</w:t>
      </w:r>
      <w:r w:rsidRPr="00B06113">
        <w:rPr>
          <w:rFonts w:ascii="TimesNewRomanPS-BoldMT" w:hAnsi="TimesNewRomanPS-BoldMT"/>
        </w:rPr>
        <w:t>.</w:t>
      </w:r>
      <w:r w:rsidRPr="00B06113">
        <w:rPr>
          <w:rFonts w:ascii="TimesNewRomanPS-BoldMT" w:hAnsi="TimesNewRomanPS-BoldMT"/>
        </w:rPr>
        <w:br/>
        <w:t xml:space="preserve">Calculation of our statistic: </w:t>
      </w:r>
      <m:oMath>
        <m:r>
          <w:rPr>
            <w:rFonts w:ascii="Cambria Math" w:hAnsi="Cambria Math"/>
          </w:rPr>
          <m:t>t</m:t>
        </m:r>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D</m:t>
                </m:r>
              </m:e>
            </m:acc>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w:r w:rsidRPr="00B06113">
        <w:rPr>
          <w:rFonts w:ascii="TimesNewRomanPS-BoldMT" w:hAnsi="TimesNewRomanPS-BoldMT"/>
        </w:rPr>
        <w:t xml:space="preserve">  and its results are -1.686.</w:t>
      </w:r>
      <w:r>
        <w:rPr>
          <w:rFonts w:ascii="TimesNewRomanPS-BoldMT" w:hAnsi="TimesNewRomanPS-BoldMT"/>
        </w:rPr>
        <w:br/>
      </w:r>
      <w:r w:rsidRPr="00B06113">
        <w:rPr>
          <w:rFonts w:ascii="TimesNewRomanPS-BoldMT" w:hAnsi="TimesNewRomanPS-BoldMT"/>
        </w:rPr>
        <w:t>Therefore, T-test result is:</w:t>
      </w:r>
      <w:r w:rsidRPr="00B06113">
        <w:rPr>
          <w:rFonts w:ascii="TimesNewRomanPS-BoldMT" w:hAnsi="TimesNewRomanPS-BoldMT"/>
          <w:rtl/>
        </w:rPr>
        <w:t xml:space="preserve"> </w:t>
      </w:r>
      <w:r w:rsidRPr="00B06113">
        <w:rPr>
          <w:rFonts w:ascii="TimesNewRomanPS-BoldMT" w:hAnsi="TimesNewRomanPS-BoldMT"/>
        </w:rPr>
        <w:t>t (0.95,29) = 1.699</w:t>
      </w:r>
      <w:r w:rsidRPr="00B06113">
        <w:rPr>
          <w:rFonts w:ascii="TimesNewRomanPS-BoldMT" w:hAnsi="TimesNewRomanPS-BoldMT" w:hint="cs"/>
          <w:rtl/>
        </w:rPr>
        <w:t>,</w:t>
      </w:r>
      <w:r w:rsidRPr="00B06113">
        <w:rPr>
          <w:rFonts w:ascii="TimesNewRomanPS-BoldMT" w:hAnsi="TimesNewRomanPS-BoldMT"/>
          <w:rtl/>
        </w:rPr>
        <w:t xml:space="preserve"> </w:t>
      </w:r>
      <m:oMath>
        <m:r>
          <w:rPr>
            <w:rFonts w:ascii="Cambria Math" w:hAnsi="Cambria Math" w:cs="Cambria Math" w:hint="cs"/>
            <w:rtl/>
          </w:rPr>
          <m:t>ρ</m:t>
        </m:r>
        <m:r>
          <m:rPr>
            <m:sty m:val="p"/>
          </m:rPr>
          <w:rPr>
            <w:rFonts w:ascii="Cambria Math" w:hAnsi="Cambria Math"/>
          </w:rPr>
          <m:t>=0.097</m:t>
        </m:r>
      </m:oMath>
      <w:r w:rsidRPr="00B06113">
        <w:rPr>
          <w:rFonts w:ascii="TimesNewRomanPS-BoldMT" w:hAnsi="TimesNewRomanPS-BoldMT"/>
          <w:rtl/>
        </w:rPr>
        <w:t xml:space="preserve"> ,</w:t>
      </w:r>
      <m:oMath>
        <m:r>
          <m:rPr>
            <m:sty m:val="p"/>
          </m:rPr>
          <w:rPr>
            <w:rFonts w:ascii="Cambria Math" w:hAnsi="Cambria Math"/>
          </w:rPr>
          <m:t xml:space="preserve"> ∝=0.05</m:t>
        </m:r>
      </m:oMath>
      <w:r w:rsidRPr="00B06113">
        <w:rPr>
          <w:rFonts w:ascii="TimesNewRomanPS-BoldMT" w:hAnsi="TimesNewRomanPS-BoldMT"/>
          <w:rtl/>
        </w:rPr>
        <w:t xml:space="preserve">. </w:t>
      </w:r>
      <w:r w:rsidRPr="00B06113">
        <w:rPr>
          <w:rFonts w:ascii="TimesNewRomanPS-BoldMT" w:hAnsi="TimesNewRomanPS-BoldMT"/>
        </w:rPr>
        <w:t xml:space="preserve"> </w:t>
      </w:r>
    </w:p>
    <w:p w14:paraId="6DE5CA8A" w14:textId="0F0EA5E7" w:rsidR="00576B2B" w:rsidRDefault="00EC0798" w:rsidP="00B06113">
      <w:pPr>
        <w:autoSpaceDE w:val="0"/>
        <w:autoSpaceDN w:val="0"/>
        <w:bidi w:val="0"/>
        <w:adjustRightInd w:val="0"/>
        <w:spacing w:after="0" w:line="360" w:lineRule="auto"/>
        <w:rPr>
          <w:rFonts w:ascii="TimesNewRomanPS-BoldMT" w:hAnsi="TimesNewRomanPS-BoldMT"/>
        </w:rPr>
      </w:pPr>
      <w:r>
        <w:rPr>
          <w:rFonts w:ascii="TimesNewRomanPS-BoldMT" w:hAnsi="TimesNewRomanPS-BoldMT"/>
        </w:rPr>
        <w:t>The conclusion is</w:t>
      </w:r>
      <w:r w:rsidR="006A197F">
        <w:rPr>
          <w:rFonts w:ascii="TimesNewRomanPS-BoldMT" w:hAnsi="TimesNewRomanPS-BoldMT"/>
        </w:rPr>
        <w:t xml:space="preserve"> to reject the null hypothesis and say there is</w:t>
      </w:r>
      <w:r>
        <w:rPr>
          <w:rFonts w:ascii="TimesNewRomanPS-BoldMT" w:hAnsi="TimesNewRomanPS-BoldMT"/>
        </w:rPr>
        <w:t xml:space="preserve"> </w:t>
      </w:r>
      <w:r w:rsidR="00576B2B" w:rsidRPr="00062857">
        <w:rPr>
          <w:rFonts w:ascii="TimesNewRomanPS-BoldMT" w:hAnsi="TimesNewRomanPS-BoldMT"/>
        </w:rPr>
        <w:t xml:space="preserve">no significant difference between the placement of the Arabs and the placement of the non-Arabs. </w:t>
      </w:r>
    </w:p>
    <w:p w14:paraId="2397F86F" w14:textId="77777777" w:rsidR="00EC0798" w:rsidRDefault="00EC0798" w:rsidP="00EC0798">
      <w:pPr>
        <w:autoSpaceDE w:val="0"/>
        <w:autoSpaceDN w:val="0"/>
        <w:bidi w:val="0"/>
        <w:adjustRightInd w:val="0"/>
        <w:spacing w:after="0" w:line="360" w:lineRule="auto"/>
        <w:rPr>
          <w:rFonts w:ascii="TimesNewRomanPS-BoldMT" w:hAnsi="TimesNewRomanPS-BoldMT"/>
        </w:rPr>
      </w:pPr>
    </w:p>
    <w:p w14:paraId="18228E2C" w14:textId="77777777" w:rsidR="00EC0798" w:rsidRDefault="00EC0798" w:rsidP="00EC0798">
      <w:pPr>
        <w:autoSpaceDE w:val="0"/>
        <w:autoSpaceDN w:val="0"/>
        <w:bidi w:val="0"/>
        <w:adjustRightInd w:val="0"/>
        <w:spacing w:after="0" w:line="360" w:lineRule="auto"/>
        <w:rPr>
          <w:rFonts w:ascii="TimesNewRomanPS-BoldMT" w:hAnsi="TimesNewRomanPS-BoldMT"/>
        </w:rPr>
      </w:pPr>
    </w:p>
    <w:p w14:paraId="53353006" w14:textId="0F44489B" w:rsidR="00576B2B" w:rsidRPr="00F470DF" w:rsidRDefault="00576B2B" w:rsidP="00576B2B">
      <w:pPr>
        <w:autoSpaceDE w:val="0"/>
        <w:autoSpaceDN w:val="0"/>
        <w:bidi w:val="0"/>
        <w:adjustRightInd w:val="0"/>
        <w:spacing w:after="0" w:line="360" w:lineRule="auto"/>
        <w:rPr>
          <w:rFonts w:ascii="TimesNewRomanPS-BoldMT" w:hAnsi="TimesNewRomanPS-BoldMT"/>
          <w:b/>
          <w:bCs/>
          <w:i/>
          <w:iCs/>
        </w:rPr>
      </w:pPr>
      <w:r w:rsidRPr="00F470DF">
        <w:rPr>
          <w:rFonts w:ascii="TimesNewRomanPS-BoldMT" w:hAnsi="TimesNewRomanPS-BoldMT"/>
          <w:b/>
          <w:bCs/>
          <w:i/>
          <w:iCs/>
        </w:rPr>
        <w:t>Q2: How long job</w:t>
      </w:r>
      <w:r w:rsidR="002F4F4C">
        <w:rPr>
          <w:rFonts w:ascii="TimesNewRomanPS-BoldMT" w:hAnsi="TimesNewRomanPS-BoldMT"/>
          <w:b/>
          <w:bCs/>
          <w:i/>
          <w:iCs/>
        </w:rPr>
        <w:t xml:space="preserve"> </w:t>
      </w:r>
      <w:r w:rsidRPr="00F470DF">
        <w:rPr>
          <w:rFonts w:ascii="TimesNewRomanPS-BoldMT" w:hAnsi="TimesNewRomanPS-BoldMT"/>
          <w:b/>
          <w:bCs/>
          <w:i/>
          <w:iCs/>
        </w:rPr>
        <w:t>seekers are in the program before their placements?</w:t>
      </w:r>
    </w:p>
    <w:p w14:paraId="3A804A79" w14:textId="35F33E85" w:rsidR="00D579B9" w:rsidRDefault="001432B4" w:rsidP="00D579B9">
      <w:pPr>
        <w:autoSpaceDE w:val="0"/>
        <w:autoSpaceDN w:val="0"/>
        <w:bidi w:val="0"/>
        <w:adjustRightInd w:val="0"/>
        <w:spacing w:after="0" w:line="360" w:lineRule="auto"/>
        <w:ind w:firstLine="720"/>
        <w:rPr>
          <w:rFonts w:ascii="TimesNewRomanPS-BoldMT" w:hAnsi="TimesNewRomanPS-BoldMT"/>
          <w:rtl/>
        </w:rPr>
      </w:pPr>
      <w:r>
        <w:rPr>
          <w:rFonts w:ascii="TimesNewRomanPS-BoldMT" w:hAnsi="TimesNewRomanPS-BoldMT"/>
        </w:rPr>
        <w:t>To answer this question,</w:t>
      </w:r>
      <w:r w:rsidR="00D579B9">
        <w:rPr>
          <w:rFonts w:ascii="TimesNewRomanPS-BoldMT" w:hAnsi="TimesNewRomanPS-BoldMT"/>
        </w:rPr>
        <w:t xml:space="preserve"> a copy of the </w:t>
      </w:r>
      <w:r w:rsidR="005A7A6E">
        <w:rPr>
          <w:rFonts w:ascii="TimesNewRomanPS-BoldMT" w:hAnsi="TimesNewRomanPS-BoldMT"/>
        </w:rPr>
        <w:t xml:space="preserve">data </w:t>
      </w:r>
      <w:r w:rsidR="00D579B9">
        <w:rPr>
          <w:rFonts w:ascii="TimesNewRomanPS-BoldMT" w:hAnsi="TimesNewRomanPS-BoldMT"/>
        </w:rPr>
        <w:t xml:space="preserve">was made </w:t>
      </w:r>
      <w:r w:rsidR="005A7A6E">
        <w:rPr>
          <w:rFonts w:ascii="TimesNewRomanPS-BoldMT" w:hAnsi="TimesNewRomanPS-BoldMT"/>
        </w:rPr>
        <w:t>into</w:t>
      </w:r>
      <w:r w:rsidR="00576B2B" w:rsidRPr="00892EBA">
        <w:rPr>
          <w:rFonts w:ascii="TimesNewRomanPS-BoldMT" w:hAnsi="TimesNewRomanPS-BoldMT"/>
        </w:rPr>
        <w:t xml:space="preserve"> </w:t>
      </w:r>
      <w:r w:rsidR="00D579B9">
        <w:rPr>
          <w:rFonts w:ascii="TimesNewRomanPS-BoldMT" w:hAnsi="TimesNewRomanPS-BoldMT"/>
        </w:rPr>
        <w:t xml:space="preserve">a new file and transfer to </w:t>
      </w:r>
      <w:r w:rsidR="002F4F4C">
        <w:rPr>
          <w:rFonts w:ascii="TimesNewRomanPS-BoldMT" w:hAnsi="TimesNewRomanPS-BoldMT"/>
        </w:rPr>
        <w:t xml:space="preserve">the </w:t>
      </w:r>
      <w:r w:rsidR="00576B2B">
        <w:rPr>
          <w:rFonts w:ascii="TimesNewRomanPS-BoldMT" w:hAnsi="TimesNewRomanPS-BoldMT"/>
        </w:rPr>
        <w:t xml:space="preserve">data frame </w:t>
      </w:r>
      <w:r w:rsidR="00576B2B" w:rsidRPr="00892EBA">
        <w:rPr>
          <w:rFonts w:ascii="TimesNewRomanPS-BoldMT" w:hAnsi="TimesNewRomanPS-BoldMT"/>
        </w:rPr>
        <w:t xml:space="preserve">with the columns of "Last Placement Date", "Last Placement Report Date", " Initial </w:t>
      </w:r>
      <w:r w:rsidR="00576B2B">
        <w:rPr>
          <w:rFonts w:ascii="TimesNewRomanPS-BoldMT" w:hAnsi="TimesNewRomanPS-BoldMT"/>
        </w:rPr>
        <w:t xml:space="preserve">Entry </w:t>
      </w:r>
      <w:r w:rsidR="00576B2B" w:rsidRPr="00892EBA">
        <w:rPr>
          <w:rFonts w:ascii="TimesNewRomanPS-BoldMT" w:hAnsi="TimesNewRomanPS-BoldMT"/>
        </w:rPr>
        <w:t xml:space="preserve">Date". Some data have blank dates ("NAT"). </w:t>
      </w:r>
      <w:r w:rsidR="00D579B9">
        <w:rPr>
          <w:rFonts w:ascii="TimesNewRomanPS-BoldMT" w:hAnsi="TimesNewRomanPS-BoldMT"/>
        </w:rPr>
        <w:t xml:space="preserve">To understand </w:t>
      </w:r>
      <w:r w:rsidR="00576B2B">
        <w:rPr>
          <w:rFonts w:ascii="TimesNewRomanPS-BoldMT" w:hAnsi="TimesNewRomanPS-BoldMT"/>
        </w:rPr>
        <w:t>how long the jobseeker</w:t>
      </w:r>
      <w:r w:rsidR="00D579B9">
        <w:rPr>
          <w:rFonts w:ascii="TimesNewRomanPS-BoldMT" w:hAnsi="TimesNewRomanPS-BoldMT"/>
        </w:rPr>
        <w:t xml:space="preserve">s </w:t>
      </w:r>
      <w:r w:rsidR="00576B2B">
        <w:rPr>
          <w:rFonts w:ascii="TimesNewRomanPS-BoldMT" w:hAnsi="TimesNewRomanPS-BoldMT"/>
        </w:rPr>
        <w:t>in the program</w:t>
      </w:r>
      <w:r w:rsidR="00D579B9">
        <w:rPr>
          <w:rFonts w:ascii="TimesNewRomanPS-BoldMT" w:hAnsi="TimesNewRomanPS-BoldMT"/>
        </w:rPr>
        <w:t xml:space="preserve">, </w:t>
      </w:r>
      <w:r w:rsidR="002F4F4C">
        <w:rPr>
          <w:rFonts w:ascii="TimesNewRomanPS-BoldMT" w:hAnsi="TimesNewRomanPS-BoldMT"/>
        </w:rPr>
        <w:t xml:space="preserve">a </w:t>
      </w:r>
      <w:r w:rsidR="00D579B9">
        <w:rPr>
          <w:rFonts w:ascii="TimesNewRomanPS-BoldMT" w:hAnsi="TimesNewRomanPS-BoldMT"/>
        </w:rPr>
        <w:t xml:space="preserve">calculation was made in </w:t>
      </w:r>
      <w:r w:rsidR="002F4F4C">
        <w:rPr>
          <w:rFonts w:ascii="TimesNewRomanPS-BoldMT" w:hAnsi="TimesNewRomanPS-BoldMT"/>
        </w:rPr>
        <w:t xml:space="preserve">the </w:t>
      </w:r>
      <w:r w:rsidR="00D579B9">
        <w:rPr>
          <w:rFonts w:ascii="TimesNewRomanPS-BoldMT" w:hAnsi="TimesNewRomanPS-BoldMT"/>
        </w:rPr>
        <w:t>'</w:t>
      </w:r>
      <w:proofErr w:type="spellStart"/>
      <w:r w:rsidR="00D579B9">
        <w:rPr>
          <w:rFonts w:ascii="TimesNewRomanPS-BoldMT" w:hAnsi="TimesNewRomanPS-BoldMT"/>
        </w:rPr>
        <w:t>day_diff</w:t>
      </w:r>
      <w:proofErr w:type="spellEnd"/>
      <w:r w:rsidR="00D579B9">
        <w:rPr>
          <w:rFonts w:ascii="TimesNewRomanPS-BoldMT" w:hAnsi="TimesNewRomanPS-BoldMT"/>
        </w:rPr>
        <w:t>' column.</w:t>
      </w:r>
    </w:p>
    <w:p w14:paraId="3AFCA7B5" w14:textId="7DF4FD09" w:rsidR="00D579B9" w:rsidRDefault="00D579B9" w:rsidP="00576B2B">
      <w:pPr>
        <w:autoSpaceDE w:val="0"/>
        <w:autoSpaceDN w:val="0"/>
        <w:bidi w:val="0"/>
        <w:adjustRightInd w:val="0"/>
        <w:spacing w:after="0" w:line="360" w:lineRule="auto"/>
        <w:jc w:val="center"/>
        <w:rPr>
          <w:rFonts w:ascii="Tahoma" w:hAnsi="Tahoma" w:cs="Tahoma"/>
          <w:sz w:val="20"/>
          <w:szCs w:val="20"/>
        </w:rPr>
      </w:pPr>
    </w:p>
    <w:p w14:paraId="15A3D3A1" w14:textId="3DEBA83E" w:rsidR="00BA11DA" w:rsidRPr="00BA11DA" w:rsidRDefault="00BA11DA" w:rsidP="00BA11DA">
      <w:pPr>
        <w:autoSpaceDE w:val="0"/>
        <w:autoSpaceDN w:val="0"/>
        <w:bidi w:val="0"/>
        <w:adjustRightInd w:val="0"/>
        <w:spacing w:after="0" w:line="360" w:lineRule="auto"/>
        <w:rPr>
          <w:rFonts w:ascii="Tahoma" w:eastAsiaTheme="minorEastAsia" w:hAnsi="Tahoma" w:cs="Tahoma"/>
          <w:sz w:val="18"/>
          <w:szCs w:val="18"/>
        </w:rPr>
      </w:pPr>
      <m:oMathPara>
        <m:oMathParaPr>
          <m:jc m:val="center"/>
        </m:oMathParaPr>
        <m:oMath>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entry</m:t>
                  </m:r>
                </m:sub>
              </m:sSub>
            </m:e>
            <m:sub>
              <m:r>
                <w:rPr>
                  <w:rFonts w:ascii="Cambria Math" w:hAnsi="Cambria Math"/>
                </w:rPr>
                <m:t>dates</m:t>
              </m:r>
            </m:sub>
          </m:sSub>
          <m:r>
            <w:rPr>
              <w:rFonts w:ascii="Cambria Math" w:hAnsi="Cambria Math"/>
            </w:rPr>
            <m:t>.loc</m:t>
          </m:r>
          <m:d>
            <m:dPr>
              <m:begChr m:val="["/>
              <m:endChr m:val="]"/>
              <m:ctrlPr>
                <w:rPr>
                  <w:rFonts w:ascii="Cambria Math" w:hAnsi="Cambria Math"/>
                  <w:i/>
                </w:rPr>
              </m:ctrlPr>
            </m:dPr>
            <m:e>
              <m:r>
                <w:rPr>
                  <w:rFonts w:ascii="Cambria Math" w:hAnsi="Cambria Math"/>
                </w:rPr>
                <m:t>:,'days_diff'</m:t>
              </m:r>
            </m:e>
          </m:d>
          <m:r>
            <w:rPr>
              <w:rFonts w:ascii="Cambria Math" w:hAnsi="Cambria Math"/>
            </w:rPr>
            <m:t>=df[LPD]-d</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entry</m:t>
                  </m:r>
                </m:sub>
              </m:sSub>
            </m:e>
            <m:sub>
              <m:r>
                <w:rPr>
                  <w:rFonts w:ascii="Cambria Math" w:hAnsi="Cambria Math"/>
                </w:rPr>
                <m:t>dates</m:t>
              </m:r>
            </m:sub>
          </m:sSub>
          <m:r>
            <w:rPr>
              <w:rFonts w:ascii="Cambria Math" w:hAnsi="Cambria Math"/>
            </w:rPr>
            <m:t>[</m:t>
          </m:r>
          <m:r>
            <w:rPr>
              <w:rFonts w:ascii="Cambria Math" w:eastAsiaTheme="minorEastAsia" w:hAnsi="Cambria Math"/>
              <w:sz w:val="18"/>
              <w:szCs w:val="18"/>
            </w:rPr>
            <m:t>FJTPD</m:t>
          </m:r>
          <m:r>
            <w:rPr>
              <w:rFonts w:ascii="Cambria Math" w:hAnsi="Cambria Math"/>
            </w:rPr>
            <m:t>]</m:t>
          </m:r>
          <m:r>
            <m:rPr>
              <m:sty m:val="p"/>
            </m:rPr>
            <w:rPr>
              <w:rFonts w:ascii="Cambria Math" w:hAnsi="Cambria Math"/>
            </w:rPr>
            <w:br/>
          </m:r>
        </m:oMath>
        <m:oMath>
          <m:r>
            <w:rPr>
              <w:rFonts w:ascii="Cambria Math" w:eastAsiaTheme="minorEastAsia" w:hAnsi="Cambria Math"/>
              <w:sz w:val="18"/>
              <w:szCs w:val="18"/>
            </w:rPr>
            <m:t>* LPD=last placement dat</m:t>
          </m:r>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m:t>
              </m:r>
            </m:sup>
          </m:sSup>
        </m:oMath>
      </m:oMathPara>
    </w:p>
    <w:p w14:paraId="0304AB04" w14:textId="52203EA1" w:rsidR="00BA11DA" w:rsidRPr="00BA11DA" w:rsidRDefault="00BA11DA" w:rsidP="00BA11DA">
      <w:pPr>
        <w:autoSpaceDE w:val="0"/>
        <w:autoSpaceDN w:val="0"/>
        <w:bidi w:val="0"/>
        <w:adjustRightInd w:val="0"/>
        <w:spacing w:after="0" w:line="360" w:lineRule="auto"/>
        <w:rPr>
          <w:rFonts w:ascii="Tahoma" w:eastAsiaTheme="minorEastAsia" w:hAnsi="Tahoma" w:cs="Tahoma"/>
          <w:sz w:val="18"/>
          <w:szCs w:val="18"/>
        </w:rPr>
      </w:pPr>
      <m:oMathPara>
        <m:oMath>
          <m:r>
            <w:rPr>
              <w:rFonts w:ascii="Cambria Math" w:eastAsiaTheme="minorEastAsia" w:hAnsi="Cambria Math"/>
              <w:sz w:val="18"/>
              <w:szCs w:val="18"/>
            </w:rPr>
            <m:t>* FJTPD=first joining to the program date</m:t>
          </m:r>
        </m:oMath>
      </m:oMathPara>
    </w:p>
    <w:p w14:paraId="43281EE5" w14:textId="77777777" w:rsidR="00BA11DA" w:rsidRPr="00BA11DA" w:rsidRDefault="00BA11DA" w:rsidP="00BA11DA">
      <w:pPr>
        <w:autoSpaceDE w:val="0"/>
        <w:autoSpaceDN w:val="0"/>
        <w:bidi w:val="0"/>
        <w:adjustRightInd w:val="0"/>
        <w:spacing w:after="0" w:line="360" w:lineRule="auto"/>
        <w:rPr>
          <w:rFonts w:ascii="Tahoma" w:eastAsiaTheme="minorEastAsia" w:hAnsi="Tahoma" w:cs="Tahoma"/>
          <w:sz w:val="18"/>
          <w:szCs w:val="18"/>
        </w:rPr>
      </w:pPr>
    </w:p>
    <w:p w14:paraId="3A9C34D6" w14:textId="77777777" w:rsidR="00BA11DA" w:rsidRDefault="00BA11DA" w:rsidP="00BA11DA">
      <w:pPr>
        <w:autoSpaceDE w:val="0"/>
        <w:autoSpaceDN w:val="0"/>
        <w:bidi w:val="0"/>
        <w:adjustRightInd w:val="0"/>
        <w:spacing w:after="0" w:line="360" w:lineRule="auto"/>
        <w:jc w:val="center"/>
        <w:rPr>
          <w:rFonts w:ascii="Tahoma" w:hAnsi="Tahoma" w:cs="Tahoma"/>
          <w:sz w:val="20"/>
          <w:szCs w:val="20"/>
        </w:rPr>
      </w:pPr>
    </w:p>
    <w:p w14:paraId="09BAAD4A" w14:textId="03E1FA19" w:rsidR="00576B2B" w:rsidRDefault="00576B2B" w:rsidP="00D579B9">
      <w:pPr>
        <w:autoSpaceDE w:val="0"/>
        <w:autoSpaceDN w:val="0"/>
        <w:bidi w:val="0"/>
        <w:adjustRightInd w:val="0"/>
        <w:spacing w:after="0" w:line="360" w:lineRule="auto"/>
        <w:jc w:val="center"/>
        <w:rPr>
          <w:rFonts w:ascii="Tahoma" w:hAnsi="Tahoma" w:cs="Tahoma"/>
          <w:sz w:val="20"/>
          <w:szCs w:val="20"/>
        </w:rPr>
      </w:pPr>
      <w:r w:rsidRPr="001F2E44">
        <w:rPr>
          <w:rFonts w:ascii="David" w:hAnsi="David" w:cs="David"/>
          <w:noProof/>
          <w:sz w:val="24"/>
          <w:szCs w:val="24"/>
        </w:rPr>
        <w:drawing>
          <wp:anchor distT="0" distB="0" distL="114300" distR="114300" simplePos="0" relativeHeight="251664384" behindDoc="0" locked="0" layoutInCell="1" allowOverlap="1" wp14:anchorId="323DB924" wp14:editId="04F478DE">
            <wp:simplePos x="0" y="0"/>
            <wp:positionH relativeFrom="margin">
              <wp:align>center</wp:align>
            </wp:positionH>
            <wp:positionV relativeFrom="paragraph">
              <wp:posOffset>342900</wp:posOffset>
            </wp:positionV>
            <wp:extent cx="4373880" cy="2469515"/>
            <wp:effectExtent l="133350" t="114300" r="121920" b="15938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3880" cy="2469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ahoma" w:hAnsi="Tahoma" w:cs="Tahoma"/>
          <w:sz w:val="20"/>
          <w:szCs w:val="20"/>
        </w:rPr>
        <w:t>Figure 6.2.1 '</w:t>
      </w:r>
      <w:proofErr w:type="spellStart"/>
      <w:r>
        <w:rPr>
          <w:rFonts w:ascii="Tahoma" w:hAnsi="Tahoma" w:cs="Tahoma"/>
          <w:sz w:val="20"/>
          <w:szCs w:val="20"/>
        </w:rPr>
        <w:t>Days_Diff</w:t>
      </w:r>
      <w:proofErr w:type="spellEnd"/>
      <w:r>
        <w:rPr>
          <w:rFonts w:ascii="Tahoma" w:hAnsi="Tahoma" w:cs="Tahoma"/>
          <w:sz w:val="20"/>
          <w:szCs w:val="20"/>
        </w:rPr>
        <w:t>' divi</w:t>
      </w:r>
      <w:r w:rsidR="002F4F4C">
        <w:rPr>
          <w:rFonts w:ascii="Tahoma" w:hAnsi="Tahoma" w:cs="Tahoma"/>
          <w:sz w:val="20"/>
          <w:szCs w:val="20"/>
        </w:rPr>
        <w:t>s</w:t>
      </w:r>
      <w:r>
        <w:rPr>
          <w:rFonts w:ascii="Tahoma" w:hAnsi="Tahoma" w:cs="Tahoma"/>
          <w:sz w:val="20"/>
          <w:szCs w:val="20"/>
        </w:rPr>
        <w:t>ion to categories</w:t>
      </w:r>
    </w:p>
    <w:p w14:paraId="59969DE3" w14:textId="77777777" w:rsidR="00576B2B" w:rsidRDefault="00D579B9" w:rsidP="00576B2B">
      <w:pPr>
        <w:autoSpaceDE w:val="0"/>
        <w:autoSpaceDN w:val="0"/>
        <w:bidi w:val="0"/>
        <w:adjustRightInd w:val="0"/>
        <w:spacing w:after="0" w:line="360" w:lineRule="auto"/>
        <w:rPr>
          <w:rFonts w:ascii="TimesNewRomanPS-BoldMT" w:hAnsi="TimesNewRomanPS-BoldMT"/>
        </w:rPr>
      </w:pPr>
      <w:r>
        <w:rPr>
          <w:rFonts w:ascii="TimesNewRomanPS-BoldMT" w:hAnsi="TimesNewRomanPS-BoldMT"/>
        </w:rPr>
        <w:t>Almost half (</w:t>
      </w:r>
      <w:r w:rsidR="00576B2B" w:rsidRPr="00892EBA">
        <w:rPr>
          <w:rFonts w:ascii="TimesNewRomanPS-BoldMT" w:hAnsi="TimesNewRomanPS-BoldMT"/>
        </w:rPr>
        <w:t>49.99%</w:t>
      </w:r>
      <w:r>
        <w:rPr>
          <w:rFonts w:ascii="TimesNewRomanPS-BoldMT" w:hAnsi="TimesNewRomanPS-BoldMT"/>
        </w:rPr>
        <w:t>)</w:t>
      </w:r>
      <w:r w:rsidR="00576B2B" w:rsidRPr="00892EBA">
        <w:rPr>
          <w:rFonts w:ascii="TimesNewRomanPS-BoldMT" w:hAnsi="TimesNewRomanPS-BoldMT"/>
        </w:rPr>
        <w:t xml:space="preserve"> of program </w:t>
      </w:r>
      <w:r w:rsidR="00A62A1E" w:rsidRPr="00A62A1E">
        <w:rPr>
          <w:rFonts w:ascii="TimesNewRomanPS-BoldMT" w:hAnsi="TimesNewRomanPS-BoldMT"/>
        </w:rPr>
        <w:t>participant</w:t>
      </w:r>
      <w:r w:rsidR="00A62A1E">
        <w:rPr>
          <w:rFonts w:ascii="TimesNewRomanPS-BoldMT" w:hAnsi="TimesNewRomanPS-BoldMT"/>
        </w:rPr>
        <w:t xml:space="preserve">s </w:t>
      </w:r>
      <w:r w:rsidR="00576B2B" w:rsidRPr="00892EBA">
        <w:rPr>
          <w:rFonts w:ascii="TimesNewRomanPS-BoldMT" w:hAnsi="TimesNewRomanPS-BoldMT"/>
        </w:rPr>
        <w:t>do not have a "placement date" and more than 25% have "first entry date"</w:t>
      </w:r>
      <w:r w:rsidR="00576B2B">
        <w:rPr>
          <w:rFonts w:ascii="TimesNewRomanPS-BoldMT" w:hAnsi="TimesNewRomanPS-BoldMT"/>
        </w:rPr>
        <w:t xml:space="preserve"> greater than</w:t>
      </w:r>
      <w:r w:rsidR="00576B2B" w:rsidRPr="00892EBA">
        <w:rPr>
          <w:rFonts w:ascii="TimesNewRomanPS-BoldMT" w:hAnsi="TimesNewRomanPS-BoldMT"/>
        </w:rPr>
        <w:t xml:space="preserve"> "last placement date".</w:t>
      </w:r>
    </w:p>
    <w:p w14:paraId="309A254E" w14:textId="77777777" w:rsidR="00576B2B" w:rsidRDefault="00576B2B" w:rsidP="00576B2B">
      <w:pPr>
        <w:autoSpaceDE w:val="0"/>
        <w:autoSpaceDN w:val="0"/>
        <w:bidi w:val="0"/>
        <w:adjustRightInd w:val="0"/>
        <w:spacing w:after="0" w:line="360" w:lineRule="auto"/>
        <w:rPr>
          <w:rFonts w:ascii="TimesNewRomanPS-BoldMT" w:hAnsi="TimesNewRomanPS-BoldMT"/>
        </w:rPr>
      </w:pPr>
    </w:p>
    <w:p w14:paraId="2A4E162F" w14:textId="72713E99" w:rsidR="0015135E" w:rsidRPr="0015135E" w:rsidRDefault="00576B2B" w:rsidP="007F4F6A">
      <w:pPr>
        <w:autoSpaceDE w:val="0"/>
        <w:autoSpaceDN w:val="0"/>
        <w:bidi w:val="0"/>
        <w:adjustRightInd w:val="0"/>
        <w:spacing w:after="0" w:line="360" w:lineRule="auto"/>
        <w:rPr>
          <w:rFonts w:ascii="Tahoma" w:hAnsi="Tahoma" w:cs="Tahoma"/>
          <w:sz w:val="20"/>
          <w:szCs w:val="20"/>
        </w:rPr>
      </w:pPr>
      <w:r w:rsidRPr="008321C8">
        <w:rPr>
          <w:rFonts w:ascii="TimesNewRomanPS-BoldMT" w:hAnsi="TimesNewRomanPS-BoldMT"/>
        </w:rPr>
        <w:t>After clearing the records of the negative diff, the data w</w:t>
      </w:r>
      <w:r w:rsidR="002F4F4C">
        <w:rPr>
          <w:rFonts w:ascii="TimesNewRomanPS-BoldMT" w:hAnsi="TimesNewRomanPS-BoldMT"/>
        </w:rPr>
        <w:t>ere</w:t>
      </w:r>
      <w:r w:rsidRPr="008321C8">
        <w:rPr>
          <w:rFonts w:ascii="TimesNewRomanPS-BoldMT" w:hAnsi="TimesNewRomanPS-BoldMT"/>
        </w:rPr>
        <w:t xml:space="preserve"> summarized</w:t>
      </w:r>
      <w:r>
        <w:rPr>
          <w:rFonts w:ascii="TimesNewRomanPS-BoldMT" w:hAnsi="TimesNewRomanPS-BoldMT"/>
        </w:rPr>
        <w:t>.</w:t>
      </w:r>
      <w:r w:rsidR="007F4F6A">
        <w:rPr>
          <w:rFonts w:ascii="Tahoma" w:hAnsi="Tahoma" w:cs="Tahoma"/>
          <w:sz w:val="20"/>
          <w:szCs w:val="20"/>
        </w:rPr>
        <w:t xml:space="preserve"> </w:t>
      </w:r>
      <w:r w:rsidR="0015135E" w:rsidRPr="0015135E">
        <w:rPr>
          <w:rFonts w:ascii="TimesNewRomanPS-BoldMT" w:hAnsi="TimesNewRomanPS-BoldMT"/>
        </w:rPr>
        <w:t>Confidence interval is: (Left: [336.994], Mean: 341.418, Right:</w:t>
      </w:r>
      <w:r w:rsidR="0015135E">
        <w:rPr>
          <w:rFonts w:ascii="TimesNewRomanPS-BoldMT" w:hAnsi="TimesNewRomanPS-BoldMT"/>
        </w:rPr>
        <w:t xml:space="preserve"> </w:t>
      </w:r>
      <w:r w:rsidR="0015135E" w:rsidRPr="0015135E">
        <w:rPr>
          <w:rFonts w:ascii="TimesNewRomanPS-BoldMT" w:hAnsi="TimesNewRomanPS-BoldMT"/>
        </w:rPr>
        <w:t>[345.8417])</w:t>
      </w:r>
    </w:p>
    <w:p w14:paraId="609B4FD8" w14:textId="77777777" w:rsidR="005958C6" w:rsidRDefault="005958C6" w:rsidP="005958C6">
      <w:pPr>
        <w:autoSpaceDE w:val="0"/>
        <w:autoSpaceDN w:val="0"/>
        <w:bidi w:val="0"/>
        <w:adjustRightInd w:val="0"/>
        <w:spacing w:after="0" w:line="360" w:lineRule="auto"/>
        <w:rPr>
          <w:rFonts w:ascii="Tahoma" w:hAnsi="Tahoma" w:cs="Tahoma"/>
          <w:sz w:val="20"/>
          <w:szCs w:val="20"/>
          <w:rtl/>
        </w:rPr>
      </w:pPr>
    </w:p>
    <w:p w14:paraId="67614531" w14:textId="77777777" w:rsidR="00576B2B" w:rsidRPr="00F470DF" w:rsidRDefault="00576B2B" w:rsidP="00576B2B">
      <w:pPr>
        <w:autoSpaceDE w:val="0"/>
        <w:autoSpaceDN w:val="0"/>
        <w:bidi w:val="0"/>
        <w:adjustRightInd w:val="0"/>
        <w:spacing w:after="0" w:line="360" w:lineRule="auto"/>
        <w:rPr>
          <w:rFonts w:ascii="TimesNewRomanPS-BoldMT" w:hAnsi="TimesNewRomanPS-BoldMT"/>
          <w:i/>
          <w:iCs/>
        </w:rPr>
      </w:pPr>
      <w:r w:rsidRPr="00F470DF">
        <w:rPr>
          <w:rFonts w:ascii="TimesNewRomanPS-BoldMT" w:hAnsi="TimesNewRomanPS-BoldMT"/>
          <w:b/>
          <w:bCs/>
          <w:i/>
          <w:iCs/>
        </w:rPr>
        <w:t>Q3: Is there a difference between the time length of jobseeker in the program to type of placement?</w:t>
      </w:r>
    </w:p>
    <w:p w14:paraId="19A85B5E" w14:textId="5867A80E" w:rsidR="00015DDD" w:rsidRPr="00015DDD" w:rsidRDefault="004A041A" w:rsidP="0048370D">
      <w:pPr>
        <w:bidi w:val="0"/>
        <w:spacing w:line="360" w:lineRule="auto"/>
        <w:jc w:val="both"/>
        <w:rPr>
          <w:rFonts w:ascii="TimesNewRomanPS-BoldMT" w:hAnsi="TimesNewRomanPS-BoldMT"/>
        </w:rPr>
      </w:pPr>
      <w:r>
        <w:rPr>
          <w:rFonts w:ascii="TimesNewRomanPS-BoldMT" w:hAnsi="TimesNewRomanPS-BoldMT"/>
        </w:rPr>
        <w:tab/>
      </w:r>
      <w:r w:rsidR="0010617C">
        <w:rPr>
          <w:rFonts w:ascii="TimesNewRomanPS-BoldMT" w:hAnsi="TimesNewRomanPS-BoldMT"/>
        </w:rPr>
        <w:t>A continue</w:t>
      </w:r>
      <w:r w:rsidR="00EF04E3">
        <w:rPr>
          <w:rFonts w:ascii="TimesNewRomanPS-BoldMT" w:hAnsi="TimesNewRomanPS-BoldMT"/>
        </w:rPr>
        <w:t>d</w:t>
      </w:r>
      <w:r w:rsidRPr="0010617C">
        <w:rPr>
          <w:rFonts w:ascii="TimesNewRomanPS-BoldMT" w:hAnsi="TimesNewRomanPS-BoldMT"/>
        </w:rPr>
        <w:t xml:space="preserve"> </w:t>
      </w:r>
      <w:r w:rsidR="0010617C" w:rsidRPr="0010617C">
        <w:rPr>
          <w:rFonts w:ascii="TimesNewRomanPS-BoldMT" w:hAnsi="TimesNewRomanPS-BoldMT"/>
        </w:rPr>
        <w:t xml:space="preserve">question </w:t>
      </w:r>
      <w:r w:rsidR="0010617C">
        <w:rPr>
          <w:rFonts w:ascii="TimesNewRomanPS-BoldMT" w:hAnsi="TimesNewRomanPS-BoldMT"/>
        </w:rPr>
        <w:t xml:space="preserve">to the </w:t>
      </w:r>
      <w:r w:rsidRPr="0010617C">
        <w:rPr>
          <w:rFonts w:ascii="TimesNewRomanPS-BoldMT" w:hAnsi="TimesNewRomanPS-BoldMT"/>
        </w:rPr>
        <w:t>p</w:t>
      </w:r>
      <w:r w:rsidR="002F4F4C" w:rsidRPr="0010617C">
        <w:rPr>
          <w:rFonts w:ascii="TimesNewRomanPS-BoldMT" w:hAnsi="TimesNewRomanPS-BoldMT"/>
        </w:rPr>
        <w:t>re</w:t>
      </w:r>
      <w:r w:rsidRPr="0010617C">
        <w:rPr>
          <w:rFonts w:ascii="TimesNewRomanPS-BoldMT" w:hAnsi="TimesNewRomanPS-BoldMT"/>
        </w:rPr>
        <w:t>vious result, is there a difference between the time length of jobseeker in the program to type of there placements?</w:t>
      </w:r>
      <w:r w:rsidR="0010617C" w:rsidRPr="0010617C">
        <w:rPr>
          <w:rFonts w:ascii="TimesNewRomanPS-BoldMT" w:hAnsi="TimesNewRomanPS-BoldMT"/>
        </w:rPr>
        <w:t xml:space="preserve"> Is </w:t>
      </w:r>
      <w:r w:rsidR="0048370D" w:rsidRPr="0010617C">
        <w:rPr>
          <w:rFonts w:ascii="TimesNewRomanPS-BoldMT" w:hAnsi="TimesNewRomanPS-BoldMT"/>
        </w:rPr>
        <w:t xml:space="preserve">longer attended to this program give more tools to jobseeker to find a job, but </w:t>
      </w:r>
      <w:r w:rsidR="00764176" w:rsidRPr="0010617C">
        <w:rPr>
          <w:rFonts w:ascii="TimesNewRomanPS-BoldMT" w:hAnsi="TimesNewRomanPS-BoldMT"/>
        </w:rPr>
        <w:t>is this the reality</w:t>
      </w:r>
      <w:r w:rsidR="0048370D" w:rsidRPr="0010617C">
        <w:rPr>
          <w:rFonts w:ascii="TimesNewRomanPS-BoldMT" w:hAnsi="TimesNewRomanPS-BoldMT"/>
        </w:rPr>
        <w:t>?</w:t>
      </w:r>
      <w:r w:rsidR="00015DDD" w:rsidRPr="0010617C">
        <w:rPr>
          <w:rFonts w:ascii="TimesNewRomanPS-BoldMT" w:hAnsi="TimesNewRomanPS-BoldMT"/>
        </w:rPr>
        <w:t xml:space="preserve"> </w:t>
      </w:r>
      <w:r w:rsidR="00764176" w:rsidRPr="0010617C">
        <w:rPr>
          <w:rFonts w:ascii="TimesNewRomanPS-BoldMT" w:hAnsi="TimesNewRomanPS-BoldMT"/>
        </w:rPr>
        <w:t>And if it is, a longer stay need</w:t>
      </w:r>
      <w:r w:rsidR="002F4F4C" w:rsidRPr="0010617C">
        <w:rPr>
          <w:rFonts w:ascii="TimesNewRomanPS-BoldMT" w:hAnsi="TimesNewRomanPS-BoldMT"/>
        </w:rPr>
        <w:t>s</w:t>
      </w:r>
      <w:r w:rsidR="00764176" w:rsidRPr="0010617C">
        <w:rPr>
          <w:rFonts w:ascii="TimesNewRomanPS-BoldMT" w:hAnsi="TimesNewRomanPS-BoldMT"/>
        </w:rPr>
        <w:t xml:space="preserve"> to return a better placement. A</w:t>
      </w:r>
      <w:r w:rsidR="0048370D" w:rsidRPr="0010617C">
        <w:rPr>
          <w:rFonts w:ascii="TimesNewRomanPS-BoldMT" w:hAnsi="TimesNewRomanPS-BoldMT"/>
        </w:rPr>
        <w:t xml:space="preserve">nother </w:t>
      </w:r>
      <w:r w:rsidR="00015DDD" w:rsidRPr="0010617C">
        <w:rPr>
          <w:rFonts w:ascii="TimesNewRomanPS-BoldMT" w:hAnsi="TimesNewRomanPS-BoldMT"/>
        </w:rPr>
        <w:t xml:space="preserve">hypothesis is there is </w:t>
      </w:r>
      <w:r w:rsidR="002F4F4C" w:rsidRPr="0010617C">
        <w:rPr>
          <w:rFonts w:ascii="TimesNewRomanPS-BoldMT" w:hAnsi="TimesNewRomanPS-BoldMT"/>
        </w:rPr>
        <w:t xml:space="preserve">a </w:t>
      </w:r>
      <w:r w:rsidR="00015DDD" w:rsidRPr="0010617C">
        <w:rPr>
          <w:rFonts w:ascii="TimesNewRomanPS-BoldMT" w:hAnsi="TimesNewRomanPS-BoldMT"/>
        </w:rPr>
        <w:t xml:space="preserve">difference between the time of job seekers in the program to the type of their placements, the examination will be examined with </w:t>
      </w:r>
      <m:oMath>
        <m:r>
          <m:rPr>
            <m:sty m:val="p"/>
          </m:rPr>
          <w:rPr>
            <w:rFonts w:ascii="Cambria Math" w:hAnsi="Cambria Math"/>
          </w:rPr>
          <m:t>∝=0.05.</m:t>
        </m:r>
      </m:oMath>
      <w:r w:rsidR="00015DDD" w:rsidRPr="0010617C">
        <w:rPr>
          <w:rFonts w:ascii="TimesNewRomanPS-BoldMT" w:hAnsi="TimesNewRomanPS-BoldMT"/>
        </w:rPr>
        <w:t xml:space="preserve"> Figure 6.3.1 show</w:t>
      </w:r>
      <w:r w:rsidR="002F4F4C" w:rsidRPr="0010617C">
        <w:rPr>
          <w:rFonts w:ascii="TimesNewRomanPS-BoldMT" w:hAnsi="TimesNewRomanPS-BoldMT"/>
        </w:rPr>
        <w:t>s</w:t>
      </w:r>
      <w:r w:rsidR="00015DDD" w:rsidRPr="0010617C">
        <w:rPr>
          <w:rFonts w:ascii="TimesNewRomanPS-BoldMT" w:hAnsi="TimesNewRomanPS-BoldMT"/>
        </w:rPr>
        <w:t xml:space="preserve"> the </w:t>
      </w:r>
      <w:r w:rsidR="00FE6320" w:rsidRPr="0010617C">
        <w:rPr>
          <w:rFonts w:ascii="TimesNewRomanPS-BoldMT" w:hAnsi="TimesNewRomanPS-BoldMT"/>
        </w:rPr>
        <w:t>division</w:t>
      </w:r>
      <w:r w:rsidR="00015DDD" w:rsidRPr="0010617C">
        <w:rPr>
          <w:rFonts w:ascii="TimesNewRomanPS-BoldMT" w:hAnsi="TimesNewRomanPS-BoldMT"/>
        </w:rPr>
        <w:t xml:space="preserve"> of different labels and the length of their being in the program</w:t>
      </w:r>
      <w:r w:rsidR="0010617C">
        <w:rPr>
          <w:rFonts w:ascii="TimesNewRomanPS-BoldMT" w:hAnsi="TimesNewRomanPS-BoldMT"/>
        </w:rPr>
        <w:t>.</w:t>
      </w:r>
    </w:p>
    <w:p w14:paraId="6AC5F492" w14:textId="77777777" w:rsidR="00576B2B" w:rsidRDefault="00576B2B" w:rsidP="00576B2B">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6.3.1 Time of jobseeker in the program division by label</w:t>
      </w:r>
      <w:r w:rsidRPr="00F15B7B">
        <w:rPr>
          <w:rFonts w:ascii="David" w:hAnsi="David" w:cs="David"/>
          <w:noProof/>
          <w:sz w:val="24"/>
          <w:szCs w:val="24"/>
        </w:rPr>
        <w:drawing>
          <wp:anchor distT="0" distB="0" distL="114300" distR="114300" simplePos="0" relativeHeight="251667456" behindDoc="0" locked="0" layoutInCell="1" allowOverlap="1" wp14:anchorId="29246989" wp14:editId="74F17526">
            <wp:simplePos x="0" y="0"/>
            <wp:positionH relativeFrom="margin">
              <wp:posOffset>-364490</wp:posOffset>
            </wp:positionH>
            <wp:positionV relativeFrom="paragraph">
              <wp:posOffset>311785</wp:posOffset>
            </wp:positionV>
            <wp:extent cx="6642100" cy="3749040"/>
            <wp:effectExtent l="76200" t="76200" r="139700" b="137160"/>
            <wp:wrapSquare wrapText="bothSides"/>
            <wp:docPr id="28" name="תמונה 4">
              <a:extLst xmlns:a="http://schemas.openxmlformats.org/drawingml/2006/main">
                <a:ext uri="{FF2B5EF4-FFF2-40B4-BE49-F238E27FC236}">
                  <a16:creationId xmlns:a16="http://schemas.microsoft.com/office/drawing/2014/main" id="{A15791DC-8938-4CE8-852F-2C1DCD23F3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A15791DC-8938-4CE8-852F-2C1DCD23F38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42100" cy="3749040"/>
                    </a:xfrm>
                    <a:prstGeom prst="rect">
                      <a:avLst/>
                    </a:prstGeom>
                    <a:ln w="3810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744738F" w14:textId="2650E1BD" w:rsidR="00576B2B" w:rsidRDefault="00576B2B" w:rsidP="002C1E78">
      <w:pPr>
        <w:autoSpaceDE w:val="0"/>
        <w:autoSpaceDN w:val="0"/>
        <w:bidi w:val="0"/>
        <w:adjustRightInd w:val="0"/>
        <w:spacing w:after="0" w:line="360" w:lineRule="auto"/>
        <w:jc w:val="both"/>
        <w:rPr>
          <w:rFonts w:ascii="TimesNewRomanPS-BoldMT" w:hAnsi="TimesNewRomanPS-BoldMT"/>
        </w:rPr>
      </w:pPr>
      <w:r w:rsidRPr="00E86345">
        <w:rPr>
          <w:rFonts w:ascii="TimesNewRomanPS-BoldMT" w:hAnsi="TimesNewRomanPS-BoldMT"/>
        </w:rPr>
        <w:t>From the graphs, it seems that better label</w:t>
      </w:r>
      <w:r>
        <w:rPr>
          <w:rFonts w:ascii="TimesNewRomanPS-BoldMT" w:hAnsi="TimesNewRomanPS-BoldMT"/>
        </w:rPr>
        <w:t xml:space="preserve"> has</w:t>
      </w:r>
      <w:r w:rsidRPr="00E86345">
        <w:rPr>
          <w:rFonts w:ascii="TimesNewRomanPS-BoldMT" w:hAnsi="TimesNewRomanPS-BoldMT"/>
        </w:rPr>
        <w:t xml:space="preserve"> </w:t>
      </w:r>
      <w:r w:rsidR="002F4F4C">
        <w:rPr>
          <w:rFonts w:ascii="TimesNewRomanPS-BoldMT" w:hAnsi="TimesNewRomanPS-BoldMT"/>
        </w:rPr>
        <w:t xml:space="preserve">a </w:t>
      </w:r>
      <w:r w:rsidRPr="00E86345">
        <w:rPr>
          <w:rFonts w:ascii="TimesNewRomanPS-BoldMT" w:hAnsi="TimesNewRomanPS-BoldMT"/>
        </w:rPr>
        <w:t>shorter</w:t>
      </w:r>
      <w:r>
        <w:rPr>
          <w:rFonts w:ascii="TimesNewRomanPS-BoldMT" w:hAnsi="TimesNewRomanPS-BoldMT"/>
        </w:rPr>
        <w:t xml:space="preserve"> time</w:t>
      </w:r>
      <w:r w:rsidR="00FE6320">
        <w:rPr>
          <w:rFonts w:ascii="TimesNewRomanPS-BoldMT" w:hAnsi="TimesNewRomanPS-BoldMT"/>
        </w:rPr>
        <w:t xml:space="preserve"> frame</w:t>
      </w:r>
      <w:r w:rsidRPr="00E86345">
        <w:rPr>
          <w:rFonts w:ascii="TimesNewRomanPS-BoldMT" w:hAnsi="TimesNewRomanPS-BoldMT"/>
        </w:rPr>
        <w:t xml:space="preserve"> in the program</w:t>
      </w:r>
      <w:r w:rsidR="00BA5564">
        <w:rPr>
          <w:rFonts w:ascii="TimesNewRomanPS-BoldMT" w:hAnsi="TimesNewRomanPS-BoldMT"/>
        </w:rPr>
        <w:t xml:space="preserve"> (</w:t>
      </w:r>
      <w:r w:rsidR="00E15FCE">
        <w:rPr>
          <w:rFonts w:ascii="TimesNewRomanPS-BoldMT" w:hAnsi="TimesNewRomanPS-BoldMT"/>
        </w:rPr>
        <w:t>vice</w:t>
      </w:r>
      <w:r w:rsidR="00BA5564">
        <w:rPr>
          <w:rFonts w:ascii="TimesNewRomanPS-BoldMT" w:hAnsi="TimesNewRomanPS-BoldMT"/>
        </w:rPr>
        <w:t xml:space="preserve"> versa to the thought of longer stay need to return a better placement)</w:t>
      </w:r>
      <w:r w:rsidRPr="00E86345">
        <w:rPr>
          <w:rFonts w:ascii="TimesNewRomanPS-BoldMT" w:hAnsi="TimesNewRomanPS-BoldMT"/>
        </w:rPr>
        <w:t>.</w:t>
      </w:r>
      <w:r w:rsidR="00BA5564">
        <w:rPr>
          <w:rFonts w:ascii="TimesNewRomanPS-BoldMT" w:hAnsi="TimesNewRomanPS-BoldMT"/>
        </w:rPr>
        <w:t xml:space="preserve"> </w:t>
      </w:r>
      <w:r w:rsidRPr="00E86345">
        <w:rPr>
          <w:rFonts w:ascii="TimesNewRomanPS-BoldMT" w:hAnsi="TimesNewRomanPS-BoldMT"/>
        </w:rPr>
        <w:t xml:space="preserve">But it is not enough just in the graph of the data to conclude this, a statistical test must be performed to </w:t>
      </w:r>
      <w:r w:rsidR="00015DDD">
        <w:rPr>
          <w:rFonts w:ascii="TimesNewRomanPS-BoldMT" w:hAnsi="TimesNewRomanPS-BoldMT"/>
        </w:rPr>
        <w:t>verify</w:t>
      </w:r>
      <w:r w:rsidRPr="00E86345">
        <w:rPr>
          <w:rFonts w:ascii="TimesNewRomanPS-BoldMT" w:hAnsi="TimesNewRomanPS-BoldMT"/>
        </w:rPr>
        <w:t xml:space="preserve"> it</w:t>
      </w:r>
      <w:r>
        <w:rPr>
          <w:rFonts w:ascii="TimesNewRomanPS-BoldMT" w:hAnsi="TimesNewRomanPS-BoldMT"/>
        </w:rPr>
        <w:t>.</w:t>
      </w:r>
    </w:p>
    <w:p w14:paraId="56CA21CC" w14:textId="77777777" w:rsidR="002F4F4C" w:rsidRDefault="002F4F4C" w:rsidP="002C1E78">
      <w:pPr>
        <w:autoSpaceDE w:val="0"/>
        <w:autoSpaceDN w:val="0"/>
        <w:bidi w:val="0"/>
        <w:adjustRightInd w:val="0"/>
        <w:spacing w:after="0" w:line="360" w:lineRule="auto"/>
        <w:jc w:val="both"/>
        <w:rPr>
          <w:rFonts w:ascii="TimesNewRomanPS-BoldMT" w:hAnsi="TimesNewRomanPS-BoldMT"/>
        </w:rPr>
      </w:pPr>
    </w:p>
    <w:p w14:paraId="6CF22107" w14:textId="77777777" w:rsidR="002F4F4C" w:rsidRDefault="002F4F4C" w:rsidP="002F4F4C">
      <w:pPr>
        <w:autoSpaceDE w:val="0"/>
        <w:autoSpaceDN w:val="0"/>
        <w:bidi w:val="0"/>
        <w:adjustRightInd w:val="0"/>
        <w:spacing w:after="0" w:line="360" w:lineRule="auto"/>
        <w:jc w:val="both"/>
        <w:rPr>
          <w:rFonts w:ascii="TimesNewRomanPS-BoldMT" w:hAnsi="TimesNewRomanPS-BoldMT"/>
        </w:rPr>
      </w:pPr>
    </w:p>
    <w:p w14:paraId="706DB72A" w14:textId="77777777" w:rsidR="002F4F4C" w:rsidRDefault="002F4F4C" w:rsidP="002F4F4C">
      <w:pPr>
        <w:autoSpaceDE w:val="0"/>
        <w:autoSpaceDN w:val="0"/>
        <w:bidi w:val="0"/>
        <w:adjustRightInd w:val="0"/>
        <w:spacing w:after="0" w:line="360" w:lineRule="auto"/>
        <w:jc w:val="both"/>
        <w:rPr>
          <w:rFonts w:ascii="TimesNewRomanPS-BoldMT" w:hAnsi="TimesNewRomanPS-BoldMT"/>
        </w:rPr>
      </w:pPr>
    </w:p>
    <w:p w14:paraId="0A5034DA" w14:textId="77777777" w:rsidR="00646905" w:rsidRDefault="00646905" w:rsidP="002F4F4C">
      <w:pPr>
        <w:autoSpaceDE w:val="0"/>
        <w:autoSpaceDN w:val="0"/>
        <w:bidi w:val="0"/>
        <w:adjustRightInd w:val="0"/>
        <w:spacing w:after="0" w:line="360" w:lineRule="auto"/>
        <w:jc w:val="both"/>
        <w:rPr>
          <w:rFonts w:ascii="TimesNewRomanPS-BoldMT" w:hAnsi="TimesNewRomanPS-BoldMT"/>
        </w:rPr>
      </w:pPr>
    </w:p>
    <w:p w14:paraId="35DFFFC6" w14:textId="77777777" w:rsidR="00347D5C" w:rsidRDefault="00646905" w:rsidP="00646905">
      <w:pPr>
        <w:autoSpaceDE w:val="0"/>
        <w:autoSpaceDN w:val="0"/>
        <w:bidi w:val="0"/>
        <w:adjustRightInd w:val="0"/>
        <w:spacing w:after="0" w:line="360" w:lineRule="auto"/>
        <w:jc w:val="both"/>
        <w:rPr>
          <w:rFonts w:ascii="TimesNewRomanPS-BoldMT" w:hAnsi="TimesNewRomanPS-BoldMT"/>
        </w:rPr>
      </w:pPr>
      <w:r>
        <w:rPr>
          <w:noProof/>
        </w:rPr>
        <w:lastRenderedPageBreak/>
        <w:drawing>
          <wp:inline distT="0" distB="0" distL="0" distR="0" wp14:anchorId="70BFB7FD" wp14:editId="6C757D32">
            <wp:extent cx="4709160" cy="1663065"/>
            <wp:effectExtent l="0" t="0" r="0" b="0"/>
            <wp:docPr id="5" name="תמונה 5" descr="C:\Users\chen8\AppData\Local\Microsoft\Windows\INetCache\Content.MSO\5F32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en8\AppData\Local\Microsoft\Windows\INetCache\Content.MSO\5F326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907" cy="1682046"/>
                    </a:xfrm>
                    <a:prstGeom prst="rect">
                      <a:avLst/>
                    </a:prstGeom>
                    <a:noFill/>
                    <a:ln>
                      <a:noFill/>
                    </a:ln>
                  </pic:spPr>
                </pic:pic>
              </a:graphicData>
            </a:graphic>
          </wp:inline>
        </w:drawing>
      </w:r>
    </w:p>
    <w:p w14:paraId="6DD58771" w14:textId="77777777" w:rsidR="000609A8" w:rsidRDefault="00347D5C" w:rsidP="000609A8">
      <w:pPr>
        <w:pStyle w:val="HTML"/>
        <w:shd w:val="clear" w:color="auto" w:fill="FFFFFF"/>
        <w:spacing w:line="360" w:lineRule="auto"/>
        <w:textAlignment w:val="baseline"/>
        <w:rPr>
          <w:rFonts w:ascii="TimesNewRomanPS-BoldMT" w:eastAsiaTheme="minorHAnsi" w:hAnsi="TimesNewRomanPS-BoldMT" w:cstheme="minorBidi"/>
          <w:sz w:val="22"/>
          <w:szCs w:val="22"/>
        </w:rPr>
      </w:pPr>
      <w:r>
        <w:rPr>
          <w:rFonts w:ascii="TimesNewRomanPS-BoldMT" w:eastAsiaTheme="minorHAnsi" w:hAnsi="TimesNewRomanPS-BoldMT" w:cstheme="minorBidi"/>
          <w:sz w:val="22"/>
          <w:szCs w:val="22"/>
        </w:rPr>
        <w:t xml:space="preserve">To test if the data is normally </w:t>
      </w:r>
      <w:r w:rsidRPr="00347D5C">
        <w:rPr>
          <w:rFonts w:ascii="TimesNewRomanPS-BoldMT" w:eastAsiaTheme="minorHAnsi" w:hAnsi="TimesNewRomanPS-BoldMT" w:cstheme="minorBidi"/>
          <w:sz w:val="22"/>
          <w:szCs w:val="22"/>
        </w:rPr>
        <w:t>distributed</w:t>
      </w:r>
      <w:r>
        <w:rPr>
          <w:rFonts w:ascii="TimesNewRomanPS-BoldMT" w:eastAsiaTheme="minorHAnsi" w:hAnsi="TimesNewRomanPS-BoldMT" w:cstheme="minorBidi"/>
          <w:sz w:val="22"/>
          <w:szCs w:val="22"/>
        </w:rPr>
        <w:t xml:space="preserve">, </w:t>
      </w:r>
      <w:r w:rsidR="00A94E2A">
        <w:rPr>
          <w:rFonts w:ascii="TimesNewRomanPS-BoldMT" w:eastAsiaTheme="minorHAnsi" w:hAnsi="TimesNewRomanPS-BoldMT" w:cstheme="minorBidi"/>
          <w:sz w:val="22"/>
          <w:szCs w:val="22"/>
        </w:rPr>
        <w:t xml:space="preserve">the </w:t>
      </w:r>
      <w:r w:rsidRPr="00347D5C">
        <w:rPr>
          <w:rFonts w:ascii="TimesNewRomanPS-BoldMT" w:eastAsiaTheme="minorHAnsi" w:hAnsi="TimesNewRomanPS-BoldMT" w:cstheme="minorBidi"/>
          <w:sz w:val="22"/>
          <w:szCs w:val="22"/>
        </w:rPr>
        <w:t xml:space="preserve">Kolmogorov Smirnov test </w:t>
      </w:r>
      <w:r>
        <w:rPr>
          <w:rFonts w:ascii="TimesNewRomanPS-BoldMT" w:eastAsiaTheme="minorHAnsi" w:hAnsi="TimesNewRomanPS-BoldMT" w:cstheme="minorBidi"/>
          <w:sz w:val="22"/>
          <w:szCs w:val="22"/>
        </w:rPr>
        <w:t xml:space="preserve">was made and the result of </w:t>
      </w:r>
      <w:r w:rsidRPr="00347D5C">
        <w:rPr>
          <w:rFonts w:ascii="TimesNewRomanPS-BoldMT" w:eastAsiaTheme="minorHAnsi" w:hAnsi="TimesNewRomanPS-BoldMT" w:cstheme="minorBidi"/>
          <w:sz w:val="22"/>
          <w:szCs w:val="22"/>
        </w:rPr>
        <w:t>ρ</w:t>
      </w:r>
      <w:r>
        <w:rPr>
          <w:rFonts w:ascii="TimesNewRomanPS-BoldMT" w:eastAsiaTheme="minorHAnsi" w:hAnsi="TimesNewRomanPS-BoldMT" w:cstheme="minorBidi"/>
          <w:sz w:val="22"/>
          <w:szCs w:val="22"/>
        </w:rPr>
        <w:t xml:space="preserve"> is ~</w:t>
      </w:r>
      <w:r w:rsidRPr="00347D5C">
        <w:rPr>
          <w:rFonts w:ascii="TimesNewRomanPS-BoldMT" w:eastAsiaTheme="minorHAnsi" w:hAnsi="TimesNewRomanPS-BoldMT" w:cstheme="minorBidi"/>
          <w:sz w:val="22"/>
          <w:szCs w:val="22"/>
        </w:rPr>
        <w:t>0.0</w:t>
      </w:r>
      <w:r>
        <w:rPr>
          <w:rFonts w:ascii="TimesNewRomanPS-BoldMT" w:eastAsiaTheme="minorHAnsi" w:hAnsi="TimesNewRomanPS-BoldMT" w:cstheme="minorBidi"/>
          <w:sz w:val="22"/>
          <w:szCs w:val="22"/>
        </w:rPr>
        <w:t xml:space="preserve">, therefore, we </w:t>
      </w:r>
      <w:r w:rsidR="000609A8">
        <w:rPr>
          <w:rFonts w:ascii="TimesNewRomanPS-BoldMT" w:eastAsiaTheme="minorHAnsi" w:hAnsi="TimesNewRomanPS-BoldMT" w:cstheme="minorBidi"/>
          <w:sz w:val="22"/>
          <w:szCs w:val="22"/>
        </w:rPr>
        <w:t xml:space="preserve">do not </w:t>
      </w:r>
      <w:r>
        <w:rPr>
          <w:rFonts w:ascii="TimesNewRomanPS-BoldMT" w:eastAsiaTheme="minorHAnsi" w:hAnsi="TimesNewRomanPS-BoldMT" w:cstheme="minorBidi"/>
          <w:sz w:val="22"/>
          <w:szCs w:val="22"/>
        </w:rPr>
        <w:t>reject the null hypothesis</w:t>
      </w:r>
      <w:r w:rsidR="000609A8">
        <w:rPr>
          <w:rFonts w:ascii="TimesNewRomanPS-BoldMT" w:eastAsiaTheme="minorHAnsi" w:hAnsi="TimesNewRomanPS-BoldMT" w:cstheme="minorBidi"/>
          <w:sz w:val="22"/>
          <w:szCs w:val="22"/>
        </w:rPr>
        <w:t>.</w:t>
      </w:r>
    </w:p>
    <w:p w14:paraId="745F691F" w14:textId="23B58BA7" w:rsidR="000609A8" w:rsidRPr="000609A8" w:rsidRDefault="000609A8" w:rsidP="000609A8">
      <w:pPr>
        <w:pStyle w:val="HTML"/>
        <w:shd w:val="clear" w:color="auto" w:fill="FFFFFF"/>
        <w:spacing w:line="360" w:lineRule="auto"/>
        <w:textAlignment w:val="baseline"/>
        <w:rPr>
          <w:rFonts w:ascii="TimesNewRomanPS-BoldMT" w:hAnsi="TimesNewRomanPS-BoldMT"/>
        </w:rPr>
      </w:pPr>
    </w:p>
    <w:tbl>
      <w:tblPr>
        <w:tblStyle w:val="ae"/>
        <w:tblW w:w="4002" w:type="dxa"/>
        <w:jc w:val="center"/>
        <w:tblLayout w:type="fixed"/>
        <w:tblLook w:val="0000" w:firstRow="0" w:lastRow="0" w:firstColumn="0" w:lastColumn="0" w:noHBand="0" w:noVBand="0"/>
      </w:tblPr>
      <w:tblGrid>
        <w:gridCol w:w="1000"/>
        <w:gridCol w:w="1000"/>
        <w:gridCol w:w="1001"/>
        <w:gridCol w:w="1001"/>
      </w:tblGrid>
      <w:tr w:rsidR="000609A8" w:rsidRPr="000609A8" w14:paraId="342697FB" w14:textId="77777777" w:rsidTr="00007090">
        <w:trPr>
          <w:jc w:val="center"/>
        </w:trPr>
        <w:tc>
          <w:tcPr>
            <w:tcW w:w="4000" w:type="dxa"/>
            <w:gridSpan w:val="4"/>
          </w:tcPr>
          <w:p w14:paraId="0B50C1C7" w14:textId="77777777" w:rsidR="000609A8" w:rsidRPr="000609A8" w:rsidRDefault="000609A8" w:rsidP="000609A8">
            <w:pPr>
              <w:pStyle w:val="HTML"/>
              <w:shd w:val="clear" w:color="auto" w:fill="FFFFFF"/>
              <w:spacing w:line="360" w:lineRule="auto"/>
              <w:jc w:val="center"/>
              <w:textAlignment w:val="baseline"/>
              <w:rPr>
                <w:rFonts w:ascii="TimesNewRomanPS-BoldMT" w:hAnsi="TimesNewRomanPS-BoldMT"/>
              </w:rPr>
            </w:pPr>
            <w:r w:rsidRPr="000609A8">
              <w:rPr>
                <w:rFonts w:ascii="TimesNewRomanPS-BoldMT" w:hAnsi="TimesNewRomanPS-BoldMT"/>
                <w:b/>
                <w:bCs/>
              </w:rPr>
              <w:t>Tests of Normality</w:t>
            </w:r>
          </w:p>
        </w:tc>
      </w:tr>
      <w:tr w:rsidR="000609A8" w:rsidRPr="000609A8" w14:paraId="138A3441" w14:textId="77777777" w:rsidTr="00007090">
        <w:trPr>
          <w:jc w:val="center"/>
        </w:trPr>
        <w:tc>
          <w:tcPr>
            <w:tcW w:w="1000" w:type="dxa"/>
            <w:vMerge w:val="restart"/>
          </w:tcPr>
          <w:p w14:paraId="47A143DC"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p>
        </w:tc>
        <w:tc>
          <w:tcPr>
            <w:tcW w:w="3000" w:type="dxa"/>
            <w:gridSpan w:val="3"/>
          </w:tcPr>
          <w:p w14:paraId="10B53A4C"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Kolmogorov-Smirnov</w:t>
            </w:r>
            <w:r w:rsidRPr="000609A8">
              <w:rPr>
                <w:rFonts w:ascii="TimesNewRomanPS-BoldMT" w:hAnsi="TimesNewRomanPS-BoldMT"/>
                <w:vertAlign w:val="superscript"/>
              </w:rPr>
              <w:t>a</w:t>
            </w:r>
          </w:p>
        </w:tc>
      </w:tr>
      <w:tr w:rsidR="000609A8" w:rsidRPr="000609A8" w14:paraId="10EBF761" w14:textId="77777777" w:rsidTr="00007090">
        <w:trPr>
          <w:jc w:val="center"/>
        </w:trPr>
        <w:tc>
          <w:tcPr>
            <w:tcW w:w="1000" w:type="dxa"/>
            <w:vMerge/>
          </w:tcPr>
          <w:p w14:paraId="38034F65"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p>
        </w:tc>
        <w:tc>
          <w:tcPr>
            <w:tcW w:w="1000" w:type="dxa"/>
          </w:tcPr>
          <w:p w14:paraId="7209AEDA"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Statistic</w:t>
            </w:r>
          </w:p>
        </w:tc>
        <w:tc>
          <w:tcPr>
            <w:tcW w:w="1000" w:type="dxa"/>
          </w:tcPr>
          <w:p w14:paraId="7885E73D"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df</w:t>
            </w:r>
          </w:p>
        </w:tc>
        <w:tc>
          <w:tcPr>
            <w:tcW w:w="1000" w:type="dxa"/>
          </w:tcPr>
          <w:p w14:paraId="44050DB7"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Sig.</w:t>
            </w:r>
          </w:p>
        </w:tc>
      </w:tr>
      <w:tr w:rsidR="000609A8" w:rsidRPr="000609A8" w14:paraId="38BBD7E9" w14:textId="77777777" w:rsidTr="00007090">
        <w:trPr>
          <w:jc w:val="center"/>
        </w:trPr>
        <w:tc>
          <w:tcPr>
            <w:tcW w:w="1000" w:type="dxa"/>
          </w:tcPr>
          <w:p w14:paraId="477E0C2B"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days_diff</w:t>
            </w:r>
          </w:p>
        </w:tc>
        <w:tc>
          <w:tcPr>
            <w:tcW w:w="1000" w:type="dxa"/>
          </w:tcPr>
          <w:p w14:paraId="49A5B5D9"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.183</w:t>
            </w:r>
          </w:p>
        </w:tc>
        <w:tc>
          <w:tcPr>
            <w:tcW w:w="1000" w:type="dxa"/>
          </w:tcPr>
          <w:p w14:paraId="753E12B5"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27996</w:t>
            </w:r>
          </w:p>
        </w:tc>
        <w:tc>
          <w:tcPr>
            <w:tcW w:w="1000" w:type="dxa"/>
          </w:tcPr>
          <w:p w14:paraId="69609187"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.000</w:t>
            </w:r>
          </w:p>
        </w:tc>
      </w:tr>
      <w:tr w:rsidR="000609A8" w:rsidRPr="000609A8" w14:paraId="35DF3D2D" w14:textId="77777777" w:rsidTr="00007090">
        <w:trPr>
          <w:jc w:val="center"/>
        </w:trPr>
        <w:tc>
          <w:tcPr>
            <w:tcW w:w="4000" w:type="dxa"/>
            <w:gridSpan w:val="4"/>
          </w:tcPr>
          <w:p w14:paraId="1956E6C1"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a. Lilliefors Significance Correction</w:t>
            </w:r>
          </w:p>
        </w:tc>
      </w:tr>
    </w:tbl>
    <w:p w14:paraId="503AB0A0" w14:textId="77777777" w:rsidR="000609A8" w:rsidRPr="000609A8" w:rsidRDefault="000609A8" w:rsidP="000609A8">
      <w:pPr>
        <w:pStyle w:val="HTML"/>
        <w:shd w:val="clear" w:color="auto" w:fill="FFFFFF"/>
        <w:spacing w:line="360" w:lineRule="auto"/>
        <w:textAlignment w:val="baseline"/>
        <w:rPr>
          <w:rFonts w:ascii="TimesNewRomanPS-BoldMT" w:hAnsi="TimesNewRomanPS-BoldMT"/>
        </w:rPr>
      </w:pPr>
    </w:p>
    <w:p w14:paraId="60A2BFD9" w14:textId="4988E913" w:rsidR="00576B2B" w:rsidRPr="000609A8" w:rsidRDefault="000609A8" w:rsidP="000609A8">
      <w:pPr>
        <w:pStyle w:val="HTML"/>
        <w:spacing w:line="360" w:lineRule="auto"/>
        <w:textAlignment w:val="baseline"/>
        <w:rPr>
          <w:rFonts w:ascii="TimesNewRomanPS-BoldMT" w:eastAsiaTheme="minorHAnsi" w:hAnsi="TimesNewRomanPS-BoldMT" w:cstheme="minorBidi"/>
          <w:sz w:val="22"/>
          <w:szCs w:val="22"/>
        </w:rPr>
      </w:pPr>
      <w:r w:rsidRPr="000609A8">
        <w:rPr>
          <w:rFonts w:ascii="TimesNewRomanPS-BoldMT" w:eastAsiaTheme="minorHAnsi" w:hAnsi="TimesNewRomanPS-BoldMT" w:cstheme="minorBidi"/>
          <w:sz w:val="22"/>
          <w:szCs w:val="22"/>
        </w:rPr>
        <w:t xml:space="preserve">To check </w:t>
      </w:r>
      <w:r w:rsidR="00EF04E3">
        <w:rPr>
          <w:rFonts w:ascii="TimesNewRomanPS-BoldMT" w:eastAsiaTheme="minorHAnsi" w:hAnsi="TimesNewRomanPS-BoldMT" w:cstheme="minorBidi"/>
          <w:sz w:val="22"/>
          <w:szCs w:val="22"/>
        </w:rPr>
        <w:t xml:space="preserve">the </w:t>
      </w:r>
      <w:r w:rsidRPr="000609A8">
        <w:rPr>
          <w:rFonts w:ascii="TimesNewRomanPS-BoldMT" w:eastAsiaTheme="minorHAnsi" w:hAnsi="TimesNewRomanPS-BoldMT" w:cstheme="minorBidi"/>
          <w:sz w:val="22"/>
          <w:szCs w:val="22"/>
        </w:rPr>
        <w:t>difference between the day</w:t>
      </w:r>
      <w:r w:rsidR="00EF04E3">
        <w:rPr>
          <w:rFonts w:ascii="TimesNewRomanPS-BoldMT" w:eastAsiaTheme="minorHAnsi" w:hAnsi="TimesNewRomanPS-BoldMT" w:cstheme="minorBidi"/>
          <w:sz w:val="22"/>
          <w:szCs w:val="22"/>
        </w:rPr>
        <w:t>'</w:t>
      </w:r>
      <w:r w:rsidRPr="000609A8">
        <w:rPr>
          <w:rFonts w:ascii="TimesNewRomanPS-BoldMT" w:eastAsiaTheme="minorHAnsi" w:hAnsi="TimesNewRomanPS-BoldMT" w:cstheme="minorBidi"/>
          <w:sz w:val="22"/>
          <w:szCs w:val="22"/>
        </w:rPr>
        <w:t>s</w:t>
      </w:r>
      <w:r>
        <w:rPr>
          <w:rFonts w:ascii="TimesNewRomanPS-BoldMT" w:eastAsiaTheme="minorHAnsi" w:hAnsi="TimesNewRomanPS-BoldMT" w:cstheme="minorBidi"/>
          <w:sz w:val="22"/>
          <w:szCs w:val="22"/>
        </w:rPr>
        <w:t xml:space="preserve"> </w:t>
      </w:r>
      <w:r w:rsidRPr="000609A8">
        <w:rPr>
          <w:rFonts w:ascii="TimesNewRomanPS-BoldMT" w:eastAsiaTheme="minorHAnsi" w:hAnsi="TimesNewRomanPS-BoldMT" w:cstheme="minorBidi"/>
          <w:sz w:val="22"/>
          <w:szCs w:val="22"/>
        </w:rPr>
        <w:t>diff</w:t>
      </w:r>
      <w:r>
        <w:rPr>
          <w:rFonts w:ascii="TimesNewRomanPS-BoldMT" w:eastAsiaTheme="minorHAnsi" w:hAnsi="TimesNewRomanPS-BoldMT" w:cstheme="minorBidi"/>
          <w:sz w:val="22"/>
          <w:szCs w:val="22"/>
        </w:rPr>
        <w:t>erences</w:t>
      </w:r>
      <w:r w:rsidRPr="000609A8">
        <w:rPr>
          <w:rFonts w:ascii="TimesNewRomanPS-BoldMT" w:eastAsiaTheme="minorHAnsi" w:hAnsi="TimesNewRomanPS-BoldMT" w:cstheme="minorBidi"/>
          <w:sz w:val="22"/>
          <w:szCs w:val="22"/>
        </w:rPr>
        <w:t xml:space="preserve"> between the different labels </w:t>
      </w:r>
      <w:r>
        <w:rPr>
          <w:rFonts w:ascii="TimesNewRomanPS-BoldMT" w:eastAsiaTheme="minorHAnsi" w:hAnsi="TimesNewRomanPS-BoldMT" w:cstheme="minorBidi"/>
          <w:sz w:val="22"/>
          <w:szCs w:val="22"/>
        </w:rPr>
        <w:t>an</w:t>
      </w:r>
      <w:r w:rsidRPr="000609A8">
        <w:rPr>
          <w:rFonts w:ascii="TimesNewRomanPS-BoldMT" w:eastAsiaTheme="minorHAnsi" w:hAnsi="TimesNewRomanPS-BoldMT" w:cstheme="minorBidi"/>
          <w:sz w:val="22"/>
          <w:szCs w:val="22"/>
        </w:rPr>
        <w:t xml:space="preserve"> ANOVA</w:t>
      </w:r>
      <w:r>
        <w:rPr>
          <w:rFonts w:ascii="TimesNewRomanPS-BoldMT" w:eastAsiaTheme="minorHAnsi" w:hAnsi="TimesNewRomanPS-BoldMT" w:cstheme="minorBidi"/>
          <w:sz w:val="22"/>
          <w:szCs w:val="22"/>
        </w:rPr>
        <w:t xml:space="preserve"> test was done, and its results are within label </w:t>
      </w:r>
      <w:r w:rsidR="00DC2C64" w:rsidRPr="00DC2C64">
        <w:rPr>
          <w:rFonts w:ascii="TimesNewRomanPS-BoldMT" w:eastAsiaTheme="minorHAnsi" w:hAnsi="TimesNewRomanPS-BoldMT" w:cstheme="minorBidi"/>
          <w:sz w:val="22"/>
          <w:szCs w:val="22"/>
        </w:rPr>
        <w:t xml:space="preserve">there is </w:t>
      </w:r>
      <w:r w:rsidR="004D072C">
        <w:rPr>
          <w:rFonts w:ascii="TimesNewRomanPS-BoldMT" w:eastAsiaTheme="minorHAnsi" w:hAnsi="TimesNewRomanPS-BoldMT" w:cstheme="minorBidi"/>
          <w:sz w:val="22"/>
          <w:szCs w:val="22"/>
        </w:rPr>
        <w:t xml:space="preserve">a </w:t>
      </w:r>
      <w:r w:rsidR="00DC2C64" w:rsidRPr="00DC2C64">
        <w:rPr>
          <w:rFonts w:ascii="TimesNewRomanPS-BoldMT" w:eastAsiaTheme="minorHAnsi" w:hAnsi="TimesNewRomanPS-BoldMT" w:cstheme="minorBidi"/>
          <w:sz w:val="22"/>
          <w:szCs w:val="22"/>
        </w:rPr>
        <w:t>differen</w:t>
      </w:r>
      <w:r w:rsidR="004D072C">
        <w:rPr>
          <w:rFonts w:ascii="TimesNewRomanPS-BoldMT" w:eastAsiaTheme="minorHAnsi" w:hAnsi="TimesNewRomanPS-BoldMT" w:cstheme="minorBidi"/>
          <w:sz w:val="22"/>
          <w:szCs w:val="22"/>
        </w:rPr>
        <w:t>ce</w:t>
      </w:r>
      <w:r w:rsidR="00DC2C64" w:rsidRPr="00DC2C64">
        <w:rPr>
          <w:rFonts w:ascii="TimesNewRomanPS-BoldMT" w:eastAsiaTheme="minorHAnsi" w:hAnsi="TimesNewRomanPS-BoldMT" w:cstheme="minorBidi"/>
          <w:sz w:val="22"/>
          <w:szCs w:val="22"/>
        </w:rPr>
        <w:t xml:space="preserve"> between the different label groups</w:t>
      </w:r>
      <w:r>
        <w:rPr>
          <w:rFonts w:ascii="TimesNewRomanPS-BoldMT" w:eastAsiaTheme="minorHAnsi" w:hAnsi="TimesNewRomanPS-BoldMT" w:cstheme="minorBidi"/>
          <w:sz w:val="22"/>
          <w:szCs w:val="22"/>
        </w:rPr>
        <w:t xml:space="preserve">. To know which label has </w:t>
      </w:r>
      <w:r w:rsidR="00EF04E3">
        <w:rPr>
          <w:rFonts w:ascii="TimesNewRomanPS-BoldMT" w:eastAsiaTheme="minorHAnsi" w:hAnsi="TimesNewRomanPS-BoldMT" w:cstheme="minorBidi"/>
          <w:sz w:val="22"/>
          <w:szCs w:val="22"/>
        </w:rPr>
        <w:t xml:space="preserve">a </w:t>
      </w:r>
      <w:r>
        <w:rPr>
          <w:rFonts w:ascii="TimesNewRomanPS-BoldMT" w:eastAsiaTheme="minorHAnsi" w:hAnsi="TimesNewRomanPS-BoldMT" w:cstheme="minorBidi"/>
          <w:sz w:val="22"/>
          <w:szCs w:val="22"/>
        </w:rPr>
        <w:t xml:space="preserve">difference with another, </w:t>
      </w:r>
      <w:r w:rsidRPr="000609A8">
        <w:rPr>
          <w:rFonts w:ascii="TimesNewRomanPS-BoldMT" w:eastAsiaTheme="minorHAnsi" w:hAnsi="TimesNewRomanPS-BoldMT" w:cstheme="minorBidi"/>
          <w:sz w:val="22"/>
          <w:szCs w:val="22"/>
        </w:rPr>
        <w:t>a</w:t>
      </w:r>
      <w:r w:rsidR="00205787" w:rsidRPr="000609A8">
        <w:rPr>
          <w:rFonts w:ascii="TimesNewRomanPS-BoldMT" w:eastAsiaTheme="minorHAnsi" w:hAnsi="TimesNewRomanPS-BoldMT" w:cstheme="minorBidi"/>
          <w:sz w:val="22"/>
          <w:szCs w:val="22"/>
        </w:rPr>
        <w:t xml:space="preserve"> </w:t>
      </w:r>
      <w:r w:rsidR="002F4F4C" w:rsidRPr="000609A8">
        <w:rPr>
          <w:rFonts w:ascii="TimesNewRomanPS-BoldMT" w:eastAsiaTheme="minorHAnsi" w:hAnsi="TimesNewRomanPS-BoldMT" w:cstheme="minorBidi"/>
          <w:sz w:val="22"/>
          <w:szCs w:val="22"/>
        </w:rPr>
        <w:t>T</w:t>
      </w:r>
      <w:r w:rsidR="00576B2B" w:rsidRPr="000609A8">
        <w:rPr>
          <w:rFonts w:ascii="TimesNewRomanPS-BoldMT" w:eastAsiaTheme="minorHAnsi" w:hAnsi="TimesNewRomanPS-BoldMT" w:cstheme="minorBidi"/>
          <w:sz w:val="22"/>
          <w:szCs w:val="22"/>
        </w:rPr>
        <w:t xml:space="preserve">ukey post hoc test </w:t>
      </w:r>
      <w:r w:rsidR="00205787" w:rsidRPr="000609A8">
        <w:rPr>
          <w:rFonts w:ascii="TimesNewRomanPS-BoldMT" w:eastAsiaTheme="minorHAnsi" w:hAnsi="TimesNewRomanPS-BoldMT" w:cstheme="minorBidi"/>
          <w:sz w:val="22"/>
          <w:szCs w:val="22"/>
        </w:rPr>
        <w:t>was made to</w:t>
      </w:r>
      <w:r w:rsidR="00576B2B" w:rsidRPr="000609A8">
        <w:rPr>
          <w:rFonts w:ascii="TimesNewRomanPS-BoldMT" w:eastAsiaTheme="minorHAnsi" w:hAnsi="TimesNewRomanPS-BoldMT" w:cstheme="minorBidi"/>
          <w:sz w:val="22"/>
          <w:szCs w:val="22"/>
        </w:rPr>
        <w:t xml:space="preserve"> test time differences between each label pair separately.</w:t>
      </w:r>
    </w:p>
    <w:p w14:paraId="5EA6CD6F" w14:textId="77777777" w:rsidR="00576B2B" w:rsidRPr="000609A8" w:rsidRDefault="00576B2B" w:rsidP="00576B2B">
      <w:pPr>
        <w:autoSpaceDE w:val="0"/>
        <w:autoSpaceDN w:val="0"/>
        <w:bidi w:val="0"/>
        <w:adjustRightInd w:val="0"/>
        <w:spacing w:after="0" w:line="360" w:lineRule="auto"/>
        <w:rPr>
          <w:rFonts w:ascii="TimesNewRomanPS-BoldMT" w:hAnsi="TimesNewRomanPS-BoldMT"/>
        </w:rPr>
      </w:pPr>
    </w:p>
    <w:p w14:paraId="402400DA" w14:textId="77777777" w:rsidR="00576B2B" w:rsidRPr="000609A8" w:rsidRDefault="00576B2B" w:rsidP="00576B2B">
      <w:pPr>
        <w:autoSpaceDE w:val="0"/>
        <w:autoSpaceDN w:val="0"/>
        <w:bidi w:val="0"/>
        <w:adjustRightInd w:val="0"/>
        <w:spacing w:after="0" w:line="360" w:lineRule="auto"/>
        <w:jc w:val="center"/>
        <w:rPr>
          <w:rFonts w:ascii="TimesNewRomanPS-BoldMT" w:hAnsi="TimesNewRomanPS-BoldMT"/>
        </w:rPr>
      </w:pPr>
      <w:r w:rsidRPr="000609A8">
        <w:rPr>
          <w:rFonts w:ascii="TimesNewRomanPS-BoldMT" w:hAnsi="TimesNewRomanPS-BoldMT"/>
          <w:noProof/>
        </w:rPr>
        <w:drawing>
          <wp:anchor distT="0" distB="0" distL="114300" distR="114300" simplePos="0" relativeHeight="251669504" behindDoc="0" locked="0" layoutInCell="1" allowOverlap="1" wp14:anchorId="12309D5A" wp14:editId="6E113CD7">
            <wp:simplePos x="0" y="0"/>
            <wp:positionH relativeFrom="margin">
              <wp:posOffset>0</wp:posOffset>
            </wp:positionH>
            <wp:positionV relativeFrom="paragraph">
              <wp:posOffset>327025</wp:posOffset>
            </wp:positionV>
            <wp:extent cx="5274310" cy="1137920"/>
            <wp:effectExtent l="152400" t="152400" r="364490" b="367030"/>
            <wp:wrapSquare wrapText="bothSides"/>
            <wp:docPr id="55" name="תמונה 54">
              <a:extLst xmlns:a="http://schemas.openxmlformats.org/drawingml/2006/main">
                <a:ext uri="{FF2B5EF4-FFF2-40B4-BE49-F238E27FC236}">
                  <a16:creationId xmlns:a16="http://schemas.microsoft.com/office/drawing/2014/main" id="{790C2F3C-F91F-4835-A564-1F642AE33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תמונה 54">
                      <a:extLst>
                        <a:ext uri="{FF2B5EF4-FFF2-40B4-BE49-F238E27FC236}">
                          <a16:creationId xmlns:a16="http://schemas.microsoft.com/office/drawing/2014/main" id="{790C2F3C-F91F-4835-A564-1F642AE333E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137920"/>
                    </a:xfrm>
                    <a:prstGeom prst="rect">
                      <a:avLst/>
                    </a:prstGeom>
                    <a:ln>
                      <a:noFill/>
                    </a:ln>
                    <a:effectLst>
                      <a:outerShdw blurRad="292100" dist="139700" dir="2700000" algn="tl" rotWithShape="0">
                        <a:srgbClr val="333333">
                          <a:alpha val="65000"/>
                        </a:srgbClr>
                      </a:outerShdw>
                    </a:effectLst>
                  </pic:spPr>
                </pic:pic>
              </a:graphicData>
            </a:graphic>
          </wp:anchor>
        </w:drawing>
      </w:r>
      <w:r w:rsidRPr="000609A8">
        <w:rPr>
          <w:rFonts w:ascii="TimesNewRomanPS-BoldMT" w:hAnsi="TimesNewRomanPS-BoldMT"/>
        </w:rPr>
        <w:t>Figure 6.3.3 Tukey Post Hoc Test</w:t>
      </w:r>
    </w:p>
    <w:p w14:paraId="404189C1" w14:textId="6A4E96E5" w:rsidR="00576B2B" w:rsidRDefault="00576B2B" w:rsidP="00576B2B">
      <w:pPr>
        <w:autoSpaceDE w:val="0"/>
        <w:autoSpaceDN w:val="0"/>
        <w:bidi w:val="0"/>
        <w:adjustRightInd w:val="0"/>
        <w:spacing w:after="0" w:line="360" w:lineRule="auto"/>
        <w:ind w:firstLine="720"/>
        <w:rPr>
          <w:rFonts w:ascii="TimesNewRomanPS-BoldMT" w:hAnsi="TimesNewRomanPS-BoldMT"/>
        </w:rPr>
      </w:pPr>
      <w:r w:rsidRPr="000609A8">
        <w:rPr>
          <w:rFonts w:ascii="TimesNewRomanPS-BoldMT" w:hAnsi="TimesNewRomanPS-BoldMT"/>
        </w:rPr>
        <w:t>Clearly</w:t>
      </w:r>
      <w:r w:rsidR="004D072C">
        <w:rPr>
          <w:rFonts w:ascii="TimesNewRomanPS-BoldMT" w:hAnsi="TimesNewRomanPS-BoldMT"/>
        </w:rPr>
        <w:t>,</w:t>
      </w:r>
      <w:r w:rsidRPr="000609A8">
        <w:rPr>
          <w:rFonts w:ascii="TimesNewRomanPS-BoldMT" w:hAnsi="TimesNewRomanPS-BoldMT"/>
        </w:rPr>
        <w:t xml:space="preserve"> </w:t>
      </w:r>
      <w:r w:rsidR="00DC2C64">
        <w:rPr>
          <w:rFonts w:ascii="TimesNewRomanPS-BoldMT" w:hAnsi="TimesNewRomanPS-BoldMT"/>
        </w:rPr>
        <w:t>w</w:t>
      </w:r>
      <w:r w:rsidR="00DC2C64" w:rsidRPr="00DC2C64">
        <w:rPr>
          <w:rFonts w:ascii="TimesNewRomanPS-BoldMT" w:hAnsi="TimesNewRomanPS-BoldMT"/>
        </w:rPr>
        <w:t>e can say confidently that between all the means pairs exist difference</w:t>
      </w:r>
      <w:r w:rsidR="004D072C">
        <w:rPr>
          <w:rFonts w:ascii="TimesNewRomanPS-BoldMT" w:hAnsi="TimesNewRomanPS-BoldMT"/>
        </w:rPr>
        <w:t>s</w:t>
      </w:r>
      <w:r w:rsidR="00DC2C64" w:rsidRPr="00DC2C64">
        <w:rPr>
          <w:rFonts w:ascii="TimesNewRomanPS-BoldMT" w:hAnsi="TimesNewRomanPS-BoldMT"/>
        </w:rPr>
        <w:t xml:space="preserve"> such that the means declares with the decrease of the labels</w:t>
      </w:r>
      <w:r w:rsidRPr="000609A8">
        <w:rPr>
          <w:rFonts w:ascii="TimesNewRomanPS-BoldMT" w:hAnsi="TimesNewRomanPS-BoldMT"/>
        </w:rPr>
        <w:t>, and this is based on the two test results that were hypothesized.</w:t>
      </w:r>
    </w:p>
    <w:p w14:paraId="6F800105" w14:textId="77777777" w:rsidR="00B6280C" w:rsidRDefault="00B6280C" w:rsidP="00576B2B">
      <w:pPr>
        <w:autoSpaceDE w:val="0"/>
        <w:autoSpaceDN w:val="0"/>
        <w:bidi w:val="0"/>
        <w:adjustRightInd w:val="0"/>
        <w:spacing w:after="0" w:line="360" w:lineRule="auto"/>
        <w:rPr>
          <w:rFonts w:ascii="TimesNewRomanPS-BoldMT" w:hAnsi="TimesNewRomanPS-BoldMT"/>
        </w:rPr>
      </w:pPr>
    </w:p>
    <w:p w14:paraId="432C2D30" w14:textId="77777777" w:rsidR="00B6280C" w:rsidRDefault="00B6280C" w:rsidP="00B6280C">
      <w:pPr>
        <w:autoSpaceDE w:val="0"/>
        <w:autoSpaceDN w:val="0"/>
        <w:bidi w:val="0"/>
        <w:adjustRightInd w:val="0"/>
        <w:spacing w:after="0" w:line="360" w:lineRule="auto"/>
        <w:rPr>
          <w:rFonts w:ascii="TimesNewRomanPS-BoldMT" w:hAnsi="TimesNewRomanPS-BoldMT"/>
        </w:rPr>
      </w:pPr>
    </w:p>
    <w:p w14:paraId="56D60164" w14:textId="77777777" w:rsidR="00B6280C" w:rsidRDefault="00B6280C" w:rsidP="00B6280C">
      <w:pPr>
        <w:autoSpaceDE w:val="0"/>
        <w:autoSpaceDN w:val="0"/>
        <w:bidi w:val="0"/>
        <w:adjustRightInd w:val="0"/>
        <w:spacing w:after="0" w:line="360" w:lineRule="auto"/>
        <w:rPr>
          <w:rFonts w:ascii="TimesNewRomanPS-BoldMT" w:hAnsi="TimesNewRomanPS-BoldMT"/>
        </w:rPr>
      </w:pPr>
    </w:p>
    <w:p w14:paraId="31357691" w14:textId="5A04A0F7" w:rsidR="000609A8" w:rsidRDefault="000609A8" w:rsidP="000609A8">
      <w:pPr>
        <w:autoSpaceDE w:val="0"/>
        <w:autoSpaceDN w:val="0"/>
        <w:bidi w:val="0"/>
        <w:adjustRightInd w:val="0"/>
        <w:spacing w:after="0" w:line="360" w:lineRule="auto"/>
        <w:rPr>
          <w:rFonts w:ascii="TimesNewRomanPS-BoldMT" w:hAnsi="TimesNewRomanPS-BoldMT"/>
          <w:rtl/>
        </w:rPr>
      </w:pPr>
    </w:p>
    <w:p w14:paraId="7EA01997" w14:textId="5F02AB57" w:rsidR="00DC2C64" w:rsidRDefault="00DC2C64" w:rsidP="00DC2C64">
      <w:pPr>
        <w:autoSpaceDE w:val="0"/>
        <w:autoSpaceDN w:val="0"/>
        <w:bidi w:val="0"/>
        <w:adjustRightInd w:val="0"/>
        <w:spacing w:after="0" w:line="360" w:lineRule="auto"/>
        <w:rPr>
          <w:rFonts w:ascii="TimesNewRomanPS-BoldMT" w:hAnsi="TimesNewRomanPS-BoldMT"/>
          <w:rtl/>
        </w:rPr>
      </w:pPr>
    </w:p>
    <w:p w14:paraId="3A88B50D" w14:textId="3CAC1885" w:rsidR="00576B2B" w:rsidRPr="00F470DF" w:rsidRDefault="00576B2B" w:rsidP="000609A8">
      <w:pPr>
        <w:autoSpaceDE w:val="0"/>
        <w:autoSpaceDN w:val="0"/>
        <w:bidi w:val="0"/>
        <w:adjustRightInd w:val="0"/>
        <w:spacing w:after="0" w:line="360" w:lineRule="auto"/>
        <w:rPr>
          <w:rFonts w:ascii="TimesNewRomanPS-BoldMT" w:hAnsi="TimesNewRomanPS-BoldMT"/>
          <w:i/>
          <w:iCs/>
        </w:rPr>
      </w:pPr>
      <w:r w:rsidRPr="00F470DF">
        <w:rPr>
          <w:rFonts w:ascii="TimesNewRomanPS-BoldMT" w:hAnsi="TimesNewRomanPS-BoldMT"/>
          <w:b/>
          <w:bCs/>
          <w:i/>
          <w:iCs/>
        </w:rPr>
        <w:lastRenderedPageBreak/>
        <w:t xml:space="preserve">Q4: </w:t>
      </w:r>
      <w:bookmarkStart w:id="2" w:name="_Hlk42800420"/>
      <w:r w:rsidRPr="00F470DF">
        <w:rPr>
          <w:rFonts w:ascii="TimesNewRomanPS-BoldMT" w:hAnsi="TimesNewRomanPS-BoldMT"/>
          <w:b/>
          <w:bCs/>
          <w:i/>
          <w:iCs/>
        </w:rPr>
        <w:t xml:space="preserve">Do the </w:t>
      </w:r>
      <w:r w:rsidR="002F4F4C">
        <w:rPr>
          <w:rFonts w:ascii="TimesNewRomanPS-BoldMT" w:hAnsi="TimesNewRomanPS-BoldMT"/>
          <w:b/>
          <w:bCs/>
          <w:i/>
          <w:iCs/>
        </w:rPr>
        <w:t xml:space="preserve">number of </w:t>
      </w:r>
      <w:r w:rsidRPr="00F470DF">
        <w:rPr>
          <w:rFonts w:ascii="TimesNewRomanPS-BoldMT" w:hAnsi="TimesNewRomanPS-BoldMT"/>
          <w:b/>
          <w:bCs/>
          <w:i/>
          <w:iCs/>
        </w:rPr>
        <w:t xml:space="preserve">activities </w:t>
      </w:r>
      <w:r w:rsidR="002F4F4C">
        <w:rPr>
          <w:rFonts w:ascii="TimesNewRomanPS-BoldMT" w:hAnsi="TimesNewRomanPS-BoldMT"/>
          <w:b/>
          <w:bCs/>
          <w:i/>
          <w:iCs/>
        </w:rPr>
        <w:t xml:space="preserve">from </w:t>
      </w:r>
      <w:r w:rsidRPr="00F470DF">
        <w:rPr>
          <w:rFonts w:ascii="TimesNewRomanPS-BoldMT" w:hAnsi="TimesNewRomanPS-BoldMT"/>
          <w:b/>
          <w:bCs/>
          <w:i/>
          <w:iCs/>
        </w:rPr>
        <w:t xml:space="preserve">the program effects </w:t>
      </w:r>
      <w:r w:rsidR="002F4F4C">
        <w:rPr>
          <w:rFonts w:ascii="TimesNewRomanPS-BoldMT" w:hAnsi="TimesNewRomanPS-BoldMT"/>
          <w:b/>
          <w:bCs/>
          <w:i/>
          <w:iCs/>
        </w:rPr>
        <w:t xml:space="preserve">job seeker's </w:t>
      </w:r>
      <w:r w:rsidRPr="00F470DF">
        <w:rPr>
          <w:rFonts w:ascii="TimesNewRomanPS-BoldMT" w:hAnsi="TimesNewRomanPS-BoldMT"/>
          <w:b/>
          <w:bCs/>
          <w:i/>
          <w:iCs/>
        </w:rPr>
        <w:t>placements</w:t>
      </w:r>
      <w:bookmarkEnd w:id="2"/>
      <w:r w:rsidRPr="00F470DF">
        <w:rPr>
          <w:rFonts w:ascii="TimesNewRomanPS-BoldMT" w:hAnsi="TimesNewRomanPS-BoldMT"/>
          <w:b/>
          <w:bCs/>
          <w:i/>
          <w:iCs/>
        </w:rPr>
        <w:t>?</w:t>
      </w:r>
    </w:p>
    <w:p w14:paraId="2996998D" w14:textId="199BB67D" w:rsidR="00576B2B" w:rsidRDefault="00EE4FBD" w:rsidP="006053C3">
      <w:pPr>
        <w:autoSpaceDE w:val="0"/>
        <w:autoSpaceDN w:val="0"/>
        <w:bidi w:val="0"/>
        <w:adjustRightInd w:val="0"/>
        <w:spacing w:after="0" w:line="360" w:lineRule="auto"/>
        <w:ind w:firstLine="720"/>
        <w:rPr>
          <w:rFonts w:ascii="TimesNewRomanPS-BoldMT" w:hAnsi="TimesNewRomanPS-BoldMT"/>
        </w:rPr>
      </w:pPr>
      <w:r>
        <w:rPr>
          <w:rFonts w:ascii="TimesNewRomanPS-BoldMT" w:hAnsi="TimesNewRomanPS-BoldMT"/>
        </w:rPr>
        <w:t>O</w:t>
      </w:r>
      <w:r w:rsidR="001C70DF">
        <w:rPr>
          <w:rFonts w:ascii="TimesNewRomanPS-BoldMT" w:hAnsi="TimesNewRomanPS-BoldMT"/>
        </w:rPr>
        <w:t xml:space="preserve">nly </w:t>
      </w:r>
      <w:r w:rsidR="00576B2B" w:rsidRPr="00E24B1A">
        <w:rPr>
          <w:rFonts w:ascii="TimesNewRomanPS-BoldMT" w:hAnsi="TimesNewRomanPS-BoldMT"/>
        </w:rPr>
        <w:t>30 unique activities</w:t>
      </w:r>
      <w:r w:rsidR="001C70DF">
        <w:rPr>
          <w:rFonts w:ascii="TimesNewRomanPS-BoldMT" w:hAnsi="TimesNewRomanPS-BoldMT"/>
        </w:rPr>
        <w:t xml:space="preserve"> </w:t>
      </w:r>
      <w:r>
        <w:rPr>
          <w:rFonts w:ascii="TimesNewRomanPS-BoldMT" w:hAnsi="TimesNewRomanPS-BoldMT"/>
        </w:rPr>
        <w:t xml:space="preserve">defined </w:t>
      </w:r>
      <w:r w:rsidR="002F4F4C">
        <w:rPr>
          <w:rFonts w:ascii="TimesNewRomanPS-BoldMT" w:hAnsi="TimesNewRomanPS-BoldMT"/>
        </w:rPr>
        <w:t>in</w:t>
      </w:r>
      <w:r>
        <w:rPr>
          <w:rFonts w:ascii="TimesNewRomanPS-BoldMT" w:hAnsi="TimesNewRomanPS-BoldMT"/>
        </w:rPr>
        <w:t xml:space="preserve"> </w:t>
      </w:r>
      <w:r w:rsidR="00576B2B" w:rsidRPr="00E24B1A">
        <w:rPr>
          <w:rFonts w:ascii="TimesNewRomanPS-BoldMT" w:hAnsi="TimesNewRomanPS-BoldMT"/>
        </w:rPr>
        <w:t xml:space="preserve">the </w:t>
      </w:r>
      <w:r w:rsidR="00576B2B">
        <w:rPr>
          <w:rFonts w:ascii="TimesNewRomanPS-BoldMT" w:hAnsi="TimesNewRomanPS-BoldMT"/>
        </w:rPr>
        <w:t>data frame</w:t>
      </w:r>
      <w:r w:rsidR="00576B2B" w:rsidRPr="00E24B1A">
        <w:rPr>
          <w:rFonts w:ascii="TimesNewRomanPS-BoldMT" w:hAnsi="TimesNewRomanPS-BoldMT"/>
        </w:rPr>
        <w:t>.</w:t>
      </w:r>
      <w:r w:rsidR="00576B2B">
        <w:rPr>
          <w:rFonts w:ascii="TimesNewRomanPS-BoldMT" w:hAnsi="TimesNewRomanPS-BoldMT"/>
        </w:rPr>
        <w:t xml:space="preserve"> I</w:t>
      </w:r>
      <w:r w:rsidR="00576B2B" w:rsidRPr="008703F5">
        <w:rPr>
          <w:rFonts w:ascii="TimesNewRomanPS-BoldMT" w:hAnsi="TimesNewRomanPS-BoldMT"/>
        </w:rPr>
        <w:t>t was necessary to change the "Activities in the program" column to a categorical variable and layout the activity in a new column and to provide a binary classification</w:t>
      </w:r>
      <w:r w:rsidR="00576B2B">
        <w:rPr>
          <w:rFonts w:ascii="TimesNewRomanPS-BoldMT" w:hAnsi="TimesNewRomanPS-BoldMT"/>
        </w:rPr>
        <w:t xml:space="preserve"> if </w:t>
      </w:r>
      <w:r w:rsidR="002F4F4C">
        <w:rPr>
          <w:rFonts w:ascii="TimesNewRomanPS-BoldMT" w:hAnsi="TimesNewRomanPS-BoldMT"/>
        </w:rPr>
        <w:t xml:space="preserve">the </w:t>
      </w:r>
      <w:r w:rsidR="00576B2B">
        <w:rPr>
          <w:rFonts w:ascii="TimesNewRomanPS-BoldMT" w:hAnsi="TimesNewRomanPS-BoldMT"/>
        </w:rPr>
        <w:t>job</w:t>
      </w:r>
      <w:r w:rsidR="002F4F4C">
        <w:rPr>
          <w:rFonts w:ascii="TimesNewRomanPS-BoldMT" w:hAnsi="TimesNewRomanPS-BoldMT"/>
        </w:rPr>
        <w:t xml:space="preserve"> </w:t>
      </w:r>
      <w:r w:rsidR="00576B2B">
        <w:rPr>
          <w:rFonts w:ascii="TimesNewRomanPS-BoldMT" w:hAnsi="TimesNewRomanPS-BoldMT"/>
        </w:rPr>
        <w:t xml:space="preserve">seeker was in </w:t>
      </w:r>
      <w:r w:rsidR="00576B2B" w:rsidRPr="008703F5">
        <w:rPr>
          <w:rFonts w:ascii="TimesNewRomanPS-BoldMT" w:hAnsi="TimesNewRomanPS-BoldMT"/>
        </w:rPr>
        <w:t xml:space="preserve">the </w:t>
      </w:r>
      <w:r w:rsidR="00576B2B">
        <w:rPr>
          <w:rFonts w:ascii="TimesNewRomanPS-BoldMT" w:hAnsi="TimesNewRomanPS-BoldMT"/>
        </w:rPr>
        <w:t xml:space="preserve">activity </w:t>
      </w:r>
      <w:r w:rsidR="00576B2B" w:rsidRPr="008703F5">
        <w:rPr>
          <w:rFonts w:ascii="TimesNewRomanPS-BoldMT" w:hAnsi="TimesNewRomanPS-BoldMT"/>
        </w:rPr>
        <w:t>= 1 if not 0.</w:t>
      </w:r>
    </w:p>
    <w:p w14:paraId="118D8A4C" w14:textId="6C124E5F" w:rsidR="00576B2B" w:rsidRDefault="003B3B57" w:rsidP="00576B2B">
      <w:pPr>
        <w:autoSpaceDE w:val="0"/>
        <w:autoSpaceDN w:val="0"/>
        <w:bidi w:val="0"/>
        <w:adjustRightInd w:val="0"/>
        <w:spacing w:after="0" w:line="360" w:lineRule="auto"/>
        <w:rPr>
          <w:rFonts w:ascii="TimesNewRomanPS-BoldMT" w:hAnsi="TimesNewRomanPS-BoldMT"/>
        </w:rPr>
      </w:pPr>
      <w:r>
        <w:rPr>
          <w:rFonts w:ascii="TimesNewRomanPS-BoldMT" w:hAnsi="TimesNewRomanPS-BoldMT"/>
        </w:rPr>
        <w:t>Checking the hypothesis that more activities</w:t>
      </w:r>
      <w:r w:rsidR="000048D6">
        <w:rPr>
          <w:rFonts w:ascii="TimesNewRomanPS-BoldMT" w:hAnsi="TimesNewRomanPS-BoldMT"/>
        </w:rPr>
        <w:t xml:space="preserve"> job seeker</w:t>
      </w:r>
      <w:r w:rsidR="002F4F4C">
        <w:rPr>
          <w:rFonts w:ascii="TimesNewRomanPS-BoldMT" w:hAnsi="TimesNewRomanPS-BoldMT"/>
        </w:rPr>
        <w:t>s</w:t>
      </w:r>
      <w:r w:rsidR="000048D6">
        <w:rPr>
          <w:rFonts w:ascii="TimesNewRomanPS-BoldMT" w:hAnsi="TimesNewRomanPS-BoldMT"/>
        </w:rPr>
        <w:t xml:space="preserve"> will anticipate</w:t>
      </w:r>
      <w:r>
        <w:rPr>
          <w:rFonts w:ascii="TimesNewRomanPS-BoldMT" w:hAnsi="TimesNewRomanPS-BoldMT"/>
        </w:rPr>
        <w:t xml:space="preserve"> cause</w:t>
      </w:r>
      <w:r w:rsidR="000048D6">
        <w:rPr>
          <w:rFonts w:ascii="TimesNewRomanPS-BoldMT" w:hAnsi="TimesNewRomanPS-BoldMT"/>
        </w:rPr>
        <w:t xml:space="preserve"> decreasing label</w:t>
      </w:r>
      <w:r w:rsidR="002F4F4C">
        <w:rPr>
          <w:rFonts w:ascii="TimesNewRomanPS-BoldMT" w:hAnsi="TimesNewRomanPS-BoldMT"/>
        </w:rPr>
        <w:t>s</w:t>
      </w:r>
      <w:r w:rsidR="000048D6">
        <w:rPr>
          <w:rFonts w:ascii="TimesNewRomanPS-BoldMT" w:hAnsi="TimesNewRomanPS-BoldMT"/>
        </w:rPr>
        <w:t xml:space="preserve"> for job seeker</w:t>
      </w:r>
      <w:r w:rsidR="002F4F4C">
        <w:rPr>
          <w:rFonts w:ascii="TimesNewRomanPS-BoldMT" w:hAnsi="TimesNewRomanPS-BoldMT"/>
        </w:rPr>
        <w:t>s</w:t>
      </w:r>
      <w:r w:rsidR="000048D6">
        <w:rPr>
          <w:rFonts w:ascii="TimesNewRomanPS-BoldMT" w:hAnsi="TimesNewRomanPS-BoldMT"/>
        </w:rPr>
        <w:t>.</w:t>
      </w:r>
    </w:p>
    <w:p w14:paraId="51CD7EC9" w14:textId="77777777" w:rsidR="000048D6" w:rsidRDefault="000048D6" w:rsidP="000048D6">
      <w:pPr>
        <w:autoSpaceDE w:val="0"/>
        <w:autoSpaceDN w:val="0"/>
        <w:bidi w:val="0"/>
        <w:adjustRightInd w:val="0"/>
        <w:spacing w:after="0" w:line="360" w:lineRule="auto"/>
        <w:rPr>
          <w:rFonts w:ascii="TimesNewRomanPS-BoldMT" w:hAnsi="TimesNewRomanPS-BoldMT"/>
        </w:rPr>
      </w:pPr>
    </w:p>
    <w:p w14:paraId="7DFF3170" w14:textId="1B41E1D0" w:rsidR="00576B2B" w:rsidRDefault="00576B2B" w:rsidP="00576B2B">
      <w:pPr>
        <w:autoSpaceDE w:val="0"/>
        <w:autoSpaceDN w:val="0"/>
        <w:bidi w:val="0"/>
        <w:adjustRightInd w:val="0"/>
        <w:spacing w:after="0" w:line="360" w:lineRule="auto"/>
        <w:jc w:val="center"/>
        <w:rPr>
          <w:rFonts w:ascii="TimesNewRomanPS-BoldMT" w:hAnsi="TimesNewRomanPS-BoldMT"/>
        </w:rPr>
      </w:pPr>
      <w:r>
        <w:rPr>
          <w:rFonts w:ascii="Tahoma" w:hAnsi="Tahoma" w:cs="Tahoma"/>
          <w:sz w:val="20"/>
          <w:szCs w:val="20"/>
        </w:rPr>
        <w:t xml:space="preserve">Figure 6.4.1 </w:t>
      </w:r>
      <w:r w:rsidR="00CF6962">
        <w:rPr>
          <w:rFonts w:ascii="Tahoma" w:hAnsi="Tahoma" w:cs="Tahoma"/>
          <w:sz w:val="20"/>
          <w:szCs w:val="20"/>
        </w:rPr>
        <w:t>Number of programs per label</w:t>
      </w:r>
      <w:r w:rsidRPr="008703F5">
        <w:rPr>
          <w:rFonts w:ascii="Tahoma" w:hAnsi="Tahoma" w:cs="Tahoma"/>
          <w:sz w:val="20"/>
          <w:szCs w:val="20"/>
        </w:rPr>
        <w:t xml:space="preserve"> </w:t>
      </w:r>
      <w:r w:rsidR="00CF6962" w:rsidRPr="00CF6962">
        <w:rPr>
          <w:noProof/>
        </w:rPr>
        <w:t xml:space="preserve"> </w:t>
      </w:r>
      <w:r w:rsidR="00CF6962">
        <w:rPr>
          <w:noProof/>
        </w:rPr>
        <w:drawing>
          <wp:inline distT="0" distB="0" distL="0" distR="0" wp14:anchorId="0AB74D0C" wp14:editId="7E4CF41A">
            <wp:extent cx="4221480" cy="2133600"/>
            <wp:effectExtent l="0" t="0" r="7620" b="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189FDB" w14:textId="0355FD0D" w:rsidR="00576B2B" w:rsidRDefault="00576B2B" w:rsidP="00576B2B">
      <w:pPr>
        <w:autoSpaceDE w:val="0"/>
        <w:autoSpaceDN w:val="0"/>
        <w:bidi w:val="0"/>
        <w:adjustRightInd w:val="0"/>
        <w:spacing w:after="0" w:line="360" w:lineRule="auto"/>
        <w:rPr>
          <w:rFonts w:ascii="TimesNewRomanPS-BoldMT" w:hAnsi="TimesNewRomanPS-BoldMT"/>
        </w:rPr>
      </w:pPr>
      <w:r w:rsidRPr="008703F5">
        <w:rPr>
          <w:rFonts w:ascii="TimesNewRomanPS-BoldMT" w:hAnsi="TimesNewRomanPS-BoldMT"/>
        </w:rPr>
        <w:t xml:space="preserve">After these actions, the sum of all activities in which </w:t>
      </w:r>
      <w:r w:rsidR="003B13CE">
        <w:rPr>
          <w:rFonts w:ascii="TimesNewRomanPS-BoldMT" w:hAnsi="TimesNewRomanPS-BoldMT"/>
        </w:rPr>
        <w:t xml:space="preserve">the </w:t>
      </w:r>
      <w:r w:rsidRPr="008703F5">
        <w:rPr>
          <w:rFonts w:ascii="TimesNewRomanPS-BoldMT" w:hAnsi="TimesNewRomanPS-BoldMT"/>
        </w:rPr>
        <w:t>label was assigned would be summed and see the percentage of all activities.</w:t>
      </w:r>
    </w:p>
    <w:p w14:paraId="6F0D7D99" w14:textId="77777777" w:rsidR="00962726" w:rsidRDefault="00962726" w:rsidP="008F3FFA">
      <w:pPr>
        <w:autoSpaceDE w:val="0"/>
        <w:autoSpaceDN w:val="0"/>
        <w:bidi w:val="0"/>
        <w:adjustRightInd w:val="0"/>
        <w:spacing w:after="0" w:line="360" w:lineRule="auto"/>
        <w:rPr>
          <w:rFonts w:ascii="Tahoma" w:hAnsi="Tahoma" w:cs="Tahoma"/>
          <w:sz w:val="20"/>
          <w:szCs w:val="20"/>
        </w:rPr>
      </w:pPr>
    </w:p>
    <w:p w14:paraId="757C9458" w14:textId="206C1FD2" w:rsidR="00576B2B" w:rsidRDefault="00576B2B" w:rsidP="00962726">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6.4.2 Sum and percent of jobseekers from each label and activity</w:t>
      </w:r>
    </w:p>
    <w:tbl>
      <w:tblPr>
        <w:tblStyle w:val="3-6"/>
        <w:tblW w:w="8306" w:type="dxa"/>
        <w:tblInd w:w="5" w:type="dxa"/>
        <w:tblLayout w:type="fixed"/>
        <w:tblLook w:val="04A0" w:firstRow="1" w:lastRow="0" w:firstColumn="1" w:lastColumn="0" w:noHBand="0" w:noVBand="1"/>
      </w:tblPr>
      <w:tblGrid>
        <w:gridCol w:w="1129"/>
        <w:gridCol w:w="993"/>
        <w:gridCol w:w="992"/>
        <w:gridCol w:w="1417"/>
        <w:gridCol w:w="1276"/>
        <w:gridCol w:w="1063"/>
        <w:gridCol w:w="389"/>
        <w:gridCol w:w="1047"/>
      </w:tblGrid>
      <w:tr w:rsidR="008F3FFA" w14:paraId="7D67D830" w14:textId="77777777" w:rsidTr="008F3F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3AC26828" w14:textId="77777777" w:rsidR="008F3FFA" w:rsidRPr="008F3FFA" w:rsidRDefault="008F3FFA" w:rsidP="00962726">
            <w:pPr>
              <w:autoSpaceDE w:val="0"/>
              <w:autoSpaceDN w:val="0"/>
              <w:bidi w:val="0"/>
              <w:adjustRightInd w:val="0"/>
              <w:spacing w:line="360" w:lineRule="auto"/>
              <w:jc w:val="center"/>
              <w:rPr>
                <w:rFonts w:ascii="Tahoma" w:hAnsi="Tahoma" w:cs="Tahoma"/>
                <w:sz w:val="18"/>
                <w:szCs w:val="18"/>
              </w:rPr>
            </w:pPr>
          </w:p>
          <w:p w14:paraId="315245DC" w14:textId="2C2C4E3E" w:rsidR="008F3FFA" w:rsidRPr="008F3FFA" w:rsidRDefault="008F3FFA" w:rsidP="00962726">
            <w:pPr>
              <w:autoSpaceDE w:val="0"/>
              <w:autoSpaceDN w:val="0"/>
              <w:bidi w:val="0"/>
              <w:adjustRightInd w:val="0"/>
              <w:spacing w:line="360" w:lineRule="auto"/>
              <w:jc w:val="center"/>
              <w:rPr>
                <w:rFonts w:ascii="Tahoma" w:hAnsi="Tahoma" w:cs="Tahoma"/>
                <w:sz w:val="18"/>
                <w:szCs w:val="18"/>
              </w:rPr>
            </w:pPr>
            <w:r w:rsidRPr="008F3FFA">
              <w:rPr>
                <w:rFonts w:ascii="Tahoma" w:hAnsi="Tahoma" w:cs="Tahoma"/>
                <w:sz w:val="18"/>
                <w:szCs w:val="18"/>
              </w:rPr>
              <w:t>Label</w:t>
            </w:r>
          </w:p>
        </w:tc>
        <w:tc>
          <w:tcPr>
            <w:tcW w:w="993" w:type="dxa"/>
          </w:tcPr>
          <w:p w14:paraId="7C69C575" w14:textId="77777777"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p>
          <w:p w14:paraId="3C4EE04A" w14:textId="4F2292E2"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r w:rsidRPr="008F3FFA">
              <w:rPr>
                <w:rFonts w:ascii="Tahoma" w:hAnsi="Tahoma" w:cs="Tahoma"/>
                <w:sz w:val="18"/>
                <w:szCs w:val="18"/>
              </w:rPr>
              <w:t>Change course</w:t>
            </w:r>
          </w:p>
        </w:tc>
        <w:tc>
          <w:tcPr>
            <w:tcW w:w="992" w:type="dxa"/>
          </w:tcPr>
          <w:p w14:paraId="3FC93108" w14:textId="77777777"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p>
          <w:p w14:paraId="38FF48C8" w14:textId="00C92626"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r w:rsidRPr="008F3FFA">
              <w:rPr>
                <w:rFonts w:ascii="Tahoma" w:hAnsi="Tahoma" w:cs="Tahoma"/>
                <w:sz w:val="18"/>
                <w:szCs w:val="18"/>
              </w:rPr>
              <w:t>Process course</w:t>
            </w:r>
          </w:p>
        </w:tc>
        <w:tc>
          <w:tcPr>
            <w:tcW w:w="1417" w:type="dxa"/>
          </w:tcPr>
          <w:p w14:paraId="34219B26" w14:textId="77777777"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p>
          <w:p w14:paraId="3497E897" w14:textId="246AE6B6"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r w:rsidRPr="008F3FFA">
              <w:rPr>
                <w:rFonts w:ascii="Tahoma" w:hAnsi="Tahoma" w:cs="Tahoma"/>
                <w:sz w:val="18"/>
                <w:szCs w:val="18"/>
              </w:rPr>
              <w:t>Occupational Hebrew course</w:t>
            </w:r>
          </w:p>
        </w:tc>
        <w:tc>
          <w:tcPr>
            <w:tcW w:w="1276" w:type="dxa"/>
          </w:tcPr>
          <w:p w14:paraId="157530AF" w14:textId="77777777"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p>
          <w:p w14:paraId="42C2AAB8" w14:textId="0849E224"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r w:rsidRPr="008F3FFA">
              <w:rPr>
                <w:rFonts w:ascii="Tahoma" w:hAnsi="Tahoma" w:cs="Tahoma"/>
                <w:sz w:val="18"/>
                <w:szCs w:val="18"/>
              </w:rPr>
              <w:t>Computer application course</w:t>
            </w:r>
          </w:p>
        </w:tc>
        <w:tc>
          <w:tcPr>
            <w:tcW w:w="1063" w:type="dxa"/>
          </w:tcPr>
          <w:p w14:paraId="6E3DBD19" w14:textId="77777777"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p>
          <w:p w14:paraId="411C21B8" w14:textId="4BD9667E"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r w:rsidRPr="008F3FFA">
              <w:rPr>
                <w:rFonts w:ascii="Tahoma" w:hAnsi="Tahoma" w:cs="Tahoma"/>
                <w:sz w:val="18"/>
                <w:szCs w:val="18"/>
              </w:rPr>
              <w:t>Personal training</w:t>
            </w:r>
          </w:p>
        </w:tc>
        <w:tc>
          <w:tcPr>
            <w:tcW w:w="389" w:type="dxa"/>
          </w:tcPr>
          <w:p w14:paraId="5F026BE8" w14:textId="77777777" w:rsid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8"/>
                <w:szCs w:val="18"/>
              </w:rPr>
            </w:pPr>
          </w:p>
          <w:p w14:paraId="46492251" w14:textId="77777777" w:rsidR="008F3FFA" w:rsidRDefault="008F3FFA" w:rsidP="008F3FFA">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8"/>
                <w:szCs w:val="18"/>
              </w:rPr>
            </w:pPr>
          </w:p>
          <w:p w14:paraId="367D8383" w14:textId="77777777" w:rsidR="008F3FFA" w:rsidRDefault="008F3FFA" w:rsidP="008F3FFA">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8"/>
                <w:szCs w:val="18"/>
              </w:rPr>
            </w:pPr>
          </w:p>
          <w:p w14:paraId="79436AC5" w14:textId="7EB6663F" w:rsidR="008F3FFA" w:rsidRPr="008F3FFA" w:rsidRDefault="008F3FFA" w:rsidP="008F3FFA">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w:t>
            </w:r>
          </w:p>
        </w:tc>
        <w:tc>
          <w:tcPr>
            <w:tcW w:w="1047" w:type="dxa"/>
          </w:tcPr>
          <w:p w14:paraId="0F64AE7B" w14:textId="7180E7A4"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p>
          <w:p w14:paraId="6F46779E" w14:textId="518C534E" w:rsidR="008F3FFA" w:rsidRPr="008F3FFA" w:rsidRDefault="008F3FFA" w:rsidP="00962726">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18"/>
              </w:rPr>
            </w:pPr>
            <w:r w:rsidRPr="008F3FFA">
              <w:rPr>
                <w:rFonts w:ascii="Tahoma" w:hAnsi="Tahoma" w:cs="Tahoma"/>
                <w:sz w:val="18"/>
                <w:szCs w:val="18"/>
              </w:rPr>
              <w:t>Number of programs</w:t>
            </w:r>
          </w:p>
        </w:tc>
      </w:tr>
      <w:tr w:rsidR="008F3FFA" w14:paraId="1FCC27B5" w14:textId="77777777" w:rsidTr="008F3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DDA9F1" w14:textId="248661AD" w:rsidR="008F3FFA" w:rsidRPr="00962726" w:rsidRDefault="008F3FFA" w:rsidP="00962726">
            <w:pPr>
              <w:autoSpaceDE w:val="0"/>
              <w:autoSpaceDN w:val="0"/>
              <w:bidi w:val="0"/>
              <w:adjustRightInd w:val="0"/>
              <w:spacing w:line="360" w:lineRule="auto"/>
              <w:jc w:val="center"/>
              <w:rPr>
                <w:rFonts w:ascii="Tahoma" w:hAnsi="Tahoma" w:cs="Tahoma"/>
                <w:b/>
                <w:bCs/>
                <w:sz w:val="18"/>
                <w:szCs w:val="18"/>
              </w:rPr>
            </w:pPr>
            <w:r w:rsidRPr="00962726">
              <w:rPr>
                <w:rFonts w:ascii="Tahoma" w:hAnsi="Tahoma" w:cs="Tahoma"/>
                <w:b/>
                <w:bCs/>
                <w:sz w:val="18"/>
                <w:szCs w:val="18"/>
              </w:rPr>
              <w:t>1</w:t>
            </w:r>
          </w:p>
        </w:tc>
        <w:tc>
          <w:tcPr>
            <w:tcW w:w="993" w:type="dxa"/>
          </w:tcPr>
          <w:p w14:paraId="39CD49CF" w14:textId="05DA3682"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131</w:t>
            </w:r>
          </w:p>
        </w:tc>
        <w:tc>
          <w:tcPr>
            <w:tcW w:w="992" w:type="dxa"/>
          </w:tcPr>
          <w:p w14:paraId="13955A13" w14:textId="1755EDA5"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3</w:t>
            </w:r>
          </w:p>
        </w:tc>
        <w:tc>
          <w:tcPr>
            <w:tcW w:w="1417" w:type="dxa"/>
          </w:tcPr>
          <w:p w14:paraId="63AD5681" w14:textId="0AF73411"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42</w:t>
            </w:r>
          </w:p>
        </w:tc>
        <w:tc>
          <w:tcPr>
            <w:tcW w:w="1276" w:type="dxa"/>
          </w:tcPr>
          <w:p w14:paraId="0BDC7745" w14:textId="00D19A19"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0</w:t>
            </w:r>
          </w:p>
        </w:tc>
        <w:tc>
          <w:tcPr>
            <w:tcW w:w="1063" w:type="dxa"/>
          </w:tcPr>
          <w:p w14:paraId="23D854D4" w14:textId="04115F04"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1231</w:t>
            </w:r>
          </w:p>
        </w:tc>
        <w:tc>
          <w:tcPr>
            <w:tcW w:w="389" w:type="dxa"/>
          </w:tcPr>
          <w:p w14:paraId="5C344F2C" w14:textId="77777777" w:rsidR="008F3FFA"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p>
        </w:tc>
        <w:tc>
          <w:tcPr>
            <w:tcW w:w="1047" w:type="dxa"/>
          </w:tcPr>
          <w:p w14:paraId="3D3B1CC9" w14:textId="2A6412DC"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2457</w:t>
            </w:r>
          </w:p>
        </w:tc>
      </w:tr>
      <w:tr w:rsidR="008F3FFA" w14:paraId="0733F203" w14:textId="77777777" w:rsidTr="008F3FFA">
        <w:tc>
          <w:tcPr>
            <w:cnfStyle w:val="001000000000" w:firstRow="0" w:lastRow="0" w:firstColumn="1" w:lastColumn="0" w:oddVBand="0" w:evenVBand="0" w:oddHBand="0" w:evenHBand="0" w:firstRowFirstColumn="0" w:firstRowLastColumn="0" w:lastRowFirstColumn="0" w:lastRowLastColumn="0"/>
            <w:tcW w:w="1129" w:type="dxa"/>
          </w:tcPr>
          <w:p w14:paraId="761C18AD" w14:textId="525DFE24" w:rsidR="008F3FFA" w:rsidRPr="00962726" w:rsidRDefault="008F3FFA" w:rsidP="00962726">
            <w:pPr>
              <w:autoSpaceDE w:val="0"/>
              <w:autoSpaceDN w:val="0"/>
              <w:bidi w:val="0"/>
              <w:adjustRightInd w:val="0"/>
              <w:spacing w:line="360" w:lineRule="auto"/>
              <w:jc w:val="center"/>
              <w:rPr>
                <w:rFonts w:ascii="Tahoma" w:hAnsi="Tahoma" w:cs="Tahoma"/>
                <w:b/>
                <w:bCs/>
                <w:sz w:val="18"/>
                <w:szCs w:val="18"/>
              </w:rPr>
            </w:pPr>
            <w:r w:rsidRPr="00962726">
              <w:rPr>
                <w:rFonts w:ascii="Tahoma" w:hAnsi="Tahoma" w:cs="Tahoma"/>
                <w:b/>
                <w:bCs/>
                <w:sz w:val="18"/>
                <w:szCs w:val="18"/>
              </w:rPr>
              <w:t>2</w:t>
            </w:r>
          </w:p>
        </w:tc>
        <w:tc>
          <w:tcPr>
            <w:tcW w:w="993" w:type="dxa"/>
          </w:tcPr>
          <w:p w14:paraId="2EEBA174" w14:textId="3CD2E464"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507</w:t>
            </w:r>
          </w:p>
        </w:tc>
        <w:tc>
          <w:tcPr>
            <w:tcW w:w="992" w:type="dxa"/>
          </w:tcPr>
          <w:p w14:paraId="209DBBAE" w14:textId="1BEEC190"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10</w:t>
            </w:r>
          </w:p>
        </w:tc>
        <w:tc>
          <w:tcPr>
            <w:tcW w:w="1417" w:type="dxa"/>
          </w:tcPr>
          <w:p w14:paraId="5E35C233" w14:textId="0D55D4C6"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133</w:t>
            </w:r>
          </w:p>
        </w:tc>
        <w:tc>
          <w:tcPr>
            <w:tcW w:w="1276" w:type="dxa"/>
          </w:tcPr>
          <w:p w14:paraId="4F67FD03" w14:textId="2976DD32"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1</w:t>
            </w:r>
          </w:p>
        </w:tc>
        <w:tc>
          <w:tcPr>
            <w:tcW w:w="1063" w:type="dxa"/>
          </w:tcPr>
          <w:p w14:paraId="636237CD" w14:textId="501083BD"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4200</w:t>
            </w:r>
          </w:p>
        </w:tc>
        <w:tc>
          <w:tcPr>
            <w:tcW w:w="389" w:type="dxa"/>
          </w:tcPr>
          <w:p w14:paraId="49F71259" w14:textId="77777777" w:rsidR="008F3FFA"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p>
        </w:tc>
        <w:tc>
          <w:tcPr>
            <w:tcW w:w="1047" w:type="dxa"/>
          </w:tcPr>
          <w:p w14:paraId="4A0399E6" w14:textId="5DCE2F3D"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8643</w:t>
            </w:r>
          </w:p>
        </w:tc>
      </w:tr>
      <w:tr w:rsidR="008F3FFA" w14:paraId="5B10DBFA" w14:textId="77777777" w:rsidTr="008F3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D80E51" w14:textId="7AEB922D" w:rsidR="008F3FFA" w:rsidRPr="00962726" w:rsidRDefault="008F3FFA" w:rsidP="00962726">
            <w:pPr>
              <w:autoSpaceDE w:val="0"/>
              <w:autoSpaceDN w:val="0"/>
              <w:bidi w:val="0"/>
              <w:adjustRightInd w:val="0"/>
              <w:spacing w:line="360" w:lineRule="auto"/>
              <w:jc w:val="center"/>
              <w:rPr>
                <w:rFonts w:ascii="Tahoma" w:hAnsi="Tahoma" w:cs="Tahoma"/>
                <w:b/>
                <w:bCs/>
                <w:sz w:val="18"/>
                <w:szCs w:val="18"/>
              </w:rPr>
            </w:pPr>
            <w:r w:rsidRPr="00962726">
              <w:rPr>
                <w:rFonts w:ascii="Tahoma" w:hAnsi="Tahoma" w:cs="Tahoma"/>
                <w:b/>
                <w:bCs/>
                <w:sz w:val="18"/>
                <w:szCs w:val="18"/>
              </w:rPr>
              <w:t>3</w:t>
            </w:r>
          </w:p>
        </w:tc>
        <w:tc>
          <w:tcPr>
            <w:tcW w:w="993" w:type="dxa"/>
          </w:tcPr>
          <w:p w14:paraId="71AA203A" w14:textId="52FD6D84"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395</w:t>
            </w:r>
          </w:p>
        </w:tc>
        <w:tc>
          <w:tcPr>
            <w:tcW w:w="992" w:type="dxa"/>
          </w:tcPr>
          <w:p w14:paraId="26A33301" w14:textId="31846BFC"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7</w:t>
            </w:r>
          </w:p>
        </w:tc>
        <w:tc>
          <w:tcPr>
            <w:tcW w:w="1417" w:type="dxa"/>
          </w:tcPr>
          <w:p w14:paraId="5DE8706C" w14:textId="464015EB"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72</w:t>
            </w:r>
          </w:p>
        </w:tc>
        <w:tc>
          <w:tcPr>
            <w:tcW w:w="1276" w:type="dxa"/>
          </w:tcPr>
          <w:p w14:paraId="392DCEE1" w14:textId="249AC988"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0</w:t>
            </w:r>
          </w:p>
        </w:tc>
        <w:tc>
          <w:tcPr>
            <w:tcW w:w="1063" w:type="dxa"/>
          </w:tcPr>
          <w:p w14:paraId="2D6659F1" w14:textId="61323CB9"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3786</w:t>
            </w:r>
          </w:p>
        </w:tc>
        <w:tc>
          <w:tcPr>
            <w:tcW w:w="389" w:type="dxa"/>
          </w:tcPr>
          <w:p w14:paraId="405157E8" w14:textId="77777777" w:rsidR="008F3FFA"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p>
        </w:tc>
        <w:tc>
          <w:tcPr>
            <w:tcW w:w="1047" w:type="dxa"/>
          </w:tcPr>
          <w:p w14:paraId="4A9541F9" w14:textId="2687BC59"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7435</w:t>
            </w:r>
          </w:p>
        </w:tc>
      </w:tr>
      <w:tr w:rsidR="008F3FFA" w14:paraId="1D53FB6D" w14:textId="77777777" w:rsidTr="008F3FFA">
        <w:tc>
          <w:tcPr>
            <w:cnfStyle w:val="001000000000" w:firstRow="0" w:lastRow="0" w:firstColumn="1" w:lastColumn="0" w:oddVBand="0" w:evenVBand="0" w:oddHBand="0" w:evenHBand="0" w:firstRowFirstColumn="0" w:firstRowLastColumn="0" w:lastRowFirstColumn="0" w:lastRowLastColumn="0"/>
            <w:tcW w:w="1129" w:type="dxa"/>
          </w:tcPr>
          <w:p w14:paraId="30D3DC97" w14:textId="3A53C627" w:rsidR="008F3FFA" w:rsidRPr="00962726" w:rsidRDefault="008F3FFA" w:rsidP="00962726">
            <w:pPr>
              <w:autoSpaceDE w:val="0"/>
              <w:autoSpaceDN w:val="0"/>
              <w:bidi w:val="0"/>
              <w:adjustRightInd w:val="0"/>
              <w:spacing w:line="360" w:lineRule="auto"/>
              <w:jc w:val="center"/>
              <w:rPr>
                <w:rFonts w:ascii="Tahoma" w:hAnsi="Tahoma" w:cs="Tahoma"/>
                <w:b/>
                <w:bCs/>
                <w:sz w:val="18"/>
                <w:szCs w:val="18"/>
              </w:rPr>
            </w:pPr>
            <w:r w:rsidRPr="00962726">
              <w:rPr>
                <w:rFonts w:ascii="Tahoma" w:hAnsi="Tahoma" w:cs="Tahoma"/>
                <w:b/>
                <w:bCs/>
                <w:sz w:val="18"/>
                <w:szCs w:val="18"/>
              </w:rPr>
              <w:t>4</w:t>
            </w:r>
          </w:p>
        </w:tc>
        <w:tc>
          <w:tcPr>
            <w:tcW w:w="993" w:type="dxa"/>
          </w:tcPr>
          <w:p w14:paraId="4AC24D5E" w14:textId="61477B20"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2550</w:t>
            </w:r>
          </w:p>
        </w:tc>
        <w:tc>
          <w:tcPr>
            <w:tcW w:w="992" w:type="dxa"/>
          </w:tcPr>
          <w:p w14:paraId="1B1EF80D" w14:textId="744E86FA"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60</w:t>
            </w:r>
          </w:p>
        </w:tc>
        <w:tc>
          <w:tcPr>
            <w:tcW w:w="1417" w:type="dxa"/>
          </w:tcPr>
          <w:p w14:paraId="0E1EC997" w14:textId="68EBD4F5"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674</w:t>
            </w:r>
          </w:p>
        </w:tc>
        <w:tc>
          <w:tcPr>
            <w:tcW w:w="1276" w:type="dxa"/>
          </w:tcPr>
          <w:p w14:paraId="4E28688B" w14:textId="5F5068A3"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14</w:t>
            </w:r>
          </w:p>
        </w:tc>
        <w:tc>
          <w:tcPr>
            <w:tcW w:w="1063" w:type="dxa"/>
          </w:tcPr>
          <w:p w14:paraId="7F3F694B" w14:textId="2ACB107B"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23151</w:t>
            </w:r>
          </w:p>
        </w:tc>
        <w:tc>
          <w:tcPr>
            <w:tcW w:w="389" w:type="dxa"/>
          </w:tcPr>
          <w:p w14:paraId="022F5458" w14:textId="77777777" w:rsidR="008F3FFA"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p>
        </w:tc>
        <w:tc>
          <w:tcPr>
            <w:tcW w:w="1047" w:type="dxa"/>
          </w:tcPr>
          <w:p w14:paraId="3EB7696B" w14:textId="0BA63441"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48900</w:t>
            </w:r>
          </w:p>
        </w:tc>
      </w:tr>
      <w:tr w:rsidR="008F3FFA" w14:paraId="3A0BD2F2" w14:textId="77777777" w:rsidTr="008F3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C2162C" w14:textId="5DB65480" w:rsidR="008F3FFA" w:rsidRPr="008F3FFA" w:rsidRDefault="008F3FFA" w:rsidP="008F3FFA">
            <w:pPr>
              <w:autoSpaceDE w:val="0"/>
              <w:autoSpaceDN w:val="0"/>
              <w:bidi w:val="0"/>
              <w:adjustRightInd w:val="0"/>
              <w:spacing w:line="360" w:lineRule="auto"/>
              <w:jc w:val="left"/>
              <w:rPr>
                <w:rFonts w:ascii="Tahoma" w:hAnsi="Tahoma" w:cs="Tahoma"/>
                <w:b/>
                <w:bCs/>
                <w:sz w:val="18"/>
                <w:szCs w:val="18"/>
              </w:rPr>
            </w:pPr>
            <w:r>
              <w:rPr>
                <w:rFonts w:ascii="Tahoma" w:hAnsi="Tahoma" w:cs="Tahoma"/>
                <w:b/>
                <w:bCs/>
                <w:sz w:val="18"/>
                <w:szCs w:val="18"/>
              </w:rPr>
              <w:t xml:space="preserve">Label 1 </w:t>
            </w:r>
            <w:r w:rsidRPr="008F3FFA">
              <w:rPr>
                <w:rFonts w:ascii="Tahoma" w:hAnsi="Tahoma" w:cs="Tahoma"/>
                <w:b/>
                <w:bCs/>
                <w:sz w:val="18"/>
                <w:szCs w:val="18"/>
              </w:rPr>
              <w:t>Fraction</w:t>
            </w:r>
          </w:p>
        </w:tc>
        <w:tc>
          <w:tcPr>
            <w:tcW w:w="993" w:type="dxa"/>
          </w:tcPr>
          <w:p w14:paraId="56D97ECF" w14:textId="7FA5B4D7"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4%</w:t>
            </w:r>
          </w:p>
        </w:tc>
        <w:tc>
          <w:tcPr>
            <w:tcW w:w="992" w:type="dxa"/>
          </w:tcPr>
          <w:p w14:paraId="70E2A975" w14:textId="3C88A109"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4%</w:t>
            </w:r>
          </w:p>
        </w:tc>
        <w:tc>
          <w:tcPr>
            <w:tcW w:w="1417" w:type="dxa"/>
          </w:tcPr>
          <w:p w14:paraId="428BDAAD" w14:textId="0152C79A"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5%</w:t>
            </w:r>
          </w:p>
        </w:tc>
        <w:tc>
          <w:tcPr>
            <w:tcW w:w="1276" w:type="dxa"/>
          </w:tcPr>
          <w:p w14:paraId="0A50EB5A" w14:textId="4B43FB4D"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0</w:t>
            </w:r>
          </w:p>
        </w:tc>
        <w:tc>
          <w:tcPr>
            <w:tcW w:w="1063" w:type="dxa"/>
          </w:tcPr>
          <w:p w14:paraId="5D61A0A1" w14:textId="0A0C90CB"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4%</w:t>
            </w:r>
          </w:p>
        </w:tc>
        <w:tc>
          <w:tcPr>
            <w:tcW w:w="389" w:type="dxa"/>
          </w:tcPr>
          <w:p w14:paraId="1F393408" w14:textId="77777777" w:rsidR="008F3FFA"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p>
        </w:tc>
        <w:tc>
          <w:tcPr>
            <w:tcW w:w="1047" w:type="dxa"/>
          </w:tcPr>
          <w:p w14:paraId="055C1E87" w14:textId="6CC36651"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4%</w:t>
            </w:r>
          </w:p>
        </w:tc>
      </w:tr>
      <w:tr w:rsidR="008F3FFA" w14:paraId="6869CA50" w14:textId="77777777" w:rsidTr="008F3FFA">
        <w:tc>
          <w:tcPr>
            <w:cnfStyle w:val="001000000000" w:firstRow="0" w:lastRow="0" w:firstColumn="1" w:lastColumn="0" w:oddVBand="0" w:evenVBand="0" w:oddHBand="0" w:evenHBand="0" w:firstRowFirstColumn="0" w:firstRowLastColumn="0" w:lastRowFirstColumn="0" w:lastRowLastColumn="0"/>
            <w:tcW w:w="1129" w:type="dxa"/>
          </w:tcPr>
          <w:p w14:paraId="72A866B4" w14:textId="54276636" w:rsidR="008F3FFA" w:rsidRPr="008F3FFA" w:rsidRDefault="008F3FFA" w:rsidP="008F3FFA">
            <w:pPr>
              <w:autoSpaceDE w:val="0"/>
              <w:autoSpaceDN w:val="0"/>
              <w:bidi w:val="0"/>
              <w:adjustRightInd w:val="0"/>
              <w:spacing w:line="360" w:lineRule="auto"/>
              <w:jc w:val="left"/>
              <w:rPr>
                <w:rFonts w:ascii="Tahoma" w:hAnsi="Tahoma" w:cs="Tahoma"/>
                <w:b/>
                <w:bCs/>
                <w:sz w:val="18"/>
                <w:szCs w:val="18"/>
              </w:rPr>
            </w:pPr>
            <w:r>
              <w:rPr>
                <w:rFonts w:ascii="Tahoma" w:hAnsi="Tahoma" w:cs="Tahoma"/>
                <w:b/>
                <w:bCs/>
                <w:sz w:val="18"/>
                <w:szCs w:val="18"/>
              </w:rPr>
              <w:t xml:space="preserve">Label 2 </w:t>
            </w:r>
            <w:r w:rsidRPr="008F3FFA">
              <w:rPr>
                <w:rFonts w:ascii="Tahoma" w:hAnsi="Tahoma" w:cs="Tahoma"/>
                <w:b/>
                <w:bCs/>
                <w:sz w:val="18"/>
                <w:szCs w:val="18"/>
              </w:rPr>
              <w:t>Fraction</w:t>
            </w:r>
          </w:p>
        </w:tc>
        <w:tc>
          <w:tcPr>
            <w:tcW w:w="993" w:type="dxa"/>
          </w:tcPr>
          <w:p w14:paraId="4178EA99" w14:textId="76D008A1"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14%</w:t>
            </w:r>
          </w:p>
        </w:tc>
        <w:tc>
          <w:tcPr>
            <w:tcW w:w="992" w:type="dxa"/>
          </w:tcPr>
          <w:p w14:paraId="56CCB5F0" w14:textId="29C7A099"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12%</w:t>
            </w:r>
          </w:p>
        </w:tc>
        <w:tc>
          <w:tcPr>
            <w:tcW w:w="1417" w:type="dxa"/>
          </w:tcPr>
          <w:p w14:paraId="066CA789" w14:textId="7907614C"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14%</w:t>
            </w:r>
          </w:p>
        </w:tc>
        <w:tc>
          <w:tcPr>
            <w:tcW w:w="1276" w:type="dxa"/>
          </w:tcPr>
          <w:p w14:paraId="1163E31A" w14:textId="1F1B6ABA"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7%</w:t>
            </w:r>
          </w:p>
        </w:tc>
        <w:tc>
          <w:tcPr>
            <w:tcW w:w="1063" w:type="dxa"/>
          </w:tcPr>
          <w:p w14:paraId="400C15FE" w14:textId="79DA3723"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13%</w:t>
            </w:r>
          </w:p>
        </w:tc>
        <w:tc>
          <w:tcPr>
            <w:tcW w:w="389" w:type="dxa"/>
          </w:tcPr>
          <w:p w14:paraId="0BBF1616" w14:textId="77777777" w:rsidR="008F3FFA"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p>
        </w:tc>
        <w:tc>
          <w:tcPr>
            <w:tcW w:w="1047" w:type="dxa"/>
          </w:tcPr>
          <w:p w14:paraId="2AB477EF" w14:textId="708DD206"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13%</w:t>
            </w:r>
          </w:p>
        </w:tc>
      </w:tr>
      <w:tr w:rsidR="008F3FFA" w14:paraId="2C6AA3B7" w14:textId="77777777" w:rsidTr="008F3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834BA2" w14:textId="1B168103" w:rsidR="008F3FFA" w:rsidRPr="008F3FFA" w:rsidRDefault="008F3FFA" w:rsidP="008F3FFA">
            <w:pPr>
              <w:autoSpaceDE w:val="0"/>
              <w:autoSpaceDN w:val="0"/>
              <w:bidi w:val="0"/>
              <w:adjustRightInd w:val="0"/>
              <w:spacing w:line="360" w:lineRule="auto"/>
              <w:jc w:val="left"/>
              <w:rPr>
                <w:rFonts w:ascii="Tahoma" w:hAnsi="Tahoma" w:cs="Tahoma"/>
                <w:b/>
                <w:bCs/>
                <w:sz w:val="18"/>
                <w:szCs w:val="18"/>
              </w:rPr>
            </w:pPr>
            <w:r>
              <w:rPr>
                <w:rFonts w:ascii="Tahoma" w:hAnsi="Tahoma" w:cs="Tahoma"/>
                <w:b/>
                <w:bCs/>
                <w:sz w:val="18"/>
                <w:szCs w:val="18"/>
              </w:rPr>
              <w:t xml:space="preserve">Label 3 </w:t>
            </w:r>
            <w:r w:rsidRPr="008F3FFA">
              <w:rPr>
                <w:rFonts w:ascii="Tahoma" w:hAnsi="Tahoma" w:cs="Tahoma"/>
                <w:b/>
                <w:bCs/>
                <w:sz w:val="18"/>
                <w:szCs w:val="18"/>
              </w:rPr>
              <w:t>Fraction</w:t>
            </w:r>
          </w:p>
        </w:tc>
        <w:tc>
          <w:tcPr>
            <w:tcW w:w="993" w:type="dxa"/>
          </w:tcPr>
          <w:p w14:paraId="70F96741" w14:textId="6465B987"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11%</w:t>
            </w:r>
          </w:p>
        </w:tc>
        <w:tc>
          <w:tcPr>
            <w:tcW w:w="992" w:type="dxa"/>
          </w:tcPr>
          <w:p w14:paraId="2AFB2DEA" w14:textId="254A2827"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9%</w:t>
            </w:r>
          </w:p>
        </w:tc>
        <w:tc>
          <w:tcPr>
            <w:tcW w:w="1417" w:type="dxa"/>
          </w:tcPr>
          <w:p w14:paraId="011D22E2" w14:textId="66482997"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8%</w:t>
            </w:r>
          </w:p>
        </w:tc>
        <w:tc>
          <w:tcPr>
            <w:tcW w:w="1276" w:type="dxa"/>
          </w:tcPr>
          <w:p w14:paraId="55CFE668" w14:textId="43822430"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0%</w:t>
            </w:r>
          </w:p>
        </w:tc>
        <w:tc>
          <w:tcPr>
            <w:tcW w:w="1063" w:type="dxa"/>
          </w:tcPr>
          <w:p w14:paraId="23C7075D" w14:textId="72B3239F"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12%</w:t>
            </w:r>
          </w:p>
        </w:tc>
        <w:tc>
          <w:tcPr>
            <w:tcW w:w="389" w:type="dxa"/>
          </w:tcPr>
          <w:p w14:paraId="063CB433" w14:textId="77777777" w:rsidR="008F3FFA"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p>
        </w:tc>
        <w:tc>
          <w:tcPr>
            <w:tcW w:w="1047" w:type="dxa"/>
          </w:tcPr>
          <w:p w14:paraId="25724916" w14:textId="3CBEFEAB" w:rsidR="008F3FFA" w:rsidRPr="00962726" w:rsidRDefault="008F3FFA" w:rsidP="00962726">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11%</w:t>
            </w:r>
          </w:p>
        </w:tc>
      </w:tr>
      <w:tr w:rsidR="008F3FFA" w14:paraId="6C35E9B6" w14:textId="77777777" w:rsidTr="008F3FFA">
        <w:tc>
          <w:tcPr>
            <w:cnfStyle w:val="001000000000" w:firstRow="0" w:lastRow="0" w:firstColumn="1" w:lastColumn="0" w:oddVBand="0" w:evenVBand="0" w:oddHBand="0" w:evenHBand="0" w:firstRowFirstColumn="0" w:firstRowLastColumn="0" w:lastRowFirstColumn="0" w:lastRowLastColumn="0"/>
            <w:tcW w:w="1129" w:type="dxa"/>
          </w:tcPr>
          <w:p w14:paraId="5970903C" w14:textId="69BCDAF0" w:rsidR="008F3FFA" w:rsidRPr="008F3FFA" w:rsidRDefault="008F3FFA" w:rsidP="008F3FFA">
            <w:pPr>
              <w:autoSpaceDE w:val="0"/>
              <w:autoSpaceDN w:val="0"/>
              <w:bidi w:val="0"/>
              <w:adjustRightInd w:val="0"/>
              <w:spacing w:line="360" w:lineRule="auto"/>
              <w:jc w:val="left"/>
              <w:rPr>
                <w:rFonts w:ascii="Tahoma" w:hAnsi="Tahoma" w:cs="Tahoma"/>
                <w:b/>
                <w:bCs/>
                <w:sz w:val="18"/>
                <w:szCs w:val="18"/>
              </w:rPr>
            </w:pPr>
            <w:r>
              <w:rPr>
                <w:rFonts w:ascii="Tahoma" w:hAnsi="Tahoma" w:cs="Tahoma"/>
                <w:b/>
                <w:bCs/>
                <w:sz w:val="18"/>
                <w:szCs w:val="18"/>
              </w:rPr>
              <w:t xml:space="preserve">Label 4 </w:t>
            </w:r>
            <w:r w:rsidRPr="008F3FFA">
              <w:rPr>
                <w:rFonts w:ascii="Tahoma" w:hAnsi="Tahoma" w:cs="Tahoma"/>
                <w:b/>
                <w:bCs/>
                <w:sz w:val="18"/>
                <w:szCs w:val="18"/>
              </w:rPr>
              <w:t>Fraction</w:t>
            </w:r>
          </w:p>
        </w:tc>
        <w:tc>
          <w:tcPr>
            <w:tcW w:w="993" w:type="dxa"/>
          </w:tcPr>
          <w:p w14:paraId="4E5A240A" w14:textId="49E9545A"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71%</w:t>
            </w:r>
          </w:p>
        </w:tc>
        <w:tc>
          <w:tcPr>
            <w:tcW w:w="992" w:type="dxa"/>
          </w:tcPr>
          <w:p w14:paraId="73257017" w14:textId="7A8BBEC5"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75%</w:t>
            </w:r>
          </w:p>
        </w:tc>
        <w:tc>
          <w:tcPr>
            <w:tcW w:w="1417" w:type="dxa"/>
          </w:tcPr>
          <w:p w14:paraId="7E4A2819" w14:textId="74F6B904"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73%</w:t>
            </w:r>
          </w:p>
        </w:tc>
        <w:tc>
          <w:tcPr>
            <w:tcW w:w="1276" w:type="dxa"/>
          </w:tcPr>
          <w:p w14:paraId="7DF1501F" w14:textId="5D6A70F6"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93%</w:t>
            </w:r>
          </w:p>
        </w:tc>
        <w:tc>
          <w:tcPr>
            <w:tcW w:w="1063" w:type="dxa"/>
          </w:tcPr>
          <w:p w14:paraId="2D9BBE02" w14:textId="577C8447"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72%</w:t>
            </w:r>
          </w:p>
        </w:tc>
        <w:tc>
          <w:tcPr>
            <w:tcW w:w="389" w:type="dxa"/>
          </w:tcPr>
          <w:p w14:paraId="7A9AF22F" w14:textId="77777777" w:rsidR="008F3FFA"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p>
        </w:tc>
        <w:tc>
          <w:tcPr>
            <w:tcW w:w="1047" w:type="dxa"/>
          </w:tcPr>
          <w:p w14:paraId="4AD5193C" w14:textId="61D9C657" w:rsidR="008F3FFA" w:rsidRPr="00962726" w:rsidRDefault="008F3FFA" w:rsidP="00962726">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73%</w:t>
            </w:r>
          </w:p>
        </w:tc>
      </w:tr>
    </w:tbl>
    <w:p w14:paraId="1C34B894" w14:textId="77777777" w:rsidR="008F3FFA" w:rsidRDefault="008F3FFA" w:rsidP="008F3FFA">
      <w:pPr>
        <w:autoSpaceDE w:val="0"/>
        <w:autoSpaceDN w:val="0"/>
        <w:bidi w:val="0"/>
        <w:adjustRightInd w:val="0"/>
        <w:spacing w:after="0" w:line="360" w:lineRule="auto"/>
        <w:rPr>
          <w:rStyle w:val="a4"/>
        </w:rPr>
      </w:pPr>
    </w:p>
    <w:p w14:paraId="2524832B" w14:textId="1FEE836D" w:rsidR="00576B2B" w:rsidRDefault="00576B2B" w:rsidP="008F3FFA">
      <w:pPr>
        <w:autoSpaceDE w:val="0"/>
        <w:autoSpaceDN w:val="0"/>
        <w:bidi w:val="0"/>
        <w:adjustRightInd w:val="0"/>
        <w:spacing w:after="0" w:line="360" w:lineRule="auto"/>
        <w:jc w:val="both"/>
        <w:rPr>
          <w:rFonts w:ascii="TimesNewRomanPS-BoldMT" w:hAnsi="TimesNewRomanPS-BoldMT"/>
        </w:rPr>
      </w:pPr>
      <w:r w:rsidRPr="00C1359A">
        <w:rPr>
          <w:rFonts w:ascii="TimesNewRomanPS-BoldMT" w:hAnsi="TimesNewRomanPS-BoldMT"/>
        </w:rPr>
        <w:lastRenderedPageBreak/>
        <w:t xml:space="preserve">According to the table above, anyone </w:t>
      </w:r>
      <w:r>
        <w:rPr>
          <w:rFonts w:ascii="TimesNewRomanPS-BoldMT" w:hAnsi="TimesNewRomanPS-BoldMT"/>
        </w:rPr>
        <w:t>with</w:t>
      </w:r>
      <w:r w:rsidRPr="00C1359A">
        <w:rPr>
          <w:rFonts w:ascii="TimesNewRomanPS-BoldMT" w:hAnsi="TimesNewRomanPS-BoldMT"/>
        </w:rPr>
        <w:t xml:space="preserve"> label</w:t>
      </w:r>
      <w:r>
        <w:rPr>
          <w:rFonts w:ascii="TimesNewRomanPS-BoldMT" w:hAnsi="TimesNewRomanPS-BoldMT"/>
        </w:rPr>
        <w:t xml:space="preserve"> </w:t>
      </w:r>
      <w:r w:rsidRPr="00C1359A">
        <w:rPr>
          <w:rFonts w:ascii="TimesNewRomanPS-BoldMT" w:hAnsi="TimesNewRomanPS-BoldMT"/>
        </w:rPr>
        <w:t>1 seems to greatly reduce their number of activities in general and in each activity</w:t>
      </w:r>
      <w:r>
        <w:rPr>
          <w:rFonts w:ascii="TimesNewRomanPS-BoldMT" w:hAnsi="TimesNewRomanPS-BoldMT"/>
        </w:rPr>
        <w:t xml:space="preserve"> from any other label</w:t>
      </w:r>
      <w:r w:rsidRPr="00265C28">
        <w:rPr>
          <w:rFonts w:ascii="TimesNewRomanPS-BoldMT" w:hAnsi="TimesNewRomanPS-BoldMT"/>
        </w:rPr>
        <w:t>. It was necessary to see if there was a significant difference in the variance between activities in the program</w:t>
      </w:r>
      <w:r w:rsidR="00265C28">
        <w:rPr>
          <w:rFonts w:ascii="TimesNewRomanPS-BoldMT" w:hAnsi="TimesNewRomanPS-BoldMT"/>
        </w:rPr>
        <w:t xml:space="preserve"> with </w:t>
      </w:r>
      <w:r w:rsidR="00EF04E3">
        <w:rPr>
          <w:rFonts w:ascii="TimesNewRomanPS-BoldMT" w:hAnsi="TimesNewRomanPS-BoldMT"/>
        </w:rPr>
        <w:t xml:space="preserve">the </w:t>
      </w:r>
      <w:r w:rsidR="00265C28">
        <w:rPr>
          <w:rFonts w:ascii="TimesNewRomanPS-BoldMT" w:hAnsi="TimesNewRomanPS-BoldMT"/>
        </w:rPr>
        <w:t>ANOVA test</w:t>
      </w:r>
      <w:r w:rsidRPr="00265C28">
        <w:rPr>
          <w:rFonts w:ascii="TimesNewRomanPS-BoldMT" w:hAnsi="TimesNewRomanPS-BoldMT"/>
        </w:rPr>
        <w:t>,</w:t>
      </w:r>
      <w:r w:rsidR="00265C28">
        <w:rPr>
          <w:rFonts w:ascii="TimesNewRomanPS-BoldMT" w:hAnsi="TimesNewRomanPS-BoldMT"/>
        </w:rPr>
        <w:t xml:space="preserve"> but first to check if the data is normally distributed. Kolmogorov Smirnov test</w:t>
      </w:r>
      <w:r w:rsidRPr="00265C28">
        <w:rPr>
          <w:rFonts w:ascii="TimesNewRomanPS-BoldMT" w:hAnsi="TimesNewRomanPS-BoldMT"/>
        </w:rPr>
        <w:t xml:space="preserve"> </w:t>
      </w:r>
      <w:r w:rsidR="00265C28">
        <w:rPr>
          <w:rFonts w:ascii="TimesNewRomanPS-BoldMT" w:hAnsi="TimesNewRomanPS-BoldMT"/>
        </w:rPr>
        <w:t xml:space="preserve">showed </w:t>
      </w:r>
      <w:r w:rsidR="00265C28" w:rsidRPr="000609A8">
        <w:rPr>
          <w:rFonts w:ascii="TimesNewRomanPS-BoldMT" w:hAnsi="TimesNewRomanPS-BoldMT"/>
        </w:rPr>
        <w:t>significant</w:t>
      </w:r>
      <w:r w:rsidR="00265C28">
        <w:rPr>
          <w:rFonts w:ascii="TimesNewRomanPS-BoldMT" w:hAnsi="TimesNewRomanPS-BoldMT"/>
        </w:rPr>
        <w:t xml:space="preserve"> result</w:t>
      </w:r>
      <w:r w:rsidR="00EF04E3">
        <w:rPr>
          <w:rFonts w:ascii="TimesNewRomanPS-BoldMT" w:hAnsi="TimesNewRomanPS-BoldMT"/>
        </w:rPr>
        <w:t>s</w:t>
      </w:r>
      <w:r w:rsidR="00265C28">
        <w:rPr>
          <w:rFonts w:ascii="TimesNewRomanPS-BoldMT" w:hAnsi="TimesNewRomanPS-BoldMT"/>
        </w:rPr>
        <w:t xml:space="preserve"> with each number of programs per label, therefore,</w:t>
      </w:r>
      <w:r w:rsidRPr="00265C28">
        <w:rPr>
          <w:rFonts w:ascii="TimesNewRomanPS-BoldMT" w:hAnsi="TimesNewRomanPS-BoldMT"/>
        </w:rPr>
        <w:t xml:space="preserve"> ANOVA test was performed</w:t>
      </w:r>
      <w:r w:rsidR="00265C28">
        <w:rPr>
          <w:rFonts w:ascii="TimesNewRomanPS-BoldMT" w:hAnsi="TimesNewRomanPS-BoldMT"/>
        </w:rPr>
        <w:t xml:space="preserve"> and the </w:t>
      </w:r>
      <m:oMath>
        <m:r>
          <w:rPr>
            <w:rFonts w:ascii="Cambria Math" w:hAnsi="Cambria Math" w:cs="Cambria Math" w:hint="cs"/>
            <w:rtl/>
          </w:rPr>
          <m:t>ρ</m:t>
        </m:r>
      </m:oMath>
      <w:r w:rsidR="00FC0B02" w:rsidRPr="00265C28">
        <w:rPr>
          <w:rFonts w:ascii="TimesNewRomanPS-BoldMT" w:eastAsiaTheme="minorEastAsia" w:hAnsi="TimesNewRomanPS-BoldMT"/>
          <w:iCs/>
        </w:rPr>
        <w:t xml:space="preserve"> of </w:t>
      </w:r>
      <w:r w:rsidR="00B8369C" w:rsidRPr="00265C28">
        <w:rPr>
          <w:rFonts w:ascii="TimesNewRomanPS-BoldMT" w:hAnsi="TimesNewRomanPS-BoldMT"/>
        </w:rPr>
        <w:t xml:space="preserve">ANOVA </w:t>
      </w:r>
      <w:r w:rsidR="00FC0B02" w:rsidRPr="00265C28">
        <w:rPr>
          <w:rFonts w:ascii="TimesNewRomanPS-BoldMT" w:hAnsi="TimesNewRomanPS-BoldMT"/>
        </w:rPr>
        <w:t xml:space="preserve">is ~0 which means its significantly shown that </w:t>
      </w:r>
      <w:r w:rsidR="003B13CE" w:rsidRPr="00265C28">
        <w:rPr>
          <w:rFonts w:ascii="TimesNewRomanPS-BoldMT" w:hAnsi="TimesNewRomanPS-BoldMT"/>
        </w:rPr>
        <w:t>it</w:t>
      </w:r>
      <w:r w:rsidR="00FC0B02" w:rsidRPr="00265C28">
        <w:rPr>
          <w:rFonts w:ascii="TimesNewRomanPS-BoldMT" w:hAnsi="TimesNewRomanPS-BoldMT"/>
        </w:rPr>
        <w:t xml:space="preserve"> is different between</w:t>
      </w:r>
      <w:r w:rsidRPr="00265C28">
        <w:rPr>
          <w:rFonts w:ascii="TimesNewRomanPS-BoldMT" w:hAnsi="TimesNewRomanPS-BoldMT"/>
        </w:rPr>
        <w:t xml:space="preserve"> different activities and the time when job</w:t>
      </w:r>
      <w:r w:rsidR="003B13CE" w:rsidRPr="00265C28">
        <w:rPr>
          <w:rFonts w:ascii="TimesNewRomanPS-BoldMT" w:hAnsi="TimesNewRomanPS-BoldMT"/>
        </w:rPr>
        <w:t xml:space="preserve"> </w:t>
      </w:r>
      <w:r w:rsidRPr="00265C28">
        <w:rPr>
          <w:rFonts w:ascii="TimesNewRomanPS-BoldMT" w:hAnsi="TimesNewRomanPS-BoldMT"/>
        </w:rPr>
        <w:t>seekers are on the program. It was necessary to continue investigating the difference between activities using the Tukey Post Hoc test.</w:t>
      </w:r>
    </w:p>
    <w:p w14:paraId="04C8CD09" w14:textId="77777777" w:rsidR="00576B2B" w:rsidRDefault="00576B2B" w:rsidP="00576B2B">
      <w:pPr>
        <w:autoSpaceDE w:val="0"/>
        <w:autoSpaceDN w:val="0"/>
        <w:bidi w:val="0"/>
        <w:adjustRightInd w:val="0"/>
        <w:spacing w:after="0" w:line="360" w:lineRule="auto"/>
        <w:rPr>
          <w:rFonts w:ascii="TimesNewRomanPS-BoldMT" w:hAnsi="TimesNewRomanPS-BoldMT"/>
        </w:rPr>
      </w:pPr>
    </w:p>
    <w:p w14:paraId="266E7F87" w14:textId="0A185E92" w:rsidR="00576B2B" w:rsidRDefault="00BC20A5" w:rsidP="00576B2B">
      <w:pPr>
        <w:autoSpaceDE w:val="0"/>
        <w:autoSpaceDN w:val="0"/>
        <w:bidi w:val="0"/>
        <w:adjustRightInd w:val="0"/>
        <w:spacing w:after="0" w:line="360" w:lineRule="auto"/>
        <w:jc w:val="center"/>
        <w:rPr>
          <w:rFonts w:ascii="Tahoma" w:hAnsi="Tahoma" w:cs="Tahoma"/>
          <w:sz w:val="20"/>
          <w:szCs w:val="20"/>
        </w:rPr>
      </w:pPr>
      <w:r w:rsidRPr="009A12A3">
        <w:rPr>
          <w:rFonts w:ascii="David" w:hAnsi="David" w:cs="David"/>
          <w:noProof/>
          <w:sz w:val="24"/>
          <w:szCs w:val="24"/>
        </w:rPr>
        <w:drawing>
          <wp:anchor distT="0" distB="0" distL="114300" distR="114300" simplePos="0" relativeHeight="251671552" behindDoc="0" locked="0" layoutInCell="1" allowOverlap="1" wp14:anchorId="7A64CE27" wp14:editId="41210D22">
            <wp:simplePos x="0" y="0"/>
            <wp:positionH relativeFrom="margin">
              <wp:posOffset>59267</wp:posOffset>
            </wp:positionH>
            <wp:positionV relativeFrom="paragraph">
              <wp:posOffset>379095</wp:posOffset>
            </wp:positionV>
            <wp:extent cx="5274310" cy="1256030"/>
            <wp:effectExtent l="76200" t="76200" r="135890" b="134620"/>
            <wp:wrapSquare wrapText="bothSides"/>
            <wp:docPr id="45" name="תמונה 2">
              <a:extLst xmlns:a="http://schemas.openxmlformats.org/drawingml/2006/main">
                <a:ext uri="{FF2B5EF4-FFF2-40B4-BE49-F238E27FC236}">
                  <a16:creationId xmlns:a16="http://schemas.microsoft.com/office/drawing/2014/main" id="{F5580B86-089B-4721-A1C7-72D071A1E6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F5580B86-089B-4721-A1C7-72D071A1E69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1256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76B2B">
        <w:rPr>
          <w:rFonts w:ascii="Tahoma" w:hAnsi="Tahoma" w:cs="Tahoma"/>
          <w:sz w:val="20"/>
          <w:szCs w:val="20"/>
        </w:rPr>
        <w:t>Figure 6.4.4 Tukey Post Hoc test</w:t>
      </w:r>
    </w:p>
    <w:p w14:paraId="781F2CCA" w14:textId="3EBE3120" w:rsidR="00576B2B" w:rsidRPr="00CD4735" w:rsidRDefault="00576B2B" w:rsidP="00576B2B">
      <w:pPr>
        <w:autoSpaceDE w:val="0"/>
        <w:autoSpaceDN w:val="0"/>
        <w:bidi w:val="0"/>
        <w:adjustRightInd w:val="0"/>
        <w:spacing w:after="0" w:line="360" w:lineRule="auto"/>
        <w:rPr>
          <w:rFonts w:ascii="TimesNewRomanPS-BoldMT" w:hAnsi="TimesNewRomanPS-BoldMT"/>
        </w:rPr>
      </w:pPr>
      <w:r w:rsidRPr="00CD4735">
        <w:rPr>
          <w:rFonts w:ascii="TimesNewRomanPS-BoldMT" w:hAnsi="TimesNewRomanPS-BoldMT"/>
        </w:rPr>
        <w:t>There is a difference in the number of activities between the different types of successes (label), except for groups 2 and 3.</w:t>
      </w:r>
    </w:p>
    <w:p w14:paraId="5F063DE9" w14:textId="77777777" w:rsidR="00576B2B" w:rsidRDefault="00576B2B" w:rsidP="00576B2B">
      <w:pPr>
        <w:autoSpaceDE w:val="0"/>
        <w:autoSpaceDN w:val="0"/>
        <w:bidi w:val="0"/>
        <w:adjustRightInd w:val="0"/>
        <w:spacing w:after="0" w:line="360" w:lineRule="auto"/>
        <w:rPr>
          <w:rFonts w:ascii="Tahoma" w:hAnsi="Tahoma" w:cs="Tahoma"/>
          <w:sz w:val="20"/>
          <w:szCs w:val="20"/>
        </w:rPr>
      </w:pPr>
    </w:p>
    <w:p w14:paraId="3E4300F3" w14:textId="77777777" w:rsidR="00BE6F2E" w:rsidRDefault="00576B2B" w:rsidP="00BE6F2E">
      <w:pPr>
        <w:autoSpaceDE w:val="0"/>
        <w:autoSpaceDN w:val="0"/>
        <w:bidi w:val="0"/>
        <w:adjustRightInd w:val="0"/>
        <w:spacing w:after="0" w:line="360" w:lineRule="auto"/>
        <w:ind w:firstLine="720"/>
        <w:rPr>
          <w:rFonts w:ascii="TimesNewRomanPS-BoldMT" w:hAnsi="TimesNewRomanPS-BoldMT"/>
        </w:rPr>
      </w:pPr>
      <w:r w:rsidRPr="00AE79A2">
        <w:rPr>
          <w:rFonts w:ascii="TimesNewRomanPS-BoldMT" w:hAnsi="TimesNewRomanPS-BoldMT"/>
        </w:rPr>
        <w:t>After exploring all the different activities as individuals,</w:t>
      </w:r>
      <w:r w:rsidR="00C642ED">
        <w:rPr>
          <w:rFonts w:ascii="TimesNewRomanPS-BoldMT" w:hAnsi="TimesNewRomanPS-BoldMT"/>
        </w:rPr>
        <w:t xml:space="preserve"> </w:t>
      </w:r>
      <w:r w:rsidRPr="00AE79A2">
        <w:rPr>
          <w:rFonts w:ascii="TimesNewRomanPS-BoldMT" w:hAnsi="TimesNewRomanPS-BoldMT"/>
        </w:rPr>
        <w:t>a decision tree model that would take a sample of jobseekers and match their socioeconomic characteristics and activities against the data frame from which it was sampled</w:t>
      </w:r>
      <w:r w:rsidR="00C642ED">
        <w:rPr>
          <w:rFonts w:ascii="TimesNewRomanPS-BoldMT" w:hAnsi="TimesNewRomanPS-BoldMT"/>
        </w:rPr>
        <w:t xml:space="preserve"> will be helpful to see it graphicly</w:t>
      </w:r>
      <w:r w:rsidRPr="00AE79A2">
        <w:rPr>
          <w:rFonts w:ascii="TimesNewRomanPS-BoldMT" w:hAnsi="TimesNewRomanPS-BoldMT"/>
        </w:rPr>
        <w:t>. The model models jobseekers and presents the most definite trajectory for him according to the jobseekers he resembles, both in terms of their programs and in terms of socioeconomic characteristics.</w:t>
      </w:r>
      <w:r w:rsidR="00BE6F2E">
        <w:rPr>
          <w:rFonts w:ascii="TimesNewRomanPS-BoldMT" w:hAnsi="TimesNewRomanPS-BoldMT"/>
        </w:rPr>
        <w:t xml:space="preserve"> </w:t>
      </w:r>
      <w:r w:rsidR="00BE6F2E" w:rsidRPr="00AE79A2">
        <w:rPr>
          <w:rFonts w:ascii="TimesNewRomanPS-BoldMT" w:hAnsi="TimesNewRomanPS-BoldMT"/>
        </w:rPr>
        <w:t>The decision to use the decision tree is because it shows the most recommended route (order of action). There are many other models for this kind of decision, but after considering alternatives it was decided that this model would be best for the given situation. The model shows the most definite trajectory, so the tree should be considered as the order of best practice for those sampled job seekers. Of course, the tree is no definite promise that according to the proposed route, job seekers will be implemented in this way.</w:t>
      </w:r>
    </w:p>
    <w:p w14:paraId="38C22DB2" w14:textId="4E3E11F0" w:rsidR="00003CEC" w:rsidRDefault="00003CEC" w:rsidP="00003CEC">
      <w:pPr>
        <w:autoSpaceDE w:val="0"/>
        <w:autoSpaceDN w:val="0"/>
        <w:bidi w:val="0"/>
        <w:adjustRightInd w:val="0"/>
        <w:spacing w:after="0" w:line="360" w:lineRule="auto"/>
        <w:ind w:firstLine="720"/>
        <w:rPr>
          <w:rFonts w:ascii="TimesNewRomanPS-BoldMT" w:hAnsi="TimesNewRomanPS-BoldMT"/>
        </w:rPr>
      </w:pPr>
    </w:p>
    <w:p w14:paraId="33D96044" w14:textId="2397861B" w:rsidR="00003CEC" w:rsidRDefault="00003CEC" w:rsidP="00003CEC">
      <w:pPr>
        <w:autoSpaceDE w:val="0"/>
        <w:autoSpaceDN w:val="0"/>
        <w:bidi w:val="0"/>
        <w:adjustRightInd w:val="0"/>
        <w:spacing w:after="0" w:line="360" w:lineRule="auto"/>
        <w:ind w:firstLine="720"/>
        <w:rPr>
          <w:rFonts w:ascii="TimesNewRomanPS-BoldMT" w:hAnsi="TimesNewRomanPS-BoldMT"/>
        </w:rPr>
      </w:pPr>
    </w:p>
    <w:p w14:paraId="545631D0" w14:textId="0700863D" w:rsidR="00003CEC" w:rsidRDefault="00003CEC" w:rsidP="00003CEC">
      <w:pPr>
        <w:autoSpaceDE w:val="0"/>
        <w:autoSpaceDN w:val="0"/>
        <w:bidi w:val="0"/>
        <w:adjustRightInd w:val="0"/>
        <w:spacing w:after="0" w:line="360" w:lineRule="auto"/>
        <w:jc w:val="center"/>
        <w:rPr>
          <w:rFonts w:ascii="TimesNewRomanPS-BoldMT" w:hAnsi="TimesNewRomanPS-BoldMT"/>
        </w:rPr>
      </w:pPr>
      <w:r>
        <w:rPr>
          <w:noProof/>
        </w:rPr>
        <w:lastRenderedPageBreak/>
        <w:drawing>
          <wp:inline distT="0" distB="0" distL="0" distR="0" wp14:anchorId="2E4F5644" wp14:editId="03B67B69">
            <wp:extent cx="5128260" cy="3651155"/>
            <wp:effectExtent l="0" t="0" r="0" b="698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1693" cy="3710557"/>
                    </a:xfrm>
                    <a:prstGeom prst="rect">
                      <a:avLst/>
                    </a:prstGeom>
                  </pic:spPr>
                </pic:pic>
              </a:graphicData>
            </a:graphic>
          </wp:inline>
        </w:drawing>
      </w:r>
    </w:p>
    <w:p w14:paraId="4B5DE17E" w14:textId="5B0B6142" w:rsidR="00003CEC" w:rsidRDefault="00003CEC" w:rsidP="00003CEC">
      <w:pPr>
        <w:autoSpaceDE w:val="0"/>
        <w:autoSpaceDN w:val="0"/>
        <w:bidi w:val="0"/>
        <w:adjustRightInd w:val="0"/>
        <w:spacing w:after="0" w:line="360" w:lineRule="auto"/>
        <w:jc w:val="center"/>
        <w:rPr>
          <w:rFonts w:ascii="TimesNewRomanPS-BoldMT" w:hAnsi="TimesNewRomanPS-BoldMT"/>
        </w:rPr>
      </w:pPr>
      <w:r>
        <w:rPr>
          <w:noProof/>
        </w:rPr>
        <w:drawing>
          <wp:inline distT="0" distB="0" distL="0" distR="0" wp14:anchorId="3B2755C4" wp14:editId="706C1E72">
            <wp:extent cx="5194013" cy="3018790"/>
            <wp:effectExtent l="0" t="0" r="6985"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4874" cy="3141344"/>
                    </a:xfrm>
                    <a:prstGeom prst="rect">
                      <a:avLst/>
                    </a:prstGeom>
                  </pic:spPr>
                </pic:pic>
              </a:graphicData>
            </a:graphic>
          </wp:inline>
        </w:drawing>
      </w:r>
    </w:p>
    <w:p w14:paraId="5E9EFD5D" w14:textId="77777777" w:rsidR="00003CEC" w:rsidRDefault="00003CEC" w:rsidP="00003CEC">
      <w:pPr>
        <w:autoSpaceDE w:val="0"/>
        <w:autoSpaceDN w:val="0"/>
        <w:bidi w:val="0"/>
        <w:adjustRightInd w:val="0"/>
        <w:spacing w:after="0" w:line="360" w:lineRule="auto"/>
        <w:jc w:val="center"/>
        <w:rPr>
          <w:rFonts w:ascii="TimesNewRomanPS-BoldMT" w:hAnsi="TimesNewRomanPS-BoldMT"/>
        </w:rPr>
      </w:pPr>
    </w:p>
    <w:p w14:paraId="24EC4D1C" w14:textId="77777777" w:rsidR="00BE6F2E" w:rsidRDefault="00BE6F2E" w:rsidP="00576B2B">
      <w:pPr>
        <w:autoSpaceDE w:val="0"/>
        <w:autoSpaceDN w:val="0"/>
        <w:bidi w:val="0"/>
        <w:adjustRightInd w:val="0"/>
        <w:spacing w:after="0" w:line="360" w:lineRule="auto"/>
        <w:rPr>
          <w:rFonts w:ascii="TimesNewRomanPS-BoldMT" w:hAnsi="TimesNewRomanPS-BoldMT"/>
        </w:rPr>
      </w:pPr>
    </w:p>
    <w:p w14:paraId="581B52CD" w14:textId="77777777" w:rsidR="00BE6F2E" w:rsidRDefault="00BE6F2E" w:rsidP="00BE6F2E">
      <w:pPr>
        <w:autoSpaceDE w:val="0"/>
        <w:autoSpaceDN w:val="0"/>
        <w:bidi w:val="0"/>
        <w:adjustRightInd w:val="0"/>
        <w:spacing w:after="0" w:line="360" w:lineRule="auto"/>
        <w:rPr>
          <w:rFonts w:ascii="TimesNewRomanPS-BoldMT" w:hAnsi="TimesNewRomanPS-BoldMT"/>
        </w:rPr>
      </w:pPr>
    </w:p>
    <w:p w14:paraId="7C8FCCF3" w14:textId="77777777" w:rsidR="00BE6F2E" w:rsidRDefault="00BE6F2E" w:rsidP="00BE6F2E">
      <w:pPr>
        <w:autoSpaceDE w:val="0"/>
        <w:autoSpaceDN w:val="0"/>
        <w:bidi w:val="0"/>
        <w:adjustRightInd w:val="0"/>
        <w:spacing w:after="0" w:line="360" w:lineRule="auto"/>
        <w:rPr>
          <w:rFonts w:ascii="TimesNewRomanPS-BoldMT" w:hAnsi="TimesNewRomanPS-BoldMT"/>
        </w:rPr>
      </w:pPr>
    </w:p>
    <w:p w14:paraId="7C187103" w14:textId="77777777" w:rsidR="00BE6F2E" w:rsidRDefault="00BE6F2E" w:rsidP="00BE6F2E">
      <w:pPr>
        <w:autoSpaceDE w:val="0"/>
        <w:autoSpaceDN w:val="0"/>
        <w:bidi w:val="0"/>
        <w:adjustRightInd w:val="0"/>
        <w:spacing w:after="0" w:line="360" w:lineRule="auto"/>
        <w:rPr>
          <w:rFonts w:ascii="TimesNewRomanPS-BoldMT" w:hAnsi="TimesNewRomanPS-BoldMT"/>
        </w:rPr>
      </w:pPr>
    </w:p>
    <w:p w14:paraId="397F19FD" w14:textId="77777777" w:rsidR="00BE6F2E" w:rsidRDefault="00BE6F2E" w:rsidP="00BE6F2E">
      <w:pPr>
        <w:autoSpaceDE w:val="0"/>
        <w:autoSpaceDN w:val="0"/>
        <w:bidi w:val="0"/>
        <w:adjustRightInd w:val="0"/>
        <w:spacing w:after="0" w:line="360" w:lineRule="auto"/>
        <w:rPr>
          <w:rFonts w:ascii="TimesNewRomanPS-BoldMT" w:hAnsi="TimesNewRomanPS-BoldMT"/>
        </w:rPr>
      </w:pPr>
    </w:p>
    <w:p w14:paraId="25E339E6" w14:textId="77777777" w:rsidR="00BE6F2E" w:rsidRDefault="00BE6F2E" w:rsidP="00BE6F2E">
      <w:pPr>
        <w:autoSpaceDE w:val="0"/>
        <w:autoSpaceDN w:val="0"/>
        <w:bidi w:val="0"/>
        <w:adjustRightInd w:val="0"/>
        <w:spacing w:after="0" w:line="360" w:lineRule="auto"/>
        <w:rPr>
          <w:rFonts w:ascii="TimesNewRomanPS-BoldMT" w:hAnsi="TimesNewRomanPS-BoldMT"/>
        </w:rPr>
      </w:pPr>
    </w:p>
    <w:p w14:paraId="070616EE" w14:textId="77777777" w:rsidR="00BE6F2E" w:rsidRDefault="00BE6F2E" w:rsidP="00BE6F2E">
      <w:pPr>
        <w:autoSpaceDE w:val="0"/>
        <w:autoSpaceDN w:val="0"/>
        <w:bidi w:val="0"/>
        <w:adjustRightInd w:val="0"/>
        <w:spacing w:after="0" w:line="360" w:lineRule="auto"/>
        <w:rPr>
          <w:rFonts w:ascii="TimesNewRomanPS-BoldMT" w:hAnsi="TimesNewRomanPS-BoldMT"/>
        </w:rPr>
      </w:pPr>
    </w:p>
    <w:p w14:paraId="661D2D60" w14:textId="1930FA7C" w:rsidR="00576B2B" w:rsidRPr="00F470DF" w:rsidRDefault="00576B2B" w:rsidP="00BE6F2E">
      <w:pPr>
        <w:autoSpaceDE w:val="0"/>
        <w:autoSpaceDN w:val="0"/>
        <w:bidi w:val="0"/>
        <w:adjustRightInd w:val="0"/>
        <w:spacing w:after="0" w:line="360" w:lineRule="auto"/>
        <w:rPr>
          <w:rFonts w:ascii="TimesNewRomanPS-BoldMT" w:hAnsi="TimesNewRomanPS-BoldMT"/>
          <w:i/>
          <w:iCs/>
        </w:rPr>
      </w:pPr>
      <w:r w:rsidRPr="00F470DF">
        <w:rPr>
          <w:rFonts w:ascii="TimesNewRomanPS-BoldMT" w:hAnsi="TimesNewRomanPS-BoldMT"/>
          <w:b/>
          <w:bCs/>
          <w:i/>
          <w:iCs/>
        </w:rPr>
        <w:lastRenderedPageBreak/>
        <w:t>Q5: Is there an effect between socio-economic jobseeker characteristic</w:t>
      </w:r>
      <w:r w:rsidR="003B13CE">
        <w:rPr>
          <w:rFonts w:ascii="TimesNewRomanPS-BoldMT" w:hAnsi="TimesNewRomanPS-BoldMT"/>
          <w:b/>
          <w:bCs/>
          <w:i/>
          <w:iCs/>
        </w:rPr>
        <w:t>s</w:t>
      </w:r>
      <w:r w:rsidRPr="00F470DF">
        <w:rPr>
          <w:rFonts w:ascii="TimesNewRomanPS-BoldMT" w:hAnsi="TimesNewRomanPS-BoldMT"/>
          <w:b/>
          <w:bCs/>
          <w:i/>
          <w:iCs/>
        </w:rPr>
        <w:t xml:space="preserve"> to placement?</w:t>
      </w:r>
    </w:p>
    <w:p w14:paraId="06B71339" w14:textId="4D65FE23" w:rsidR="00576B2B" w:rsidRPr="00AE79A2" w:rsidRDefault="00576B2B" w:rsidP="00E163F6">
      <w:pPr>
        <w:autoSpaceDE w:val="0"/>
        <w:autoSpaceDN w:val="0"/>
        <w:bidi w:val="0"/>
        <w:adjustRightInd w:val="0"/>
        <w:spacing w:after="0" w:line="360" w:lineRule="auto"/>
        <w:jc w:val="both"/>
        <w:rPr>
          <w:rFonts w:ascii="TimesNewRomanPS-BoldMT" w:hAnsi="TimesNewRomanPS-BoldMT"/>
        </w:rPr>
      </w:pPr>
      <w:r>
        <w:rPr>
          <w:rFonts w:ascii="Tahoma" w:hAnsi="Tahoma" w:cs="Tahoma"/>
          <w:sz w:val="20"/>
          <w:szCs w:val="20"/>
        </w:rPr>
        <w:tab/>
      </w:r>
      <w:r w:rsidRPr="00AE79A2">
        <w:rPr>
          <w:rFonts w:ascii="TimesNewRomanPS-BoldMT" w:hAnsi="TimesNewRomanPS-BoldMT"/>
        </w:rPr>
        <w:t xml:space="preserve">This question is to see if there is a socioeconomic characteristic that affects the placement more than other characteristics. </w:t>
      </w:r>
      <w:r w:rsidR="00B268A1">
        <w:rPr>
          <w:rFonts w:ascii="TimesNewRomanPS-BoldMT" w:hAnsi="TimesNewRomanPS-BoldMT"/>
        </w:rPr>
        <w:t>The</w:t>
      </w:r>
      <w:r w:rsidRPr="00AE79A2">
        <w:rPr>
          <w:rFonts w:ascii="TimesNewRomanPS-BoldMT" w:hAnsi="TimesNewRomanPS-BoldMT"/>
        </w:rPr>
        <w:t xml:space="preserve"> </w:t>
      </w:r>
      <w:r w:rsidR="00B268A1">
        <w:rPr>
          <w:rFonts w:ascii="TimesNewRomanPS-BoldMT" w:hAnsi="TimesNewRomanPS-BoldMT"/>
        </w:rPr>
        <w:t xml:space="preserve">definition of </w:t>
      </w:r>
      <w:r w:rsidRPr="00AE79A2">
        <w:rPr>
          <w:rFonts w:ascii="TimesNewRomanPS-BoldMT" w:hAnsi="TimesNewRomanPS-BoldMT"/>
        </w:rPr>
        <w:t>socioeconomic characteristics of jobseekers</w:t>
      </w:r>
      <w:r w:rsidR="00B268A1">
        <w:rPr>
          <w:rFonts w:ascii="TimesNewRomanPS-BoldMT" w:hAnsi="TimesNewRomanPS-BoldMT"/>
        </w:rPr>
        <w:t xml:space="preserve"> </w:t>
      </w:r>
      <w:r w:rsidR="003B13CE">
        <w:rPr>
          <w:rFonts w:ascii="TimesNewRomanPS-BoldMT" w:hAnsi="TimesNewRomanPS-BoldMT"/>
        </w:rPr>
        <w:t>is</w:t>
      </w:r>
      <w:r w:rsidR="00B268A1">
        <w:rPr>
          <w:rFonts w:ascii="TimesNewRomanPS-BoldMT" w:hAnsi="TimesNewRomanPS-BoldMT"/>
        </w:rPr>
        <w:t xml:space="preserve"> </w:t>
      </w:r>
      <w:r w:rsidRPr="00AE79A2">
        <w:rPr>
          <w:rFonts w:ascii="TimesNewRomanPS-BoldMT" w:hAnsi="TimesNewRomanPS-BoldMT"/>
        </w:rPr>
        <w:t xml:space="preserve">religion, age, single parent, gender, level of education, city, language, country of birth, marital status, children up to age 18, classification of </w:t>
      </w:r>
      <w:r w:rsidR="003B13CE">
        <w:rPr>
          <w:rFonts w:ascii="TimesNewRomanPS-BoldMT" w:hAnsi="TimesNewRomanPS-BoldMT"/>
        </w:rPr>
        <w:t xml:space="preserve">the </w:t>
      </w:r>
      <w:r w:rsidRPr="00AE79A2">
        <w:rPr>
          <w:rFonts w:ascii="TimesNewRomanPS-BoldMT" w:hAnsi="TimesNewRomanPS-BoldMT"/>
        </w:rPr>
        <w:t xml:space="preserve">jobseeker, disability rates, medical disability, licenses, military service, released prisoner and month of placement ("last placement date"). </w:t>
      </w:r>
      <w:r w:rsidR="00B268A1">
        <w:rPr>
          <w:rFonts w:ascii="TimesNewRomanPS-BoldMT" w:hAnsi="TimesNewRomanPS-BoldMT"/>
        </w:rPr>
        <w:t>Building</w:t>
      </w:r>
      <w:r w:rsidRPr="00AE79A2">
        <w:rPr>
          <w:rFonts w:ascii="TimesNewRomanPS-BoldMT" w:hAnsi="TimesNewRomanPS-BoldMT"/>
        </w:rPr>
        <w:t xml:space="preserve"> a new data frame </w:t>
      </w:r>
      <w:r w:rsidR="003B13CE">
        <w:rPr>
          <w:rFonts w:ascii="TimesNewRomanPS-BoldMT" w:hAnsi="TimesNewRomanPS-BoldMT"/>
        </w:rPr>
        <w:t>that</w:t>
      </w:r>
      <w:r w:rsidRPr="00AE79A2">
        <w:rPr>
          <w:rFonts w:ascii="TimesNewRomanPS-BoldMT" w:hAnsi="TimesNewRomanPS-BoldMT"/>
        </w:rPr>
        <w:t xml:space="preserve"> consists of these columns and sorted the data into them.</w:t>
      </w:r>
      <w:r w:rsidR="00E163F6">
        <w:rPr>
          <w:rFonts w:ascii="TimesNewRomanPS-BoldMT" w:hAnsi="TimesNewRomanPS-BoldMT"/>
        </w:rPr>
        <w:t xml:space="preserve"> </w:t>
      </w:r>
      <w:r w:rsidR="00B268A1">
        <w:rPr>
          <w:rFonts w:ascii="TimesNewRomanPS-BoldMT" w:hAnsi="TimesNewRomanPS-BoldMT"/>
        </w:rPr>
        <w:t>U</w:t>
      </w:r>
      <w:r w:rsidR="00B268A1" w:rsidRPr="00AE79A2">
        <w:rPr>
          <w:rFonts w:ascii="TimesNewRomanPS-BoldMT" w:hAnsi="TimesNewRomanPS-BoldMT"/>
        </w:rPr>
        <w:t>niti</w:t>
      </w:r>
      <w:r w:rsidR="00B268A1">
        <w:rPr>
          <w:rFonts w:ascii="TimesNewRomanPS-BoldMT" w:hAnsi="TimesNewRomanPS-BoldMT"/>
        </w:rPr>
        <w:t>ng</w:t>
      </w:r>
      <w:r w:rsidRPr="00AE79A2">
        <w:rPr>
          <w:rFonts w:ascii="TimesNewRomanPS-BoldMT" w:hAnsi="TimesNewRomanPS-BoldMT"/>
        </w:rPr>
        <w:t xml:space="preserve"> religions into major religions: Jewish, Christian, Muslim</w:t>
      </w:r>
      <w:r w:rsidR="003B13CE">
        <w:rPr>
          <w:rFonts w:ascii="TimesNewRomanPS-BoldMT" w:hAnsi="TimesNewRomanPS-BoldMT"/>
        </w:rPr>
        <w:t>,</w:t>
      </w:r>
      <w:r w:rsidRPr="00AE79A2">
        <w:rPr>
          <w:rFonts w:ascii="TimesNewRomanPS-BoldMT" w:hAnsi="TimesNewRomanPS-BoldMT"/>
        </w:rPr>
        <w:t xml:space="preserve"> and Druze, otherwise</w:t>
      </w:r>
      <w:r w:rsidR="003B13CE">
        <w:rPr>
          <w:rFonts w:ascii="TimesNewRomanPS-BoldMT" w:hAnsi="TimesNewRomanPS-BoldMT"/>
        </w:rPr>
        <w:t>,</w:t>
      </w:r>
      <w:r w:rsidRPr="00AE79A2">
        <w:rPr>
          <w:rFonts w:ascii="TimesNewRomanPS-BoldMT" w:hAnsi="TimesNewRomanPS-BoldMT"/>
        </w:rPr>
        <w:t xml:space="preserve"> it will have value: another.</w:t>
      </w:r>
      <w:r w:rsidR="00E163F6">
        <w:rPr>
          <w:rFonts w:ascii="TimesNewRomanPS-BoldMT" w:hAnsi="TimesNewRomanPS-BoldMT"/>
        </w:rPr>
        <w:t xml:space="preserve"> </w:t>
      </w:r>
      <w:r w:rsidRPr="00AE79A2">
        <w:rPr>
          <w:rFonts w:ascii="TimesNewRomanPS-BoldMT" w:hAnsi="TimesNewRomanPS-BoldMT"/>
        </w:rPr>
        <w:t>Level of education was categorized into major: elementary, high school, degree</w:t>
      </w:r>
      <w:r w:rsidR="003B13CE">
        <w:rPr>
          <w:rFonts w:ascii="TimesNewRomanPS-BoldMT" w:hAnsi="TimesNewRomanPS-BoldMT"/>
        </w:rPr>
        <w:t>,</w:t>
      </w:r>
      <w:r w:rsidRPr="00AE79A2">
        <w:rPr>
          <w:rFonts w:ascii="TimesNewRomanPS-BoldMT" w:hAnsi="TimesNewRomanPS-BoldMT"/>
        </w:rPr>
        <w:t xml:space="preserve"> and professional certificate. Ages were grouped according to the employment service practice: 15-29, 30-39, 40-49, 50-54, 55+. In the 'Land of Birth' column</w:t>
      </w:r>
      <w:r w:rsidR="003B13CE">
        <w:rPr>
          <w:rFonts w:ascii="TimesNewRomanPS-BoldMT" w:hAnsi="TimesNewRomanPS-BoldMT"/>
        </w:rPr>
        <w:t>,</w:t>
      </w:r>
      <w:r w:rsidRPr="00AE79A2">
        <w:rPr>
          <w:rFonts w:ascii="TimesNewRomanPS-BoldMT" w:hAnsi="TimesNewRomanPS-BoldMT"/>
        </w:rPr>
        <w:t xml:space="preserve"> there are several places in Israel that were divided: Israel, Judea</w:t>
      </w:r>
      <w:r w:rsidR="003B13CE">
        <w:rPr>
          <w:rFonts w:ascii="TimesNewRomanPS-BoldMT" w:hAnsi="TimesNewRomanPS-BoldMT"/>
        </w:rPr>
        <w:t>,</w:t>
      </w:r>
      <w:r w:rsidRPr="00AE79A2">
        <w:rPr>
          <w:rFonts w:ascii="TimesNewRomanPS-BoldMT" w:hAnsi="TimesNewRomanPS-BoldMT"/>
        </w:rPr>
        <w:t xml:space="preserve"> and Samaria, Golan Heights. Any country of birth with less than 1% frequency dropped from the data because they are end-cases that will not affect the results below.</w:t>
      </w:r>
      <w:r w:rsidR="00E163F6">
        <w:rPr>
          <w:rFonts w:ascii="TimesNewRomanPS-BoldMT" w:hAnsi="TimesNewRomanPS-BoldMT"/>
        </w:rPr>
        <w:t xml:space="preserve"> </w:t>
      </w:r>
      <w:r w:rsidR="00B268A1">
        <w:rPr>
          <w:rFonts w:ascii="TimesNewRomanPS-BoldMT" w:hAnsi="TimesNewRomanPS-BoldMT"/>
        </w:rPr>
        <w:t>Using</w:t>
      </w:r>
      <w:r w:rsidRPr="00AE79A2">
        <w:rPr>
          <w:rFonts w:ascii="TimesNewRomanPS-BoldMT" w:hAnsi="TimesNewRomanPS-BoldMT"/>
        </w:rPr>
        <w:t xml:space="preserve"> </w:t>
      </w:r>
      <w:r w:rsidR="003B13CE">
        <w:rPr>
          <w:rFonts w:ascii="TimesNewRomanPS-BoldMT" w:hAnsi="TimesNewRomanPS-BoldMT"/>
        </w:rPr>
        <w:t xml:space="preserve">a </w:t>
      </w:r>
      <w:r w:rsidRPr="00AE79A2">
        <w:rPr>
          <w:rFonts w:ascii="TimesNewRomanPS-BoldMT" w:hAnsi="TimesNewRomanPS-BoldMT"/>
        </w:rPr>
        <w:t>multinomial regression model comparing the model with all variables to the cutter model only.</w:t>
      </w:r>
      <w:r w:rsidR="00E163F6">
        <w:rPr>
          <w:rFonts w:ascii="TimesNewRomanPS-BoldMT" w:hAnsi="TimesNewRomanPS-BoldMT"/>
        </w:rPr>
        <w:t xml:space="preserve"> </w:t>
      </w:r>
      <w:r w:rsidRPr="00AE79A2">
        <w:rPr>
          <w:rFonts w:ascii="TimesNewRomanPS-BoldMT" w:hAnsi="TimesNewRomanPS-BoldMT"/>
        </w:rPr>
        <w:t xml:space="preserve">This model is recognized in research methods as in the research of </w:t>
      </w:r>
      <w:proofErr w:type="spellStart"/>
      <w:r w:rsidRPr="00AE79A2">
        <w:rPr>
          <w:rFonts w:ascii="TimesNewRomanPS-BoldMT" w:hAnsi="TimesNewRomanPS-BoldMT"/>
        </w:rPr>
        <w:t>Xiaoye</w:t>
      </w:r>
      <w:proofErr w:type="spellEnd"/>
      <w:r w:rsidRPr="00AE79A2">
        <w:rPr>
          <w:rFonts w:ascii="TimesNewRomanPS-BoldMT" w:hAnsi="TimesNewRomanPS-BoldMT"/>
        </w:rPr>
        <w:t xml:space="preserve"> Zhang, Yiping Tian, </w:t>
      </w:r>
      <w:proofErr w:type="spellStart"/>
      <w:r w:rsidRPr="00AE79A2">
        <w:rPr>
          <w:rFonts w:ascii="TimesNewRomanPS-BoldMT" w:hAnsi="TimesNewRomanPS-BoldMT"/>
        </w:rPr>
        <w:t>Mindong</w:t>
      </w:r>
      <w:proofErr w:type="spellEnd"/>
      <w:r w:rsidRPr="00AE79A2">
        <w:rPr>
          <w:rFonts w:ascii="TimesNewRomanPS-BoldMT" w:hAnsi="TimesNewRomanPS-BoldMT"/>
        </w:rPr>
        <w:t xml:space="preserve"> Bai, </w:t>
      </w:r>
      <w:proofErr w:type="spellStart"/>
      <w:r w:rsidRPr="00AE79A2">
        <w:rPr>
          <w:rFonts w:ascii="TimesNewRomanPS-BoldMT" w:hAnsi="TimesNewRomanPS-BoldMT"/>
        </w:rPr>
        <w:t>Zhitao</w:t>
      </w:r>
      <w:proofErr w:type="spellEnd"/>
      <w:r w:rsidRPr="00AE79A2">
        <w:rPr>
          <w:rFonts w:ascii="TimesNewRomanPS-BoldMT" w:hAnsi="TimesNewRomanPS-BoldMT"/>
        </w:rPr>
        <w:t xml:space="preserve"> Zhang [11].</w:t>
      </w:r>
      <w:r w:rsidR="00E163F6">
        <w:rPr>
          <w:rFonts w:ascii="TimesNewRomanPS-BoldMT" w:hAnsi="TimesNewRomanPS-BoldMT"/>
        </w:rPr>
        <w:t xml:space="preserve"> </w:t>
      </w:r>
      <w:r w:rsidR="00E163F6">
        <w:rPr>
          <w:rFonts w:ascii="TimesNewRomanPS-BoldMT" w:hAnsi="TimesNewRomanPS-BoldMT"/>
        </w:rPr>
        <w:br/>
      </w:r>
      <w:r w:rsidRPr="00AE79A2">
        <w:rPr>
          <w:rFonts w:ascii="TimesNewRomanPS-BoldMT" w:hAnsi="TimesNewRomanPS-BoldMT"/>
        </w:rPr>
        <w:t>McFadden's formula, subtracting from the estimate log distribution from 1, therefore, the higher the resulting value (between 0 and 1) the more pronounced the model is.</w:t>
      </w:r>
    </w:p>
    <w:p w14:paraId="38692303" w14:textId="77777777" w:rsidR="00576B2B" w:rsidRPr="00AE79A2" w:rsidRDefault="00FF0FAA" w:rsidP="00E163F6">
      <w:pPr>
        <w:autoSpaceDE w:val="0"/>
        <w:autoSpaceDN w:val="0"/>
        <w:bidi w:val="0"/>
        <w:adjustRightInd w:val="0"/>
        <w:spacing w:after="0" w:line="360" w:lineRule="auto"/>
        <w:jc w:val="both"/>
        <w:rPr>
          <w:rFonts w:ascii="TimesNewRomanPS-BoldMT" w:hAnsi="TimesNewRomanPS-BoldMT"/>
        </w:rPr>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McFadden</m:t>
          </m:r>
          <m:r>
            <m:rPr>
              <m:sty m:val="p"/>
            </m:rPr>
            <w:rPr>
              <w:rFonts w:ascii="Cambria Math" w:hAnsi="Cambria Math"/>
            </w:rPr>
            <m:t>=1-</m:t>
          </m:r>
          <m:f>
            <m:fPr>
              <m:ctrlPr>
                <w:rPr>
                  <w:rFonts w:ascii="Cambria Math" w:hAnsi="Cambria Math"/>
                </w:rPr>
              </m:ctrlPr>
            </m:fPr>
            <m:num>
              <m:r>
                <m:rPr>
                  <m:sty m:val="p"/>
                </m:rP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num>
            <m:den>
              <m:r>
                <m:rPr>
                  <m:sty m:val="p"/>
                </m:rP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null</m:t>
                  </m:r>
                </m:sub>
              </m:sSub>
              <m:r>
                <m:rPr>
                  <m:sty m:val="p"/>
                </m:rPr>
                <w:rPr>
                  <w:rFonts w:ascii="Cambria Math" w:hAnsi="Cambria Math"/>
                </w:rPr>
                <m:t>)</m:t>
              </m:r>
            </m:den>
          </m:f>
        </m:oMath>
      </m:oMathPara>
    </w:p>
    <w:p w14:paraId="6BED72F2" w14:textId="2A5C44BB" w:rsidR="00576B2B" w:rsidRDefault="00576B2B" w:rsidP="00E163F6">
      <w:pPr>
        <w:autoSpaceDE w:val="0"/>
        <w:autoSpaceDN w:val="0"/>
        <w:bidi w:val="0"/>
        <w:adjustRightInd w:val="0"/>
        <w:spacing w:after="0" w:line="360" w:lineRule="auto"/>
        <w:jc w:val="both"/>
        <w:rPr>
          <w:rFonts w:ascii="TimesNewRomanPS-BoldMT" w:hAnsi="TimesNewRomanPS-BoldMT"/>
        </w:rPr>
      </w:pPr>
      <w:r w:rsidRPr="00AE79A2">
        <w:rPr>
          <w:rFonts w:ascii="TimesNewRomanPS-BoldMT" w:hAnsi="TimesNewRomanPS-BoldMT"/>
        </w:rPr>
        <w:t>It is important to understand that multinomial multivariate regression makes it difficult to reach a result close to 1 because very strong explanatory parameters are needed to increase the value of McFadden's estimate.</w:t>
      </w:r>
      <w:r w:rsidR="00E163F6">
        <w:rPr>
          <w:rFonts w:ascii="TimesNewRomanPS-BoldMT" w:hAnsi="TimesNewRomanPS-BoldMT"/>
        </w:rPr>
        <w:t xml:space="preserve"> </w:t>
      </w:r>
      <w:r w:rsidRPr="00AE79A2">
        <w:rPr>
          <w:rFonts w:ascii="TimesNewRomanPS-BoldMT" w:hAnsi="TimesNewRomanPS-BoldMT"/>
        </w:rPr>
        <w:t>In attempting to play with the model and to interplay variables and remove irrelevant variables, no more statistically significant result was obtained than the full model. In the case of my data, the McFadden estimate is 0.23</w:t>
      </w:r>
      <w:r w:rsidR="00CF6962">
        <w:rPr>
          <w:rFonts w:ascii="TimesNewRomanPS-BoldMT" w:hAnsi="TimesNewRomanPS-BoldMT"/>
        </w:rPr>
        <w:t>9</w:t>
      </w:r>
      <w:r w:rsidRPr="00AE79A2">
        <w:rPr>
          <w:rFonts w:ascii="TimesNewRomanPS-BoldMT" w:hAnsi="TimesNewRomanPS-BoldMT"/>
        </w:rPr>
        <w:t>. According to McFadden [12], the estimate for a good fit model is between 0.2 and 0.4, so it can be said to be statistically significant and that there is a correlation between the socioeconomic variables and the type of placement. The variables presented by the model are more likely to influence the placement result (which type of label is jobseeker).</w:t>
      </w:r>
    </w:p>
    <w:p w14:paraId="0F5F97A4" w14:textId="77777777" w:rsidR="00576B2B" w:rsidRDefault="00576B2B" w:rsidP="00576B2B">
      <w:pPr>
        <w:autoSpaceDE w:val="0"/>
        <w:autoSpaceDN w:val="0"/>
        <w:bidi w:val="0"/>
        <w:adjustRightInd w:val="0"/>
        <w:spacing w:after="0" w:line="360" w:lineRule="auto"/>
        <w:rPr>
          <w:rFonts w:ascii="TimesNewRomanPS-BoldMT" w:hAnsi="TimesNewRomanPS-BoldMT"/>
        </w:rPr>
      </w:pPr>
    </w:p>
    <w:p w14:paraId="61492D71" w14:textId="77777777" w:rsidR="00576B2B" w:rsidRDefault="00576B2B" w:rsidP="00576B2B">
      <w:pPr>
        <w:autoSpaceDE w:val="0"/>
        <w:autoSpaceDN w:val="0"/>
        <w:bidi w:val="0"/>
        <w:adjustRightInd w:val="0"/>
        <w:spacing w:after="0" w:line="360" w:lineRule="auto"/>
        <w:rPr>
          <w:rFonts w:ascii="TimesNewRomanPS-BoldMT" w:hAnsi="TimesNewRomanPS-BoldMT"/>
        </w:rPr>
      </w:pPr>
    </w:p>
    <w:p w14:paraId="4F61311A" w14:textId="77777777" w:rsidR="00576B2B" w:rsidRDefault="00576B2B" w:rsidP="00576B2B">
      <w:pPr>
        <w:autoSpaceDE w:val="0"/>
        <w:autoSpaceDN w:val="0"/>
        <w:bidi w:val="0"/>
        <w:adjustRightInd w:val="0"/>
        <w:spacing w:after="0" w:line="360" w:lineRule="auto"/>
        <w:rPr>
          <w:rFonts w:ascii="TimesNewRomanPS-BoldMT" w:hAnsi="TimesNewRomanPS-BoldMT"/>
        </w:rPr>
      </w:pPr>
    </w:p>
    <w:p w14:paraId="053AD319" w14:textId="77777777" w:rsidR="00576B2B" w:rsidRDefault="00576B2B" w:rsidP="00576B2B">
      <w:pPr>
        <w:autoSpaceDE w:val="0"/>
        <w:autoSpaceDN w:val="0"/>
        <w:bidi w:val="0"/>
        <w:adjustRightInd w:val="0"/>
        <w:spacing w:after="0" w:line="360" w:lineRule="auto"/>
        <w:jc w:val="center"/>
        <w:rPr>
          <w:rFonts w:ascii="TimesNewRomanPS-BoldMT" w:hAnsi="TimesNewRomanPS-BoldMT" w:cs="TimesNewRomanPS-BoldMT"/>
          <w:b/>
          <w:bCs/>
          <w:sz w:val="24"/>
          <w:szCs w:val="24"/>
        </w:rPr>
      </w:pPr>
    </w:p>
    <w:p w14:paraId="3CC10DDF" w14:textId="1FDB7BB5" w:rsidR="00576B2B" w:rsidRDefault="004F33C7" w:rsidP="004F33C7">
      <w:pPr>
        <w:autoSpaceDE w:val="0"/>
        <w:autoSpaceDN w:val="0"/>
        <w:bidi w:val="0"/>
        <w:adjustRightInd w:val="0"/>
        <w:spacing w:after="0" w:line="36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p w14:paraId="1F1FBE7D" w14:textId="77777777" w:rsidR="004F33C7" w:rsidRDefault="004F33C7" w:rsidP="004F33C7">
      <w:pPr>
        <w:autoSpaceDE w:val="0"/>
        <w:autoSpaceDN w:val="0"/>
        <w:bidi w:val="0"/>
        <w:adjustRightInd w:val="0"/>
        <w:spacing w:after="0" w:line="360" w:lineRule="auto"/>
        <w:rPr>
          <w:rFonts w:ascii="TimesNewRomanPS-BoldMT" w:hAnsi="TimesNewRomanPS-BoldMT" w:cs="TimesNewRomanPS-BoldMT"/>
          <w:b/>
          <w:bCs/>
          <w:sz w:val="24"/>
          <w:szCs w:val="24"/>
        </w:rPr>
      </w:pPr>
    </w:p>
    <w:p w14:paraId="2FF12008" w14:textId="77777777" w:rsidR="00DD547B" w:rsidRDefault="00DD547B" w:rsidP="00DD547B">
      <w:pPr>
        <w:autoSpaceDE w:val="0"/>
        <w:autoSpaceDN w:val="0"/>
        <w:bidi w:val="0"/>
        <w:adjustRightInd w:val="0"/>
        <w:spacing w:after="0" w:line="360" w:lineRule="auto"/>
        <w:ind w:firstLine="720"/>
        <w:jc w:val="both"/>
        <w:rPr>
          <w:rFonts w:ascii="TimesNewRomanPS-BoldMT" w:hAnsi="TimesNewRomanPS-BoldMT"/>
          <w:highlight w:val="yellow"/>
        </w:rPr>
      </w:pPr>
    </w:p>
    <w:p w14:paraId="1EF487A5" w14:textId="4DEAD5F8" w:rsidR="00DD547B" w:rsidRDefault="00DD547B" w:rsidP="00DD547B">
      <w:pPr>
        <w:autoSpaceDE w:val="0"/>
        <w:autoSpaceDN w:val="0"/>
        <w:bidi w:val="0"/>
        <w:adjustRightInd w:val="0"/>
        <w:spacing w:after="0" w:line="360" w:lineRule="auto"/>
        <w:ind w:firstLine="720"/>
        <w:jc w:val="both"/>
        <w:rPr>
          <w:rFonts w:ascii="TimesNewRomanPS-BoldMT" w:hAnsi="TimesNewRomanPS-BoldMT"/>
        </w:rPr>
      </w:pPr>
      <w:r w:rsidRPr="00DD547B">
        <w:rPr>
          <w:rFonts w:ascii="TimesNewRomanPS-BoldMT" w:hAnsi="TimesNewRomanPS-BoldMT"/>
        </w:rPr>
        <w:lastRenderedPageBreak/>
        <w:t xml:space="preserve">Some of the model results can be present as commonsense thinking, but </w:t>
      </w:r>
      <w:r>
        <w:rPr>
          <w:rFonts w:ascii="TimesNewRomanPS-BoldMT" w:hAnsi="TimesNewRomanPS-BoldMT"/>
        </w:rPr>
        <w:t>some</w:t>
      </w:r>
      <w:r w:rsidRPr="00DD547B">
        <w:rPr>
          <w:rFonts w:ascii="TimesNewRomanPS-BoldMT" w:hAnsi="TimesNewRomanPS-BoldMT"/>
        </w:rPr>
        <w:t xml:space="preserve"> can surprise us all</w:t>
      </w:r>
      <w:r>
        <w:rPr>
          <w:rFonts w:ascii="TimesNewRomanPS-BoldMT" w:hAnsi="TimesNewRomanPS-BoldMT"/>
        </w:rPr>
        <w:t>. All model results are compared to label 4 (failure)</w:t>
      </w:r>
      <w:r w:rsidR="00D62DA9">
        <w:rPr>
          <w:rFonts w:ascii="TimesNewRomanPS-BoldMT" w:hAnsi="TimesNewRomanPS-BoldMT"/>
        </w:rPr>
        <w:t xml:space="preserve"> and each model result was </w:t>
      </w:r>
      <w:r w:rsidR="00D62DA9">
        <w:rPr>
          <w:rFonts w:ascii="TimesNewRomanPS-BoldMT" w:hAnsi="TimesNewRomanPS-BoldMT" w:cs="TimesNewRomanPS-BoldMT"/>
        </w:rPr>
        <w:t>displayed is significant</w:t>
      </w:r>
      <w:r w:rsidR="00542922">
        <w:rPr>
          <w:rFonts w:ascii="TimesNewRomanPS-BoldMT" w:hAnsi="TimesNewRomanPS-BoldMT" w:cs="TimesNewRomanPS-BoldMT"/>
        </w:rPr>
        <w:t xml:space="preserve"> (</w:t>
      </w:r>
      <w:r w:rsidR="00542922" w:rsidRPr="00347D5C">
        <w:rPr>
          <w:rFonts w:ascii="TimesNewRomanPS-BoldMT" w:hAnsi="TimesNewRomanPS-BoldMT"/>
        </w:rPr>
        <w:t>ρ</w:t>
      </w:r>
      <w:r w:rsidR="00542922">
        <w:rPr>
          <w:rFonts w:ascii="TimesNewRomanPS-BoldMT" w:hAnsi="TimesNewRomanPS-BoldMT" w:cs="TimesNewRomanPS-BoldMT"/>
        </w:rPr>
        <w:t xml:space="preserve"> &lt; 0.05)</w:t>
      </w:r>
      <w:r>
        <w:rPr>
          <w:rFonts w:ascii="TimesNewRomanPS-BoldMT" w:hAnsi="TimesNewRomanPS-BoldMT"/>
        </w:rPr>
        <w:t>.</w:t>
      </w:r>
    </w:p>
    <w:p w14:paraId="173DF3CC" w14:textId="0173AA3D" w:rsidR="00DD547B" w:rsidRPr="00DD547B" w:rsidRDefault="00DD547B" w:rsidP="00DD547B">
      <w:pPr>
        <w:pStyle w:val="a3"/>
        <w:numPr>
          <w:ilvl w:val="0"/>
          <w:numId w:val="4"/>
        </w:numPr>
        <w:autoSpaceDE w:val="0"/>
        <w:autoSpaceDN w:val="0"/>
        <w:bidi w:val="0"/>
        <w:adjustRightInd w:val="0"/>
        <w:spacing w:after="0" w:line="360" w:lineRule="auto"/>
        <w:jc w:val="both"/>
        <w:rPr>
          <w:rFonts w:ascii="TimesNewRomanPS-BoldMT" w:hAnsi="TimesNewRomanPS-BoldMT" w:cs="TimesNewRomanPS-BoldMT"/>
        </w:rPr>
      </w:pPr>
      <w:r>
        <w:rPr>
          <w:rFonts w:ascii="TimesNewRomanPS-BoldMT" w:hAnsi="TimesNewRomanPS-BoldMT"/>
        </w:rPr>
        <w:t>T</w:t>
      </w:r>
      <w:r w:rsidRPr="00DD547B">
        <w:rPr>
          <w:rFonts w:ascii="TimesNewRomanPS-BoldMT" w:hAnsi="TimesNewRomanPS-BoldMT"/>
        </w:rPr>
        <w:t xml:space="preserve">here </w:t>
      </w:r>
      <w:r>
        <w:rPr>
          <w:rFonts w:ascii="TimesNewRomanPS-BoldMT" w:hAnsi="TimesNewRomanPS-BoldMT"/>
        </w:rPr>
        <w:t>are</w:t>
      </w:r>
      <w:r w:rsidRPr="00DD547B">
        <w:rPr>
          <w:rFonts w:ascii="TimesNewRomanPS-BoldMT" w:hAnsi="TimesNewRomanPS-BoldMT"/>
        </w:rPr>
        <w:t xml:space="preserve"> more Arab cities compered to Jewish cities in labels 1 and 2</w:t>
      </w:r>
      <w:r>
        <w:rPr>
          <w:rFonts w:ascii="TimesNewRomanPS-BoldMT" w:hAnsi="TimesNewRomanPS-BoldMT" w:cs="TimesNewRomanPS-BoldMT"/>
        </w:rPr>
        <w:t>.</w:t>
      </w:r>
      <w:r>
        <w:rPr>
          <w:rFonts w:ascii="TimesNewRomanPS-BoldMT" w:hAnsi="TimesNewRomanPS-BoldMT" w:cs="TimesNewRomanPS-BoldMT"/>
        </w:rPr>
        <w:br/>
        <w:t>Muslim and Jew religions significantly more to be in label 1.</w:t>
      </w:r>
      <w:r>
        <w:rPr>
          <w:rFonts w:ascii="TimesNewRomanPS-BoldMT" w:hAnsi="TimesNewRomanPS-BoldMT" w:cs="TimesNewRomanPS-BoldMT"/>
        </w:rPr>
        <w:br/>
        <w:t xml:space="preserve">All that </w:t>
      </w:r>
      <w:r w:rsidRPr="00DD547B">
        <w:rPr>
          <w:rFonts w:ascii="TimesNewRomanPS-BoldMT" w:hAnsi="TimesNewRomanPS-BoldMT"/>
        </w:rPr>
        <w:t>supporting question 1 result</w:t>
      </w:r>
      <w:r>
        <w:rPr>
          <w:rFonts w:ascii="TimesNewRomanPS-BoldMT" w:hAnsi="TimesNewRomanPS-BoldMT"/>
        </w:rPr>
        <w:t>s</w:t>
      </w:r>
      <w:r w:rsidRPr="00DD547B">
        <w:rPr>
          <w:rFonts w:ascii="TimesNewRomanPS-BoldMT" w:hAnsi="TimesNewRomanPS-BoldMT"/>
        </w:rPr>
        <w:t xml:space="preserve"> and conclusion</w:t>
      </w:r>
      <w:r>
        <w:rPr>
          <w:rFonts w:ascii="TimesNewRomanPS-BoldMT" w:hAnsi="TimesNewRomanPS-BoldMT" w:cs="TimesNewRomanPS-BoldMT"/>
        </w:rPr>
        <w:t>.</w:t>
      </w:r>
    </w:p>
    <w:p w14:paraId="3E57F7CA" w14:textId="308EA59D" w:rsidR="00402692" w:rsidRDefault="00DD547B" w:rsidP="00DD547B">
      <w:pPr>
        <w:pStyle w:val="a3"/>
        <w:numPr>
          <w:ilvl w:val="0"/>
          <w:numId w:val="4"/>
        </w:numPr>
        <w:autoSpaceDE w:val="0"/>
        <w:autoSpaceDN w:val="0"/>
        <w:bidi w:val="0"/>
        <w:adjustRightInd w:val="0"/>
        <w:spacing w:after="0" w:line="360" w:lineRule="auto"/>
        <w:jc w:val="both"/>
        <w:rPr>
          <w:rFonts w:ascii="TimesNewRomanPS-BoldMT" w:hAnsi="TimesNewRomanPS-BoldMT" w:cs="TimesNewRomanPS-BoldMT"/>
        </w:rPr>
      </w:pPr>
      <w:r w:rsidRPr="00DD547B">
        <w:rPr>
          <w:rFonts w:ascii="TimesNewRomanPS-BoldMT" w:hAnsi="TimesNewRomanPS-BoldMT"/>
        </w:rPr>
        <w:t xml:space="preserve">Some country origin effects </w:t>
      </w:r>
      <w:r>
        <w:rPr>
          <w:rFonts w:ascii="TimesNewRomanPS-BoldMT" w:hAnsi="TimesNewRomanPS-BoldMT"/>
        </w:rPr>
        <w:t xml:space="preserve">on </w:t>
      </w:r>
      <w:r w:rsidRPr="00DD547B">
        <w:rPr>
          <w:rFonts w:ascii="TimesNewRomanPS-BoldMT" w:hAnsi="TimesNewRomanPS-BoldMT"/>
        </w:rPr>
        <w:t>program success</w:t>
      </w:r>
      <w:r>
        <w:rPr>
          <w:rFonts w:ascii="TimesNewRomanPS-BoldMT" w:hAnsi="TimesNewRomanPS-BoldMT"/>
        </w:rPr>
        <w:t xml:space="preserve">, </w:t>
      </w:r>
      <w:r w:rsidRPr="00DD547B">
        <w:rPr>
          <w:rFonts w:ascii="TimesNewRomanPS-BoldMT" w:hAnsi="TimesNewRomanPS-BoldMT"/>
        </w:rPr>
        <w:t xml:space="preserve">like </w:t>
      </w:r>
      <w:r w:rsidRPr="00DD547B">
        <w:rPr>
          <w:rFonts w:ascii="TimesNewRomanPS-BoldMT" w:hAnsi="TimesNewRomanPS-BoldMT" w:cs="TimesNewRomanPS-BoldMT"/>
        </w:rPr>
        <w:t>the Soviet Union</w:t>
      </w:r>
      <w:r>
        <w:rPr>
          <w:rFonts w:ascii="TimesNewRomanPS-BoldMT" w:hAnsi="TimesNewRomanPS-BoldMT" w:cs="TimesNewRomanPS-BoldMT"/>
        </w:rPr>
        <w:t xml:space="preserve"> and France </w:t>
      </w:r>
      <w:bookmarkStart w:id="3" w:name="_Hlk42949966"/>
      <w:r>
        <w:rPr>
          <w:rFonts w:ascii="TimesNewRomanPS-BoldMT" w:hAnsi="TimesNewRomanPS-BoldMT" w:cs="TimesNewRomanPS-BoldMT"/>
        </w:rPr>
        <w:t xml:space="preserve">significantly </w:t>
      </w:r>
      <w:bookmarkEnd w:id="3"/>
      <w:r>
        <w:rPr>
          <w:rFonts w:ascii="TimesNewRomanPS-BoldMT" w:hAnsi="TimesNewRomanPS-BoldMT" w:cs="TimesNewRomanPS-BoldMT"/>
        </w:rPr>
        <w:t>more to be in label 3 than label 1 (compered by p-value).</w:t>
      </w:r>
      <w:r>
        <w:rPr>
          <w:rFonts w:ascii="TimesNewRomanPS-BoldMT" w:hAnsi="TimesNewRomanPS-BoldMT" w:cs="TimesNewRomanPS-BoldMT"/>
        </w:rPr>
        <w:br/>
      </w:r>
      <w:r w:rsidRPr="00DD547B">
        <w:rPr>
          <w:rFonts w:ascii="TimesNewRomanPS-BoldMT" w:hAnsi="TimesNewRomanPS-BoldMT" w:cs="TimesNewRomanPS-BoldMT"/>
        </w:rPr>
        <w:t>Ethiopia </w:t>
      </w:r>
      <w:r>
        <w:rPr>
          <w:rFonts w:ascii="TimesNewRomanPS-BoldMT" w:hAnsi="TimesNewRomanPS-BoldMT" w:cs="TimesNewRomanPS-BoldMT"/>
        </w:rPr>
        <w:t>significantly more to be in label 2.</w:t>
      </w:r>
    </w:p>
    <w:p w14:paraId="6B744C07" w14:textId="4CB277EB" w:rsidR="00DD547B" w:rsidRDefault="00DD547B" w:rsidP="00DD547B">
      <w:pPr>
        <w:pStyle w:val="a3"/>
        <w:numPr>
          <w:ilvl w:val="0"/>
          <w:numId w:val="4"/>
        </w:numPr>
        <w:autoSpaceDE w:val="0"/>
        <w:autoSpaceDN w:val="0"/>
        <w:bidi w:val="0"/>
        <w:adjustRightInd w:val="0"/>
        <w:spacing w:after="0" w:line="360" w:lineRule="auto"/>
        <w:jc w:val="both"/>
        <w:rPr>
          <w:rFonts w:ascii="TimesNewRomanPS-BoldMT" w:hAnsi="TimesNewRomanPS-BoldMT" w:cs="TimesNewRomanPS-BoldMT"/>
        </w:rPr>
      </w:pPr>
      <w:r>
        <w:rPr>
          <w:rFonts w:ascii="TimesNewRomanPS-BoldMT" w:hAnsi="TimesNewRomanPS-BoldMT" w:cs="TimesNewRomanPS-BoldMT"/>
        </w:rPr>
        <w:t xml:space="preserve">Education has a strong effect on the success label. Academic degree or </w:t>
      </w:r>
      <w:r w:rsidR="00BE6F2E">
        <w:rPr>
          <w:rFonts w:ascii="TimesNewRomanPS-BoldMT" w:hAnsi="TimesNewRomanPS-BoldMT" w:cs="TimesNewRomanPS-BoldMT"/>
        </w:rPr>
        <w:t>'</w:t>
      </w:r>
      <w:proofErr w:type="spellStart"/>
      <w:r>
        <w:rPr>
          <w:rFonts w:ascii="TimesNewRomanPS-BoldMT" w:hAnsi="TimesNewRomanPS-BoldMT" w:cs="TimesNewRomanPS-BoldMT"/>
        </w:rPr>
        <w:t>Teudat</w:t>
      </w:r>
      <w:proofErr w:type="spellEnd"/>
      <w:r>
        <w:rPr>
          <w:rFonts w:ascii="TimesNewRomanPS-BoldMT" w:hAnsi="TimesNewRomanPS-BoldMT" w:cs="TimesNewRomanPS-BoldMT"/>
        </w:rPr>
        <w:t xml:space="preserve"> </w:t>
      </w:r>
      <w:proofErr w:type="spellStart"/>
      <w:r>
        <w:rPr>
          <w:rFonts w:ascii="TimesNewRomanPS-BoldMT" w:hAnsi="TimesNewRomanPS-BoldMT" w:cs="TimesNewRomanPS-BoldMT"/>
        </w:rPr>
        <w:t>Bagrut</w:t>
      </w:r>
      <w:proofErr w:type="spellEnd"/>
      <w:r w:rsidR="00BE6F2E">
        <w:rPr>
          <w:rFonts w:ascii="TimesNewRomanPS-BoldMT" w:hAnsi="TimesNewRomanPS-BoldMT" w:cs="TimesNewRomanPS-BoldMT"/>
        </w:rPr>
        <w:t xml:space="preserve">' </w:t>
      </w:r>
      <w:r>
        <w:rPr>
          <w:rFonts w:ascii="TimesNewRomanPS-BoldMT" w:hAnsi="TimesNewRomanPS-BoldMT" w:cs="TimesNewRomanPS-BoldMT"/>
        </w:rPr>
        <w:t>has significantly more to be in label 1, and non-education significantly more to be in label 3.</w:t>
      </w:r>
    </w:p>
    <w:p w14:paraId="6F293C77" w14:textId="6D079FA9" w:rsidR="00DD547B" w:rsidRDefault="00DD547B" w:rsidP="00DD547B">
      <w:pPr>
        <w:pStyle w:val="a3"/>
        <w:numPr>
          <w:ilvl w:val="0"/>
          <w:numId w:val="4"/>
        </w:numPr>
        <w:autoSpaceDE w:val="0"/>
        <w:autoSpaceDN w:val="0"/>
        <w:bidi w:val="0"/>
        <w:adjustRightInd w:val="0"/>
        <w:spacing w:after="0" w:line="360" w:lineRule="auto"/>
        <w:jc w:val="both"/>
        <w:rPr>
          <w:rFonts w:ascii="TimesNewRomanPS-BoldMT" w:hAnsi="TimesNewRomanPS-BoldMT" w:cs="TimesNewRomanPS-BoldMT"/>
        </w:rPr>
      </w:pPr>
      <w:r>
        <w:rPr>
          <w:rFonts w:ascii="TimesNewRomanPS-BoldMT" w:hAnsi="TimesNewRomanPS-BoldMT" w:cs="TimesNewRomanPS-BoldMT"/>
        </w:rPr>
        <w:t>Disability affects human life including program success. From 20%-59% significantly more to be in label 2 and 60%-100% to be in label 3, but no disability at all significantly more to be in label 2 and not 1 as we expected.</w:t>
      </w:r>
    </w:p>
    <w:p w14:paraId="58850463" w14:textId="77777777" w:rsidR="00DD547B" w:rsidRPr="00DD547B" w:rsidRDefault="00DD547B" w:rsidP="00DD547B">
      <w:pPr>
        <w:autoSpaceDE w:val="0"/>
        <w:autoSpaceDN w:val="0"/>
        <w:bidi w:val="0"/>
        <w:adjustRightInd w:val="0"/>
        <w:spacing w:after="0" w:line="360" w:lineRule="auto"/>
        <w:ind w:left="720"/>
        <w:jc w:val="both"/>
        <w:rPr>
          <w:rFonts w:ascii="TimesNewRomanPS-BoldMT" w:hAnsi="TimesNewRomanPS-BoldMT" w:cs="TimesNewRomanPS-BoldMT"/>
        </w:rPr>
      </w:pPr>
    </w:p>
    <w:sectPr w:rsidR="00DD547B" w:rsidRPr="00DD547B" w:rsidSect="001114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EF6"/>
    <w:multiLevelType w:val="hybridMultilevel"/>
    <w:tmpl w:val="4D808D96"/>
    <w:lvl w:ilvl="0" w:tplc="4EEE8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E114A"/>
    <w:multiLevelType w:val="hybridMultilevel"/>
    <w:tmpl w:val="7F0EAFD4"/>
    <w:lvl w:ilvl="0" w:tplc="8744C468">
      <w:start w:val="7"/>
      <w:numFmt w:val="bullet"/>
      <w:lvlText w:val=""/>
      <w:lvlJc w:val="left"/>
      <w:pPr>
        <w:ind w:left="644" w:hanging="360"/>
      </w:pPr>
      <w:rPr>
        <w:rFonts w:ascii="Symbol" w:eastAsiaTheme="minorHAnsi" w:hAnsi="Symbol" w:cs="Tahoma"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5637CFF"/>
    <w:multiLevelType w:val="hybridMultilevel"/>
    <w:tmpl w:val="BC24596C"/>
    <w:lvl w:ilvl="0" w:tplc="91F4D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B4D92"/>
    <w:multiLevelType w:val="hybridMultilevel"/>
    <w:tmpl w:val="B44E9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25C9B"/>
    <w:multiLevelType w:val="hybridMultilevel"/>
    <w:tmpl w:val="AB6A75D6"/>
    <w:lvl w:ilvl="0" w:tplc="B87AC52C">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wMzI1NLMwNLawNDBR0lEKTi0uzszPAykwNKsFADWc7Q0tAAAA"/>
  </w:docVars>
  <w:rsids>
    <w:rsidRoot w:val="00576B2B"/>
    <w:rsid w:val="00003CEC"/>
    <w:rsid w:val="000048D6"/>
    <w:rsid w:val="00007090"/>
    <w:rsid w:val="00015DDD"/>
    <w:rsid w:val="000223C3"/>
    <w:rsid w:val="0003724F"/>
    <w:rsid w:val="000609A8"/>
    <w:rsid w:val="00066F8E"/>
    <w:rsid w:val="000740DE"/>
    <w:rsid w:val="000F019D"/>
    <w:rsid w:val="0010617C"/>
    <w:rsid w:val="00111401"/>
    <w:rsid w:val="001241BA"/>
    <w:rsid w:val="001432B4"/>
    <w:rsid w:val="0015135E"/>
    <w:rsid w:val="001B0F22"/>
    <w:rsid w:val="001C70DF"/>
    <w:rsid w:val="001E26CD"/>
    <w:rsid w:val="00205787"/>
    <w:rsid w:val="00215245"/>
    <w:rsid w:val="00252CF5"/>
    <w:rsid w:val="00265C28"/>
    <w:rsid w:val="002A1081"/>
    <w:rsid w:val="002A7928"/>
    <w:rsid w:val="002C1E78"/>
    <w:rsid w:val="002F4F4C"/>
    <w:rsid w:val="00317422"/>
    <w:rsid w:val="0032330D"/>
    <w:rsid w:val="003360BA"/>
    <w:rsid w:val="00347D5C"/>
    <w:rsid w:val="003B0C6E"/>
    <w:rsid w:val="003B13CE"/>
    <w:rsid w:val="003B3B57"/>
    <w:rsid w:val="00402692"/>
    <w:rsid w:val="004179CB"/>
    <w:rsid w:val="0048370D"/>
    <w:rsid w:val="00487A8D"/>
    <w:rsid w:val="004A041A"/>
    <w:rsid w:val="004D072C"/>
    <w:rsid w:val="004F33C7"/>
    <w:rsid w:val="00542922"/>
    <w:rsid w:val="00542E8A"/>
    <w:rsid w:val="0057357B"/>
    <w:rsid w:val="00576B2B"/>
    <w:rsid w:val="005958C6"/>
    <w:rsid w:val="005A7A6E"/>
    <w:rsid w:val="005C324F"/>
    <w:rsid w:val="005F4504"/>
    <w:rsid w:val="006053C3"/>
    <w:rsid w:val="00635FE3"/>
    <w:rsid w:val="00646905"/>
    <w:rsid w:val="00676D08"/>
    <w:rsid w:val="006914C4"/>
    <w:rsid w:val="006A197F"/>
    <w:rsid w:val="007224D4"/>
    <w:rsid w:val="00757D4B"/>
    <w:rsid w:val="00764176"/>
    <w:rsid w:val="007F4F6A"/>
    <w:rsid w:val="00817C3F"/>
    <w:rsid w:val="00844121"/>
    <w:rsid w:val="00876612"/>
    <w:rsid w:val="008A4109"/>
    <w:rsid w:val="008A4E33"/>
    <w:rsid w:val="008D2CCB"/>
    <w:rsid w:val="008D6ADB"/>
    <w:rsid w:val="008F3FFA"/>
    <w:rsid w:val="00904227"/>
    <w:rsid w:val="00913532"/>
    <w:rsid w:val="00935CEB"/>
    <w:rsid w:val="00962726"/>
    <w:rsid w:val="00971691"/>
    <w:rsid w:val="009A29FE"/>
    <w:rsid w:val="009E52C8"/>
    <w:rsid w:val="00A02FDB"/>
    <w:rsid w:val="00A059A7"/>
    <w:rsid w:val="00A237A7"/>
    <w:rsid w:val="00A37624"/>
    <w:rsid w:val="00A515DC"/>
    <w:rsid w:val="00A62A1E"/>
    <w:rsid w:val="00A62F7E"/>
    <w:rsid w:val="00A714F2"/>
    <w:rsid w:val="00A94E2A"/>
    <w:rsid w:val="00AE318D"/>
    <w:rsid w:val="00B06113"/>
    <w:rsid w:val="00B268A1"/>
    <w:rsid w:val="00B6280C"/>
    <w:rsid w:val="00B6405A"/>
    <w:rsid w:val="00B735B0"/>
    <w:rsid w:val="00B8369C"/>
    <w:rsid w:val="00B90888"/>
    <w:rsid w:val="00B92BE4"/>
    <w:rsid w:val="00B954A2"/>
    <w:rsid w:val="00BA11DA"/>
    <w:rsid w:val="00BA5564"/>
    <w:rsid w:val="00BC20A5"/>
    <w:rsid w:val="00BC49AE"/>
    <w:rsid w:val="00BD2B58"/>
    <w:rsid w:val="00BE6F2E"/>
    <w:rsid w:val="00C028FB"/>
    <w:rsid w:val="00C2335A"/>
    <w:rsid w:val="00C642ED"/>
    <w:rsid w:val="00C81FC9"/>
    <w:rsid w:val="00C854C7"/>
    <w:rsid w:val="00CB1B39"/>
    <w:rsid w:val="00CC3E9B"/>
    <w:rsid w:val="00CF6962"/>
    <w:rsid w:val="00D06034"/>
    <w:rsid w:val="00D202D0"/>
    <w:rsid w:val="00D316CA"/>
    <w:rsid w:val="00D42149"/>
    <w:rsid w:val="00D579B9"/>
    <w:rsid w:val="00D62DA9"/>
    <w:rsid w:val="00D92167"/>
    <w:rsid w:val="00DC2C64"/>
    <w:rsid w:val="00DD547B"/>
    <w:rsid w:val="00E0285B"/>
    <w:rsid w:val="00E15FCE"/>
    <w:rsid w:val="00E163F6"/>
    <w:rsid w:val="00E82CC8"/>
    <w:rsid w:val="00E9344F"/>
    <w:rsid w:val="00EC0798"/>
    <w:rsid w:val="00EC6BFE"/>
    <w:rsid w:val="00EC7449"/>
    <w:rsid w:val="00EE4FBD"/>
    <w:rsid w:val="00EF04E3"/>
    <w:rsid w:val="00F009A8"/>
    <w:rsid w:val="00F2684F"/>
    <w:rsid w:val="00F4701C"/>
    <w:rsid w:val="00F95CD7"/>
    <w:rsid w:val="00F97D69"/>
    <w:rsid w:val="00FC0B02"/>
    <w:rsid w:val="00FE6320"/>
    <w:rsid w:val="00FF0F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04E8"/>
  <w15:chartTrackingRefBased/>
  <w15:docId w15:val="{F5A3DD8A-D507-4975-8163-EE434627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76B2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B2B"/>
    <w:pPr>
      <w:ind w:left="720"/>
      <w:contextualSpacing/>
    </w:pPr>
  </w:style>
  <w:style w:type="paragraph" w:styleId="HTML">
    <w:name w:val="HTML Preformatted"/>
    <w:basedOn w:val="a"/>
    <w:link w:val="HTML0"/>
    <w:uiPriority w:val="99"/>
    <w:unhideWhenUsed/>
    <w:rsid w:val="0057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76B2B"/>
    <w:rPr>
      <w:rFonts w:ascii="Courier New" w:eastAsia="Times New Roman" w:hAnsi="Courier New" w:cs="Courier New"/>
      <w:sz w:val="20"/>
      <w:szCs w:val="20"/>
    </w:rPr>
  </w:style>
  <w:style w:type="character" w:customStyle="1" w:styleId="s1">
    <w:name w:val="s1"/>
    <w:basedOn w:val="a0"/>
    <w:rsid w:val="00576B2B"/>
  </w:style>
  <w:style w:type="character" w:customStyle="1" w:styleId="p">
    <w:name w:val="p"/>
    <w:basedOn w:val="a0"/>
    <w:rsid w:val="00576B2B"/>
  </w:style>
  <w:style w:type="character" w:customStyle="1" w:styleId="o">
    <w:name w:val="o"/>
    <w:basedOn w:val="a0"/>
    <w:rsid w:val="00576B2B"/>
  </w:style>
  <w:style w:type="character" w:customStyle="1" w:styleId="n">
    <w:name w:val="n"/>
    <w:basedOn w:val="a0"/>
    <w:rsid w:val="00576B2B"/>
  </w:style>
  <w:style w:type="character" w:styleId="a4">
    <w:name w:val="annotation reference"/>
    <w:basedOn w:val="a0"/>
    <w:uiPriority w:val="99"/>
    <w:semiHidden/>
    <w:unhideWhenUsed/>
    <w:rsid w:val="00E0285B"/>
    <w:rPr>
      <w:sz w:val="16"/>
      <w:szCs w:val="16"/>
    </w:rPr>
  </w:style>
  <w:style w:type="paragraph" w:styleId="a5">
    <w:name w:val="annotation text"/>
    <w:basedOn w:val="a"/>
    <w:link w:val="a6"/>
    <w:uiPriority w:val="99"/>
    <w:semiHidden/>
    <w:unhideWhenUsed/>
    <w:rsid w:val="00E0285B"/>
    <w:pPr>
      <w:spacing w:line="240" w:lineRule="auto"/>
    </w:pPr>
    <w:rPr>
      <w:sz w:val="20"/>
      <w:szCs w:val="20"/>
    </w:rPr>
  </w:style>
  <w:style w:type="character" w:customStyle="1" w:styleId="a6">
    <w:name w:val="טקסט הערה תו"/>
    <w:basedOn w:val="a0"/>
    <w:link w:val="a5"/>
    <w:uiPriority w:val="99"/>
    <w:semiHidden/>
    <w:rsid w:val="00E0285B"/>
    <w:rPr>
      <w:sz w:val="20"/>
      <w:szCs w:val="20"/>
    </w:rPr>
  </w:style>
  <w:style w:type="paragraph" w:styleId="a7">
    <w:name w:val="annotation subject"/>
    <w:basedOn w:val="a5"/>
    <w:next w:val="a5"/>
    <w:link w:val="a8"/>
    <w:uiPriority w:val="99"/>
    <w:semiHidden/>
    <w:unhideWhenUsed/>
    <w:rsid w:val="00E0285B"/>
    <w:rPr>
      <w:b/>
      <w:bCs/>
    </w:rPr>
  </w:style>
  <w:style w:type="character" w:customStyle="1" w:styleId="a8">
    <w:name w:val="נושא הערה תו"/>
    <w:basedOn w:val="a6"/>
    <w:link w:val="a7"/>
    <w:uiPriority w:val="99"/>
    <w:semiHidden/>
    <w:rsid w:val="00E0285B"/>
    <w:rPr>
      <w:b/>
      <w:bCs/>
      <w:sz w:val="20"/>
      <w:szCs w:val="20"/>
    </w:rPr>
  </w:style>
  <w:style w:type="paragraph" w:styleId="a9">
    <w:name w:val="Balloon Text"/>
    <w:basedOn w:val="a"/>
    <w:link w:val="aa"/>
    <w:uiPriority w:val="99"/>
    <w:semiHidden/>
    <w:unhideWhenUsed/>
    <w:rsid w:val="00E0285B"/>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E0285B"/>
    <w:rPr>
      <w:rFonts w:ascii="Tahoma" w:hAnsi="Tahoma" w:cs="Tahoma"/>
      <w:sz w:val="18"/>
      <w:szCs w:val="18"/>
    </w:rPr>
  </w:style>
  <w:style w:type="character" w:styleId="ab">
    <w:name w:val="Placeholder Text"/>
    <w:basedOn w:val="a0"/>
    <w:uiPriority w:val="99"/>
    <w:semiHidden/>
    <w:rsid w:val="0057357B"/>
    <w:rPr>
      <w:color w:val="808080"/>
    </w:rPr>
  </w:style>
  <w:style w:type="paragraph" w:styleId="ac">
    <w:name w:val="No Spacing"/>
    <w:uiPriority w:val="1"/>
    <w:qFormat/>
    <w:rsid w:val="00542E8A"/>
    <w:pPr>
      <w:bidi/>
      <w:spacing w:after="0" w:line="240" w:lineRule="auto"/>
    </w:pPr>
  </w:style>
  <w:style w:type="character" w:styleId="Hyperlink">
    <w:name w:val="Hyperlink"/>
    <w:basedOn w:val="a0"/>
    <w:uiPriority w:val="99"/>
    <w:unhideWhenUsed/>
    <w:rsid w:val="000609A8"/>
    <w:rPr>
      <w:color w:val="0563C1" w:themeColor="hyperlink"/>
      <w:u w:val="single"/>
    </w:rPr>
  </w:style>
  <w:style w:type="character" w:styleId="ad">
    <w:name w:val="Unresolved Mention"/>
    <w:basedOn w:val="a0"/>
    <w:uiPriority w:val="99"/>
    <w:semiHidden/>
    <w:unhideWhenUsed/>
    <w:rsid w:val="000609A8"/>
    <w:rPr>
      <w:color w:val="605E5C"/>
      <w:shd w:val="clear" w:color="auto" w:fill="E1DFDD"/>
    </w:rPr>
  </w:style>
  <w:style w:type="table" w:styleId="ae">
    <w:name w:val="Table Grid"/>
    <w:basedOn w:val="a1"/>
    <w:uiPriority w:val="39"/>
    <w:rsid w:val="00007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8F3F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6">
    <w:name w:val="Grid Table 3 Accent 6"/>
    <w:basedOn w:val="a1"/>
    <w:uiPriority w:val="48"/>
    <w:rsid w:val="008F3FF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111">
      <w:bodyDiv w:val="1"/>
      <w:marLeft w:val="0"/>
      <w:marRight w:val="0"/>
      <w:marTop w:val="0"/>
      <w:marBottom w:val="0"/>
      <w:divBdr>
        <w:top w:val="none" w:sz="0" w:space="0" w:color="auto"/>
        <w:left w:val="none" w:sz="0" w:space="0" w:color="auto"/>
        <w:bottom w:val="none" w:sz="0" w:space="0" w:color="auto"/>
        <w:right w:val="none" w:sz="0" w:space="0" w:color="auto"/>
      </w:divBdr>
    </w:div>
    <w:div w:id="41441799">
      <w:bodyDiv w:val="1"/>
      <w:marLeft w:val="0"/>
      <w:marRight w:val="0"/>
      <w:marTop w:val="0"/>
      <w:marBottom w:val="0"/>
      <w:divBdr>
        <w:top w:val="none" w:sz="0" w:space="0" w:color="auto"/>
        <w:left w:val="none" w:sz="0" w:space="0" w:color="auto"/>
        <w:bottom w:val="none" w:sz="0" w:space="0" w:color="auto"/>
        <w:right w:val="none" w:sz="0" w:space="0" w:color="auto"/>
      </w:divBdr>
    </w:div>
    <w:div w:id="380908052">
      <w:bodyDiv w:val="1"/>
      <w:marLeft w:val="0"/>
      <w:marRight w:val="0"/>
      <w:marTop w:val="0"/>
      <w:marBottom w:val="0"/>
      <w:divBdr>
        <w:top w:val="none" w:sz="0" w:space="0" w:color="auto"/>
        <w:left w:val="none" w:sz="0" w:space="0" w:color="auto"/>
        <w:bottom w:val="none" w:sz="0" w:space="0" w:color="auto"/>
        <w:right w:val="none" w:sz="0" w:space="0" w:color="auto"/>
      </w:divBdr>
    </w:div>
    <w:div w:id="925653888">
      <w:bodyDiv w:val="1"/>
      <w:marLeft w:val="0"/>
      <w:marRight w:val="0"/>
      <w:marTop w:val="0"/>
      <w:marBottom w:val="0"/>
      <w:divBdr>
        <w:top w:val="none" w:sz="0" w:space="0" w:color="auto"/>
        <w:left w:val="none" w:sz="0" w:space="0" w:color="auto"/>
        <w:bottom w:val="none" w:sz="0" w:space="0" w:color="auto"/>
        <w:right w:val="none" w:sz="0" w:space="0" w:color="auto"/>
      </w:divBdr>
    </w:div>
    <w:div w:id="1108694622">
      <w:bodyDiv w:val="1"/>
      <w:marLeft w:val="0"/>
      <w:marRight w:val="0"/>
      <w:marTop w:val="0"/>
      <w:marBottom w:val="0"/>
      <w:divBdr>
        <w:top w:val="none" w:sz="0" w:space="0" w:color="auto"/>
        <w:left w:val="none" w:sz="0" w:space="0" w:color="auto"/>
        <w:bottom w:val="none" w:sz="0" w:space="0" w:color="auto"/>
        <w:right w:val="none" w:sz="0" w:space="0" w:color="auto"/>
      </w:divBdr>
    </w:div>
    <w:div w:id="1271402392">
      <w:bodyDiv w:val="1"/>
      <w:marLeft w:val="0"/>
      <w:marRight w:val="0"/>
      <w:marTop w:val="0"/>
      <w:marBottom w:val="0"/>
      <w:divBdr>
        <w:top w:val="none" w:sz="0" w:space="0" w:color="auto"/>
        <w:left w:val="none" w:sz="0" w:space="0" w:color="auto"/>
        <w:bottom w:val="none" w:sz="0" w:space="0" w:color="auto"/>
        <w:right w:val="none" w:sz="0" w:space="0" w:color="auto"/>
      </w:divBdr>
    </w:div>
    <w:div w:id="1317108020">
      <w:bodyDiv w:val="1"/>
      <w:marLeft w:val="0"/>
      <w:marRight w:val="0"/>
      <w:marTop w:val="0"/>
      <w:marBottom w:val="0"/>
      <w:divBdr>
        <w:top w:val="none" w:sz="0" w:space="0" w:color="auto"/>
        <w:left w:val="none" w:sz="0" w:space="0" w:color="auto"/>
        <w:bottom w:val="none" w:sz="0" w:space="0" w:color="auto"/>
        <w:right w:val="none" w:sz="0" w:space="0" w:color="auto"/>
      </w:divBdr>
    </w:div>
    <w:div w:id="1439788191">
      <w:bodyDiv w:val="1"/>
      <w:marLeft w:val="0"/>
      <w:marRight w:val="0"/>
      <w:marTop w:val="0"/>
      <w:marBottom w:val="0"/>
      <w:divBdr>
        <w:top w:val="none" w:sz="0" w:space="0" w:color="auto"/>
        <w:left w:val="none" w:sz="0" w:space="0" w:color="auto"/>
        <w:bottom w:val="none" w:sz="0" w:space="0" w:color="auto"/>
        <w:right w:val="none" w:sz="0" w:space="0" w:color="auto"/>
      </w:divBdr>
    </w:div>
    <w:div w:id="17733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8\Desktop\&#1514;&#1493;&#1510;&#1512;&#1497;%20&#1508;&#1512;&#1493;&#1497;&#1511;&#1496;\chen_programs_bin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Number of programs per label</a:t>
            </a:r>
          </a:p>
        </c:rich>
      </c:tx>
      <c:layout>
        <c:manualLayout>
          <c:xMode val="edge"/>
          <c:yMode val="edge"/>
          <c:x val="1.952785091696739E-2"/>
          <c:y val="2.0299145299145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pieChart>
        <c:varyColors val="1"/>
        <c:ser>
          <c:idx val="0"/>
          <c:order val="0"/>
          <c:tx>
            <c:strRef>
              <c:f>גיליון1!$I$4</c:f>
              <c:strCache>
                <c:ptCount val="1"/>
                <c:pt idx="0">
                  <c:v>Num of programs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9D49-4678-A7AE-9A37207BB527}"/>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9D49-4678-A7AE-9A37207BB527}"/>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9D49-4678-A7AE-9A37207BB527}"/>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9D49-4678-A7AE-9A37207BB527}"/>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9D49-4678-A7AE-9A37207BB527}"/>
            </c:ext>
          </c:extLst>
        </c:ser>
        <c:ser>
          <c:idx val="1"/>
          <c:order val="1"/>
          <c:tx>
            <c:strRef>
              <c:f>גיליון1!$J$4</c:f>
              <c:strCache>
                <c:ptCount val="1"/>
                <c:pt idx="0">
                  <c:v>%</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9D49-4678-A7AE-9A37207BB527}"/>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9D49-4678-A7AE-9A37207BB527}"/>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9D49-4678-A7AE-9A37207BB527}"/>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9D49-4678-A7AE-9A37207BB527}"/>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9D49-4678-A7AE-9A37207BB527}"/>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91141229221347331"/>
          <c:y val="0.28942002041411491"/>
          <c:w val="7.192104111986003E-2"/>
          <c:h val="0.432872557596967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C9E7-7B53-43E1-B8BD-32127A4AE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1</Pages>
  <Words>2359</Words>
  <Characters>11797</Characters>
  <Application>Microsoft Office Word</Application>
  <DocSecurity>0</DocSecurity>
  <Lines>98</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96</cp:revision>
  <dcterms:created xsi:type="dcterms:W3CDTF">2020-05-13T16:55:00Z</dcterms:created>
  <dcterms:modified xsi:type="dcterms:W3CDTF">2020-06-18T15:02:00Z</dcterms:modified>
</cp:coreProperties>
</file>