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08372" w14:textId="432282A9" w:rsidR="00580080" w:rsidRDefault="00F87B1A" w:rsidP="00755672">
      <w:pPr>
        <w:autoSpaceDE w:val="0"/>
        <w:autoSpaceDN w:val="0"/>
        <w:bidi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6. </w:t>
      </w:r>
      <w:r w:rsidRPr="00F87B1A">
        <w:rPr>
          <w:rFonts w:ascii="TimesNewRomanPS-BoldMT" w:hAnsi="TimesNewRomanPS-BoldMT" w:cs="TimesNewRomanPS-BoldMT"/>
          <w:b/>
          <w:bCs/>
          <w:sz w:val="24"/>
          <w:szCs w:val="24"/>
        </w:rPr>
        <w:t>Conclusion</w:t>
      </w:r>
      <w:r w:rsidR="0007030D">
        <w:rPr>
          <w:rFonts w:ascii="TimesNewRomanPS-BoldMT" w:hAnsi="TimesNewRomanPS-BoldMT" w:cs="TimesNewRomanPS-BoldMT"/>
          <w:b/>
          <w:bCs/>
          <w:sz w:val="24"/>
          <w:szCs w:val="24"/>
        </w:rPr>
        <w:t>s</w:t>
      </w:r>
    </w:p>
    <w:p w14:paraId="14148AE6" w14:textId="0B64C5CB" w:rsidR="00C513B4" w:rsidRPr="00877457" w:rsidRDefault="00580080" w:rsidP="00C513B4">
      <w:pPr>
        <w:autoSpaceDE w:val="0"/>
        <w:autoSpaceDN w:val="0"/>
        <w:bidi w:val="0"/>
        <w:adjustRightInd w:val="0"/>
        <w:spacing w:after="0" w:line="360" w:lineRule="auto"/>
        <w:ind w:left="-142" w:firstLine="862"/>
        <w:rPr>
          <w:rFonts w:ascii="TimesNewRomanPSMT" w:hAnsi="TimesNewRomanPSMT" w:cs="TimesNewRomanPSMT"/>
        </w:rPr>
      </w:pPr>
      <w:r w:rsidRPr="00580080">
        <w:rPr>
          <w:rFonts w:ascii="TimesNewRomanPS-BoldMT" w:hAnsi="TimesNewRomanPS-BoldMT" w:cs="TimesNewRomanPS-BoldMT"/>
        </w:rPr>
        <w:t>The proposed research aimed to</w:t>
      </w:r>
      <w:r>
        <w:rPr>
          <w:rFonts w:ascii="TimesNewRomanPS-BoldMT" w:hAnsi="TimesNewRomanPS-BoldMT" w:cs="TimesNewRomanPS-BoldMT"/>
        </w:rPr>
        <w:t xml:space="preserve"> </w:t>
      </w:r>
      <w:r w:rsidRPr="00931646">
        <w:rPr>
          <w:rFonts w:ascii="TimesNewRomanPSMT" w:hAnsi="TimesNewRomanPSMT" w:cs="TimesNewRomanPSMT"/>
        </w:rPr>
        <w:t>examine the success factors of the Israeli Employment Service</w:t>
      </w:r>
      <w:r>
        <w:rPr>
          <w:rFonts w:ascii="TimesNewRomanPSMT" w:hAnsi="TimesNewRomanPSMT" w:cs="TimesNewRomanPSMT"/>
        </w:rPr>
        <w:t xml:space="preserve"> (IES)</w:t>
      </w:r>
      <w:r w:rsidRPr="0093164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'</w:t>
      </w:r>
      <w:r w:rsidRPr="00931646">
        <w:rPr>
          <w:rFonts w:ascii="TimesNewRomanPSMT" w:hAnsi="TimesNewRomanPSMT" w:cs="TimesNewRomanPSMT"/>
        </w:rPr>
        <w:t>Employment Circuits' program</w:t>
      </w:r>
      <w:r w:rsidR="00877457">
        <w:rPr>
          <w:rFonts w:ascii="TimesNewRomanPSMT" w:hAnsi="TimesNewRomanPSMT" w:cs="TimesNewRomanPSMT"/>
        </w:rPr>
        <w:t xml:space="preserve">. </w:t>
      </w:r>
      <w:r>
        <w:rPr>
          <w:rFonts w:ascii="TimesNewRomanPSMT" w:hAnsi="TimesNewRomanPSMT" w:cs="TimesNewRomanPSMT"/>
        </w:rPr>
        <w:t xml:space="preserve">There is no </w:t>
      </w:r>
      <w:r w:rsidRPr="00062857">
        <w:rPr>
          <w:rFonts w:ascii="TimesNewRomanPS-BoldMT" w:hAnsi="TimesNewRomanPS-BoldMT"/>
        </w:rPr>
        <w:t>difference between the placement of the Arabs and the placement of the non-Arabs</w:t>
      </w:r>
      <w:r>
        <w:rPr>
          <w:rFonts w:ascii="TimesNewRomanPSMT" w:hAnsi="TimesNewRomanPSMT" w:cs="TimesNewRomanPSMT"/>
        </w:rPr>
        <w:t>.</w:t>
      </w:r>
      <w:r w:rsidR="00877457">
        <w:rPr>
          <w:rFonts w:ascii="TimesNewRomanPSMT" w:hAnsi="TimesNewRomanPSMT" w:cs="TimesNewRomanPSMT"/>
        </w:rPr>
        <w:t xml:space="preserve"> </w:t>
      </w:r>
      <w:r w:rsidR="00C513B4">
        <w:rPr>
          <w:rFonts w:ascii="TimesNewRomanPSMT" w:hAnsi="TimesNewRomanPSMT" w:cs="TimesNewRomanPSMT"/>
        </w:rPr>
        <w:t>The n</w:t>
      </w:r>
      <w:r>
        <w:rPr>
          <w:rFonts w:ascii="TimesNewRomanPSMT" w:hAnsi="TimesNewRomanPSMT" w:cs="TimesNewRomanPSMT"/>
        </w:rPr>
        <w:t>umber of job</w:t>
      </w:r>
      <w:r w:rsidR="00C513B4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seekers how have placed through the program </w:t>
      </w:r>
      <w:r w:rsidR="00221CDA">
        <w:rPr>
          <w:rFonts w:ascii="TimesNewRomanPSMT" w:hAnsi="TimesNewRomanPSMT" w:cs="TimesNewRomanPSMT"/>
        </w:rPr>
        <w:t xml:space="preserve">is 50% which </w:t>
      </w:r>
      <w:r w:rsidR="00221CDA">
        <w:rPr>
          <w:rFonts w:ascii="TimesNewRomanPSMT" w:hAnsi="TimesNewRomanPSMT"/>
        </w:rPr>
        <w:t>indicated on low rate of placements, furthermore, the</w:t>
      </w:r>
      <w:r w:rsidR="00221CDA" w:rsidRPr="00221CDA">
        <w:t xml:space="preserve"> </w:t>
      </w:r>
      <w:r w:rsidR="00221CDA" w:rsidRPr="00221CDA">
        <w:rPr>
          <w:rFonts w:ascii="TimesNewRomanPSMT" w:hAnsi="TimesNewRomanPSMT"/>
        </w:rPr>
        <w:t>average</w:t>
      </w:r>
      <w:r w:rsidR="00221CDA">
        <w:rPr>
          <w:rFonts w:ascii="TimesNewRomanPSMT" w:hAnsi="TimesNewRomanPSMT"/>
        </w:rPr>
        <w:t xml:space="preserve"> length attending the program before placement is </w:t>
      </w:r>
      <w:r w:rsidR="00221CDA">
        <w:rPr>
          <w:rFonts w:ascii="TimesNewRomanPSMT" w:hAnsi="TimesNewRomanPSMT" w:cs="TimesNewRomanPSMT"/>
        </w:rPr>
        <w:t>341 days. Following the finding, it is proven that longer the jobseeker being in the program, the quality of his placement</w:t>
      </w:r>
      <w:r w:rsidR="00877457">
        <w:rPr>
          <w:rFonts w:ascii="TimesNewRomanPSMT" w:hAnsi="TimesNewRomanPSMT" w:cs="TimesNewRomanPSMT"/>
        </w:rPr>
        <w:t xml:space="preserve"> (label) decreasing. </w:t>
      </w:r>
      <w:r w:rsidRPr="00580080">
        <w:rPr>
          <w:rFonts w:ascii="TimesNewRomanPS-BoldMT" w:hAnsi="TimesNewRomanPS-BoldMT" w:cs="TimesNewRomanPS-BoldMT"/>
        </w:rPr>
        <w:t>Subsequently</w:t>
      </w:r>
      <w:r>
        <w:rPr>
          <w:rFonts w:ascii="TimesNewRomanPS-BoldMT" w:hAnsi="TimesNewRomanPS-BoldMT" w:cs="TimesNewRomanPS-BoldMT"/>
        </w:rPr>
        <w:t xml:space="preserve">, a </w:t>
      </w:r>
      <w:r w:rsidR="00BC0C58">
        <w:rPr>
          <w:rFonts w:ascii="TimesNewRomanPS-BoldMT" w:hAnsi="TimesNewRomanPS-BoldMT" w:cs="TimesNewRomanPS-BoldMT"/>
        </w:rPr>
        <w:t>decision tree</w:t>
      </w:r>
      <w:r>
        <w:rPr>
          <w:rFonts w:ascii="TimesNewRomanPS-BoldMT" w:hAnsi="TimesNewRomanPS-BoldMT" w:cs="TimesNewRomanPS-BoldMT"/>
        </w:rPr>
        <w:t xml:space="preserve"> </w:t>
      </w:r>
      <w:r w:rsidRPr="00580080">
        <w:rPr>
          <w:rFonts w:ascii="TimesNewRomanPS-BoldMT" w:hAnsi="TimesNewRomanPS-BoldMT" w:cs="TimesNewRomanPS-BoldMT"/>
        </w:rPr>
        <w:t xml:space="preserve">model was established to assess </w:t>
      </w:r>
      <w:r w:rsidR="00C513B4">
        <w:rPr>
          <w:rFonts w:ascii="TimesNewRomanPS-BoldMT" w:hAnsi="TimesNewRomanPS-BoldMT" w:cs="TimesNewRomanPS-BoldMT"/>
        </w:rPr>
        <w:t>the e</w:t>
      </w:r>
      <w:r w:rsidR="00BC0C58">
        <w:rPr>
          <w:rFonts w:ascii="TimesNewRomanPS-BoldMT" w:hAnsi="TimesNewRomanPS-BoldMT" w:cs="TimesNewRomanPS-BoldMT"/>
        </w:rPr>
        <w:t>ffect</w:t>
      </w:r>
      <w:r w:rsidRPr="00580080">
        <w:rPr>
          <w:rFonts w:ascii="TimesNewRomanPS-BoldMT" w:hAnsi="TimesNewRomanPS-BoldMT" w:cs="TimesNewRomanPS-BoldMT"/>
        </w:rPr>
        <w:t xml:space="preserve"> between </w:t>
      </w:r>
      <w:r>
        <w:rPr>
          <w:rFonts w:ascii="TimesNewRomanPS-BoldMT" w:hAnsi="TimesNewRomanPS-BoldMT" w:cs="TimesNewRomanPS-BoldMT"/>
        </w:rPr>
        <w:t xml:space="preserve">program activities </w:t>
      </w:r>
      <w:r w:rsidR="00C513B4">
        <w:rPr>
          <w:rFonts w:ascii="TimesNewRomanPS-BoldMT" w:hAnsi="TimesNewRomanPS-BoldMT" w:cs="TimesNewRomanPS-BoldMT"/>
        </w:rPr>
        <w:t>on</w:t>
      </w:r>
      <w:r>
        <w:rPr>
          <w:rFonts w:ascii="TimesNewRomanPS-BoldMT" w:hAnsi="TimesNewRomanPS-BoldMT" w:cs="TimesNewRomanPS-BoldMT"/>
        </w:rPr>
        <w:t xml:space="preserve"> </w:t>
      </w:r>
      <w:r w:rsidR="00BC0C58">
        <w:rPr>
          <w:rFonts w:ascii="TimesNewRomanPS-BoldMT" w:hAnsi="TimesNewRomanPS-BoldMT" w:cs="TimesNewRomanPS-BoldMT"/>
        </w:rPr>
        <w:t xml:space="preserve">jobseekers' </w:t>
      </w:r>
      <w:r>
        <w:rPr>
          <w:rFonts w:ascii="TimesNewRomanPS-BoldMT" w:hAnsi="TimesNewRomanPS-BoldMT" w:cs="TimesNewRomanPS-BoldMT"/>
        </w:rPr>
        <w:t>placements</w:t>
      </w:r>
      <w:r w:rsidR="00877457">
        <w:rPr>
          <w:rFonts w:ascii="TimesNewRomanPSMT" w:hAnsi="TimesNewRomanPSMT" w:cs="TimesNewRomanPSMT"/>
        </w:rPr>
        <w:t xml:space="preserve"> and it </w:t>
      </w:r>
      <w:r w:rsidR="00BC0C58">
        <w:rPr>
          <w:rFonts w:ascii="TimesNewRomanPSMT" w:hAnsi="TimesNewRomanPSMT" w:cs="TimesNewRomanPSMT"/>
        </w:rPr>
        <w:t xml:space="preserve">has supported the result of </w:t>
      </w:r>
      <w:r w:rsidR="00C513B4">
        <w:rPr>
          <w:rFonts w:ascii="TimesNewRomanPSMT" w:hAnsi="TimesNewRomanPSMT" w:cs="TimesNewRomanPSMT"/>
        </w:rPr>
        <w:t xml:space="preserve">the </w:t>
      </w:r>
      <w:r w:rsidR="00BC0C58">
        <w:rPr>
          <w:rFonts w:ascii="TimesNewRomanPSMT" w:hAnsi="TimesNewRomanPSMT" w:cs="TimesNewRomanPSMT"/>
        </w:rPr>
        <w:t>previous finding. T</w:t>
      </w:r>
      <w:r w:rsidR="00BC0C58" w:rsidRPr="00BC0C58">
        <w:rPr>
          <w:rFonts w:ascii="TimesNewRomanPSMT" w:hAnsi="TimesNewRomanPSMT" w:cs="TimesNewRomanPSMT"/>
        </w:rPr>
        <w:t xml:space="preserve">he </w:t>
      </w:r>
      <w:r w:rsidR="00BC0C58" w:rsidRPr="00AE79A2">
        <w:rPr>
          <w:rFonts w:ascii="TimesNewRomanPS-BoldMT" w:hAnsi="TimesNewRomanPS-BoldMT"/>
        </w:rPr>
        <w:t xml:space="preserve">multinomial regression model </w:t>
      </w:r>
      <w:r w:rsidR="00BC0C58" w:rsidRPr="00BC0C58">
        <w:rPr>
          <w:rFonts w:ascii="TimesNewRomanPSMT" w:hAnsi="TimesNewRomanPSMT" w:cs="TimesNewRomanPSMT"/>
        </w:rPr>
        <w:t xml:space="preserve">was established to assess the relationship between unemployment to job seeker’s </w:t>
      </w:r>
      <w:r w:rsidR="00BC0C58" w:rsidRPr="00AE79A2">
        <w:rPr>
          <w:rFonts w:ascii="TimesNewRomanPS-BoldMT" w:hAnsi="TimesNewRomanPS-BoldMT"/>
        </w:rPr>
        <w:t>socioeconomic characteristic</w:t>
      </w:r>
      <w:r w:rsidR="00755672">
        <w:rPr>
          <w:rFonts w:ascii="TimesNewRomanPS-BoldMT" w:hAnsi="TimesNewRomanPS-BoldMT"/>
        </w:rPr>
        <w:t xml:space="preserve"> (</w:t>
      </w:r>
      <w:r w:rsidR="00755672" w:rsidRPr="00AE79A2">
        <w:rPr>
          <w:rFonts w:ascii="TimesNewRomanPS-BoldMT" w:hAnsi="TimesNewRomanPS-BoldMT"/>
        </w:rPr>
        <w:t xml:space="preserve">religion, age, single parent, gender, level of education, city, language, country of birth, marital status, children up to age 18, classification of </w:t>
      </w:r>
      <w:r w:rsidR="00C513B4">
        <w:rPr>
          <w:rFonts w:ascii="TimesNewRomanPS-BoldMT" w:hAnsi="TimesNewRomanPS-BoldMT"/>
        </w:rPr>
        <w:t xml:space="preserve">the </w:t>
      </w:r>
      <w:r w:rsidR="00755672" w:rsidRPr="00AE79A2">
        <w:rPr>
          <w:rFonts w:ascii="TimesNewRomanPS-BoldMT" w:hAnsi="TimesNewRomanPS-BoldMT"/>
        </w:rPr>
        <w:t>jobseeker, disability rates, medical disability, licenses, military service, released prisoner and month of placement</w:t>
      </w:r>
      <w:r w:rsidR="00755672">
        <w:rPr>
          <w:rFonts w:ascii="TimesNewRomanPS-BoldMT" w:hAnsi="TimesNewRomanPS-BoldMT"/>
        </w:rPr>
        <w:t>)</w:t>
      </w:r>
      <w:r w:rsidR="00BC0C58" w:rsidRPr="00AE79A2">
        <w:rPr>
          <w:rFonts w:ascii="TimesNewRomanPS-BoldMT" w:hAnsi="TimesNewRomanPS-BoldMT"/>
        </w:rPr>
        <w:t xml:space="preserve"> </w:t>
      </w:r>
      <w:r w:rsidR="00BC0C58" w:rsidRPr="00BC0C58">
        <w:rPr>
          <w:rFonts w:ascii="TimesNewRomanPSMT" w:hAnsi="TimesNewRomanPSMT" w:cs="TimesNewRomanPSMT"/>
        </w:rPr>
        <w:t>to job seekers placements</w:t>
      </w:r>
      <w:r w:rsidR="00755672">
        <w:rPr>
          <w:rFonts w:ascii="TimesNewRomanPSMT" w:hAnsi="TimesNewRomanPSMT" w:cs="TimesNewRomanPSMT"/>
        </w:rPr>
        <w:t xml:space="preserve">. </w:t>
      </w:r>
      <w:r w:rsidR="00C513B4" w:rsidRPr="00DD547B">
        <w:rPr>
          <w:rFonts w:ascii="TimesNewRomanPS-BoldMT" w:hAnsi="TimesNewRomanPS-BoldMT"/>
        </w:rPr>
        <w:t xml:space="preserve">Some of the model results can be present as commonsense thinking, but </w:t>
      </w:r>
      <w:r w:rsidR="00C513B4">
        <w:rPr>
          <w:rFonts w:ascii="TimesNewRomanPS-BoldMT" w:hAnsi="TimesNewRomanPS-BoldMT"/>
        </w:rPr>
        <w:t>some</w:t>
      </w:r>
      <w:r w:rsidR="00C513B4" w:rsidRPr="00DD547B">
        <w:rPr>
          <w:rFonts w:ascii="TimesNewRomanPS-BoldMT" w:hAnsi="TimesNewRomanPS-BoldMT"/>
        </w:rPr>
        <w:t xml:space="preserve"> can surprise us all</w:t>
      </w:r>
      <w:r w:rsidR="00C513B4">
        <w:rPr>
          <w:rFonts w:ascii="TimesNewRomanPSMT" w:hAnsi="TimesNewRomanPSMT" w:cs="TimesNewRomanPSMT"/>
        </w:rPr>
        <w:t xml:space="preserve"> like </w:t>
      </w:r>
      <w:r w:rsidR="00C513B4">
        <w:rPr>
          <w:rFonts w:ascii="TimesNewRomanPS-BoldMT" w:hAnsi="TimesNewRomanPS-BoldMT"/>
        </w:rPr>
        <w:t>t</w:t>
      </w:r>
      <w:r w:rsidR="00C513B4" w:rsidRPr="00DD547B">
        <w:rPr>
          <w:rFonts w:ascii="TimesNewRomanPS-BoldMT" w:hAnsi="TimesNewRomanPS-BoldMT"/>
        </w:rPr>
        <w:t xml:space="preserve">here </w:t>
      </w:r>
      <w:r w:rsidR="00C513B4">
        <w:rPr>
          <w:rFonts w:ascii="TimesNewRomanPS-BoldMT" w:hAnsi="TimesNewRomanPS-BoldMT"/>
        </w:rPr>
        <w:t>are</w:t>
      </w:r>
      <w:r w:rsidR="00C513B4" w:rsidRPr="00DD547B">
        <w:rPr>
          <w:rFonts w:ascii="TimesNewRomanPS-BoldMT" w:hAnsi="TimesNewRomanPS-BoldMT"/>
        </w:rPr>
        <w:t xml:space="preserve"> more Arab cities compered to Jewish cities in labels 1 and 2</w:t>
      </w:r>
      <w:r w:rsidR="00C513B4">
        <w:rPr>
          <w:rFonts w:ascii="TimesNewRomanPS-BoldMT" w:hAnsi="TimesNewRomanPS-BoldMT" w:cs="TimesNewRomanPS-BoldMT"/>
        </w:rPr>
        <w:t>.</w:t>
      </w:r>
      <w:r w:rsidR="00C513B4" w:rsidRPr="00C513B4">
        <w:rPr>
          <w:rFonts w:ascii="TimesNewRomanPS-BoldMT" w:hAnsi="TimesNewRomanPS-BoldMT" w:cs="TimesNewRomanPS-BoldMT"/>
        </w:rPr>
        <w:t xml:space="preserve"> </w:t>
      </w:r>
      <w:r w:rsidR="00C513B4">
        <w:rPr>
          <w:rFonts w:ascii="TimesNewRomanPS-BoldMT" w:hAnsi="TimesNewRomanPS-BoldMT" w:cs="TimesNewRomanPS-BoldMT"/>
        </w:rPr>
        <w:t>Muslim and Jew religions significantly more to be in label 1</w:t>
      </w:r>
      <w:r w:rsidR="00C513B4">
        <w:rPr>
          <w:rFonts w:ascii="TimesNewRomanPS-BoldMT" w:hAnsi="TimesNewRomanPS-BoldMT"/>
        </w:rPr>
        <w:t xml:space="preserve">. </w:t>
      </w:r>
      <w:r w:rsidR="00C513B4" w:rsidRPr="00DD547B">
        <w:rPr>
          <w:rFonts w:ascii="TimesNewRomanPS-BoldMT" w:hAnsi="TimesNewRomanPS-BoldMT"/>
        </w:rPr>
        <w:t xml:space="preserve">Some country origin effects </w:t>
      </w:r>
      <w:r w:rsidR="00C513B4">
        <w:rPr>
          <w:rFonts w:ascii="TimesNewRomanPS-BoldMT" w:hAnsi="TimesNewRomanPS-BoldMT"/>
        </w:rPr>
        <w:t xml:space="preserve">on </w:t>
      </w:r>
      <w:r w:rsidR="00C513B4" w:rsidRPr="00DD547B">
        <w:rPr>
          <w:rFonts w:ascii="TimesNewRomanPS-BoldMT" w:hAnsi="TimesNewRomanPS-BoldMT"/>
        </w:rPr>
        <w:t>program success</w:t>
      </w:r>
      <w:r w:rsidR="00C513B4">
        <w:rPr>
          <w:rFonts w:ascii="TimesNewRomanPS-BoldMT" w:hAnsi="TimesNewRomanPS-BoldMT"/>
        </w:rPr>
        <w:t xml:space="preserve">, </w:t>
      </w:r>
      <w:r w:rsidR="00C513B4" w:rsidRPr="00DD547B">
        <w:rPr>
          <w:rFonts w:ascii="TimesNewRomanPS-BoldMT" w:hAnsi="TimesNewRomanPS-BoldMT"/>
        </w:rPr>
        <w:t xml:space="preserve">like </w:t>
      </w:r>
      <w:r w:rsidR="00C513B4" w:rsidRPr="00DD547B">
        <w:rPr>
          <w:rFonts w:ascii="TimesNewRomanPS-BoldMT" w:hAnsi="TimesNewRomanPS-BoldMT" w:cs="TimesNewRomanPS-BoldMT"/>
        </w:rPr>
        <w:t>the Soviet Union</w:t>
      </w:r>
      <w:r w:rsidR="00C513B4">
        <w:rPr>
          <w:rFonts w:ascii="TimesNewRomanPS-BoldMT" w:hAnsi="TimesNewRomanPS-BoldMT" w:cs="TimesNewRomanPS-BoldMT"/>
        </w:rPr>
        <w:t xml:space="preserve"> and France </w:t>
      </w:r>
      <w:bookmarkStart w:id="0" w:name="_Hlk42949966"/>
      <w:r w:rsidR="00C513B4">
        <w:rPr>
          <w:rFonts w:ascii="TimesNewRomanPS-BoldMT" w:hAnsi="TimesNewRomanPS-BoldMT" w:cs="TimesNewRomanPS-BoldMT"/>
        </w:rPr>
        <w:t xml:space="preserve">significantly </w:t>
      </w:r>
      <w:bookmarkEnd w:id="0"/>
      <w:r w:rsidR="00C513B4">
        <w:rPr>
          <w:rFonts w:ascii="TimesNewRomanPS-BoldMT" w:hAnsi="TimesNewRomanPS-BoldMT" w:cs="TimesNewRomanPS-BoldMT"/>
        </w:rPr>
        <w:t>more to be in label 3 than label 1</w:t>
      </w:r>
      <w:r w:rsidR="00C513B4">
        <w:rPr>
          <w:rFonts w:ascii="TimesNewRomanPSMT" w:hAnsi="TimesNewRomanPSMT" w:cs="TimesNewRomanPSMT"/>
        </w:rPr>
        <w:t xml:space="preserve">, </w:t>
      </w:r>
      <w:r w:rsidR="00C513B4" w:rsidRPr="00DD547B">
        <w:rPr>
          <w:rFonts w:ascii="TimesNewRomanPS-BoldMT" w:hAnsi="TimesNewRomanPS-BoldMT" w:cs="TimesNewRomanPS-BoldMT"/>
        </w:rPr>
        <w:t>Ethiopia </w:t>
      </w:r>
      <w:r w:rsidR="00C513B4">
        <w:rPr>
          <w:rFonts w:ascii="TimesNewRomanPS-BoldMT" w:hAnsi="TimesNewRomanPS-BoldMT" w:cs="TimesNewRomanPS-BoldMT"/>
        </w:rPr>
        <w:t>found to be more in label 2.</w:t>
      </w:r>
      <w:r w:rsidR="00C513B4">
        <w:rPr>
          <w:rFonts w:ascii="TimesNewRomanPSMT" w:hAnsi="TimesNewRomanPSMT" w:cs="TimesNewRomanPSMT"/>
        </w:rPr>
        <w:t xml:space="preserve"> </w:t>
      </w:r>
      <w:r w:rsidR="00C513B4" w:rsidRPr="00C513B4">
        <w:rPr>
          <w:rFonts w:ascii="TimesNewRomanPSMT" w:hAnsi="TimesNewRomanPSMT" w:cs="TimesNewRomanPSMT"/>
        </w:rPr>
        <w:t>3)</w:t>
      </w:r>
      <w:r w:rsidR="00C513B4" w:rsidRPr="00C513B4">
        <w:rPr>
          <w:rFonts w:ascii="TimesNewRomanPSMT" w:hAnsi="TimesNewRomanPSMT" w:cs="TimesNewRomanPSMT"/>
        </w:rPr>
        <w:tab/>
        <w:t>Education has a strong effect on the success label. Academic degree or '</w:t>
      </w:r>
      <w:proofErr w:type="spellStart"/>
      <w:r w:rsidR="00C513B4" w:rsidRPr="00C513B4">
        <w:rPr>
          <w:rFonts w:ascii="TimesNewRomanPSMT" w:hAnsi="TimesNewRomanPSMT" w:cs="TimesNewRomanPSMT"/>
        </w:rPr>
        <w:t>Teudat</w:t>
      </w:r>
      <w:proofErr w:type="spellEnd"/>
      <w:r w:rsidR="00C513B4" w:rsidRPr="00C513B4">
        <w:rPr>
          <w:rFonts w:ascii="TimesNewRomanPSMT" w:hAnsi="TimesNewRomanPSMT" w:cs="TimesNewRomanPSMT"/>
        </w:rPr>
        <w:t xml:space="preserve"> </w:t>
      </w:r>
      <w:proofErr w:type="spellStart"/>
      <w:r w:rsidR="00C513B4" w:rsidRPr="00C513B4">
        <w:rPr>
          <w:rFonts w:ascii="TimesNewRomanPSMT" w:hAnsi="TimesNewRomanPSMT" w:cs="TimesNewRomanPSMT"/>
        </w:rPr>
        <w:t>Bagrut</w:t>
      </w:r>
      <w:proofErr w:type="spellEnd"/>
      <w:r w:rsidR="00C513B4" w:rsidRPr="00C513B4">
        <w:rPr>
          <w:rFonts w:ascii="TimesNewRomanPSMT" w:hAnsi="TimesNewRomanPSMT" w:cs="TimesNewRomanPSMT"/>
        </w:rPr>
        <w:t>' has significantly more to be in label 1, and non-education significantly more to be in label 3.</w:t>
      </w:r>
      <w:r w:rsidR="00C513B4" w:rsidRPr="00C513B4">
        <w:t xml:space="preserve"> </w:t>
      </w:r>
      <w:r w:rsidR="00C513B4" w:rsidRPr="00C513B4">
        <w:rPr>
          <w:rFonts w:ascii="TimesNewRomanPSMT" w:hAnsi="TimesNewRomanPSMT" w:cs="TimesNewRomanPSMT"/>
        </w:rPr>
        <w:t>Disability affects human life including program success. From 20%-59% significantly more to be in label 2 and 60%-100% to be in label 3, but no disability at all significantly more to be in label 2 and not 1 as we expected</w:t>
      </w:r>
      <w:r w:rsidR="00AD2287">
        <w:rPr>
          <w:rFonts w:ascii="TimesNewRomanPSMT" w:hAnsi="TimesNewRomanPSMT" w:cs="TimesNewRomanPSMT"/>
        </w:rPr>
        <w:t>.</w:t>
      </w:r>
      <w:bookmarkStart w:id="1" w:name="_GoBack"/>
      <w:bookmarkEnd w:id="1"/>
    </w:p>
    <w:sectPr w:rsidR="00C513B4" w:rsidRPr="00877457" w:rsidSect="001114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6EC0"/>
    <w:multiLevelType w:val="hybridMultilevel"/>
    <w:tmpl w:val="F9AE3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606FD"/>
    <w:multiLevelType w:val="hybridMultilevel"/>
    <w:tmpl w:val="D9E6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sTS0tDAxtjQxMjZR0lEKTi0uzszPAykwNK4FAHObj1YtAAAA"/>
  </w:docVars>
  <w:rsids>
    <w:rsidRoot w:val="002E3040"/>
    <w:rsid w:val="000256DE"/>
    <w:rsid w:val="00063231"/>
    <w:rsid w:val="0007030D"/>
    <w:rsid w:val="00073833"/>
    <w:rsid w:val="000F3DA6"/>
    <w:rsid w:val="00111401"/>
    <w:rsid w:val="001245D5"/>
    <w:rsid w:val="00157C24"/>
    <w:rsid w:val="002179FF"/>
    <w:rsid w:val="00221CDA"/>
    <w:rsid w:val="002620EA"/>
    <w:rsid w:val="002E2E76"/>
    <w:rsid w:val="002E3040"/>
    <w:rsid w:val="002F65B7"/>
    <w:rsid w:val="003363A8"/>
    <w:rsid w:val="00410A6B"/>
    <w:rsid w:val="00424BC6"/>
    <w:rsid w:val="004C6C19"/>
    <w:rsid w:val="004E2BD1"/>
    <w:rsid w:val="00580080"/>
    <w:rsid w:val="005A7A4D"/>
    <w:rsid w:val="00686FCC"/>
    <w:rsid w:val="00722EE8"/>
    <w:rsid w:val="00755672"/>
    <w:rsid w:val="007E5D6A"/>
    <w:rsid w:val="008012F4"/>
    <w:rsid w:val="0083447D"/>
    <w:rsid w:val="00835714"/>
    <w:rsid w:val="00877457"/>
    <w:rsid w:val="008A6AA6"/>
    <w:rsid w:val="008E23D7"/>
    <w:rsid w:val="009061A9"/>
    <w:rsid w:val="00913D04"/>
    <w:rsid w:val="00935CEB"/>
    <w:rsid w:val="009A7353"/>
    <w:rsid w:val="009E45FF"/>
    <w:rsid w:val="00A61606"/>
    <w:rsid w:val="00AD2287"/>
    <w:rsid w:val="00AD29BD"/>
    <w:rsid w:val="00B14010"/>
    <w:rsid w:val="00B863FE"/>
    <w:rsid w:val="00BC0C58"/>
    <w:rsid w:val="00BD4912"/>
    <w:rsid w:val="00C0213E"/>
    <w:rsid w:val="00C513B4"/>
    <w:rsid w:val="00C662F7"/>
    <w:rsid w:val="00CA20BC"/>
    <w:rsid w:val="00CD6A70"/>
    <w:rsid w:val="00D17D3E"/>
    <w:rsid w:val="00D62F53"/>
    <w:rsid w:val="00E21AE3"/>
    <w:rsid w:val="00E34FB3"/>
    <w:rsid w:val="00E777B7"/>
    <w:rsid w:val="00F838E2"/>
    <w:rsid w:val="00F86231"/>
    <w:rsid w:val="00F87B1A"/>
    <w:rsid w:val="00F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4CB7"/>
  <w15:chartTrackingRefBased/>
  <w15:docId w15:val="{C6AE20E4-F548-4ABD-BABB-5447A711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304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04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363A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363A8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3363A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363A8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3363A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36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3363A8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686F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6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334</Words>
  <Characters>1672</Characters>
  <Application>Microsoft Office Word</Application>
  <DocSecurity>0</DocSecurity>
  <Lines>13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שליו</dc:creator>
  <cp:keywords/>
  <dc:description/>
  <cp:lastModifiedBy>חן שליו</cp:lastModifiedBy>
  <cp:revision>40</cp:revision>
  <dcterms:created xsi:type="dcterms:W3CDTF">2020-04-28T12:02:00Z</dcterms:created>
  <dcterms:modified xsi:type="dcterms:W3CDTF">2020-06-18T15:03:00Z</dcterms:modified>
</cp:coreProperties>
</file>