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5C0B2" w14:textId="77777777" w:rsidR="0013396B" w:rsidRPr="00D9589B" w:rsidRDefault="0013396B" w:rsidP="0013396B">
      <w:pPr>
        <w:pStyle w:val="1"/>
        <w:bidi w:val="0"/>
        <w:jc w:val="center"/>
        <w:rPr>
          <w:rFonts w:asciiTheme="majorBidi" w:hAnsiTheme="majorBidi"/>
          <w:color w:val="4472C4" w:themeColor="accent1"/>
        </w:rPr>
      </w:pPr>
      <w:bookmarkStart w:id="0" w:name="_Toc43657088"/>
      <w:r w:rsidRPr="00D9589B">
        <w:rPr>
          <w:rFonts w:asciiTheme="majorBidi" w:hAnsiTheme="majorBidi"/>
          <w:color w:val="4472C4" w:themeColor="accent1"/>
        </w:rPr>
        <w:t>References</w:t>
      </w:r>
      <w:bookmarkEnd w:id="0"/>
    </w:p>
    <w:p w14:paraId="1D5E2071" w14:textId="77777777" w:rsidR="0013396B" w:rsidRPr="00D9589B" w:rsidRDefault="0013396B" w:rsidP="0013396B">
      <w:pPr>
        <w:bidi w:val="0"/>
        <w:rPr>
          <w:rFonts w:asciiTheme="majorBidi" w:hAnsiTheme="majorBidi" w:cstheme="majorBidi"/>
          <w:color w:val="4472C4" w:themeColor="accent1"/>
          <w:rtl/>
        </w:rPr>
      </w:pPr>
    </w:p>
    <w:p w14:paraId="3F0F563C" w14:textId="77777777" w:rsidR="0013396B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1" w:name="_Ref43741762"/>
      <w:bookmarkStart w:id="2" w:name="_Ref43819659"/>
      <w:bookmarkStart w:id="3" w:name="Kabata_2014"/>
      <w:r w:rsidRPr="00A01AE2">
        <w:rPr>
          <w:rFonts w:asciiTheme="majorBidi" w:hAnsiTheme="majorBidi" w:cstheme="majorBidi"/>
          <w:sz w:val="20"/>
          <w:szCs w:val="20"/>
        </w:rPr>
        <w:t xml:space="preserve">Ladislav Kabáta, David Hampelb, Ladislava Issever Grochováb, Jitka Janováb, Luboš Střelecb, </w:t>
      </w:r>
      <w:r w:rsidRPr="00A01AE2">
        <w:rPr>
          <w:rFonts w:asciiTheme="majorBidi" w:hAnsiTheme="majorBidi" w:cstheme="majorBidi"/>
        </w:rPr>
        <w:t xml:space="preserve">"Alternative approaches for assessing the European countries economic and social results". </w:t>
      </w:r>
      <w:r w:rsidRPr="00A01AE2">
        <w:rPr>
          <w:rFonts w:asciiTheme="majorBidi" w:hAnsiTheme="majorBidi" w:cstheme="majorBidi"/>
          <w:i/>
          <w:iCs/>
        </w:rPr>
        <w:t>17th International Conference Enterprise and Competitive Environment 2014</w:t>
      </w:r>
      <w:r w:rsidRPr="00A01AE2">
        <w:rPr>
          <w:rFonts w:asciiTheme="majorBidi" w:hAnsiTheme="majorBidi" w:cstheme="majorBidi"/>
        </w:rPr>
        <w:t xml:space="preserve"> Volume 12, Pages 1-804 (2014)</w:t>
      </w:r>
      <w:bookmarkEnd w:id="1"/>
      <w:bookmarkEnd w:id="3"/>
      <w:r>
        <w:rPr>
          <w:rFonts w:asciiTheme="majorBidi" w:hAnsiTheme="majorBidi" w:cstheme="majorBidi"/>
        </w:rPr>
        <w:t>.</w:t>
      </w:r>
      <w:hyperlink r:id="rId7" w:tgtFrame="_blank" w:tooltip="Persistent link using digital object identifier" w:history="1">
        <w:r w:rsidRPr="00A01AE2"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https://doi.org/10.1016/S2212-5671(14)00345-1</w:t>
        </w:r>
      </w:hyperlink>
      <w:bookmarkStart w:id="4" w:name="_Ref43819678"/>
      <w:bookmarkStart w:id="5" w:name="Els_Sol_2016"/>
      <w:bookmarkEnd w:id="2"/>
    </w:p>
    <w:p w14:paraId="4A6C04B4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r w:rsidRPr="00691E39">
        <w:rPr>
          <w:rFonts w:asciiTheme="majorBidi" w:hAnsiTheme="majorBidi" w:cstheme="majorBidi"/>
        </w:rPr>
        <w:t xml:space="preserve">Els Sol C.C.A.M. (2016), </w:t>
      </w:r>
      <w:bookmarkEnd w:id="5"/>
      <w:r w:rsidRPr="00691E39">
        <w:rPr>
          <w:rFonts w:asciiTheme="majorBidi" w:hAnsiTheme="majorBidi" w:cstheme="majorBidi"/>
        </w:rPr>
        <w:t xml:space="preserve">"Getting unemployed with problematic debt problems to work. A quick scan of debt helps strategies by European Public Employment Services", Universiteit van Amsterdam, AIAS Working Paper 167. </w:t>
      </w:r>
      <w:r>
        <w:t xml:space="preserve"> </w:t>
      </w:r>
      <w:hyperlink r:id="rId8" w:history="1">
        <w:r w:rsidRPr="00F01C72">
          <w:rPr>
            <w:rStyle w:val="Hyperlink"/>
          </w:rPr>
          <w:t>http://wapes.org/en/system/files/wp_167_-_sol1_1.pdf</w:t>
        </w:r>
      </w:hyperlink>
      <w:bookmarkEnd w:id="4"/>
    </w:p>
    <w:p w14:paraId="2CFD3D1E" w14:textId="77777777" w:rsidR="0013396B" w:rsidRPr="00691E39" w:rsidRDefault="0013396B" w:rsidP="0013396B">
      <w:pPr>
        <w:bidi w:val="0"/>
        <w:spacing w:line="240" w:lineRule="auto"/>
        <w:ind w:hanging="340"/>
        <w:rPr>
          <w:rStyle w:val="Hyperlink"/>
          <w:rFonts w:asciiTheme="majorBidi" w:hAnsiTheme="majorBidi" w:cstheme="majorBidi"/>
        </w:rPr>
      </w:pPr>
      <w:bookmarkStart w:id="6" w:name="_Ref43819766"/>
      <w:bookmarkStart w:id="7" w:name="Winkelmann_2014"/>
      <w:r w:rsidRPr="00691E39">
        <w:rPr>
          <w:rFonts w:asciiTheme="majorBidi" w:hAnsiTheme="majorBidi" w:cstheme="majorBidi"/>
        </w:rPr>
        <w:t>Rainer Winkelmann</w:t>
      </w:r>
      <w:bookmarkEnd w:id="7"/>
      <w:r w:rsidRPr="00691E39">
        <w:rPr>
          <w:rFonts w:asciiTheme="majorBidi" w:hAnsiTheme="majorBidi" w:cstheme="majorBidi"/>
        </w:rPr>
        <w:t>, "Unemployment and happiness"</w:t>
      </w:r>
      <w:r>
        <w:rPr>
          <w:rFonts w:asciiTheme="majorBidi" w:hAnsiTheme="majorBidi" w:cstheme="majorBidi"/>
        </w:rPr>
        <w:t>,</w:t>
      </w:r>
      <w:r w:rsidRPr="00691E39">
        <w:rPr>
          <w:rFonts w:asciiTheme="majorBidi" w:hAnsiTheme="majorBidi" w:cstheme="majorBidi"/>
        </w:rPr>
        <w:t xml:space="preserve"> </w:t>
      </w:r>
      <w:r w:rsidRPr="00A95B39">
        <w:t>October 2014.</w:t>
      </w:r>
      <w:r>
        <w:rPr>
          <w:rFonts w:asciiTheme="majorBidi" w:hAnsiTheme="majorBidi" w:cstheme="majorBidi"/>
        </w:rPr>
        <w:t xml:space="preserve"> </w:t>
      </w:r>
      <w:hyperlink r:id="rId9" w:history="1">
        <w:r w:rsidRPr="00F01C72">
          <w:rPr>
            <w:rStyle w:val="Hyperlink"/>
            <w:rFonts w:asciiTheme="majorBidi" w:hAnsiTheme="majorBidi" w:cstheme="majorBidi"/>
            <w:i/>
            <w:iCs/>
          </w:rPr>
          <w:t>http://dx.doi.org/10.15185/izawol.94</w:t>
        </w:r>
      </w:hyperlink>
      <w:r w:rsidRPr="00691E39">
        <w:rPr>
          <w:rFonts w:asciiTheme="majorBidi" w:hAnsiTheme="majorBidi" w:cstheme="majorBidi"/>
        </w:rPr>
        <w:t xml:space="preserve"> </w:t>
      </w:r>
      <w:bookmarkEnd w:id="6"/>
    </w:p>
    <w:p w14:paraId="0A1E6591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8" w:name="_Ref43819780"/>
      <w:bookmarkStart w:id="9" w:name="Lucía_Artazcoz_2004"/>
      <w:r w:rsidRPr="00691E39">
        <w:rPr>
          <w:rFonts w:asciiTheme="majorBidi" w:hAnsiTheme="majorBidi" w:cstheme="majorBidi"/>
        </w:rPr>
        <w:t>Lucía Artazcoz</w:t>
      </w:r>
      <w:bookmarkEnd w:id="9"/>
      <w:r w:rsidRPr="00691E39">
        <w:rPr>
          <w:rFonts w:asciiTheme="majorBidi" w:hAnsiTheme="majorBidi" w:cstheme="majorBidi"/>
        </w:rPr>
        <w:t xml:space="preserve">, MPH, Joan Benach, Ph.D., Carme Borrell, Ph.D., and Immaculada Cortès, MPH, "Unemployment and Mental Health: Understanding the Interactions Among Gender, Family Roles, and Social Class", </w:t>
      </w:r>
      <w:r w:rsidRPr="00691E39">
        <w:rPr>
          <w:rFonts w:asciiTheme="majorBidi" w:hAnsiTheme="majorBidi" w:cstheme="majorBidi"/>
          <w:i/>
          <w:iCs/>
        </w:rPr>
        <w:t>American Journal of Public Health</w:t>
      </w:r>
      <w:r>
        <w:rPr>
          <w:rFonts w:asciiTheme="majorBidi" w:hAnsiTheme="majorBidi" w:cstheme="majorBidi"/>
        </w:rPr>
        <w:t>,</w:t>
      </w:r>
      <w:r w:rsidRPr="00C062A5">
        <w:rPr>
          <w:rFonts w:asciiTheme="majorBidi" w:hAnsiTheme="majorBidi" w:cstheme="majorBidi"/>
        </w:rPr>
        <w:t xml:space="preserve"> </w:t>
      </w:r>
      <w:r w:rsidRPr="00691E39">
        <w:rPr>
          <w:rFonts w:asciiTheme="majorBidi" w:hAnsiTheme="majorBidi" w:cstheme="majorBidi"/>
        </w:rPr>
        <w:t>Vol 94, No. 1</w:t>
      </w:r>
      <w:r>
        <w:rPr>
          <w:rFonts w:asciiTheme="majorBidi" w:hAnsiTheme="majorBidi" w:cstheme="majorBidi"/>
        </w:rPr>
        <w:t xml:space="preserve">, </w:t>
      </w:r>
      <w:r w:rsidRPr="00691E39">
        <w:rPr>
          <w:rFonts w:asciiTheme="majorBidi" w:hAnsiTheme="majorBidi" w:cstheme="majorBidi"/>
        </w:rPr>
        <w:t xml:space="preserve">January 2004. </w:t>
      </w:r>
      <w:hyperlink r:id="rId10" w:history="1">
        <w:r w:rsidRPr="00691E39">
          <w:rPr>
            <w:rStyle w:val="Hyperlink"/>
            <w:rFonts w:asciiTheme="majorBidi" w:hAnsiTheme="majorBidi" w:cstheme="majorBidi"/>
          </w:rPr>
          <w:t>https://dx.doi.</w:t>
        </w:r>
        <w:r w:rsidRPr="00691E39">
          <w:rPr>
            <w:rStyle w:val="Hyperlink"/>
            <w:rFonts w:asciiTheme="majorBidi" w:hAnsiTheme="majorBidi" w:cstheme="majorBidi"/>
          </w:rPr>
          <w:t>o</w:t>
        </w:r>
        <w:r w:rsidRPr="00691E39">
          <w:rPr>
            <w:rStyle w:val="Hyperlink"/>
            <w:rFonts w:asciiTheme="majorBidi" w:hAnsiTheme="majorBidi" w:cstheme="majorBidi"/>
          </w:rPr>
          <w:t>rg/10.2105%2Faj</w:t>
        </w:r>
        <w:r w:rsidRPr="00691E39">
          <w:rPr>
            <w:rStyle w:val="Hyperlink"/>
            <w:rFonts w:asciiTheme="majorBidi" w:hAnsiTheme="majorBidi" w:cstheme="majorBidi"/>
          </w:rPr>
          <w:t>p</w:t>
        </w:r>
        <w:r w:rsidRPr="00691E39">
          <w:rPr>
            <w:rStyle w:val="Hyperlink"/>
            <w:rFonts w:asciiTheme="majorBidi" w:hAnsiTheme="majorBidi" w:cstheme="majorBidi"/>
          </w:rPr>
          <w:t>h.94.1.82</w:t>
        </w:r>
      </w:hyperlink>
      <w:bookmarkEnd w:id="8"/>
      <w:r w:rsidRPr="00691E39">
        <w:rPr>
          <w:rFonts w:asciiTheme="majorBidi" w:hAnsiTheme="majorBidi" w:cstheme="majorBidi"/>
        </w:rPr>
        <w:t xml:space="preserve"> </w:t>
      </w:r>
    </w:p>
    <w:p w14:paraId="4B2B31F5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10" w:name="_Ref43819795"/>
      <w:bookmarkStart w:id="11" w:name="Zwinkels_2015"/>
      <w:r w:rsidRPr="00691E39">
        <w:rPr>
          <w:rFonts w:asciiTheme="majorBidi" w:hAnsiTheme="majorBidi" w:cstheme="majorBidi"/>
        </w:rPr>
        <w:t>Zwinkels, W. en Guiaux</w:t>
      </w:r>
      <w:bookmarkEnd w:id="11"/>
      <w:r w:rsidRPr="00691E39">
        <w:rPr>
          <w:rFonts w:asciiTheme="majorBidi" w:hAnsiTheme="majorBidi" w:cstheme="majorBidi"/>
        </w:rPr>
        <w:t>, M. (2015) "Schulden belemmeren terugkeer naar werk" ESB, 1000</w:t>
      </w:r>
      <w:r w:rsidRPr="00691E39">
        <w:rPr>
          <w:rFonts w:asciiTheme="majorBidi" w:hAnsiTheme="majorBidi" w:cstheme="majorBidi"/>
          <w:rtl/>
        </w:rPr>
        <w:t xml:space="preserve"> (4722),</w:t>
      </w:r>
      <w:r w:rsidRPr="00691E39">
        <w:rPr>
          <w:rFonts w:asciiTheme="majorBidi" w:hAnsiTheme="majorBidi" w:cstheme="majorBidi"/>
        </w:rPr>
        <w:t>690-92.</w:t>
      </w:r>
      <w:r w:rsidRPr="00691E39">
        <w:rPr>
          <w:rFonts w:asciiTheme="majorBidi" w:hAnsiTheme="majorBidi" w:cstheme="majorBidi"/>
        </w:rPr>
        <w:br/>
        <w:t>Zwinkels, W. (2015), "Wie heeft schuld? Een kwantitatieve analyse van schulden bij uitkeringsgerechtigden".  Amsterdam:UWV.</w:t>
      </w:r>
      <w:bookmarkEnd w:id="10"/>
    </w:p>
    <w:p w14:paraId="53286C61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12" w:name="_Ref43819810"/>
      <w:bookmarkStart w:id="13" w:name="Koning_2014"/>
      <w:r w:rsidRPr="00691E39">
        <w:rPr>
          <w:rFonts w:asciiTheme="majorBidi" w:hAnsiTheme="majorBidi" w:cstheme="majorBidi"/>
        </w:rPr>
        <w:t>Koning, P. (2014)</w:t>
      </w:r>
      <w:bookmarkEnd w:id="13"/>
      <w:r w:rsidRPr="00691E39">
        <w:rPr>
          <w:rFonts w:asciiTheme="majorBidi" w:hAnsiTheme="majorBidi" w:cstheme="majorBidi"/>
        </w:rPr>
        <w:t xml:space="preserve"> "Door schuldhulpverlening uit de bijstand". ESB jrg 99 (4677), 38-41.</w:t>
      </w:r>
      <w:bookmarkEnd w:id="12"/>
    </w:p>
    <w:p w14:paraId="50D2A00D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14" w:name="_Ref43819823"/>
      <w:bookmarkStart w:id="15" w:name="Sol_Kok_2014"/>
      <w:r w:rsidRPr="00691E39">
        <w:rPr>
          <w:rFonts w:asciiTheme="majorBidi" w:hAnsiTheme="majorBidi" w:cstheme="majorBidi"/>
        </w:rPr>
        <w:t>Sol, C.C.A.M. &amp; K. Kok</w:t>
      </w:r>
      <w:bookmarkEnd w:id="15"/>
      <w:r w:rsidRPr="00691E39">
        <w:rPr>
          <w:rFonts w:asciiTheme="majorBidi" w:hAnsiTheme="majorBidi" w:cstheme="majorBidi"/>
        </w:rPr>
        <w:t xml:space="preserve">, </w:t>
      </w:r>
      <w:r w:rsidRPr="00691E39">
        <w:rPr>
          <w:rFonts w:asciiTheme="majorBidi" w:hAnsiTheme="majorBidi" w:cstheme="majorBidi"/>
          <w:i/>
          <w:iCs/>
        </w:rPr>
        <w:t>"Fit or Unfit: Theorie en praktijk van Re-integratie</w:t>
      </w:r>
      <w:r w:rsidRPr="00691E39">
        <w:rPr>
          <w:rFonts w:asciiTheme="majorBidi" w:hAnsiTheme="majorBidi" w:cstheme="majorBidi"/>
        </w:rPr>
        <w:t>", 2014 Amsterdam: RVO.</w:t>
      </w:r>
      <w:bookmarkEnd w:id="14"/>
      <w:r>
        <w:rPr>
          <w:rFonts w:asciiTheme="majorBidi" w:hAnsiTheme="majorBidi" w:cstheme="majorBidi"/>
        </w:rPr>
        <w:t xml:space="preserve"> </w:t>
      </w:r>
      <w:r w:rsidRPr="0021345F">
        <w:rPr>
          <w:rFonts w:asciiTheme="majorBidi" w:hAnsiTheme="majorBidi" w:cstheme="majorBidi"/>
        </w:rPr>
        <w:t>,p.144.p.168</w:t>
      </w:r>
      <w:r>
        <w:rPr>
          <w:rFonts w:asciiTheme="majorBidi" w:hAnsiTheme="majorBidi" w:cstheme="majorBidi"/>
        </w:rPr>
        <w:t>.</w:t>
      </w:r>
    </w:p>
    <w:p w14:paraId="3B52F242" w14:textId="77777777" w:rsidR="0013396B" w:rsidRPr="00077F87" w:rsidRDefault="0013396B" w:rsidP="0013396B">
      <w:pPr>
        <w:bidi w:val="0"/>
        <w:spacing w:line="240" w:lineRule="auto"/>
        <w:ind w:hanging="340"/>
        <w:rPr>
          <w:rStyle w:val="Hyperlink"/>
          <w:rFonts w:asciiTheme="majorBidi" w:hAnsiTheme="majorBidi" w:cstheme="majorBidi"/>
        </w:rPr>
      </w:pPr>
      <w:bookmarkStart w:id="16" w:name="_Ref43819859"/>
      <w:bookmarkStart w:id="17" w:name="Gabriella_Sjögren_2007"/>
      <w:r w:rsidRPr="00691E39">
        <w:rPr>
          <w:rFonts w:asciiTheme="majorBidi" w:hAnsiTheme="majorBidi" w:cstheme="majorBidi"/>
        </w:rPr>
        <w:t xml:space="preserve">Gabriella Sjögren </w:t>
      </w:r>
      <w:bookmarkEnd w:id="17"/>
      <w:r w:rsidRPr="00691E39">
        <w:rPr>
          <w:rFonts w:asciiTheme="majorBidi" w:hAnsiTheme="majorBidi" w:cstheme="majorBidi"/>
        </w:rPr>
        <w:t>Lindquist</w:t>
      </w:r>
      <w:r w:rsidRPr="00691E39">
        <w:rPr>
          <w:rStyle w:val="Hyperlink"/>
          <w:rFonts w:asciiTheme="majorBidi" w:hAnsiTheme="majorBidi" w:cstheme="majorBidi"/>
        </w:rPr>
        <w:t xml:space="preserve">, "Unemployment insurance, social assistance, and activation policy in Sweden", Implementierung the news basic allowance for job seekers, Berlin. </w:t>
      </w:r>
      <w:r w:rsidRPr="00691E39">
        <w:rPr>
          <w:rStyle w:val="Hyperlink"/>
        </w:rPr>
        <w:t>17-18 April 2007.</w:t>
      </w:r>
      <w:r w:rsidRPr="00691E39">
        <w:rPr>
          <w:rFonts w:asciiTheme="majorBidi" w:hAnsiTheme="majorBidi" w:cstheme="majorBidi"/>
          <w:sz w:val="18"/>
          <w:szCs w:val="18"/>
        </w:rPr>
        <w:br/>
      </w:r>
      <w:hyperlink r:id="rId11" w:history="1">
        <w:r w:rsidRPr="00FD0097">
          <w:rPr>
            <w:rStyle w:val="Hyperlink"/>
          </w:rPr>
          <w:t>https://www.researchgate.net/publication/266094284</w:t>
        </w:r>
      </w:hyperlink>
      <w:bookmarkEnd w:id="16"/>
    </w:p>
    <w:p w14:paraId="78249827" w14:textId="77777777" w:rsidR="0013396B" w:rsidRPr="00077F87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 w:hint="cs"/>
        </w:rPr>
      </w:pPr>
      <w:bookmarkStart w:id="18" w:name="_Ref43819871"/>
      <w:bookmarkStart w:id="19" w:name="Tea_Lallukka_2019"/>
      <w:r w:rsidRPr="00691E39">
        <w:rPr>
          <w:rFonts w:asciiTheme="majorBidi" w:hAnsiTheme="majorBidi" w:cstheme="majorBidi"/>
        </w:rPr>
        <w:t>Tea Lallukka</w:t>
      </w:r>
      <w:bookmarkEnd w:id="19"/>
      <w:r w:rsidRPr="00691E39">
        <w:rPr>
          <w:rFonts w:asciiTheme="majorBidi" w:hAnsiTheme="majorBidi" w:cstheme="majorBidi"/>
        </w:rPr>
        <w:t xml:space="preserve">, Martta Kerkelä, Tiina Ristikari, Marko Merikukkac, Heikki Hiilamo, Marianna Virtanen, Simon Øverland, Mika Gissler, Jaana I. Halonen, "Determinants of long-term unemployment in early adulthood: A Finnish birth cohort study", Volume 8, August 2019, 100410. </w:t>
      </w:r>
      <w:hyperlink r:id="rId12" w:history="1">
        <w:r w:rsidRPr="00691E39">
          <w:rPr>
            <w:rStyle w:val="Hyperlink"/>
            <w:rFonts w:asciiTheme="majorBidi" w:hAnsiTheme="majorBidi" w:cstheme="majorBidi"/>
          </w:rPr>
          <w:t>https://doi.org/10.1016/j.ssmph.2019.100410</w:t>
        </w:r>
      </w:hyperlink>
      <w:bookmarkEnd w:id="18"/>
    </w:p>
    <w:p w14:paraId="2EEE09A1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20" w:name="_Ref43819884"/>
      <w:bookmarkStart w:id="21" w:name="Unemployment_Rate_OECD"/>
      <w:r w:rsidRPr="00691E39">
        <w:rPr>
          <w:rFonts w:asciiTheme="majorBidi" w:hAnsiTheme="majorBidi" w:cstheme="majorBidi"/>
        </w:rPr>
        <w:t>The Unemployment Rate by the OECD</w:t>
      </w:r>
      <w:bookmarkEnd w:id="21"/>
      <w:r w:rsidRPr="00691E39">
        <w:rPr>
          <w:rFonts w:asciiTheme="majorBidi" w:hAnsiTheme="majorBidi" w:cstheme="majorBidi"/>
        </w:rPr>
        <w:t xml:space="preserve">: </w:t>
      </w:r>
      <w:r w:rsidRPr="00691E39">
        <w:rPr>
          <w:rFonts w:asciiTheme="majorBidi" w:hAnsiTheme="majorBidi" w:cstheme="majorBidi"/>
        </w:rPr>
        <w:br/>
      </w:r>
      <w:hyperlink r:id="rId13" w:history="1">
        <w:r w:rsidRPr="00F01C72">
          <w:rPr>
            <w:rStyle w:val="Hyperlink"/>
            <w:rFonts w:asciiTheme="majorBidi" w:hAnsiTheme="majorBidi" w:cstheme="majorBidi"/>
          </w:rPr>
          <w:t>https://data.oecd.org/unemp/unemployment-rate.htm</w:t>
        </w:r>
      </w:hyperlink>
      <w:bookmarkEnd w:id="20"/>
    </w:p>
    <w:p w14:paraId="7CF429E5" w14:textId="77777777" w:rsidR="0013396B" w:rsidRPr="00691E39" w:rsidRDefault="0013396B" w:rsidP="0013396B">
      <w:pPr>
        <w:bidi w:val="0"/>
        <w:spacing w:line="240" w:lineRule="auto"/>
        <w:ind w:hanging="340"/>
        <w:rPr>
          <w:rStyle w:val="Hyperlink"/>
          <w:rFonts w:asciiTheme="majorBidi" w:hAnsiTheme="majorBidi" w:cstheme="majorBidi"/>
        </w:rPr>
      </w:pPr>
      <w:bookmarkStart w:id="22" w:name="_Ref43819943"/>
      <w:bookmarkStart w:id="23" w:name="IES"/>
      <w:r w:rsidRPr="00691E39">
        <w:rPr>
          <w:rFonts w:asciiTheme="majorBidi" w:hAnsiTheme="majorBidi" w:cstheme="majorBidi"/>
        </w:rPr>
        <w:t>The Israeli Employment Service</w:t>
      </w:r>
      <w:bookmarkEnd w:id="23"/>
      <w:r w:rsidRPr="00691E39">
        <w:rPr>
          <w:rFonts w:asciiTheme="majorBidi" w:hAnsiTheme="majorBidi" w:cstheme="majorBidi"/>
        </w:rPr>
        <w:br/>
      </w:r>
      <w:hyperlink r:id="rId14" w:history="1">
        <w:r w:rsidRPr="00691E39">
          <w:rPr>
            <w:rStyle w:val="Hyperlink"/>
            <w:rFonts w:asciiTheme="majorBidi" w:hAnsiTheme="majorBidi" w:cstheme="majorBidi"/>
          </w:rPr>
          <w:t>https://www.taasuka.gov.il/he/About/Pages/default.aspx</w:t>
        </w:r>
      </w:hyperlink>
      <w:bookmarkEnd w:id="22"/>
    </w:p>
    <w:p w14:paraId="3DF8302D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24" w:name="_Ref43819958"/>
      <w:bookmarkStart w:id="25" w:name="WIKI"/>
      <w:r w:rsidRPr="00691E39">
        <w:rPr>
          <w:rFonts w:asciiTheme="majorBidi" w:hAnsiTheme="majorBidi" w:cstheme="majorBidi"/>
        </w:rPr>
        <w:t>Wikipedia- Active labor market policies</w:t>
      </w:r>
      <w:r w:rsidRPr="00691E39">
        <w:rPr>
          <w:rFonts w:asciiTheme="majorBidi" w:hAnsiTheme="majorBidi" w:cstheme="majorBidi"/>
        </w:rPr>
        <w:br/>
      </w:r>
      <w:bookmarkEnd w:id="25"/>
      <w:r>
        <w:fldChar w:fldCharType="begin"/>
      </w:r>
      <w:r>
        <w:instrText xml:space="preserve"> HYPERLINK "https://en.wikipedia.org/wiki/Active_labour_market_policies" </w:instrText>
      </w:r>
      <w:r>
        <w:fldChar w:fldCharType="separate"/>
      </w:r>
      <w:r w:rsidRPr="00691E39">
        <w:rPr>
          <w:rStyle w:val="Hyperlink"/>
          <w:rFonts w:asciiTheme="majorBidi" w:hAnsiTheme="majorBidi" w:cstheme="majorBidi"/>
        </w:rPr>
        <w:t>https://en.wikipedia.org/wiki/Active_labour_market_policies</w:t>
      </w:r>
      <w:r w:rsidRPr="00691E39">
        <w:rPr>
          <w:rStyle w:val="Hyperlink"/>
          <w:rFonts w:asciiTheme="majorBidi" w:hAnsiTheme="majorBidi" w:cstheme="majorBidi"/>
        </w:rPr>
        <w:fldChar w:fldCharType="end"/>
      </w:r>
      <w:bookmarkEnd w:id="24"/>
    </w:p>
    <w:p w14:paraId="755CFD18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  <w:i/>
          <w:iCs/>
        </w:rPr>
      </w:pPr>
      <w:bookmarkStart w:id="26" w:name="_Ref43819979"/>
      <w:bookmarkStart w:id="27" w:name="Luis_Centeno_2009"/>
      <w:r w:rsidRPr="00691E39">
        <w:rPr>
          <w:rFonts w:asciiTheme="majorBidi" w:hAnsiTheme="majorBidi" w:cstheme="majorBidi"/>
        </w:rPr>
        <w:t>Luis Centeno</w:t>
      </w:r>
      <w:bookmarkEnd w:id="27"/>
      <w:r w:rsidRPr="00691E39">
        <w:rPr>
          <w:rFonts w:asciiTheme="majorBidi" w:hAnsiTheme="majorBidi" w:cstheme="majorBidi"/>
        </w:rPr>
        <w:t>, Mário Centeno, Álvaro A. Novo, "</w:t>
      </w:r>
      <w:r w:rsidRPr="00691E39">
        <w:rPr>
          <w:rFonts w:asciiTheme="majorBidi" w:hAnsiTheme="majorBidi" w:cstheme="majorBidi"/>
          <w:i/>
          <w:iCs/>
        </w:rPr>
        <w:t>Evaluating job-search programs for old and young individuals</w:t>
      </w:r>
      <w:r w:rsidRPr="00691E39">
        <w:rPr>
          <w:rFonts w:asciiTheme="majorBidi" w:hAnsiTheme="majorBidi" w:cstheme="majorBidi"/>
          <w:i/>
          <w:iCs/>
          <w:rtl/>
        </w:rPr>
        <w:t>:</w:t>
      </w:r>
      <w:r w:rsidRPr="00691E39">
        <w:rPr>
          <w:rFonts w:asciiTheme="majorBidi" w:hAnsiTheme="majorBidi" w:cstheme="majorBidi"/>
          <w:i/>
          <w:iCs/>
        </w:rPr>
        <w:t xml:space="preserve"> Heterogeneous impact on unemployment duration</w:t>
      </w:r>
      <w:r w:rsidRPr="00691E39">
        <w:rPr>
          <w:rFonts w:asciiTheme="majorBidi" w:hAnsiTheme="majorBidi" w:cstheme="majorBidi"/>
        </w:rPr>
        <w:t xml:space="preserve">", Labour Economics 16, (2009) 12–25, </w:t>
      </w:r>
      <w:hyperlink r:id="rId15" w:tgtFrame="_blank" w:tooltip="Persistent link using digital object identifier" w:history="1">
        <w:r w:rsidRPr="00691E39">
          <w:rPr>
            <w:rStyle w:val="Hyperlink"/>
            <w:rFonts w:ascii="Arial" w:hAnsi="Arial" w:cs="Arial"/>
            <w:color w:val="0C7DBB"/>
            <w:sz w:val="21"/>
            <w:szCs w:val="21"/>
          </w:rPr>
          <w:t>https://doi.org/10.1016/j.labeco.2008.02.004</w:t>
        </w:r>
      </w:hyperlink>
      <w:bookmarkEnd w:id="26"/>
    </w:p>
    <w:p w14:paraId="0B667E41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28" w:name="_Ref43819993"/>
      <w:bookmarkStart w:id="29" w:name="EURES"/>
      <w:r w:rsidRPr="00691E39">
        <w:rPr>
          <w:rFonts w:asciiTheme="majorBidi" w:hAnsiTheme="majorBidi" w:cstheme="majorBidi"/>
        </w:rPr>
        <w:t xml:space="preserve">EURES </w:t>
      </w:r>
      <w:bookmarkEnd w:id="29"/>
      <w:r w:rsidRPr="00691E39">
        <w:rPr>
          <w:rFonts w:asciiTheme="majorBidi" w:hAnsiTheme="majorBidi" w:cstheme="majorBidi"/>
        </w:rPr>
        <w:t>- The European Job Mobility Portal</w:t>
      </w:r>
      <w:r w:rsidRPr="00691E39">
        <w:rPr>
          <w:rFonts w:asciiTheme="majorBidi" w:hAnsiTheme="majorBidi" w:cstheme="majorBidi"/>
        </w:rPr>
        <w:br/>
      </w:r>
      <w:hyperlink r:id="rId16" w:history="1">
        <w:r w:rsidRPr="00691E39">
          <w:rPr>
            <w:rStyle w:val="Hyperlink"/>
            <w:rFonts w:asciiTheme="majorBidi" w:hAnsiTheme="majorBidi" w:cstheme="majorBidi"/>
          </w:rPr>
          <w:t>https://ec.europa.eu/eures/public/en/homepage</w:t>
        </w:r>
      </w:hyperlink>
      <w:bookmarkEnd w:id="28"/>
    </w:p>
    <w:p w14:paraId="760632E4" w14:textId="77777777" w:rsidR="0013396B" w:rsidRPr="00D9589B" w:rsidRDefault="0013396B" w:rsidP="0013396B">
      <w:pPr>
        <w:pStyle w:val="a3"/>
        <w:bidi w:val="0"/>
        <w:spacing w:line="240" w:lineRule="auto"/>
        <w:ind w:left="0" w:hanging="340"/>
        <w:rPr>
          <w:rFonts w:asciiTheme="majorBidi" w:hAnsiTheme="majorBidi" w:cstheme="majorBidi"/>
        </w:rPr>
      </w:pPr>
    </w:p>
    <w:p w14:paraId="66DB4644" w14:textId="77777777" w:rsidR="0013396B" w:rsidRPr="003D7B46" w:rsidRDefault="0013396B" w:rsidP="0013396B">
      <w:pPr>
        <w:bidi w:val="0"/>
        <w:spacing w:line="240" w:lineRule="auto"/>
        <w:ind w:hanging="340"/>
      </w:pPr>
      <w:bookmarkStart w:id="30" w:name="_Ref43820007"/>
      <w:bookmarkStart w:id="31" w:name="Yan_DI_China"/>
      <w:r w:rsidRPr="00691E39">
        <w:rPr>
          <w:rFonts w:asciiTheme="majorBidi" w:hAnsiTheme="majorBidi" w:cstheme="majorBidi"/>
        </w:rPr>
        <w:lastRenderedPageBreak/>
        <w:t>Yan DI,</w:t>
      </w:r>
      <w:bookmarkEnd w:id="31"/>
      <w:r w:rsidRPr="00691E39">
        <w:rPr>
          <w:rFonts w:asciiTheme="majorBidi" w:hAnsiTheme="majorBidi" w:cstheme="majorBidi"/>
        </w:rPr>
        <w:t xml:space="preserve"> "</w:t>
      </w:r>
      <w:r w:rsidRPr="00691E39">
        <w:rPr>
          <w:rFonts w:asciiTheme="majorBidi" w:hAnsiTheme="majorBidi" w:cstheme="majorBidi"/>
          <w:i/>
          <w:iCs/>
        </w:rPr>
        <w:t>China’s Employment Policies and Strategies"</w:t>
      </w:r>
      <w:r w:rsidRPr="00691E39">
        <w:rPr>
          <w:rFonts w:asciiTheme="majorBidi" w:hAnsiTheme="majorBidi" w:cstheme="majorBidi"/>
        </w:rPr>
        <w:t xml:space="preserve">, Chinese Academy of Labour and Social Security, Ministry of Labour and Social Security, P.R.China, </w:t>
      </w:r>
      <w:hyperlink r:id="rId17" w:history="1">
        <w:r>
          <w:rPr>
            <w:rStyle w:val="Hyperlink"/>
          </w:rPr>
          <w:t>http://www.oecd.org/els/emp/37865430.pdf</w:t>
        </w:r>
      </w:hyperlink>
      <w:bookmarkEnd w:id="30"/>
    </w:p>
    <w:p w14:paraId="05239F36" w14:textId="77777777" w:rsidR="0013396B" w:rsidRPr="00A95B39" w:rsidRDefault="0013396B" w:rsidP="0013396B">
      <w:pPr>
        <w:bidi w:val="0"/>
        <w:spacing w:line="240" w:lineRule="auto"/>
        <w:ind w:hanging="340"/>
      </w:pPr>
      <w:bookmarkStart w:id="32" w:name="_Ref43820020"/>
      <w:bookmarkStart w:id="33" w:name="Martin_2014"/>
      <w:r w:rsidRPr="00A95B39">
        <w:t xml:space="preserve">John P. Martin </w:t>
      </w:r>
      <w:bookmarkEnd w:id="33"/>
      <w:r w:rsidRPr="00A95B39">
        <w:t xml:space="preserve">" </w:t>
      </w:r>
      <w:r w:rsidRPr="00691E39">
        <w:rPr>
          <w:i/>
          <w:iCs/>
        </w:rPr>
        <w:t>Activation and Active Labour Market Policies in OECD Countries- Stylized Facts and Evidence on their Effectiveness</w:t>
      </w:r>
      <w:r w:rsidRPr="00A95B39">
        <w:t xml:space="preserve">", Geary Institute, University College Dublin and IZA, </w:t>
      </w:r>
      <w:r>
        <w:t xml:space="preserve">June </w:t>
      </w:r>
      <w:r w:rsidRPr="00A95B39">
        <w:t>2014.</w:t>
      </w:r>
      <w:r>
        <w:t xml:space="preserve"> </w:t>
      </w:r>
      <w:hyperlink r:id="rId18" w:history="1">
        <w:r>
          <w:rPr>
            <w:rStyle w:val="Hyperlink"/>
          </w:rPr>
          <w:t>http://ftp.iza.org/pp84.pdf</w:t>
        </w:r>
      </w:hyperlink>
      <w:bookmarkEnd w:id="32"/>
    </w:p>
    <w:p w14:paraId="429F7B70" w14:textId="77777777" w:rsidR="0013396B" w:rsidRPr="00077F87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34" w:name="_Ref43820032"/>
      <w:bookmarkStart w:id="35" w:name="Benjamin_Crost_2016"/>
      <w:r w:rsidRPr="00691E39">
        <w:rPr>
          <w:rFonts w:asciiTheme="majorBidi" w:hAnsiTheme="majorBidi" w:cstheme="majorBidi"/>
        </w:rPr>
        <w:t>Benjamin Crost</w:t>
      </w:r>
      <w:bookmarkEnd w:id="35"/>
      <w:r w:rsidRPr="00691E39">
        <w:rPr>
          <w:rFonts w:asciiTheme="majorBidi" w:hAnsiTheme="majorBidi" w:cstheme="majorBidi"/>
        </w:rPr>
        <w:t xml:space="preserve">, </w:t>
      </w:r>
      <w:r w:rsidRPr="00691E39">
        <w:rPr>
          <w:rFonts w:asciiTheme="majorBidi" w:hAnsiTheme="majorBidi" w:cstheme="majorBidi"/>
          <w:i/>
          <w:iCs/>
        </w:rPr>
        <w:t>"Can workfare programs offset the negative effect of unemployment on subjective well-being?",</w:t>
      </w:r>
      <w:r w:rsidRPr="00691E39">
        <w:rPr>
          <w:rFonts w:asciiTheme="majorBidi" w:hAnsiTheme="majorBidi" w:cstheme="majorBidi"/>
        </w:rPr>
        <w:t xml:space="preserve"> </w:t>
      </w:r>
      <w:r w:rsidRPr="00691E39">
        <w:rPr>
          <w:rFonts w:asciiTheme="majorBidi" w:hAnsiTheme="majorBidi" w:cstheme="majorBidi"/>
          <w:i/>
          <w:iCs/>
        </w:rPr>
        <w:t>Economics Letters</w:t>
      </w:r>
      <w:r w:rsidRPr="00691E39">
        <w:rPr>
          <w:rFonts w:asciiTheme="majorBidi" w:hAnsiTheme="majorBidi" w:cstheme="majorBidi"/>
        </w:rPr>
        <w:t xml:space="preserve">, Volume 140, March 2016, Pages 42-47. </w:t>
      </w:r>
      <w:hyperlink r:id="rId19" w:history="1">
        <w:r w:rsidRPr="00691E39">
          <w:rPr>
            <w:rStyle w:val="Hyperlink"/>
            <w:rFonts w:asciiTheme="majorBidi" w:hAnsiTheme="majorBidi" w:cstheme="majorBidi"/>
          </w:rPr>
          <w:t>http://dx.doi.org/10.1016/j.econlet.2015.12.007</w:t>
        </w:r>
      </w:hyperlink>
      <w:bookmarkEnd w:id="34"/>
    </w:p>
    <w:p w14:paraId="7B4F4097" w14:textId="77777777" w:rsidR="0013396B" w:rsidRPr="00077F87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 w:hint="cs"/>
        </w:rPr>
      </w:pPr>
      <w:bookmarkStart w:id="36" w:name="_Ref43820051"/>
      <w:bookmarkStart w:id="37" w:name="Signe_Hald_Andersen_2011"/>
      <w:r w:rsidRPr="00691E39">
        <w:rPr>
          <w:rFonts w:asciiTheme="majorBidi" w:hAnsiTheme="majorBidi" w:cstheme="majorBidi"/>
        </w:rPr>
        <w:t>Signe Hald Andersen</w:t>
      </w:r>
      <w:bookmarkEnd w:id="37"/>
      <w:r w:rsidRPr="00691E39">
        <w:rPr>
          <w:rFonts w:asciiTheme="majorBidi" w:hAnsiTheme="majorBidi" w:cstheme="majorBidi"/>
        </w:rPr>
        <w:t>, "</w:t>
      </w:r>
      <w:r w:rsidRPr="00691E39">
        <w:rPr>
          <w:rFonts w:asciiTheme="majorBidi" w:hAnsiTheme="majorBidi" w:cstheme="majorBidi"/>
          <w:i/>
          <w:iCs/>
        </w:rPr>
        <w:t>Exiting unemployment: How do program effects depend on individual coping strategies?"</w:t>
      </w:r>
      <w:r w:rsidRPr="00691E39">
        <w:rPr>
          <w:rFonts w:asciiTheme="majorBidi" w:hAnsiTheme="majorBidi" w:cstheme="majorBidi"/>
        </w:rPr>
        <w:t>, Journal of Economic Psychology 32, (2011) 248–258.</w:t>
      </w:r>
      <w:r w:rsidRPr="00691E39">
        <w:rPr>
          <w:rFonts w:asciiTheme="majorBidi" w:hAnsiTheme="majorBidi" w:cstheme="majorBidi"/>
        </w:rPr>
        <w:br/>
      </w:r>
      <w:hyperlink r:id="rId20" w:history="1">
        <w:r w:rsidRPr="00691E39">
          <w:rPr>
            <w:rStyle w:val="Hyperlink"/>
            <w:rFonts w:asciiTheme="majorBidi" w:hAnsiTheme="majorBidi" w:cstheme="majorBidi"/>
          </w:rPr>
          <w:t>https://doi.org/10.1016/j.joep.2010.01.013</w:t>
        </w:r>
      </w:hyperlink>
      <w:bookmarkEnd w:id="36"/>
    </w:p>
    <w:p w14:paraId="2A6DD6F2" w14:textId="77777777" w:rsidR="0013396B" w:rsidRPr="00077F87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38" w:name="_Ref43820065"/>
      <w:bookmarkStart w:id="39" w:name="Head_of_Publications_Service_2000"/>
      <w:r w:rsidRPr="00691E39">
        <w:rPr>
          <w:rFonts w:asciiTheme="majorBidi" w:hAnsiTheme="majorBidi" w:cstheme="majorBidi"/>
        </w:rPr>
        <w:t>Head of Publications Service</w:t>
      </w:r>
      <w:bookmarkEnd w:id="39"/>
      <w:r w:rsidRPr="00691E39">
        <w:rPr>
          <w:rFonts w:asciiTheme="majorBidi" w:hAnsiTheme="majorBidi" w:cstheme="majorBidi"/>
        </w:rPr>
        <w:t xml:space="preserve">, OECD Publications Service, </w:t>
      </w:r>
      <w:r w:rsidRPr="00691E39">
        <w:rPr>
          <w:rFonts w:asciiTheme="majorBidi" w:hAnsiTheme="majorBidi" w:cstheme="majorBidi"/>
          <w:i/>
          <w:iCs/>
        </w:rPr>
        <w:t>"The Public Employment Service in The United States"</w:t>
      </w:r>
      <w:r w:rsidRPr="00691E39">
        <w:rPr>
          <w:rFonts w:asciiTheme="majorBidi" w:hAnsiTheme="majorBidi" w:cstheme="majorBidi"/>
        </w:rPr>
        <w:t xml:space="preserve">, 2000. </w:t>
      </w:r>
      <w:hyperlink r:id="rId21" w:history="1">
        <w:r>
          <w:rPr>
            <w:rStyle w:val="Hyperlink"/>
          </w:rPr>
          <w:t>http://www.oecd.org/employment/emp/thepublicemploymentserviceintheunitedstates.htm</w:t>
        </w:r>
      </w:hyperlink>
      <w:bookmarkEnd w:id="38"/>
    </w:p>
    <w:p w14:paraId="52DBBF94" w14:textId="77777777" w:rsidR="0013396B" w:rsidRPr="00077F87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40" w:name="_Ref43820078"/>
      <w:bookmarkStart w:id="41" w:name="Book_1979"/>
      <w:r w:rsidRPr="00691E39">
        <w:rPr>
          <w:rFonts w:asciiTheme="majorBidi" w:hAnsiTheme="majorBidi" w:cstheme="majorBidi"/>
        </w:rPr>
        <w:t>The United States</w:t>
      </w:r>
      <w:bookmarkEnd w:id="41"/>
      <w:r w:rsidRPr="00691E39">
        <w:rPr>
          <w:rFonts w:asciiTheme="majorBidi" w:hAnsiTheme="majorBidi" w:cstheme="majorBidi"/>
        </w:rPr>
        <w:t>. Congress. House. Committee on Education and Labor. Subcommittee on Employment Opportunities, "</w:t>
      </w:r>
      <w:r w:rsidRPr="00691E39">
        <w:rPr>
          <w:rFonts w:asciiTheme="majorBidi" w:hAnsiTheme="majorBidi" w:cstheme="majorBidi"/>
          <w:i/>
          <w:iCs/>
        </w:rPr>
        <w:t>Welfare jobs legislation: hearing before the Subcommittee on Employment Opportunities of the Committee on Education and Labor, House of Representatives; Ninety-sixth Congress, first[-second] session, on H.R. 4425 ... H.R. 4426,</w:t>
      </w:r>
      <w:r w:rsidRPr="00691E39">
        <w:rPr>
          <w:rFonts w:asciiTheme="majorBidi" w:hAnsiTheme="majorBidi" w:cstheme="majorBidi"/>
        </w:rPr>
        <w:t xml:space="preserve"> 1979-1980, page 66-67. </w:t>
      </w:r>
      <w:hyperlink r:id="rId22" w:anchor="v=onepage&amp;q&amp;f=false" w:history="1">
        <w:r>
          <w:rPr>
            <w:rStyle w:val="Hyperlink"/>
          </w:rPr>
          <w:t>https://books.google.co.il/books?id=zrBTKOmLgUsC&amp;printsec=frontcover&amp;hl=iw&amp;source=gbs_ge_summary_r&amp;cad=0#v=onepage&amp;q&amp;f=false</w:t>
        </w:r>
      </w:hyperlink>
      <w:bookmarkEnd w:id="40"/>
    </w:p>
    <w:p w14:paraId="53517D69" w14:textId="77777777" w:rsidR="0013396B" w:rsidRPr="00077F87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  <w:i/>
          <w:iCs/>
        </w:rPr>
      </w:pPr>
      <w:bookmarkStart w:id="42" w:name="_Ref43820090"/>
      <w:bookmarkStart w:id="43" w:name="Taub_Center_Staff_2012"/>
      <w:r w:rsidRPr="00691E39">
        <w:rPr>
          <w:rFonts w:asciiTheme="majorBidi" w:hAnsiTheme="majorBidi" w:cstheme="majorBidi"/>
        </w:rPr>
        <w:t>Taub Center Staff</w:t>
      </w:r>
      <w:bookmarkEnd w:id="43"/>
      <w:r w:rsidRPr="00691E39">
        <w:rPr>
          <w:rFonts w:asciiTheme="majorBidi" w:hAnsiTheme="majorBidi" w:cstheme="majorBidi"/>
        </w:rPr>
        <w:t xml:space="preserve">, </w:t>
      </w:r>
      <w:r w:rsidRPr="00691E39">
        <w:rPr>
          <w:rFonts w:asciiTheme="majorBidi" w:hAnsiTheme="majorBidi" w:cstheme="majorBidi"/>
          <w:i/>
          <w:iCs/>
        </w:rPr>
        <w:t>"Arab Israeli Unemployment Much Higher than Previously Thought"</w:t>
      </w:r>
      <w:r w:rsidRPr="00691E39">
        <w:rPr>
          <w:rFonts w:asciiTheme="majorBidi" w:hAnsiTheme="majorBidi" w:cstheme="majorBidi"/>
        </w:rPr>
        <w:t>, Bulletin Articles December 02, 2012.</w:t>
      </w:r>
      <w:r w:rsidRPr="00691E39">
        <w:rPr>
          <w:rFonts w:asciiTheme="majorBidi" w:hAnsiTheme="majorBidi" w:cstheme="majorBidi"/>
          <w:i/>
          <w:iCs/>
        </w:rPr>
        <w:t xml:space="preserve"> </w:t>
      </w:r>
      <w:hyperlink r:id="rId23" w:history="1">
        <w:r>
          <w:rPr>
            <w:rStyle w:val="Hyperlink"/>
          </w:rPr>
          <w:t>http://taubcenter.org.il/arab-israeli-unemployment-much-higher-than-previously-thought-2/</w:t>
        </w:r>
      </w:hyperlink>
      <w:bookmarkEnd w:id="42"/>
    </w:p>
    <w:p w14:paraId="78450D84" w14:textId="77777777" w:rsidR="0013396B" w:rsidRPr="00077F87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 w:hint="cs"/>
        </w:rPr>
      </w:pPr>
      <w:bookmarkStart w:id="44" w:name="_Ref43820101"/>
      <w:bookmarkStart w:id="45" w:name="Miaari_2008"/>
      <w:r w:rsidRPr="00691E39">
        <w:rPr>
          <w:rFonts w:asciiTheme="majorBidi" w:hAnsiTheme="majorBidi" w:cstheme="majorBidi"/>
        </w:rPr>
        <w:t xml:space="preserve">Sami Miaari, </w:t>
      </w:r>
      <w:bookmarkEnd w:id="45"/>
      <w:r w:rsidRPr="00691E39">
        <w:rPr>
          <w:rFonts w:asciiTheme="majorBidi" w:hAnsiTheme="majorBidi" w:cstheme="majorBidi"/>
          <w:i/>
          <w:iCs/>
        </w:rPr>
        <w:t xml:space="preserve">"The Dynamics of Unemployment among the Arabs in Israel: Evidence from Panel Data", </w:t>
      </w:r>
      <w:r w:rsidRPr="00691E39">
        <w:rPr>
          <w:rFonts w:asciiTheme="majorBidi" w:hAnsiTheme="majorBidi" w:cstheme="majorBidi"/>
        </w:rPr>
        <w:t xml:space="preserve">October 2008. </w:t>
      </w:r>
      <w:hyperlink r:id="rId24" w:history="1">
        <w:r w:rsidRPr="00691E39">
          <w:rPr>
            <w:rStyle w:val="Hyperlink"/>
            <w:rFonts w:asciiTheme="majorBidi" w:hAnsiTheme="majorBidi" w:cstheme="majorBidi"/>
          </w:rPr>
          <w:t>https://www.researchgate.net/publication/318723797</w:t>
        </w:r>
      </w:hyperlink>
      <w:bookmarkEnd w:id="44"/>
    </w:p>
    <w:p w14:paraId="0C248222" w14:textId="77777777" w:rsidR="0013396B" w:rsidRPr="00077F87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  <w:rtl/>
        </w:rPr>
      </w:pPr>
      <w:bookmarkStart w:id="46" w:name="_Ref43820116"/>
      <w:bookmarkStart w:id="47" w:name="Avishai_Benish_Wisconsin"/>
      <w:r w:rsidRPr="00691E39">
        <w:rPr>
          <w:rFonts w:asciiTheme="majorBidi" w:hAnsiTheme="majorBidi" w:cstheme="majorBidi"/>
        </w:rPr>
        <w:t>Avishai Benish</w:t>
      </w:r>
      <w:bookmarkEnd w:id="47"/>
      <w:r w:rsidRPr="00691E39">
        <w:rPr>
          <w:rFonts w:asciiTheme="majorBidi" w:hAnsiTheme="majorBidi" w:cstheme="majorBidi"/>
        </w:rPr>
        <w:t xml:space="preserve">, </w:t>
      </w:r>
      <w:r w:rsidRPr="00691E39">
        <w:rPr>
          <w:rFonts w:asciiTheme="majorBidi" w:hAnsiTheme="majorBidi" w:cstheme="majorBidi"/>
          <w:i/>
          <w:iCs/>
        </w:rPr>
        <w:t>"Wisconsin program implementation in Israel"</w:t>
      </w:r>
      <w:r>
        <w:rPr>
          <w:rFonts w:asciiTheme="majorBidi" w:hAnsiTheme="majorBidi" w:cstheme="majorBidi"/>
        </w:rPr>
        <w:t>, July 4</w:t>
      </w:r>
      <w:r w:rsidRPr="00D11DCB">
        <w:rPr>
          <w:rFonts w:asciiTheme="majorBidi" w:hAnsiTheme="majorBidi" w:cstheme="majorBidi"/>
          <w:vertAlign w:val="superscript"/>
        </w:rPr>
        <w:t>th</w:t>
      </w:r>
      <w:r>
        <w:rPr>
          <w:rFonts w:asciiTheme="majorBidi" w:hAnsiTheme="majorBidi" w:cstheme="majorBidi"/>
        </w:rPr>
        <w:t xml:space="preserve"> 2006</w:t>
      </w:r>
      <w:r w:rsidRPr="00691E39">
        <w:rPr>
          <w:rFonts w:asciiTheme="majorBidi" w:hAnsiTheme="majorBidi" w:cstheme="majorBidi"/>
        </w:rPr>
        <w:t>.</w:t>
      </w:r>
      <w:r w:rsidRPr="00691E39">
        <w:rPr>
          <w:rFonts w:asciiTheme="majorBidi" w:hAnsiTheme="majorBidi" w:cstheme="majorBidi"/>
        </w:rPr>
        <w:br/>
      </w:r>
      <w:hyperlink r:id="rId25" w:history="1">
        <w:r w:rsidRPr="00F01C72">
          <w:rPr>
            <w:rStyle w:val="Hyperlink"/>
          </w:rPr>
          <w:t>https://web.archive.org/web/2</w:t>
        </w:r>
        <w:r w:rsidRPr="00F01C72">
          <w:rPr>
            <w:rStyle w:val="Hyperlink"/>
          </w:rPr>
          <w:t>0</w:t>
        </w:r>
        <w:r w:rsidRPr="00F01C72">
          <w:rPr>
            <w:rStyle w:val="Hyperlink"/>
          </w:rPr>
          <w:t>060704075219/http://www.commitment.org.il/art_images/files/943299552/Benish.pdf</w:t>
        </w:r>
      </w:hyperlink>
      <w:bookmarkEnd w:id="46"/>
    </w:p>
    <w:p w14:paraId="6FA10B85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48" w:name="_Ref43820141"/>
      <w:bookmarkStart w:id="49" w:name="משרד_העבודה_והרווחה_2015"/>
      <w:r w:rsidRPr="00691E39">
        <w:rPr>
          <w:rFonts w:asciiTheme="majorBidi" w:hAnsiTheme="majorBidi" w:cstheme="majorBidi"/>
          <w:rtl/>
        </w:rPr>
        <w:t>משרד העבודה והרווחה</w:t>
      </w:r>
      <w:bookmarkEnd w:id="49"/>
      <w:r w:rsidRPr="00691E39">
        <w:rPr>
          <w:rFonts w:asciiTheme="majorBidi" w:hAnsiTheme="majorBidi" w:cstheme="majorBidi"/>
          <w:rtl/>
        </w:rPr>
        <w:t>- הערבים בישראל, דיוקן האוכלוסיה, מקפייני תעסוקה, רמת חיים, הכנסות והוצאות 2015, עמוד 19.</w:t>
      </w:r>
      <w:r w:rsidRPr="00691E39">
        <w:rPr>
          <w:rFonts w:asciiTheme="majorBidi" w:hAnsiTheme="majorBidi" w:cstheme="majorBidi"/>
        </w:rPr>
        <w:br/>
      </w:r>
      <w:hyperlink r:id="rId26" w:history="1">
        <w:r w:rsidRPr="00FD0097">
          <w:rPr>
            <w:rStyle w:val="Hyperlink"/>
          </w:rPr>
          <w:t>https://employment.molsa.gov.il/Research/Documents/X13478.pdf</w:t>
        </w:r>
      </w:hyperlink>
      <w:bookmarkEnd w:id="48"/>
    </w:p>
    <w:p w14:paraId="1043DDDD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50" w:name="_Ref43820155"/>
      <w:r w:rsidRPr="00691E39">
        <w:rPr>
          <w:rFonts w:asciiTheme="majorBidi" w:hAnsiTheme="majorBidi" w:cstheme="majorBidi"/>
          <w:rtl/>
        </w:rPr>
        <w:t xml:space="preserve">הלשכה המרכזית לסטטיסטיקה, </w:t>
      </w:r>
      <w:bookmarkStart w:id="51" w:name="שנתון_סטטיסטי_לישראל_2017"/>
      <w:r w:rsidRPr="00691E39">
        <w:rPr>
          <w:rFonts w:asciiTheme="majorBidi" w:hAnsiTheme="majorBidi" w:cstheme="majorBidi"/>
          <w:rtl/>
        </w:rPr>
        <w:t xml:space="preserve">שנתון סטטיסטי לישראל </w:t>
      </w:r>
      <w:bookmarkEnd w:id="51"/>
      <w:r w:rsidRPr="00691E39">
        <w:rPr>
          <w:rFonts w:asciiTheme="majorBidi" w:hAnsiTheme="majorBidi" w:cstheme="majorBidi"/>
          <w:rtl/>
        </w:rPr>
        <w:t>2017, פרק 9 שוק העבודה</w:t>
      </w:r>
      <w:r w:rsidRPr="00691E39">
        <w:rPr>
          <w:rFonts w:asciiTheme="majorBidi" w:hAnsiTheme="majorBidi" w:cstheme="majorBidi"/>
          <w:rtl/>
        </w:rPr>
        <w:br/>
      </w:r>
      <w:hyperlink r:id="rId27" w:history="1">
        <w:r>
          <w:rPr>
            <w:rStyle w:val="Hyperlink"/>
          </w:rPr>
          <w:t>https://meyda.education.gov.il/files/Mazkirut_Pedagogit/MadaeySviva/2017-2018/shnaton_stat_2017.pdf</w:t>
        </w:r>
      </w:hyperlink>
      <w:bookmarkEnd w:id="50"/>
    </w:p>
    <w:p w14:paraId="16A3142C" w14:textId="77777777" w:rsidR="0013396B" w:rsidRPr="00691E39" w:rsidRDefault="0013396B" w:rsidP="0013396B">
      <w:pPr>
        <w:bidi w:val="0"/>
        <w:spacing w:line="240" w:lineRule="auto"/>
        <w:ind w:hanging="340"/>
        <w:rPr>
          <w:rFonts w:asciiTheme="majorBidi" w:hAnsiTheme="majorBidi" w:cstheme="majorBidi"/>
        </w:rPr>
      </w:pPr>
      <w:bookmarkStart w:id="52" w:name="_Ref43820170"/>
      <w:bookmarkStart w:id="53" w:name="תפוח_2017"/>
      <w:r w:rsidRPr="00691E39">
        <w:rPr>
          <w:rFonts w:asciiTheme="majorBidi" w:hAnsiTheme="majorBidi" w:cs="Times New Roman"/>
          <w:rtl/>
        </w:rPr>
        <w:t xml:space="preserve">שירות התעסוקה- הודעה על מכרז תפוח </w:t>
      </w:r>
      <w:bookmarkEnd w:id="53"/>
      <w:r w:rsidRPr="00691E39">
        <w:rPr>
          <w:rFonts w:asciiTheme="majorBidi" w:hAnsiTheme="majorBidi" w:cs="Times New Roman"/>
          <w:rtl/>
        </w:rPr>
        <w:t>2017</w:t>
      </w:r>
      <w:r w:rsidRPr="00691E39">
        <w:rPr>
          <w:rFonts w:asciiTheme="majorBidi" w:hAnsiTheme="majorBidi" w:cstheme="majorBidi"/>
        </w:rPr>
        <w:br/>
      </w:r>
      <w:hyperlink r:id="rId28" w:history="1">
        <w:r>
          <w:rPr>
            <w:rStyle w:val="Hyperlink"/>
          </w:rPr>
          <w:t>https://www.taasuka.gov.il/he/about/jointventures/pages/tapuach.aspx</w:t>
        </w:r>
      </w:hyperlink>
      <w:bookmarkEnd w:id="52"/>
    </w:p>
    <w:p w14:paraId="1190C474" w14:textId="77777777" w:rsidR="00935CEB" w:rsidRPr="0013396B" w:rsidRDefault="00935CEB" w:rsidP="0013396B">
      <w:pPr>
        <w:rPr>
          <w:rFonts w:hint="cs"/>
        </w:rPr>
      </w:pPr>
      <w:bookmarkStart w:id="54" w:name="_GoBack"/>
      <w:bookmarkEnd w:id="54"/>
    </w:p>
    <w:sectPr w:rsidR="00935CEB" w:rsidRPr="0013396B" w:rsidSect="005B4D7B">
      <w:footerReference w:type="default" r:id="rId29"/>
      <w:pgSz w:w="11906" w:h="16838"/>
      <w:pgMar w:top="143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68C6E" w14:textId="77777777" w:rsidR="006563AB" w:rsidRDefault="006563AB">
      <w:pPr>
        <w:spacing w:after="0" w:line="240" w:lineRule="auto"/>
      </w:pPr>
      <w:r>
        <w:separator/>
      </w:r>
    </w:p>
  </w:endnote>
  <w:endnote w:type="continuationSeparator" w:id="0">
    <w:p w14:paraId="7BD6BB9C" w14:textId="77777777" w:rsidR="006563AB" w:rsidRDefault="0065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7823765"/>
      <w:docPartObj>
        <w:docPartGallery w:val="Page Numbers (Bottom of Page)"/>
        <w:docPartUnique/>
      </w:docPartObj>
    </w:sdtPr>
    <w:sdtEndPr/>
    <w:sdtContent>
      <w:p w14:paraId="54D698EB" w14:textId="77777777" w:rsidR="001B5A5E" w:rsidRDefault="005C5A87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7B54251" w14:textId="77777777" w:rsidR="001B5A5E" w:rsidRPr="00094E44" w:rsidRDefault="006563AB" w:rsidP="00094E44">
    <w:pPr>
      <w:bidi w:val="0"/>
      <w:spacing w:line="360" w:lineRule="auto"/>
      <w:rPr>
        <w:rFonts w:ascii="TimesNewRomanPSMT" w:hAnsi="TimesNewRomanPSMT" w:cs="TimesNewRomanPSM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5DAE9" w14:textId="77777777" w:rsidR="006563AB" w:rsidRDefault="006563AB">
      <w:pPr>
        <w:spacing w:after="0" w:line="240" w:lineRule="auto"/>
      </w:pPr>
      <w:r>
        <w:separator/>
      </w:r>
    </w:p>
  </w:footnote>
  <w:footnote w:type="continuationSeparator" w:id="0">
    <w:p w14:paraId="6A518475" w14:textId="77777777" w:rsidR="006563AB" w:rsidRDefault="006563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5A297D"/>
    <w:multiLevelType w:val="hybridMultilevel"/>
    <w:tmpl w:val="1B140D82"/>
    <w:lvl w:ilvl="0" w:tplc="7DDE0AC8">
      <w:start w:val="1"/>
      <w:numFmt w:val="decimal"/>
      <w:lvlText w:val="[%1]"/>
      <w:lvlJc w:val="left"/>
      <w:pPr>
        <w:ind w:left="720" w:hanging="360"/>
      </w:pPr>
      <w:rPr>
        <w:rFonts w:asciiTheme="minorBidi" w:hAnsiTheme="minorBidi" w:cstheme="minorBidi" w:hint="default"/>
        <w:i w:val="0"/>
        <w:iCs w:val="0"/>
        <w:color w:val="auto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O0MDE1NjQ1MDIysDBQ0lEKTi0uzszPAykwrgUAE8YfGSwAAAA="/>
  </w:docVars>
  <w:rsids>
    <w:rsidRoot w:val="00CC5730"/>
    <w:rsid w:val="00111401"/>
    <w:rsid w:val="0013396B"/>
    <w:rsid w:val="00541CD3"/>
    <w:rsid w:val="005C5A87"/>
    <w:rsid w:val="006563AB"/>
    <w:rsid w:val="00935CEB"/>
    <w:rsid w:val="00CC5730"/>
    <w:rsid w:val="00EB52C9"/>
    <w:rsid w:val="00F2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EFAF"/>
  <w15:chartTrackingRefBased/>
  <w15:docId w15:val="{B5683FE3-77FE-4B16-8ED3-C1F929BD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3396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C5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5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C5A87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5C5A8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תחתונה תו"/>
    <w:basedOn w:val="a0"/>
    <w:link w:val="a4"/>
    <w:uiPriority w:val="99"/>
    <w:rsid w:val="005C5A87"/>
  </w:style>
  <w:style w:type="character" w:styleId="Hyperlink">
    <w:name w:val="Hyperlink"/>
    <w:basedOn w:val="a0"/>
    <w:uiPriority w:val="99"/>
    <w:unhideWhenUsed/>
    <w:rsid w:val="005C5A8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52C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33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pes.org/en/system/files/wp_167_-_sol1_1.pdf" TargetMode="External"/><Relationship Id="rId13" Type="http://schemas.openxmlformats.org/officeDocument/2006/relationships/hyperlink" Target="https://data.oecd.org/unemp/unemployment-rate.htm" TargetMode="External"/><Relationship Id="rId18" Type="http://schemas.openxmlformats.org/officeDocument/2006/relationships/hyperlink" Target="http://ftp.iza.org/pp84.pdf" TargetMode="External"/><Relationship Id="rId26" Type="http://schemas.openxmlformats.org/officeDocument/2006/relationships/hyperlink" Target="https://employment.molsa.gov.il/Research/Documents/X13478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oecd.org/employment/emp/thepublicemploymentserviceintheunitedstates.htm" TargetMode="External"/><Relationship Id="rId7" Type="http://schemas.openxmlformats.org/officeDocument/2006/relationships/hyperlink" Target="https://doi.org/10.1016/S2212-5671(14)00345-1" TargetMode="External"/><Relationship Id="rId12" Type="http://schemas.openxmlformats.org/officeDocument/2006/relationships/hyperlink" Target="https://doi.org/10.1016/j.ssmph.2019.100410" TargetMode="External"/><Relationship Id="rId17" Type="http://schemas.openxmlformats.org/officeDocument/2006/relationships/hyperlink" Target="http://www.oecd.org/els/emp/37865430.pdf" TargetMode="External"/><Relationship Id="rId25" Type="http://schemas.openxmlformats.org/officeDocument/2006/relationships/hyperlink" Target="https://web.archive.org/web/20060704075219/http://www.commitment.org.il/art_images/files/943299552/Benish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ec.europa.eu/eures/public/en/homepage" TargetMode="External"/><Relationship Id="rId20" Type="http://schemas.openxmlformats.org/officeDocument/2006/relationships/hyperlink" Target="https://doi.org/10.1016/j.joep.2010.01.013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ublication/266094284" TargetMode="External"/><Relationship Id="rId24" Type="http://schemas.openxmlformats.org/officeDocument/2006/relationships/hyperlink" Target="https://www.researchgate.net/publication/31872379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16/j.labeco.2008.02.004" TargetMode="External"/><Relationship Id="rId23" Type="http://schemas.openxmlformats.org/officeDocument/2006/relationships/hyperlink" Target="http://taubcenter.org.il/arab-israeli-unemployment-much-higher-than-previously-thought-2/" TargetMode="External"/><Relationship Id="rId28" Type="http://schemas.openxmlformats.org/officeDocument/2006/relationships/hyperlink" Target="https://www.taasuka.gov.il/he/about/jointventures/pages/tapuach.aspx" TargetMode="External"/><Relationship Id="rId10" Type="http://schemas.openxmlformats.org/officeDocument/2006/relationships/hyperlink" Target="https://dx.doi.org/10.2105%2Fajph.94.1.82" TargetMode="External"/><Relationship Id="rId19" Type="http://schemas.openxmlformats.org/officeDocument/2006/relationships/hyperlink" Target="http://dx.doi.org/10.1016/j.econlet.2015.12.00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5185/izawol.94" TargetMode="External"/><Relationship Id="rId14" Type="http://schemas.openxmlformats.org/officeDocument/2006/relationships/hyperlink" Target="https://www.taasuka.gov.il/he/About/Pages/default.aspx" TargetMode="External"/><Relationship Id="rId22" Type="http://schemas.openxmlformats.org/officeDocument/2006/relationships/hyperlink" Target="https://books.google.co.il/books?id=zrBTKOmLgUsC&amp;printsec=frontcover&amp;hl=iw&amp;source=gbs_ge_summary_r&amp;cad=0" TargetMode="External"/><Relationship Id="rId27" Type="http://schemas.openxmlformats.org/officeDocument/2006/relationships/hyperlink" Target="https://meyda.education.gov.il/files/Mazkirut_Pedagogit/MadaeySviva/2017-2018/shnaton_stat_2017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1170</Words>
  <Characters>5850</Characters>
  <Application>Microsoft Office Word</Application>
  <DocSecurity>0</DocSecurity>
  <Lines>48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חן שליו</dc:creator>
  <cp:keywords/>
  <dc:description/>
  <cp:lastModifiedBy>חן שליו</cp:lastModifiedBy>
  <cp:revision>4</cp:revision>
  <dcterms:created xsi:type="dcterms:W3CDTF">2020-06-18T20:08:00Z</dcterms:created>
  <dcterms:modified xsi:type="dcterms:W3CDTF">2020-06-25T11:44:00Z</dcterms:modified>
</cp:coreProperties>
</file>