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为什么要学习Node.js？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具有服务端开发经验更好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后端（back-end）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目的：打开服务端的黑盒子，只有了解服务端才可以更加好的配合服务端开发人员进行协同开发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基本的网站开发能力（服务器，前端，运维部署）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打开服务端的黑盒子,服务端入口：java,php,python,.Net,Ruby,node.js,c##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Node.js是javaScript的</w:t>
      </w:r>
      <w:r>
        <w:rPr>
          <w:rFonts w:hint="eastAsia"/>
          <w:highlight w:val="yellow"/>
          <w:lang w:val="en-US" w:eastAsia="zh-CN"/>
        </w:rPr>
        <w:t>运行环境</w:t>
      </w:r>
      <w:r>
        <w:rPr>
          <w:rFonts w:hint="eastAsia"/>
          <w:lang w:val="en-US" w:eastAsia="zh-CN"/>
        </w:rPr>
        <w:t>，可以</w:t>
      </w:r>
      <w:r>
        <w:rPr>
          <w:rFonts w:hint="eastAsia"/>
          <w:highlight w:val="yellow"/>
          <w:lang w:val="en-US" w:eastAsia="zh-CN"/>
        </w:rPr>
        <w:t>解析和执行</w:t>
      </w:r>
      <w:r>
        <w:rPr>
          <w:rFonts w:hint="eastAsia"/>
          <w:lang w:val="en-US" w:eastAsia="zh-CN"/>
        </w:rPr>
        <w:t>javaScript代码，也就是说现在的javaScript可以完全脱离浏览器来运行，一切归功于Node.js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Node.js不是语言，不是框架，不是库，是一个运行平台，等同于浏览器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浏览器中的javaScript：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BOM(浏览器对象模型)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Widow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DOM（文档对象模型）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Node.js中的javaScript:（web服务器开发）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没有BOM,DOM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在Node.js这个javaScript执行环境中为JavaScript提供了一些服务器级别的API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文件的读写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网络文件的构建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特点：事件驱动，非阻塞IO模型（异步），轻量和高效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Node.js可以做什么？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web服务器后台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命令行工具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Npm(node开发)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Git（C语言开发）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Hexo（node开发）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。。。。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对于前端开发而言，接触Node最多的是他的命令行工具，主要使用第三方工具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简单的命令行操作：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Cd（切换到某一级目录下）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Dir(列出目录)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Ls(列出目录)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Mkdir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Rm(删文件)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参考资源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Node中文文档：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"http://nodejs.cn"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http://nodejs.cn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Node社区：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"https://cnodejs.org/" </w:instrTex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https://cnodejs.org/</w:t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9"/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这门课可以学什么？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B/S编程模型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Browser-Server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Back-end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任何服务端技术这种BS编程模型都是一样，和语言无关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Node只是作为我们学习BS编程模型的一个工具而已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模块化编程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RequireJS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SeaJS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@import(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文件路径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Node常用API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异步编程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回调函数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Promise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Async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generator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Express开发框架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Ecmascript6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BOM中的对象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Window对象：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ascii="Arial" w:hAnsi="Arial" w:cs="Arial"/>
          <w:i/>
          <w:iCs/>
          <w:caps w:val="0"/>
          <w:color w:val="000000"/>
          <w:spacing w:val="0"/>
          <w:sz w:val="18"/>
          <w:szCs w:val="18"/>
          <w:shd w:val="clear" w:fill="FFFFFF"/>
        </w:rPr>
        <w:t>是整个BOM的核心，所有对象和集合都以某种方式回接到window对象。Window对象表示整个浏览器窗口，但不必表示其中包含的内容。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Document对象：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18"/>
          <w:szCs w:val="18"/>
          <w:shd w:val="clear" w:fill="FFFFFF"/>
        </w:rPr>
        <w:t>实际上是window对象的属性。这个对象的独特之处是唯一一个既属于BOM又属于DOM的对象。从BOM角度看，document对象由一系列集合构成，这些集合可以访问文档的各个部分。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Location对象：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18"/>
          <w:szCs w:val="18"/>
          <w:shd w:val="clear" w:fill="FFFFFF"/>
        </w:rPr>
        <w:t>它是window对象和document对象的属性。Location对象表示载入窗口的URL，此外它还可以解析URI.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Navigator对象：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18"/>
          <w:szCs w:val="18"/>
          <w:shd w:val="clear" w:fill="FFFFFF"/>
        </w:rPr>
        <w:t>Navigator包含大量Web浏览器相关的信息。各种浏览器支持该对象的属性和方法不尽相同。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Screen对象：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18"/>
          <w:szCs w:val="18"/>
          <w:shd w:val="clear" w:fill="FFFFFF"/>
        </w:rPr>
        <w:t>通过其可以获取用户屏幕相关的信息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/>
          <w:iCs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highlight w:val="yellow"/>
          <w:u w:val="none"/>
          <w:shd w:val="clear" w:fill="FFFFFF"/>
        </w:rPr>
        <w:t>BOM是浏览器对象模型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highlight w:val="yellow"/>
          <w:u w:val="none"/>
          <w:shd w:val="clear" w:fill="FFFFFF"/>
        </w:rPr>
        <w:t>用来获取或设置浏览器的属性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 xml:space="preserve">、行为，例如：新建窗口、获取屏幕分辨率、浏览器版本号等。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highlight w:val="yellow"/>
          <w:u w:val="none"/>
          <w:shd w:val="clear" w:fill="FFFFFF"/>
        </w:rPr>
        <w:t>DOM是文档对象模型，用来获取或设置文档中标签的属性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，例如获取或者设置input表单的value值。 BOM的内容不多，主要还是DOM。 由于DOM的操作对象是文档（Document），所以dom和浏览器没有直接关系。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u w:val="singl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10"/>
          <w:rFonts w:ascii="新宋体" w:hAnsi="新宋体" w:eastAsia="新宋体" w:cs="新宋体"/>
          <w:i w:val="0"/>
          <w:caps w:val="0"/>
          <w:color w:val="000000"/>
          <w:spacing w:val="0"/>
          <w:sz w:val="18"/>
          <w:szCs w:val="18"/>
          <w:shd w:val="clear" w:fill="FFFFFF"/>
        </w:rPr>
        <w:t>BOM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的核心是</w:t>
      </w:r>
      <w:r>
        <w:rPr>
          <w:rStyle w:val="10"/>
          <w:rFonts w:hint="eastAsia" w:ascii="新宋体" w:hAnsi="新宋体" w:eastAsia="新宋体" w:cs="新宋体"/>
          <w:i w:val="0"/>
          <w:caps w:val="0"/>
          <w:color w:val="000000"/>
          <w:spacing w:val="0"/>
          <w:sz w:val="18"/>
          <w:szCs w:val="18"/>
          <w:shd w:val="clear" w:fill="FFFFFF"/>
        </w:rPr>
        <w:t>window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，而</w:t>
      </w:r>
      <w:r>
        <w:rPr>
          <w:rStyle w:val="10"/>
          <w:rFonts w:hint="eastAsia" w:ascii="新宋体" w:hAnsi="新宋体" w:eastAsia="新宋体" w:cs="新宋体"/>
          <w:i w:val="0"/>
          <w:caps w:val="0"/>
          <w:color w:val="000000"/>
          <w:spacing w:val="0"/>
          <w:sz w:val="18"/>
          <w:szCs w:val="18"/>
          <w:shd w:val="clear" w:fill="FFFFFF"/>
        </w:rPr>
        <w:t>window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对象又具有双重角色，它既是通过js访问浏览器窗口的一个接口，又是一个</w:t>
      </w:r>
      <w:r>
        <w:rPr>
          <w:rStyle w:val="10"/>
          <w:rFonts w:hint="eastAsia" w:ascii="新宋体" w:hAnsi="新宋体" w:eastAsia="新宋体" w:cs="新宋体"/>
          <w:i w:val="0"/>
          <w:caps w:val="0"/>
          <w:color w:val="000000"/>
          <w:spacing w:val="0"/>
          <w:sz w:val="18"/>
          <w:szCs w:val="18"/>
          <w:shd w:val="clear" w:fill="FFFFFF"/>
        </w:rPr>
        <w:t>Global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（全局）对象。这意味着在网页中定义的任何对象，变量和函数，都以window作为其</w:t>
      </w:r>
      <w:r>
        <w:rPr>
          <w:rStyle w:val="10"/>
          <w:rFonts w:hint="eastAsia" w:ascii="新宋体" w:hAnsi="新宋体" w:eastAsia="新宋体" w:cs="新宋体"/>
          <w:i w:val="0"/>
          <w:caps w:val="0"/>
          <w:color w:val="000000"/>
          <w:spacing w:val="0"/>
          <w:sz w:val="18"/>
          <w:szCs w:val="18"/>
          <w:shd w:val="clear" w:fill="FFFFFF"/>
        </w:rPr>
        <w:t>global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对象。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document对象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  <w:t>d</w:t>
      </w: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ocument对象：实际上是window对象的属性，&lt;br data-filtered=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"filtered"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&gt;document == window.document为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，是唯一一个既属于BOM又属于DOM的对象   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 &lt;br data-filtered=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"filtered"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&gt;document.lastModified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//获取最后一次修改页面的日期的字符串表示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>&lt;br data-filtered="filtered"&gt;document.referrer //用于跟踪用户从哪里链接过来的  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data-filtered="filtered"&gt;document.title //获取当前页面的标题，可读写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data-filtered="filtered"&gt;document.URL //获取当前页面的URL，可读写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>&lt;br data-filtered="filtered"&gt;document.anchors[0]或document.anchors["anchName"] //访</w:t>
      </w:r>
      <w:bookmarkStart w:id="0" w:name="_GoBack"/>
      <w:bookmarkEnd w:id="0"/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问页面中所有的锚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data-filtered="filtered"&gt;document.forms[0]或document.forms["formName"] //访问页面中所有的表单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data-filtered="filtered"&gt;document.images[0]或document.images["imgName"] // 访问页面中所有的图像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data-filtered="filtered"&gt;document.links [0]或document.links["linkName"] //访问页面中所有的链接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data-filtered="filtered"&gt;document.applets [0]或document.applets["appletName"] //访问页面中所有的Applet   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 xml:space="preserve">&lt;br data-filtered="filtered"&gt;document.embeds [0]或document.embeds["embedName"] //访问页面中所有的嵌入式对象   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vertAlign w:val="baseline"/>
        </w:rPr>
        <w:t>&lt;br data-filtered="filtered"&gt;document.write(); 或document.writeln(); //将字符串插入到调用它们的位置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9D1D1"/>
    <w:multiLevelType w:val="singleLevel"/>
    <w:tmpl w:val="87D9D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CF799D"/>
    <w:multiLevelType w:val="singleLevel"/>
    <w:tmpl w:val="A3CF79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D93690"/>
    <w:multiLevelType w:val="singleLevel"/>
    <w:tmpl w:val="AFD93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064856"/>
    <w:multiLevelType w:val="singleLevel"/>
    <w:tmpl w:val="F006485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7D0A35"/>
    <w:multiLevelType w:val="singleLevel"/>
    <w:tmpl w:val="177D0A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A3899EC"/>
    <w:multiLevelType w:val="singleLevel"/>
    <w:tmpl w:val="1A3899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383B1EF"/>
    <w:multiLevelType w:val="singleLevel"/>
    <w:tmpl w:val="2383B1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10CB2F7"/>
    <w:multiLevelType w:val="singleLevel"/>
    <w:tmpl w:val="310CB2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8163A8F"/>
    <w:multiLevelType w:val="singleLevel"/>
    <w:tmpl w:val="38163A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8DE2782"/>
    <w:multiLevelType w:val="singleLevel"/>
    <w:tmpl w:val="38DE27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FFF745D"/>
    <w:multiLevelType w:val="singleLevel"/>
    <w:tmpl w:val="3FFF74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2BEB0C4"/>
    <w:multiLevelType w:val="singleLevel"/>
    <w:tmpl w:val="42BEB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8B6CDB9"/>
    <w:multiLevelType w:val="singleLevel"/>
    <w:tmpl w:val="58B6CD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A0E576B"/>
    <w:multiLevelType w:val="singleLevel"/>
    <w:tmpl w:val="7A0E57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76A85"/>
    <w:rsid w:val="41DB486F"/>
    <w:rsid w:val="48D27DE8"/>
    <w:rsid w:val="5A7E3EAB"/>
    <w:rsid w:val="6B1B62CE"/>
    <w:rsid w:val="6DF234FC"/>
    <w:rsid w:val="794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2020-03-12T08:53:58Z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