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44"/>
          <w:szCs w:val="44"/>
        </w:rPr>
      </w:pPr>
      <w:r>
        <w:rPr>
          <w:rFonts w:hint="eastAsia" w:ascii="微软雅黑" w:hAnsi="微软雅黑" w:eastAsia="微软雅黑" w:cs="微软雅黑"/>
          <w:color w:val="auto"/>
          <w:sz w:val="44"/>
          <w:szCs w:val="44"/>
        </w:rPr>
        <w:t>项目部署说明书</w:t>
      </w:r>
    </w:p>
    <w:p>
      <w:pPr>
        <w:pStyle w:val="4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 大模型部署</w:t>
      </w:r>
    </w:p>
    <w:p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1.1 服务器信息描述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服务器类型: 使用阿里云服务器人工智能平台PAI交互式建模（DSW）。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申请方式: 注册阿里云账号，可免费试用3个月。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硬件配置: ecs.gn6v-c8g1.2xlarge（8 vCPU，32 GiB，1 * NVIDIA V100）。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操作系统: Ubuntu 22.04。</w:t>
      </w:r>
    </w:p>
    <w:p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1.2 大模型下载安装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使用模型: 清华智谱ChatGLM3-6B和paraphrase-multilingual-MiniLM-L12-v2。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下载地址: 魔塔社区。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安装方法: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1. 首先安装必要的库，例如`transformers`和`modelscope`。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2. 使用`modelscope`库下载模型，例如: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 xml:space="preserve">   `from modelscope import snapshot_download`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 xml:space="preserve">   `model_dir = snapshot_download('Ceceliachenen/paraphrase-multilingual-MiniLM-L12-v2')`。</w:t>
      </w:r>
    </w:p>
    <w:p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1.3 数据集下载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使用数据集: 本项目不涉及特定的数据集下载。所有数据均通过模型自带的API进行处理，无需额外下载。</w:t>
      </w:r>
    </w:p>
    <w:p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1.4 大模型调优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API参考文档: 参阅Hugging Face平台上的ChatGLM3-6B模型介绍页面。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调优算法: 使用RAG（Retrieval-Augmented Generation）技术。该技术通过检索相关文档来增强生成效果。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核心代码说明: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1. 使用`RagTokenizer`对输入文本进行编码。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2. 使用`RagRetriever`对输入文本进行检索，获取相关文档。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3. 结合检索结果和输入文本使用`RagSequenceForGeneration`模型生成输出。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4. 最终使用`Tokenizer`解码生成的ID为可读文本。</w:t>
      </w:r>
    </w:p>
    <w:p>
      <w:pPr>
        <w:pStyle w:val="4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 Django工程与开发环境部署</w:t>
      </w:r>
    </w:p>
    <w:p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2.1 Django开发工具安装与配置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工具安装: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1. 安装Anaconda，创建虚拟环境并激活。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2. 安装PyCharm专业版，并配置Python解释器为Anaconda虚拟环境。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3. 在Anaconda虚拟环境中使用`pip`安装Django及相关依赖。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4. 安装Navicat Premium，创建新数据库，并在Django项目的`settings.py`中配置数据库连接。</w:t>
      </w:r>
    </w:p>
    <w:p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2.2 Django运行环境配置</w:t>
      </w:r>
    </w:p>
    <w:p>
      <w:pPr>
        <w:pStyle w:val="4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  <w:t>依赖库: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  <w:t>- Django 5.1.1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  <w:t>- djangorestframework 3.15.2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  <w:t>- mysqlclient 2.2.4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en-US" w:bidi="ar-SA"/>
        </w:rPr>
        <w:t>- 其他依赖库包括：asgiref, certifi, charset-normalizer, django-cors-headers, djangorestframework-simplejwt等。</w:t>
      </w:r>
    </w:p>
    <w:p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 xml:space="preserve">2.3 </w:t>
      </w:r>
      <w:r>
        <w:rPr>
          <w:rFonts w:hint="eastAsia" w:ascii="微软雅黑" w:hAnsi="微软雅黑" w:eastAsia="微软雅黑" w:cs="微软雅黑"/>
          <w:color w:val="auto"/>
        </w:rPr>
        <w:t>Django工程导入开发环境与测试运行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(1)、登录注册功能后端测试：</w:t>
      </w:r>
    </w:p>
    <w:p>
      <w:pPr>
        <w:pStyle w:val="4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sz w:val="22"/>
        </w:rPr>
      </w:pPr>
      <w:r>
        <w:rPr>
          <w:sz w:val="22"/>
        </w:rPr>
        <w:drawing>
          <wp:inline distT="0" distB="0" distL="114300" distR="114300">
            <wp:extent cx="3437890" cy="2366010"/>
            <wp:effectExtent l="0" t="0" r="3810" b="8890"/>
            <wp:docPr id="2" name="图片 2" descr="屏幕截图 2024-09-11 094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09-11 0946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(2)、知识库及笔记功能测试：</w:t>
      </w:r>
    </w:p>
    <w:p>
      <w:pPr>
        <w:pStyle w:val="4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</w:pPr>
      <w:r>
        <w:drawing>
          <wp:inline distT="0" distB="0" distL="114300" distR="114300">
            <wp:extent cx="3469005" cy="2365375"/>
            <wp:effectExtent l="0" t="0" r="1079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900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(3)、其它功能测试：</w:t>
      </w:r>
    </w:p>
    <w:p>
      <w:pPr>
        <w:pStyle w:val="4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</w:pPr>
      <w:r>
        <w:drawing>
          <wp:inline distT="0" distB="0" distL="114300" distR="114300">
            <wp:extent cx="3563620" cy="2383790"/>
            <wp:effectExtent l="0" t="0" r="5080" b="38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362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3. 前端工程开发工具及部署</w:t>
      </w:r>
    </w:p>
    <w:p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3.1 前端开发工具安装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开发工具: 使用HBuildX。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安装步骤: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1. 下载HBuildX安装包，按提示安装。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2. 配置开发环境，新建Vue3项目。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3. 在`Django`项目的`settings.py`中设置CORS_ALLOWED_ORIGINS为Vue项目的端口，以确保前后端能够正确通信。</w:t>
      </w:r>
    </w:p>
    <w:p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3.2</w:t>
      </w:r>
      <w:r>
        <w:rPr>
          <w:rFonts w:hint="eastAsia" w:ascii="微软雅黑" w:hAnsi="微软雅黑" w:eastAsia="微软雅黑" w:cs="微软雅黑"/>
          <w:color w:val="auto"/>
        </w:rPr>
        <w:t>前端开发工具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配置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lang w:val="en-US" w:eastAsia="zh-CN"/>
        </w:rPr>
        <w:t>+-- @vitejs/plugin-vue@1.10.2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lang w:val="en-US" w:eastAsia="zh-CN"/>
        </w:rPr>
        <w:t>+-- @vue/compiler-sfc@3.2.8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lang w:val="en-US" w:eastAsia="zh-CN"/>
        </w:rPr>
        <w:t>+-- axios@1.7.7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lang w:val="en-US" w:eastAsia="zh-CN"/>
        </w:rPr>
        <w:t>+-- chart.js@4.4.4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lang w:val="en-US" w:eastAsia="zh-CN"/>
        </w:rPr>
        <w:t>+-- file-saver@2.0.5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lang w:val="en-US" w:eastAsia="zh-CN"/>
        </w:rPr>
        <w:t>+-- jszip@3.10.1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lang w:val="en-US" w:eastAsia="zh-CN"/>
        </w:rPr>
        <w:t>+-- mavon-editor@3.0.1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lang w:val="en-US" w:eastAsia="zh-CN"/>
        </w:rPr>
        <w:t>+-- swiper@11.1.12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lang w:val="en-US" w:eastAsia="zh-CN"/>
        </w:rPr>
        <w:t>+-- vite@2.9.18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lang w:val="en-US" w:eastAsia="zh-CN"/>
        </w:rPr>
        <w:t>+-- vue-router@4.4.3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lang w:val="en-US" w:eastAsia="zh-CN"/>
        </w:rPr>
        <w:t xml:space="preserve">`-- </w:t>
      </w:r>
      <w:r>
        <w:rPr>
          <w:rFonts w:hint="default" w:ascii="微软雅黑" w:hAnsi="微软雅黑" w:eastAsia="微软雅黑" w:cs="微软雅黑"/>
          <w:color w:val="auto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color w:val="auto"/>
          <w:lang w:val="en-US" w:eastAsia="zh-CN"/>
        </w:rPr>
        <w:instrText xml:space="preserve"> HYPERLINK "mailto:vue@3.2.8" </w:instrText>
      </w:r>
      <w:r>
        <w:rPr>
          <w:rFonts w:hint="default" w:ascii="微软雅黑" w:hAnsi="微软雅黑" w:eastAsia="微软雅黑" w:cs="微软雅黑"/>
          <w:color w:val="auto"/>
          <w:lang w:val="en-US" w:eastAsia="zh-CN"/>
        </w:rPr>
        <w:fldChar w:fldCharType="separate"/>
      </w:r>
      <w:r>
        <w:rPr>
          <w:rFonts w:hint="default" w:ascii="微软雅黑" w:hAnsi="微软雅黑" w:eastAsia="微软雅黑" w:cs="微软雅黑"/>
          <w:color w:val="auto"/>
          <w:lang w:val="en-US" w:eastAsia="zh-CN"/>
        </w:rPr>
        <w:t>vue@3.2.8</w:t>
      </w:r>
      <w:r>
        <w:rPr>
          <w:rFonts w:hint="default" w:ascii="微软雅黑" w:hAnsi="微软雅黑" w:eastAsia="微软雅黑" w:cs="微软雅黑"/>
          <w:color w:val="auto"/>
          <w:lang w:val="en-US" w:eastAsia="zh-CN"/>
        </w:rPr>
        <w:fldChar w:fldCharType="end"/>
      </w:r>
    </w:p>
    <w:p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auto"/>
        </w:rPr>
        <w:t xml:space="preserve"> 前端工程导入并测试运行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1）、登录注册页面测试</w:t>
      </w:r>
    </w:p>
    <w:p>
      <w:pPr>
        <w:pStyle w:val="4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</w:pPr>
      <w:r>
        <w:drawing>
          <wp:inline distT="0" distB="0" distL="114300" distR="114300">
            <wp:extent cx="3867785" cy="2022475"/>
            <wp:effectExtent l="0" t="0" r="5715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785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873885" cy="2121535"/>
            <wp:effectExtent l="0" t="0" r="5715" b="1206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3885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2）、主页面测试</w:t>
      </w:r>
    </w:p>
    <w:p>
      <w:r>
        <w:drawing>
          <wp:inline distT="0" distB="0" distL="114300" distR="114300">
            <wp:extent cx="3862705" cy="1852930"/>
            <wp:effectExtent l="0" t="0" r="10795" b="127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、其他页面测试</w:t>
      </w:r>
    </w:p>
    <w:p>
      <w:pPr>
        <w:keepNext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</w:pPr>
      <w:r>
        <w:drawing>
          <wp:inline distT="0" distB="0" distL="114300" distR="114300">
            <wp:extent cx="3879850" cy="1829435"/>
            <wp:effectExtent l="0" t="0" r="6350" b="1206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</w:pPr>
      <w:r>
        <w:drawing>
          <wp:inline distT="0" distB="0" distL="114300" distR="114300">
            <wp:extent cx="3870960" cy="1120140"/>
            <wp:effectExtent l="0" t="0" r="2540" b="1016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906520" cy="1860550"/>
            <wp:effectExtent l="0" t="0" r="5080" b="635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4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4. Django调用大模型</w:t>
      </w:r>
    </w:p>
    <w:p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4.1 Django调用大模型的文件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调用文件: 在`views.py`中实现大模型的调用逻辑。</w:t>
      </w:r>
    </w:p>
    <w:p>
      <w:pPr>
        <w:pStyle w:val="5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4.2 Django调用大模型代码及注释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代码实现: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1. 接收前端传递的`prompt`和`history`数据。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2. 调用AI模型生成响应，并将生成的文本返回给前端。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3. 代码示例如下：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@api_view(['POST'])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>def ai_response(request):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 xml:space="preserve">    # 从请求数据中提取 'prompt' 和 'history'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 xml:space="preserve">    prompt = request.data.get('prompt')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 xml:space="preserve">    history = request.data.get('history')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 xml:space="preserve">    # 确保 'prompt' 存在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 xml:space="preserve">    if not prompt: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 xml:space="preserve">        return Response({'error': 'Prompt is required.'}, status=400)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 xml:space="preserve">    # 模拟 AI 响应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 xml:space="preserve">    ai_response_text = AI_Response(prompt)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color w:val="auto"/>
        </w:rPr>
        <w:t xml:space="preserve">    return Response({'response': ai_response_text})</w:t>
      </w:r>
    </w:p>
    <w:p>
      <w:pPr>
        <w:pStyle w:val="4"/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5. 前后端跨域通信</w:t>
      </w:r>
    </w:p>
    <w:p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使用`axios`包实现前后端跨域通信。确保前端发出的请求不会被浏览器拦截，确保数据能够正常传输。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1C729D"/>
    <w:multiLevelType w:val="singleLevel"/>
    <w:tmpl w:val="A21C729D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3YzA1NzE1NjlmZGUwZGM1OTI1ODU4NWU5ZGNlZTA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063A70"/>
    <w:rsid w:val="0C0D4559"/>
    <w:rsid w:val="1EFA59E6"/>
    <w:rsid w:val="267D33B2"/>
    <w:rsid w:val="32127618"/>
    <w:rsid w:val="3EA42E21"/>
    <w:rsid w:val="502E60F8"/>
    <w:rsid w:val="59B06088"/>
    <w:rsid w:val="66F77D63"/>
    <w:rsid w:val="678C32CE"/>
    <w:rsid w:val="6E9334DB"/>
    <w:rsid w:val="7568040B"/>
    <w:rsid w:val="797D4591"/>
    <w:rsid w:val="7C0C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autoRedefine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autoRedefine/>
    <w:semiHidden/>
    <w:unhideWhenUsed/>
    <w:qFormat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qFormat/>
    <w:uiPriority w:val="0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李松达</cp:lastModifiedBy>
  <dcterms:modified xsi:type="dcterms:W3CDTF">2024-09-11T02:09:23Z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1CE11F293C484CF2B3B7A275442D8ABF_12</vt:lpwstr>
  </property>
</Properties>
</file>