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color w:val="000000"/>
          <w:sz w:val="46"/>
        </w:rPr>
        <w:t>小学生托管班系统第一版技术方案</w:t>
      </w:r>
    </w:p>
    <w:p>
      <w:pPr>
        <w:spacing w:before="0" w:after="280"/>
      </w:pPr>
      <w:r>
        <w:rPr>
          <w:rFonts w:ascii="Calibri" w:hAnsi="Calibri" w:eastAsia="Microsoft YaHei"/>
          <w:color w:val="555555"/>
          <w:sz w:val="27"/>
        </w:rPr>
        <w:t>微信小程序优先、模块化单体、可扩展到 App 与多机构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00000"/>
          <w:sz w:val="21"/>
        </w:rPr>
        <w:t>文档类型：</w:t>
      </w:r>
      <w:r>
        <w:rPr>
          <w:rFonts w:ascii="Calibri" w:hAnsi="Calibri" w:eastAsia="Microsoft YaHei"/>
          <w:color w:val="000000"/>
          <w:sz w:val="21"/>
        </w:rPr>
        <w:t>技术架构、数据模型、接口、安全与测试基线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00000"/>
          <w:sz w:val="21"/>
        </w:rPr>
        <w:t>版本：</w:t>
      </w:r>
      <w:r>
        <w:rPr>
          <w:rFonts w:ascii="Calibri" w:hAnsi="Calibri" w:eastAsia="Microsoft YaHei"/>
          <w:color w:val="000000"/>
          <w:sz w:val="21"/>
        </w:rPr>
        <w:t>v1.1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00000"/>
          <w:sz w:val="21"/>
        </w:rPr>
        <w:t>状态：</w:t>
      </w:r>
      <w:r>
        <w:rPr>
          <w:rFonts w:ascii="Calibri" w:hAnsi="Calibri" w:eastAsia="Microsoft YaHei"/>
          <w:color w:val="000000"/>
          <w:sz w:val="21"/>
        </w:rPr>
        <w:t>技术选型已确认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00000"/>
          <w:sz w:val="21"/>
        </w:rPr>
        <w:t>适用范围：</w:t>
      </w:r>
      <w:r>
        <w:rPr>
          <w:rFonts w:ascii="Calibri" w:hAnsi="Calibri" w:eastAsia="Microsoft YaHei"/>
          <w:color w:val="000000"/>
          <w:sz w:val="21"/>
        </w:rPr>
        <w:t>第一版自用托管班系统，兼顾后续产品化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00000"/>
          <w:sz w:val="21"/>
        </w:rPr>
        <w:t>更新原则：</w:t>
      </w:r>
      <w:r>
        <w:rPr>
          <w:rFonts w:ascii="Calibri" w:hAnsi="Calibri" w:eastAsia="Microsoft YaHei"/>
          <w:color w:val="000000"/>
          <w:sz w:val="21"/>
        </w:rPr>
        <w:t>任何影响业务规则、数据模型或接口契约的变更，都必须先更新本方案并重新确认</w:t>
      </w:r>
    </w:p>
    <w:p>
      <w:pPr>
        <w:spacing w:after="40"/>
      </w:pPr>
    </w:p>
    <w:p>
      <w:pPr>
        <w:pStyle w:val="Lead"/>
        <w:jc w:val="left"/>
      </w:pPr>
      <w:r>
        <w:rPr>
          <w:rFonts w:ascii="Calibri" w:hAnsi="Calibri" w:eastAsia="Microsoft YaHei"/>
          <w:color w:val="0B2545"/>
          <w:sz w:val="24"/>
        </w:rPr>
        <w:t>本文件定义第一版的技术实现边界。技术方案服务于产品方案，不改变已经确认的业务规则；任何技术便利都不能牺牲接送记录的准确性、权限隔离和数据可追溯性。</w:t>
      </w:r>
    </w:p>
    <w:p>
      <w:pPr>
        <w:pStyle w:val="Heading1"/>
      </w:pPr>
      <w:r>
        <w:t>1. 技术目标与约束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第一版优先支持一个机构的真实使用，但数据模型必须支持未来多机构、多校区。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家长和老师优先使用微信小程序；负责人使用管理 Web，必要时也可使用小程序处理紧急事项。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后端采用模块化单体，先控制部署和维护复杂度；模块边界清晰，未来可以拆分。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照片和通知是关键基础设施，必须支持私有存储、失败重试和审计。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业务状态必须由服务端校验，前端不能只靠按钮显示决定最终状态。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第一版不实现人脸识别，不采集人脸特征，不把识别结果作为接送放行条件。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4D9E1"/>
          <w:left w:val="single" w:sz="6" w:space="0" w:color="D4D9E1"/>
          <w:bottom w:val="single" w:sz="6" w:space="0" w:color="D4D9E1"/>
          <w:right w:val="single" w:sz="6" w:space="0" w:color="D4D9E1"/>
          <w:insideH w:val="single" w:sz="6" w:space="0" w:color="D4D9E1"/>
          <w:insideV w:val="single" w:sz="6" w:space="0" w:color="D4D9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推荐技术组合：</w:t>
            </w:r>
            <w:r>
              <w:rPr>
                <w:rFonts w:ascii="Calibri" w:hAnsi="Calibri" w:eastAsia="Microsoft YaHei"/>
                <w:color w:val="0B2545"/>
                <w:sz w:val="21"/>
              </w:rPr>
              <w:t>微信小程序原生 TypeScript；管理端 Vue 3 + TypeScript；后端 Go 1.24+ + Gin；MySQL 8；Redis；Goose + sqlc + Asynq；腾讯云 COS 私有对象存储；Docker 部署。前后端通过稳定 API 解耦，未来 App 复用后端。</w:t>
            </w:r>
          </w:p>
        </w:tc>
      </w:tr>
    </w:tbl>
    <w:p>
      <w:pPr>
        <w:spacing w:after="40"/>
      </w:pPr>
    </w:p>
    <w:p>
      <w:pPr>
        <w:pStyle w:val="Heading1"/>
      </w:pPr>
      <w:r>
        <w:t>2. 总体架构</w:t>
      </w:r>
    </w:p>
    <w:p>
      <w:r>
        <w:rPr>
          <w:rFonts w:ascii="Calibri" w:hAnsi="Calibri" w:eastAsia="Microsoft YaHei"/>
          <w:sz w:val="22"/>
        </w:rPr>
        <w:t>第一版采用前后端分离的模块化单体架构。小程序和管理 Web 只负责交互与展示，所有关键状态、权限、通知和文件访问都经过后端。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4D9E1"/>
          <w:left w:val="single" w:sz="6" w:space="0" w:color="D4D9E1"/>
          <w:bottom w:val="single" w:sz="6" w:space="0" w:color="D4D9E1"/>
          <w:right w:val="single" w:sz="6" w:space="0" w:color="D4D9E1"/>
          <w:insideH w:val="single" w:sz="6" w:space="0" w:color="D4D9E1"/>
          <w:insideV w:val="single" w:sz="6" w:space="0" w:color="D4D9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逻辑链路：</w:t>
            </w:r>
            <w:r>
              <w:rPr>
                <w:rFonts w:ascii="Calibri" w:hAnsi="Calibri" w:eastAsia="Microsoft YaHei"/>
                <w:color w:val="0B2545"/>
                <w:sz w:val="21"/>
              </w:rPr>
              <w:t>家长/老师小程序、负责人管理 Web → API 网关与认证 → 业务模块 → MySQL / Redis / COS → 通知适配器 → 微信订阅消息与小程序消息中心。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4D9E1"/>
          <w:left w:val="single" w:sz="6" w:space="0" w:color="D4D9E1"/>
          <w:bottom w:val="single" w:sz="6" w:space="0" w:color="D4D9E1"/>
          <w:right w:val="single" w:sz="6" w:space="0" w:color="D4D9E1"/>
          <w:insideH w:val="single" w:sz="6" w:space="0" w:color="D4D9E1"/>
          <w:insideV w:val="single" w:sz="6" w:space="0" w:color="D4D9E1"/>
        </w:tblBorders>
      </w:tblPr>
      <w:tblGrid>
        <w:gridCol w:w="1700"/>
        <w:gridCol w:w="2700"/>
        <w:gridCol w:w="4960"/>
      </w:tblGrid>
      <w:tr>
        <w:trPr>
          <w:tblHeader w:val="true"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第一版选择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家长端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微信小程序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查看孩子时间线、作业、照片；提交请假和临时接送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老师端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微信小程序工作台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今日接送、点名、拍照、到班、作业和离班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管理端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Vue 3 Web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基础资料、任务分配、异常看板、日志和数据导出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业务后端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Go 模块化单体（Gin）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认证、权限、业务状态、文件签名、通知和审计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数据层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MySQL 8 + Redis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业务持久化、缓存、幂等、异步任务和重试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文件层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腾讯云 COS 私有桶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学生照片、作业图片和其他附件</w:t>
            </w:r>
          </w:p>
        </w:tc>
      </w:tr>
    </w:tbl>
    <w:p>
      <w:pPr>
        <w:spacing w:after="40"/>
      </w:pPr>
    </w:p>
    <w:p>
      <w:pPr>
        <w:pStyle w:val="Heading1"/>
      </w:pPr>
      <w:r>
        <w:t>3. 客户端技术方案</w:t>
      </w:r>
    </w:p>
    <w:p>
      <w:pPr>
        <w:pStyle w:val="Heading2"/>
      </w:pPr>
      <w:r>
        <w:t>3.1 微信小程序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采用 TypeScript，按角色加载家长工作台和老师工作台，不为每个角色复制一套数据逻辑。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老师首页只拉取今日任务和异常摘要，避免加载无关学生数据。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拍照使用小程序相机能力，上传前压缩，服务端记录原图尺寸、压缩版本和上传状态。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接送操作采用本地操作队列，网络断开时暂存状态和短期文件，恢复后用幂等键同步。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页面以状态为中心，按钮只展示当前允许的下一步操作，避免非法状态跳转。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家长端不展示老师无关学生，不展示班级其他学生的照片或作业。</w:t>
      </w:r>
    </w:p>
    <w:p>
      <w:pPr>
        <w:pStyle w:val="Heading2"/>
      </w:pPr>
      <w:r>
        <w:t>3.2 管理 Web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使用 Vue 3、TypeScript 和 Element Plus，适合负责人批量录入、筛选和导出。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基础资料使用列表、批量导入和快速编辑；接送和作业使用看板与表格组合。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所有批量动作显示影响范围和确认结果，避免误发作业或误改名单。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负责人首页优先显示异常，不默认展示大而复杂的统计图。</w:t>
      </w:r>
    </w:p>
    <w:p>
      <w:pPr>
        <w:pStyle w:val="Heading1"/>
      </w:pPr>
      <w:r>
        <w:t>4. 后端模块划分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4D9E1"/>
          <w:left w:val="single" w:sz="6" w:space="0" w:color="D4D9E1"/>
          <w:bottom w:val="single" w:sz="6" w:space="0" w:color="D4D9E1"/>
          <w:right w:val="single" w:sz="6" w:space="0" w:color="D4D9E1"/>
          <w:insideH w:val="single" w:sz="6" w:space="0" w:color="D4D9E1"/>
          <w:insideV w:val="single" w:sz="6" w:space="0" w:color="D4D9E1"/>
        </w:tblBorders>
      </w:tblPr>
      <w:tblGrid>
        <w:gridCol w:w="1900"/>
        <w:gridCol w:w="3500"/>
        <w:gridCol w:w="3960"/>
      </w:tblGrid>
      <w:tr>
        <w:trPr>
          <w:tblHeader w:val="true"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主要职责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核心实体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身份与权限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微信登录、内部账号、角色、机构范围、账号绑定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User、Role、UserBinding、Organization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机构配置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校区、学校、学年学期、年级、班级、托管班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Site、School、AcademicTerm、SchoolClass、CareGroup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学生档案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学生、监护人、授权接送人员和有效关系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Student、Guardian、PickupPerson、StudentEnrollment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接送任务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默认安排、每日名单、老师分配和交接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PickupPlan、DailyPickupTask、PickupItem、Handover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请假与临时安排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家长提交、老师代记、审核和生效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LeaveRequest、DailyOverride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考勤与照片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校门口、到班、离班事件和文件证据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AttendanceEvent、PhotoAsset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作业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班级批量发布、学生独立状态、批改和订正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Homework、HomeworkItem、StudentHomework、Review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消息通知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消息中心、模板、订阅消息、重试和发送记录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Notification、Subscription、DeliveryLog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审计与报表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操作记录、异常看板、导出和数据留痕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AuditLog、ExportJob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4D9E1"/>
          <w:left w:val="single" w:sz="6" w:space="0" w:color="D4D9E1"/>
          <w:bottom w:val="single" w:sz="6" w:space="0" w:color="D4D9E1"/>
          <w:right w:val="single" w:sz="6" w:space="0" w:color="D4D9E1"/>
          <w:insideH w:val="single" w:sz="6" w:space="0" w:color="D4D9E1"/>
          <w:insideV w:val="single" w:sz="6" w:space="0" w:color="D4D9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模块边界：</w:t>
            </w:r>
            <w:r>
              <w:rPr>
                <w:rFonts w:ascii="Calibri" w:hAnsi="Calibri" w:eastAsia="Microsoft YaHei"/>
                <w:color w:val="0B2545"/>
                <w:sz w:val="21"/>
              </w:rPr>
              <w:t>第一版使用同一个后端进程和数据库，但模块之间通过服务接口调用，不直接跨模块修改数据表；这样可以在不引入微服务运维成本的情况下保持边界。</w:t>
            </w:r>
          </w:p>
        </w:tc>
      </w:tr>
    </w:tbl>
    <w:p>
      <w:pPr>
        <w:spacing w:after="40"/>
      </w:pPr>
    </w:p>
    <w:p>
      <w:pPr>
        <w:pStyle w:val="Heading1"/>
      </w:pPr>
      <w:r>
        <w:t>5. 数据模型与关键规则</w:t>
      </w:r>
    </w:p>
    <w:p>
      <w:pPr>
        <w:pStyle w:val="Heading2"/>
      </w:pPr>
      <w:r>
        <w:t>5.1 组织和账号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所有业务表包含 organization_id；需要校区隔离的表包含 site_id。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用户使用内部 user_id 作为主身份；微信 openid/unionid 只是登录绑定，不作为业务主键。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角色采用 RBAC，业务访问还要经过学生、班级、任务范围校验。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账号解绑、停用和角色变更写入审计日志。</w:t>
      </w:r>
    </w:p>
    <w:p>
      <w:pPr>
        <w:pStyle w:val="Heading2"/>
      </w:pPr>
      <w:r>
        <w:t>5.2 学生和班级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SchoolClass 使用学校、学年、学期、年级和班号的组合标识。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StudentEnrollment 记录学生在某个学校班级和托管班中的生效起止时间。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同一个学生可以有多个监护人和多个授权接送人员。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默认接送计划是可变配置；每日临时安排存入 DailyOverride，不覆盖默认计划。</w:t>
      </w:r>
    </w:p>
    <w:p>
      <w:pPr>
        <w:pStyle w:val="Heading2"/>
      </w:pPr>
      <w:r>
        <w:t>5.3 接送任务状态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4D9E1"/>
          <w:left w:val="single" w:sz="6" w:space="0" w:color="D4D9E1"/>
          <w:bottom w:val="single" w:sz="6" w:space="0" w:color="D4D9E1"/>
          <w:right w:val="single" w:sz="6" w:space="0" w:color="D4D9E1"/>
          <w:insideH w:val="single" w:sz="6" w:space="0" w:color="D4D9E1"/>
          <w:insideV w:val="single" w:sz="6" w:space="0" w:color="D4D9E1"/>
        </w:tblBorders>
      </w:tblPr>
      <w:tblGrid>
        <w:gridCol w:w="2100"/>
        <w:gridCol w:w="3300"/>
        <w:gridCol w:w="3960"/>
      </w:tblGrid>
      <w:tr>
        <w:trPr>
          <w:tblHeader w:val="true"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状态建议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状态变化要求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每日接送任务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草稿、已确认出发、进行中、待核对、已完成、异常关闭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有未处理学生或关键照片待上传时不能正常完成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学生接送项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待处理、已接到、校门口家长接走、请假、未找到、异常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每次只允许一次当前状态，修改要写事件记录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到班记录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待确认、已到班、未到班、无需到班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已接到但未到班要出现在异常列表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离班记录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待离班、已离班、中途离班、异常离班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必须记录接走人或异常原因</w:t>
            </w:r>
          </w:p>
        </w:tc>
      </w:tr>
    </w:tbl>
    <w:p>
      <w:pPr>
        <w:spacing w:after="40"/>
      </w:pPr>
    </w:p>
    <w:p>
      <w:pPr>
        <w:pStyle w:val="Heading2"/>
      </w:pPr>
      <w:r>
        <w:t>5.4 作业数据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Homework 表示一次班级作业发布；HomeworkItem 表示其中一个科目或作业项。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StudentHomework 表示某个学生的独立作业记录，包含状态、备注和是否需要订正。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班级发布时按当时有效名单生成学生作业快照，后续转班不修改历史记录。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班级作业修改保留版本号；已经完成的学生状态不能因普通编辑被清空。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个别作业使用独立的 StudentHomework，关联来源为“个别添加”。</w:t>
      </w:r>
    </w:p>
    <w:p>
      <w:pPr>
        <w:pStyle w:val="Heading1"/>
      </w:pPr>
      <w:r>
        <w:t>6. 关键业务实现</w:t>
      </w:r>
    </w:p>
    <w:p>
      <w:pPr>
        <w:pStyle w:val="Heading2"/>
      </w:pPr>
      <w:r>
        <w:t>6.1 出发前生成名单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读取当天生效的学生服务关系和默认接送计划。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应用已生效的请假、家长接走、自行到班和换老师等 DailyOverride。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按学校、放学时间和接送老师生成 DailyPickupTask。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保存名单快照，避免之后修改基础档案导致当天历史变化。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老师确认出发后，将任务状态变为已确认出发，并记录确认人和时间。</w:t>
      </w:r>
    </w:p>
    <w:p>
      <w:pPr>
        <w:pStyle w:val="Heading2"/>
      </w:pPr>
      <w:r>
        <w:t>6.2 校门口点名拍照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客户端请求任务详情，服务端只返回当前老师有权限的学生。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老师选择学生并拍照，客户端先获取上传凭证，再上传到 COS 私有路径。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照片上传成功后，调用确认接到接口；接口使用 idempotency_key 防止重复创建。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服务端事务写入 PickupItem 当前状态、AttendanceEvent 和 PhotoAsset 关联。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事务成功后创建通知任务，通知内容只包含当前学生。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若照片上传成功但确认接口失败，后台任务可以通过幂等键重试，不重复计数。</w:t>
      </w:r>
    </w:p>
    <w:p>
      <w:pPr>
        <w:pStyle w:val="Heading2"/>
      </w:pPr>
      <w:r>
        <w:t>6.3 口头请假和临时家长接走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LeaveRequest 增加 source 字段：parent_mini_program、teacher_verbal、phone、other。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老师代记口头请假使用快捷表单，必填日期、类型、来源和操作人，原因可以选填。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出发前的家长接走进入 DailyOverride；校门口发生的临时接走直接写入 PickupItem 事件。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家长接走状态不等同于老师已接到；服务端禁止两个互斥状态同时生效。</w:t>
      </w:r>
    </w:p>
    <w:p>
      <w:pPr>
        <w:pStyle w:val="Heading2"/>
      </w:pPr>
      <w:r>
        <w:t>6.4 班级作业批量发布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老师选择 SchoolClass 和日期，服务端校验老师对该班级或托管班的权限。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创建 Homework 和 HomeworkItem，先保存草稿，再确认发布。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发布事务读取当时有效学生名单，为每名学生创建 StudentHomework。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如果同一班级同一日期重复发布，系统提示已有作业；允许明确选择追加或编辑。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作业发布后按学生创建通知任务，发送失败可重试，家长端仍可从消息中心查看。</w:t>
      </w:r>
    </w:p>
    <w:p>
      <w:pPr>
        <w:pStyle w:val="Heading1"/>
      </w:pPr>
      <w:r>
        <w:t>7. 文件与照片方案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COS 使用私有桶，数据库只保存 object_key、文件类型、大小、哈希、上传状态和业务关联。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客户端通过服务端获取短时上传凭证，不能在前端写入永久密钥。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访问照片时由服务端按权限生成短时下载 URL，不把永久 URL 返回给家长。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上传前压缩并限制尺寸，服务端校验 MIME、扩展名、大小和内容类型。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照片设置保留期限；定时任务清理过期文件，同时写入清理结果。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文件上传采用 pending、uploaded、failed、expired 状态，便于重试和排查。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第一版不做图片公开分享、不做群聊相册、不做自动人脸特征提取。</w:t>
      </w:r>
    </w:p>
    <w:p>
      <w:pPr>
        <w:pStyle w:val="Heading1"/>
      </w:pPr>
      <w:r>
        <w:t>8. 通知实现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业务事务只创建 Notification 记录，不直接阻塞等待微信发送。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通知服务根据事件类型选择微信订阅消息模板，并将发送结果写入 DeliveryLog。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家长未授权订阅时，消息仍进入小程序消息中心，并提示家长开启提醒。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重要异常支持重试和负责人查看失败原因；普通总结失败不影响业务状态。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通知渠道抽象为 wechat_subscription、in_app、future_app_push，未来 App 只新增适配器。</w:t>
      </w:r>
    </w:p>
    <w:p>
      <w:pPr>
        <w:pStyle w:val="Heading1"/>
      </w:pPr>
      <w:r>
        <w:t>9. API 约定</w:t>
      </w:r>
    </w:p>
    <w:p>
      <w:r>
        <w:rPr>
          <w:rFonts w:ascii="Calibri" w:hAnsi="Calibri" w:eastAsia="Microsoft YaHei"/>
          <w:sz w:val="22"/>
        </w:rPr>
        <w:t>第一版使用 REST API，统一返回格式、错误码、分页和幂等约定。API 只暴露业务动作，不允许前端直接修改状态字段。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4D9E1"/>
          <w:left w:val="single" w:sz="6" w:space="0" w:color="D4D9E1"/>
          <w:bottom w:val="single" w:sz="6" w:space="0" w:color="D4D9E1"/>
          <w:right w:val="single" w:sz="6" w:space="0" w:color="D4D9E1"/>
          <w:insideH w:val="single" w:sz="6" w:space="0" w:color="D4D9E1"/>
          <w:insideV w:val="single" w:sz="6" w:space="0" w:color="D4D9E1"/>
        </w:tblBorders>
      </w:tblPr>
      <w:tblGrid>
        <w:gridCol w:w="1600"/>
        <w:gridCol w:w="3000"/>
        <w:gridCol w:w="4760"/>
      </w:tblGrid>
      <w:tr>
        <w:trPr>
          <w:tblHeader w:val="true"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领域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示例接口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关键约定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认证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POST /auth/wechat-login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换取内部 user_id 和短期 access token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学生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GET /students、POST /students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所有查询自动带机构和权限范围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接送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POST /pickup-tasks/{id}/confirm-departure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状态动作接口，服务端校验前置状态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点名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POST /pickup-items/{id}/confirm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必须带幂等键；照片关联后才完成正常接到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文件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POST /files/presign、POST /files/complete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先签名上传，再完成确认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作业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POST /homework/publish-class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按学校班级发布并生成学生快照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通知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GET /notifications、POST /notifications/{id}/read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消息中心按监护人隔离</w:t>
            </w:r>
          </w:p>
        </w:tc>
      </w:tr>
    </w:tbl>
    <w:p>
      <w:pPr>
        <w:spacing w:after="40"/>
      </w:pPr>
    </w:p>
    <w:p>
      <w:pPr>
        <w:pStyle w:val="Heading2"/>
      </w:pPr>
      <w:r>
        <w:t>9.1 错误与幂等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所有写操作返回业务错误码和可读提示，不把数据库异常直接返回给用户。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接送确认、照片完成、作业发布、请假提交使用客户端生成的幂等键。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重复请求返回第一次成功结果，不重复生成事件、通知和学生记录。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状态冲突返回“记录已被其他操作更新”，客户端重新拉取最新状态。</w:t>
      </w:r>
    </w:p>
    <w:p>
      <w:pPr>
        <w:pStyle w:val="Heading1"/>
      </w:pPr>
      <w:r>
        <w:t>10. 离线与弱网方案</w:t>
      </w:r>
    </w:p>
    <w:p>
      <w:r>
        <w:rPr>
          <w:rFonts w:ascii="Calibri" w:hAnsi="Calibri" w:eastAsia="Microsoft YaHei"/>
          <w:sz w:val="22"/>
        </w:rPr>
        <w:t>校门口是弱网高风险场景，第一版必须允许老师继续点名，但要明确区分“状态已记录”和“照片已上传”。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每次接送操作生成本地 operation_id，保存学生、动作、时间和待上传照片引用。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优先上传压缩照片；上传成功后再提交服务端确认。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服务端按 operation_id 幂等处理，网络重试不会重复生成接送记录。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任务页面显示已同步、待同步、失败重试三种状态。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任务关闭前提示待同步项目；负责人端可查看异常并手动重试。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本地缓存只保存短期必要数据，上传成功后清理照片，避免长期留存儿童照片。</w:t>
      </w:r>
    </w:p>
    <w:p>
      <w:pPr>
        <w:pStyle w:val="Heading1"/>
      </w:pPr>
      <w:r>
        <w:t>11. 权限与安全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所有 API 先做身份认证，再做机构、校区、角色和业务关系授权。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老师查询学生时按任务、托管班或作业分组过滤，不能通过修改 ID 越权访问。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监护人访问学生时必须校验有效绑定关系和账号状态。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数据库连接、文件传输、前后端通信使用 TLS；生产密钥使用环境变量或密钥管理。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重要操作写入不可由普通用户修改的 AuditLog，至少包含操作者、时间、对象、前后状态和请求来源。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定期备份数据库并测试恢复；照片和业务数据库的备份策略分别管理。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设置登录、上传、通知和导出限流，防止误操作和批量滥用。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上线前完成隐私政策、家长授权、儿童照片用途、保存期限和删除机制的产品化确认。</w:t>
      </w:r>
    </w:p>
    <w:p>
      <w:pPr>
        <w:pStyle w:val="Heading1"/>
      </w:pPr>
      <w:r>
        <w:t>12. 部署与运行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4D9E1"/>
          <w:left w:val="single" w:sz="6" w:space="0" w:color="D4D9E1"/>
          <w:bottom w:val="single" w:sz="6" w:space="0" w:color="D4D9E1"/>
          <w:right w:val="single" w:sz="6" w:space="0" w:color="D4D9E1"/>
          <w:insideH w:val="single" w:sz="6" w:space="0" w:color="D4D9E1"/>
          <w:insideV w:val="single" w:sz="6" w:space="0" w:color="D4D9E1"/>
        </w:tblBorders>
      </w:tblPr>
      <w:tblGrid>
        <w:gridCol w:w="1800"/>
        <w:gridCol w:w="3800"/>
        <w:gridCol w:w="3760"/>
      </w:tblGrid>
      <w:tr>
        <w:trPr>
          <w:tblHeader w:val="true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环境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组成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开发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本地 Docker Compose；MySQL、Redis、MinIO/COS 模拟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开发和接口联调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测试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独立数据库、测试 COS 桶、测试微信配置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回归、权限、照片和通知测试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生产初期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腾讯云轻量服务器或云托管 + MySQL + Redis + COS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自用试运行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生产扩展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容器化多实例、托管数据库、队列和监控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多机构和更高并发</w:t>
            </w:r>
          </w:p>
        </w:tc>
      </w:tr>
    </w:tbl>
    <w:p>
      <w:pPr>
        <w:spacing w:after="40"/>
      </w:pP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配置按环境隔离，不把生产密钥提交到代码仓库。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数据库迁移使用版本化脚本，禁止直接在生产手工改表。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日志区分业务日志、错误日志、审计日志和通知投递日志。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定时任务包括照片过期清理、通知重试、未关闭任务检查和备份验证。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部署支持回滚；每次上线记录版本、数据库迁移和配置变更。</w:t>
      </w:r>
    </w:p>
    <w:p>
      <w:pPr>
        <w:pStyle w:val="Heading1"/>
      </w:pPr>
      <w:r>
        <w:t>13. 测试方案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4D9E1"/>
          <w:left w:val="single" w:sz="6" w:space="0" w:color="D4D9E1"/>
          <w:bottom w:val="single" w:sz="6" w:space="0" w:color="D4D9E1"/>
          <w:right w:val="single" w:sz="6" w:space="0" w:color="D4D9E1"/>
          <w:insideH w:val="single" w:sz="6" w:space="0" w:color="D4D9E1"/>
          <w:insideV w:val="single" w:sz="6" w:space="0" w:color="D4D9E1"/>
        </w:tblBorders>
      </w:tblPr>
      <w:tblGrid>
        <w:gridCol w:w="1800"/>
        <w:gridCol w:w="4000"/>
        <w:gridCol w:w="3560"/>
      </w:tblGrid>
      <w:tr>
        <w:trPr>
          <w:tblHeader w:val="true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测试层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重点内容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最低要求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单元测试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状态机、权限判断、名单计算、费用以外的核心规则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覆盖所有互斥状态和关键异常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接口测试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认证、学生、接送、照片、作业、通知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成功、重复、越权、非法状态和错误恢复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集成测试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MySQL、Redis、COS、微信通知适配器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上传失败、重试、事务回滚和幂等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端到端测试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老师接送、家长请假、作业发布和每日总结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用一组真实结构的模拟数据走完整流程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弱网测试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校门口离线、上传失败、恢复同步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不重复、不丢失，状态可追溯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安全测试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越权、照片访问、导出、日志和密钥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家长和老师无法跨范围访问数据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验收测试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产品方案中的验收清单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负责人、老师和家长角色分别通过</w:t>
            </w:r>
          </w:p>
        </w:tc>
      </w:tr>
    </w:tbl>
    <w:p>
      <w:pPr>
        <w:spacing w:after="40"/>
      </w:pPr>
    </w:p>
    <w:p>
      <w:pPr>
        <w:pStyle w:val="Heading2"/>
      </w:pPr>
      <w:r>
        <w:t>13.1 重点测试场景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同一学生重复点击“已接到”，只生成一条有效接送事件。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照片上传成功但接口超时，重试后不生成重复通知。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家长已请假后，老师不能把该学生再次计入正常接送人数。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校门口临时家长接走后，不能出现“已接到”和“家长接走”同时有效。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老师只能看到自己任务中的学生，家长只能看到自己孩子。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作业批量发布后，个别学生增加作业不影响其他学生。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学生转班后，新作业归新班级，历史作业仍归原班级。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断网期间完成多次操作，恢复网络后按顺序幂等同步。</w:t>
      </w:r>
    </w:p>
    <w:p>
      <w:pPr>
        <w:pStyle w:val="Heading1"/>
      </w:pPr>
      <w:r>
        <w:t>14. 工程实施顺序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建立代码仓库、环境配置、数据库迁移、日志和基础 CI。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完成组织、账号、角色、学校班级、托管班和学生档案模块。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完成每日安排、接送任务、状态机和权限测试。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完成 COS 私有上传、照片关联、重试和过期清理。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完成老师接送工作台、家长时间线和微信消息中心。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完成请假、口头代记、临时家长接走、自行到班和代班。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完成作业按学校班级批量发布、学生独立状态、批改和订正。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完成负责人异常看板、日志、导入导出和备份恢复。</w:t>
      </w:r>
    </w:p>
    <w:p>
      <w:pPr>
        <w:spacing w:before="0" w:after="80" w:line="30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进行模拟运行和小范围真实试用，按问题更新方案版本后再扩大使用。</w:t>
      </w:r>
    </w:p>
    <w:p>
      <w:pPr>
        <w:pStyle w:val="Heading1"/>
      </w:pPr>
      <w:r>
        <w:t>15. 后续扩展接口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App：复用内部 user_id、业务 API、通知事件和文件访问策略。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多机构：继续使用 organization_id 做数据隔离，增加机构级配置和计费边界。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收费：新增订单、套餐和支付模块，不修改现有学生和接送主流程。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人脸辅助：作为独立能力接入，必须有授权、替代手工核验、数据删除和误识别处理。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作业智能化：作为异步辅助服务，不阻塞老师完成作业状态确认。</w:t>
      </w:r>
    </w:p>
    <w:p>
      <w:pPr>
        <w:spacing w:before="0" w:after="80" w:line="30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实时位置：以后可增加接送批次位置状态，但不把 GPS 作为第一版接送完成条件。</w:t>
      </w:r>
    </w:p>
    <w:p>
      <w:pPr>
        <w:pStyle w:val="Heading1"/>
      </w:pPr>
      <w:r>
        <w:t>16. 技术执行纪律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4D9E1"/>
          <w:left w:val="single" w:sz="6" w:space="0" w:color="D4D9E1"/>
          <w:bottom w:val="single" w:sz="6" w:space="0" w:color="D4D9E1"/>
          <w:right w:val="single" w:sz="6" w:space="0" w:color="D4D9E1"/>
          <w:insideH w:val="single" w:sz="6" w:space="0" w:color="D4D9E1"/>
          <w:insideV w:val="single" w:sz="6" w:space="0" w:color="D4D9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执行规则：</w:t>
            </w:r>
            <w:r>
              <w:rPr>
                <w:rFonts w:ascii="Calibri" w:hAnsi="Calibri" w:eastAsia="Microsoft YaHei"/>
                <w:color w:val="0B2545"/>
                <w:sz w:val="21"/>
              </w:rPr>
              <w:t>后续开发应先完成产品方案中的业务验收，再按本技术方案实现。任何新增表、状态、接口、通知或权限，都必须说明兼容性、迁移策略和回滚方式。未经确认不得改变已冻结的接送和作业状态模型。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sz w:val="22"/>
        </w:rPr>
        <w:t>技术方案与产品方案共同构成第一版开发基线。若实际试用发现流程不合理，先记录问题和建议，再更新方案版本，最后修改代码。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777777"/>
        <w:sz w:val="17"/>
      </w:rPr>
      <w:t xml:space="preserve">技术方案与工程基线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777777"/>
        <w:sz w:val="17"/>
      </w:rPr>
      <w:t>小学生托管班系统 | 第一版技术方案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9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9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9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 w:line="252" w:lineRule="auto"/>
    </w:pPr>
    <w:rPr>
      <w:rFonts w:ascii="Calibri" w:hAnsi="Calibri" w:eastAsia="Microsoft YaHei"/>
      <w:color w:val="666666"/>
      <w:sz w:val="19"/>
    </w:rPr>
  </w:style>
  <w:style w:type="paragraph" w:customStyle="1" w:styleId="Lead">
    <w:name w:val="Lead"/>
    <w:pPr>
      <w:spacing w:before="60" w:after="200" w:line="288" w:lineRule="auto"/>
    </w:pPr>
    <w:rPr>
      <w:rFonts w:ascii="Calibri" w:hAnsi="Calibri" w:eastAsia="Microsoft YaHei"/>
      <w:color w:val="0B254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小学生托管班系统第一版技术方案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