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00" w:line="240" w:lineRule="auto"/>
      </w:pPr>
      <w:r>
        <w:rPr>
          <w:rFonts w:ascii="Calibri" w:hAnsi="Calibri" w:eastAsia="Microsoft YaHei"/>
          <w:b/>
          <w:color w:val="2E74B5"/>
          <w:sz w:val="22"/>
        </w:rPr>
        <w:t>豆芽成长助手</w:t>
      </w:r>
    </w:p>
    <w:p>
      <w:pPr>
        <w:pStyle w:val="Title"/>
        <w:jc w:val="left"/>
      </w:pPr>
      <w:r>
        <w:t>第三版产品方案与业务流程</w:t>
      </w:r>
    </w:p>
    <w:p>
      <w:pPr>
        <w:pStyle w:val="Subtitle"/>
      </w:pPr>
      <w:r>
        <w:t>围绕家长、教师、管理端协同的托管班日常运营方案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文档类型: </w:t>
      </w:r>
      <w:r>
        <w:rPr>
          <w:rFonts w:ascii="Calibri" w:hAnsi="Calibri" w:eastAsia="Microsoft YaHei"/>
          <w:color w:val="000000"/>
          <w:sz w:val="21"/>
        </w:rPr>
        <w:t>产品方案、业务流程、页面职责与验收口径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版本状态: </w:t>
      </w:r>
      <w:r>
        <w:rPr>
          <w:rFonts w:ascii="Calibri" w:hAnsi="Calibri" w:eastAsia="Microsoft YaHei"/>
          <w:color w:val="000000"/>
          <w:sz w:val="21"/>
        </w:rPr>
        <w:t>第三版规划稿, 第二版收口后进入评审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文档日期: </w:t>
      </w:r>
      <w:r>
        <w:rPr>
          <w:rFonts w:ascii="Calibri" w:hAnsi="Calibri" w:eastAsia="Microsoft YaHei"/>
          <w:color w:val="000000"/>
          <w:sz w:val="21"/>
        </w:rPr>
        <w:t>2026-09-02</w:t>
      </w:r>
    </w:p>
    <w:p>
      <w:pPr>
        <w:spacing w:before="0" w:after="40" w:line="276" w:lineRule="auto"/>
      </w:pPr>
      <w:r>
        <w:rPr>
          <w:rFonts w:ascii="Calibri" w:hAnsi="Calibri" w:eastAsia="Microsoft YaHei"/>
          <w:b/>
          <w:color w:val="0B2545"/>
          <w:sz w:val="21"/>
        </w:rPr>
        <w:t xml:space="preserve">适用范围: </w:t>
      </w:r>
      <w:r>
        <w:rPr>
          <w:rFonts w:ascii="Calibri" w:hAnsi="Calibri" w:eastAsia="Microsoft YaHei"/>
          <w:color w:val="000000"/>
          <w:sz w:val="21"/>
        </w:rPr>
        <w:t>第二版收口、第三版规划、正式上线准备</w:t>
      </w:r>
    </w:p>
    <w:p>
      <w:pPr>
        <w:spacing w:before="180" w:after="200" w:line="240" w:lineRule="auto"/>
        <w:pBdr>
          <w:bottom w:val="single" w:sz="12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F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B7A4B"/>
                <w:sz w:val="22"/>
              </w:rPr>
              <w:t xml:space="preserve">本版结论: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第三版先把第二版已经形成的主链路做成可长期使用的产品: 家长提交与绑定、教师日常接送、作业反馈、餐食记录、每日总结、消息中心和权限边界全部围绕真实工作台闭环。刷脸、AI、积分、收费先作为后续能力，必须经过隐私、成本和准确性评估后再单独立项。</w:t>
            </w:r>
          </w:p>
        </w:tc>
      </w:tr>
    </w:tbl>
    <w:p>
      <w:pPr>
        <w:spacing w:after="20"/>
      </w:pPr>
    </w:p>
    <w:p>
      <w:pPr>
        <w:pStyle w:val="Heading1"/>
      </w:pPr>
      <w:r>
        <w:t>1. 版本定位与目标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第三版不是简单叠加功能，而是把豆芽成长助手从“能记录”推进到“每天有人用、出了异常能追溯、管理端不盯着也能运转”的托管运营工具。产品主线仍然是放学后托管, 重点服务校门口接送、到班核对、作业反馈、餐食沟通和家长通知。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核心用户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家长、教师、机构负责人/管理员; 家长和教师是高频使用者, 管理端负责配置、监督和追溯。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首要价值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每个孩子每天有可核对的状态; 每次重要变化有站内记录和可选微信提醒; 每条异常都能说明谁在什么时候处理。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第三版首发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生产稳定性、通知闭环、异常处理、餐食与饮食备注、按孩子的每日总结、运营统计、隐私和上线能力。</w:t>
            </w:r>
          </w:p>
        </w:tc>
      </w:tr>
      <w:t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后续高级能力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拍照识别作业/错题、AI点评、刷脸试点、积分、收费和更复杂的排课; 不作为第三版首发依赖。</w:t>
            </w:r>
          </w:p>
        </w:tc>
      </w:tr>
    </w:tbl>
    <w:p>
      <w:pPr>
        <w:spacing w:after="20"/>
      </w:pPr>
    </w:p>
    <w:p>
      <w:pPr>
        <w:pStyle w:val="Heading1"/>
      </w:pPr>
      <w:r>
        <w:t>2. 第二版基线与第三版补齐点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截至当前代码检查, 第二版已经具备以下业务骨架: 身份登录、家长入班申请、学校/年级/班级标准化匹配、教师审核、学生档案、教师班级授权、接送任务和照片、请假、作业批改、餐食、每日总结、家长动态、站内通知和微信订阅消息接入点。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700"/>
        <w:gridCol w:w="3550"/>
        <w:gridCol w:w="41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领域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第二版已具备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第三版补齐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身份与绑定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家长微信登录, 教师账号密码登录; 家长不填写学生档案编号; 申请审核后自动建档绑定。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增加申请引导、重复申请合并策略、解绑/转班/监护人变更流程和可解释的审核状态。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接送考勤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按授权班级创建任务; 确认、出发、校门口拍照接到、到班、离班、临时学生和异常。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增加预告确认、多个执行教师、途中交接、补拍、撤销/更正、超时提醒、收班强校验和异常看板。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作业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按学校班级一次布置, 支持个别学生选择, 教师逐人批改和家长查看。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增加作业模板、批改批次、图片反馈、错题人工收集; AI 只做可选建议并独立隔离。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餐食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菜单、复制历史、餐食照片、临时调整、家长查看今日/明日。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增加周菜单、过敏和特殊饮食提醒、就餐确认/异常、替换菜说明和历史检索。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每日总结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按接送、作业、餐食生成草稿, 教师编辑、发布和结束当天。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拆分机构总结与孩子专属更新, 支持草稿版本、发布撤回、未完成提醒和家长已读。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通知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站内消息和微信订阅消息保存、发送日志接入。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形成统一通知中心、模板版本、失败重试、频控、订阅引导和业务与消息解耦。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管理与上线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管理端可维护档案、授权、任务、申请和数据概览。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切换真实登录, 增加操作审计、数据导出/备份、图片正式存储、HTTPS、隐私同意和上线运维。</w:t>
            </w:r>
          </w:p>
        </w:tc>
      </w:tr>
    </w:tbl>
    <w:p>
      <w:pPr>
        <w:spacing w:after="20"/>
      </w:pPr>
    </w:p>
    <w:p>
      <w:pPr>
        <w:pStyle w:val="Heading1"/>
      </w:pPr>
      <w:r>
        <w:t>3. 角色、边界与使用入口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入口要让用户一开始就知道自己该走哪条路。家长端和教师端可以在同一个小程序项目中分流, 但身份、菜单和接口权限必须完全隔离。管理端只做辅助和监督, 不作为教师每天必须打开的入口。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200"/>
        <w:gridCol w:w="1750"/>
        <w:gridCol w:w="3400"/>
        <w:gridCol w:w="30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主要入口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可以做什么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明确不能做什么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微信小程序家长端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提交/补充入班申请, 查看自己孩子动态, 提交请假和临时接送变更, 查看作业/餐食/每日总结, 授权通知。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不能查看其他孩子, 不能审核申请, 不能修改教师记录, 不能通过猜测 ID 访问数据。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微信小程序教师工作台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查看自己负责班级, 创建和执行接送任务, 记录现场状态和照片, 登记作业/批改, 录入餐食, 审核家长申请, 发布每日总结。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不能操作未授权班级, 不能查看其他机构, 不能修改已结束记录, 不能以家长身份访问家长数据。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管理员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Web 管理端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维护组织基础资料、学生档案、教师授权、模板和异常; 查看全机构数据; 处理教师无法处理的未匹配申请。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不替代教师完成每天现场点名; 无业务需要时不直接暴露儿童全部敏感信息。</w:t>
            </w:r>
          </w:p>
        </w:tc>
      </w:tr>
    </w:tbl>
    <w:p>
      <w:pPr>
        <w:spacing w:after="20"/>
      </w:pPr>
    </w:p>
    <w:p>
      <w:pPr>
        <w:pStyle w:val="Heading1"/>
      </w:pPr>
      <w:r>
        <w:t>4. 家长入班申请与班级匹配流程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 xml:space="preserve">设计原则: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家长只填写自己知道的信息; 有教师邀请链接时优先使用链接带入班级; 没有链接时用学校、年级、班级文本提交, 由系统标准化和教师确认。整个流程不要求家长知道学生档案编号。</w:t>
            </w:r>
          </w:p>
        </w:tc>
      </w:tr>
    </w:tbl>
    <w:p>
      <w:pPr>
        <w:spacing w:after="20"/>
      </w:pPr>
    </w:p>
    <w:p>
      <w:pPr>
        <w:pStyle w:val="Heading2"/>
      </w:pPr>
      <w:r>
        <w:t>4.1 家长侧最短路径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家长通过微信登录后进入家长端, 若没有绑定孩子, 首页直接显示“添加孩子”。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优先扫描/打开教师分享的班级邀请链接; 学校班级只作为已带入的只读上下文展示, 家长补充孩子姓名、家长手机号和关系。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无邀请链接时, 家长填写孩子姓名、学校、年级班级和家长联系方式; 年级班级允许常见自然写法, 例如“一年级2班”“1年级二班”。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提交后立即显示申请状态: 待老师审核、待补充资料、已通过、未通过。页面告知下一步, 不要求重复填写学生编号。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如果教师要求补充, 家长点击“修改并重提”, 原内容自动带入; 已确认的班级在没有主动修改学校/班级时保留。</w:t>
      </w:r>
    </w:p>
    <w:p>
      <w:pPr>
        <w:pStyle w:val="Heading2"/>
      </w:pPr>
      <w:r>
        <w:t>4.2 系统匹配与教师审核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清洗输入: 去除首尾空格, 统一数字、中文数字、年级和班级后缀, 保留原始输入用于追溯。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按机构、学校、年级、班级标准值查找现有学校班级; 邀请链接中的班级 ID 还要在服务端再次校验 active 状态。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匹配唯一时显示“已识别班级”; 匹配不到时进入待确认, 教师可以选择已有班级或创建新班级。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同名候选超过一个时, 教师必须选择候选档案; 候选仅展示最小核对信息, 例如姓名和家长手机号尾号, 不暴露无关数据。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审核通过时在一个事务中完成申请状态、学生档案、家长绑定和通知事件; 重复提交使用唯一业务条件和幂等保护。</w:t>
      </w:r>
    </w:p>
    <w:p>
      <w:pPr>
        <w:pStyle w:val="Heading2"/>
      </w:pPr>
      <w:r>
        <w:t>4.3 异常处理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150"/>
        <w:gridCol w:w="2850"/>
        <w:gridCol w:w="4360"/>
      </w:tblGrid>
      <w:tr>
        <w:trPr>
          <w:tblHeader w:val="true"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用户看到的提示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系统处理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同一家长重复提交同一孩子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已有相同申请, 可查看进度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按家长、姓名、班级和未终结状态去重; 不新增第二条有效申请。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同名学生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发现同名孩子, 请教师选择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返回候选档案; 教师选择后才允许通过; 未选择不能绕过。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学校班级无法匹配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已提交, 等待老师确认班级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保留原始文本; 申请进入待确认; 未授权教师不显示, 管理员可处理。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教师不负责该班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当前申请不在你的负责范围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接口返回 403; 前端隐藏不属于权限范围的审核操作。</w:t>
            </w:r>
          </w:p>
        </w:tc>
      </w:tr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家长填写不规范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系统已按标准格式识别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保存原始输入和标准值; 不能唯一匹配时不擅自绑定。</w:t>
            </w:r>
          </w:p>
        </w:tc>
      </w:tr>
    </w:tbl>
    <w:p>
      <w:pPr>
        <w:spacing w:after="20"/>
      </w:pPr>
    </w:p>
    <w:p>
      <w:pPr>
        <w:pStyle w:val="Heading1"/>
      </w:pPr>
      <w:r>
        <w:t>5. 每日接送与考勤闭环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接送是每日最高风险流程, 必须“先有名单, 再出发, 现场逐人确认, 收班前有清单”。操作按钮只显示当前状态允许的下一步, 避免同一孩子重复点不同状态。</w:t>
      </w:r>
    </w:p>
    <w:p>
      <w:pPr>
        <w:pStyle w:val="Heading2"/>
      </w:pPr>
      <w:r>
        <w:t>5.1 日前与出发前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系统根据有效学生、班级授权和已审批请假生成建议名单; 教师可以在自己负责的多个班级间切换。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教师查看今日接送教师、执行班级、预计时间和家长临时变更; 确认名单后点击“确认今日任务”。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教师点击“确认出发”后, 任务进入接送中; 家长先收到教师安排通知, 后续状态和照片再逐步更新。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临时学生只能加入当前任务, 先记录最小信息和待补档案标记; 不阻塞当前现场流程, 收班后提醒补齐。</w:t>
      </w:r>
    </w:p>
    <w:p>
      <w:pPr>
        <w:pStyle w:val="Heading2"/>
      </w:pPr>
      <w:r>
        <w:t>5.2 校门口、到班和离班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250"/>
        <w:gridCol w:w="3150"/>
        <w:gridCol w:w="2300"/>
        <w:gridCol w:w="26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教师动作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家长可见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异常出口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校门口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选择孩子, 拍照上传, 确认“校门口接到”; 现场网络失败可重试。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状态、时间、教师和签到照片。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照片失败、孩子未找到、家长临时接走、口头请假。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到班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逐人点击“到班”; 自行到班的孩子使用独立状态。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已到托管班或到班异常。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未到班、异常、照片补传。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托管中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记录必要的临时离班和交接说明。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有明确的离班事件和说明。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中途离班、家长临时接走、授权人变化。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收班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执行收班检查, 处理所有未完成项后结束任务。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当天接送流程完成。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仍有待确认、未上传照片或待补档案时不可直接结束。</w:t>
            </w:r>
          </w:p>
        </w:tc>
      </w:tr>
    </w:tbl>
    <w:p>
      <w:pPr>
        <w:spacing w:after="20"/>
      </w:pPr>
    </w:p>
    <w:p>
      <w:pPr>
        <w:pStyle w:val="Heading2"/>
      </w:pPr>
      <w:r>
        <w:t>5.3 关键状态规则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任务状态: 草稿 -&gt; 已确认 -&gt; 接送中 -&gt; 已完成; 取消只允许在尚未开始时使用, 已开始任务不能删除。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学生状态: 待确认 -&gt; 校门口接到/自行到班/家长接走/请假/未找到; 到班后可进入已到班, 托管中可进入已离班或中途离班。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所有状态写入事件记录, 更正不是覆盖原始事实; 更正要记录原因、操作人和时间。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照片是辅助证据, 不能替代状态; 照片上传失败时可以先记状态, 后续补传并保持 pending/success/failed 状态。</w:t>
      </w:r>
    </w:p>
    <w:p>
      <w:pPr>
        <w:pStyle w:val="Heading1"/>
      </w:pPr>
      <w:r>
        <w:t>6. 作业、餐食与每日总结</w:t>
      </w:r>
    </w:p>
    <w:p>
      <w:pPr>
        <w:pStyle w:val="Heading2"/>
      </w:pPr>
      <w:r>
        <w:t>6.1 作业闭环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教师选择学校班级和作业日期, 填写科目与内容; 默认全选本班在托学生, 也可以取消后单独布置。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同班作业只录入一次, 系统为每个目标学生生成独立作业记录; 家长按孩子查看, 不显示同班其他学生。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教师按学生记录批改为已完成、需订正或未提交, 可填写批改意见并上传作业照片。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批改后生成站内通知; 微信通知按家长授权和模板情况发送, 失败不影响批改结果。</w:t>
      </w:r>
    </w:p>
    <w:p>
      <w:pPr>
        <w:pStyle w:val="Heading2"/>
      </w:pPr>
      <w:r>
        <w:t>6.2 餐食与过敏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餐食采用“明日预告 + 今日实际 + 临时调整 + 学生饮食备注”四层结构。明日菜单解决家长预期, 今日照片解决真实情况, 调整说明解决差异, 过敏备注解决安全风险。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教师或管理员可以录入明日菜单, 一键复制历史菜单后再修改; 周菜单作为第三版增强项。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实际餐食照片只能由有班级权限的教师或管理员上传; 处理失败可以稍后补传。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学生档案增加过敏原、特殊饮食、忌口和备注, 只向有必要的教师展示; 家长可以查看并申请修改。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发布临时调整时明确“原菜单、实际变更、原因、更新时间”, 防止家长只看到一条模糊说明。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第三版首发不自动诊断过敏风险, 仅做人工录入、醒目标记和发布前确认。</w:t>
      </w:r>
    </w:p>
    <w:p>
      <w:pPr>
        <w:pStyle w:val="Heading2"/>
      </w:pPr>
      <w:r>
        <w:t>6.3 教师每日总结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系统汇总接送状态、作业批改和餐食记录, 生成可编辑草稿。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教师修改机构层面总结, 同时为需要说明的孩子填写专属更新; 没有专属内容的孩子只看到机构公开部分。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教师保存草稿后发布; 发布前再次确认是否存在未处理接送异常、未完成作业批改和餐食缺失。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发布通知家长; 教师点击“结束当天”后锁定当日业务记录, 需要更正必须走带原因的更正流程。</w:t>
      </w:r>
    </w:p>
    <w:p>
      <w:pPr>
        <w:pStyle w:val="Heading1"/>
      </w:pPr>
      <w:r>
        <w:t>7. 通知中心与微信通知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2E74B5"/>
                <w:sz w:val="22"/>
              </w:rPr>
              <w:t xml:space="preserve">通知原则: </w:t>
            </w:r>
            <w:r>
              <w:rPr>
                <w:rFonts w:ascii="Calibri" w:hAnsi="Calibri" w:eastAsia="Microsoft YaHei"/>
                <w:color w:val="000000"/>
                <w:sz w:val="22"/>
              </w:rPr>
              <w:t>站内通知是事实来源, 微信订阅消息是提醒渠道。任何微信发送失败都不能回滚接送、作业、餐食或总结业务。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450"/>
        <w:gridCol w:w="2600"/>
        <w:gridCol w:w="3000"/>
        <w:gridCol w:w="2310"/>
      </w:tblGrid>
      <w:tr>
        <w:trPr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通知类型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触发时机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站内内容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微信策略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接送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教师确认教师/时间、校门口接到、到班异常、家长接走。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孩子、状态、时间、教师、照片和说明。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重要状态按授权发送; 同一事件幂等。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餐食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明日菜单发布、今日实际餐食更新、临时调整。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菜单、照片、调整说明。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可选提醒; 同日多次更新要频控。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作业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布置作业、批改结果、需订正。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科目、作业内容、批改意见。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按孩子绑定关系和家长授权发送。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请假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家长提交、教师同意/拒绝、教师口头代办。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日期、原因、处理人和结果。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双方需要时发送, 站内始终保留。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每日总结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教师发布总结。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公共总结和孩子专属更新。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发布后一次发送, 失败可重试。</w:t>
            </w:r>
          </w:p>
        </w:tc>
      </w:tr>
    </w:tbl>
    <w:p>
      <w:pPr>
        <w:spacing w:after="20"/>
      </w:pPr>
    </w:p>
    <w:p>
      <w:pPr>
        <w:pStyle w:val="Heading1"/>
      </w:pPr>
      <w:r>
        <w:t>8. 页面与按钮验收方案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每个页面都要同时设计成功、加载、空数据、网络失败、无权限、重复点击和业务状态不允许的按钮状态。按钮不应只在视觉上存在, 必须和接口状态机一致。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100"/>
        <w:gridCol w:w="1800"/>
        <w:gridCol w:w="2450"/>
        <w:gridCol w:w="40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页面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主按钮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验收重点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登录/家长首页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进入家长端、切换孩子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登录失效回到登录; 无孩子时直接引导申请; 切换孩子只刷新自己的数据。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入班申请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提交审核、修改并重提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不需要学生编号; 邀请链接带班级; 重复申请、补充资料、同名均有明确提示。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孩子动态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查看接送、作业、餐食、总结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图片签名地址可访问; 未绑定孩子不展示数据; 空状态可解释。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家长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请假/接送变更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提交请假、提交临时变更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必填校验、重复提交保护、状态回显、教师处理后通知。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今日接送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创建任务、确认、出发、拍照接到、到班、完成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只显示授权班级; 非法状态按钮隐藏; 失败可重试; 收班检查有效。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作业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布置作业、全选/清空、批改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同班一键布置但按学生保存; 单独作业不覆盖班级作业; 批改幂等。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餐食/每日总结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保存并通知、生成草稿、保存、发布、结束当天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保存失败不能继续发布; 发布/结束后的非法操作被阻止。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概览、档案、授权、异常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刷新、查询、重置、维护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请求失败有可见提示; 管理端只辅助日常, 不能成为教师现场流程依赖。</w:t>
            </w:r>
          </w:p>
        </w:tc>
      </w:tr>
    </w:tbl>
    <w:p>
      <w:pPr>
        <w:spacing w:after="20"/>
      </w:pPr>
    </w:p>
    <w:p>
      <w:pPr>
        <w:pStyle w:val="Heading1"/>
      </w:pPr>
      <w:r>
        <w:t>9. 第三版实施计划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1250"/>
        <w:gridCol w:w="1700"/>
        <w:gridCol w:w="3850"/>
        <w:gridCol w:w="25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目标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主要交付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完成条件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V3-0 收口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让第二版可稳定试用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修复真实登录配置、统一错误提示、补齐按钮状态和真机阻断问题。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管理员、教师、家长三账号完成一轮真实联调。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V3-1 通知中心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让提醒可追踪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站内通知列表、已读、订阅状态、发送记录、重试和频控。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业务成功与微信失败解耦; 发送状态可查。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V3-2 异常与餐食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覆盖现场边界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请假撤回/更正、临时学生、照片补传、超时提醒、过敏备注、周菜单。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至少覆盖 10 类异常并可追溯。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V3-3 总结与统计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形成每日运营闭环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孩子专属总结、家长已读、班级统计、成长时间线和异常报表。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教师可独立完成收班; 管理端可按日/班级追踪。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V3-4 上线准备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进入小范围生产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正式 MySQL、对象存储、HTTPS、合法域名、备份、审计、隐私协议。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灰度机构连续运行 2 周, 无 P0/P1 问题。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V3.x 后续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探索增值能力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错题识别、AI 点评、刷脸试点、积分、收费。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000000"/>
                <w:sz w:val="19"/>
              </w:rPr>
              <w:t>单独评审准确率、合规、成本和退出方案后再开发。</w:t>
            </w:r>
          </w:p>
        </w:tc>
      </w:tr>
    </w:tbl>
    <w:p>
      <w:pPr>
        <w:spacing w:after="20"/>
      </w:pPr>
    </w:p>
    <w:p>
      <w:pPr>
        <w:pStyle w:val="Heading1"/>
      </w:pPr>
      <w:r>
        <w:t>10. 第三版验收标准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家长不填写学生档案编号也能完成申请, 通过后能看到自己的孩子。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教师只看到负责班级, 管理员可以处理未匹配申请, 非授权接口返回 403。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接送任务支持校门口拍照、到班、家长接走、请假、未找到、临时学生和收班检查。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同班作业支持一键布置、逐人批改、照片反馈, 家长只能看到自己孩子。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餐食支持明日预告、今日实际照片、临时调整、历史和饮食备注。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每日总结保存失败时不能发布; 发布后不能直接修改; 结束当天后状态锁定。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站内通知始终可用; 微信订阅消息失败不会影响核心业务, 失败可查询和重试。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所有关键按钮具备加载、禁用、失败提示、空状态和无权限表现。</w:t>
      </w:r>
    </w:p>
    <w:p>
      <w:pPr>
        <w:spacing w:before="0" w:after="80" w:line="300" w:lineRule="auto"/>
        <w:ind w:left="360" w:hanging="360"/>
      </w:pPr>
      <w:r>
        <w:rPr>
          <w:rFonts w:ascii="Calibri" w:hAnsi="Calibri" w:eastAsia="Microsoft YaHei"/>
          <w:b/>
          <w:color w:val="2E74B5"/>
          <w:sz w:val="22"/>
        </w:rPr>
        <w:t xml:space="preserve">□ </w:t>
      </w:r>
      <w:r>
        <w:rPr>
          <w:rFonts w:ascii="Calibri" w:hAnsi="Calibri" w:eastAsia="Microsoft YaHei"/>
          <w:color w:val="000000"/>
          <w:sz w:val="22"/>
        </w:rPr>
        <w:t>真实环境完成 HTTPS、微信合法域名、对象存储、数据库备份和隐私协议。</w:t>
      </w:r>
    </w:p>
    <w:p>
      <w:pPr>
        <w:pStyle w:val="Heading1"/>
      </w:pPr>
      <w:r>
        <w:t>11. 待评审决策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第三版首发是否把“周菜单”和“家长已读回执”作为必做项, 还是先做最小版本。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餐食过敏备注由家长提交后教师确认, 还是允许教师直接维护并要求家长确认。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照片默认保留周期、家长删除申请和异常事件延长保留周期的具体天数。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机构是否需要多个校区和多组织隔离, 以及管理员是否分为机构管理员、校区管理员和只读人员。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000000"/>
          <w:sz w:val="22"/>
        </w:rPr>
        <w:t>高级能力是否拆成第三版后续路线, 不在首发版本中引入外部 AI 或人脸服务依赖。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573"/>
        <w:sz w:val="18"/>
      </w:rPr>
      <w:t xml:space="preserve">豆芽成长助手  ·  第 </w:t>
    </w:r>
    <w:r>
      <w:rPr>
        <w:rFonts w:ascii="Calibri" w:hAnsi="Calibri" w:eastAsia="Microsoft YaHei"/>
        <w:color w:val="5B6573"/>
        <w:sz w:val="18"/>
      </w:rPr>
      <w:fldChar w:fldCharType="begin"/>
      <w:instrText xml:space="preserve"> PAGE </w:instrText>
      <w:fldChar w:fldCharType="separate"/>
      <w:r>
        <w:t>1</w:t>
      </w:r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color w:val="5B6573"/>
        <w:sz w:val="18"/>
      </w:rPr>
      <w:t>豆芽成长助手  |  第三版产品方案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276" w:lineRule="auto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  <w:ilvl w:val="0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  <w:ilvl w:val="0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豆芽成长助手第三版产品方案与业务流程</dc:title>
  <dc:subject>托管班系统第三版产品方案</dc:subject>
  <dc:creator>豆芽成长助手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