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00" w:line="240" w:lineRule="auto"/>
      </w:pPr>
      <w:r>
        <w:rPr>
          <w:rFonts w:ascii="Calibri" w:hAnsi="Calibri" w:eastAsia="Microsoft YaHei"/>
          <w:b/>
          <w:color w:val="2E74B5"/>
          <w:sz w:val="22"/>
        </w:rPr>
        <w:t>豆芽成长助手</w:t>
      </w:r>
    </w:p>
    <w:p>
      <w:pPr>
        <w:pStyle w:val="Title"/>
        <w:jc w:val="left"/>
      </w:pPr>
      <w:r>
        <w:t>第三版技术方案</w:t>
      </w:r>
    </w:p>
    <w:p>
      <w:pPr>
        <w:pStyle w:val="Subtitle"/>
      </w:pPr>
      <w:r>
        <w:t>豆芽成长助手从第二版联调到小范围生产的技术落地方案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文档类型: </w:t>
      </w:r>
      <w:r>
        <w:rPr>
          <w:rFonts w:ascii="Calibri" w:hAnsi="Calibri" w:eastAsia="Microsoft YaHei"/>
          <w:color w:val="000000"/>
          <w:sz w:val="21"/>
        </w:rPr>
        <w:t>系统架构、数据模型、接口、权限、可靠性、安全和上线计划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版本状态: </w:t>
      </w:r>
      <w:r>
        <w:rPr>
          <w:rFonts w:ascii="Calibri" w:hAnsi="Calibri" w:eastAsia="Microsoft YaHei"/>
          <w:color w:val="000000"/>
          <w:sz w:val="21"/>
        </w:rPr>
        <w:t>第三版规划稿, 以现有模块化单体为基础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文档日期: </w:t>
      </w:r>
      <w:r>
        <w:rPr>
          <w:rFonts w:ascii="Calibri" w:hAnsi="Calibri" w:eastAsia="Microsoft YaHei"/>
          <w:color w:val="000000"/>
          <w:sz w:val="21"/>
        </w:rPr>
        <w:t>2026-09-02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适用范围: </w:t>
      </w:r>
      <w:r>
        <w:rPr>
          <w:rFonts w:ascii="Calibri" w:hAnsi="Calibri" w:eastAsia="Microsoft YaHei"/>
          <w:color w:val="000000"/>
          <w:sz w:val="21"/>
        </w:rPr>
        <w:t>第二版收口、第三版规划、正式上线准备</w:t>
      </w:r>
    </w:p>
    <w:p>
      <w:pPr>
        <w:spacing w:before="180" w:after="200" w:line="240" w:lineRule="auto"/>
        <w:pBdr>
          <w:bottom w:val="single" w:sz="12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B7A4B"/>
                <w:sz w:val="22"/>
              </w:rPr>
              <w:t xml:space="preserve">技术决策: </w:t>
            </w:r>
            <w:r>
              <w:rPr>
                <w:rFonts w:ascii="Calibri" w:hAnsi="Calibri" w:eastAsia="Microsoft YaHei"/>
                <w:color w:val="000000"/>
                <w:sz w:val="22"/>
              </w:rPr>
              <w:t>继续采用模块化单体, 保持小程序、管理端和 Go 后端的清晰边界; 先把数据可靠、权限正确、通知可追踪和上线可运维做好, 暂不因 AI、刷脸或收费提前引入微服务和复杂中间件。</w:t>
            </w:r>
          </w:p>
        </w:tc>
      </w:tr>
    </w:tbl>
    <w:p>
      <w:pPr>
        <w:spacing w:after="20"/>
      </w:pPr>
    </w:p>
    <w:p>
      <w:pPr>
        <w:pStyle w:val="Heading1"/>
      </w:pPr>
      <w:r>
        <w:t>1. 系统范围与现状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小程序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D:\xilin\weapp; 微信小程序和 Web 调试构建, 业务代码位于 src, 页面按家长、教师和公共入口组织。</w:t>
            </w:r>
          </w:p>
        </w:tc>
      </w:tr>
      <w:t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管理端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D:\xilin\admin-web; Vue 管理后台, 业务代码位于 apps/web-ele/src, 负责档案、授权、审核、异常和概览。</w:t>
            </w:r>
          </w:p>
        </w:tc>
      </w:tr>
      <w:t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后端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D:\xilin\server; Go + Gin 模块化单体, 通过 identity、masterdata、assignment、pickup、parent、homework、meal、summary 等模块提供 API。</w:t>
            </w:r>
          </w:p>
        </w:tc>
      </w:tr>
      <w:t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持久化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开发阶段支持内存实现便于联调; 生产使用 MySQL 迁移和 sqlc, Redis 用于会话/队列等非业务事实状态。</w:t>
            </w:r>
          </w:p>
        </w:tc>
      </w:tr>
      <w:t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媒体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接送、餐食、作业照片走上传接口; 生产使用对象存储和短期签名 URL, 数据库只保存对象 key 和必要元数据。</w:t>
            </w:r>
          </w:p>
        </w:tc>
      </w:tr>
    </w:tbl>
    <w:p>
      <w:pPr>
        <w:spacing w:after="20"/>
      </w:pP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5B6573"/>
          <w:sz w:val="22"/>
        </w:rPr>
        <w:t>当前代码已完成以下真实检查: 小程序 typecheck、lint、stylelint、微信构建和 Web 构建通过; 管理端 typecheck、lint、build、55 个测试文件 439 个测试通过; 后端 go test ./...、go build ./...、go vet ./... 通过。Web 构建存在 Tailwind at-rule 和 chunk 体积警告, 不阻断构建, 上线前仍需做包体积治理。</w:t>
      </w:r>
    </w:p>
    <w:p>
      <w:pPr>
        <w:pStyle w:val="Heading1"/>
      </w:pPr>
      <w:r>
        <w:t>2. 总体架构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第三版继续使用模块化单体, 不直接拆分微服务。这样可以让教师现场操作链路保持低延迟, 事务边界清晰, 也降低个人/小机构早期部署和排障成本。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450"/>
        <w:gridCol w:w="4000"/>
        <w:gridCol w:w="39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职责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约束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客户端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小程序负责页面编排、权限感知、离线失败提示、上传进度和状态刷新; 管理端负责配置和监督。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不能把权限判断只放在前端; 不直接拼接 Token、存储 key 或业务 API。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HTTP 适配层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Gin 路由、认证中间件、请求解析、响应包装、错误码、Request ID。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Handler 不访问数据库和基础设施; 所有接口进入明确的角色/组织范围。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业务模块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按身份、档案、授权、接送、作业、餐食、总结、通知和审计组织用例。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模块对外依赖最小 Port; 业务状态变化集中在 Service。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数据适配层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MySQL/sqlc、Redis、对象存储、微信 API、Asynq Worker。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生成代码不手改; 外部调用有超时、重试、幂等和日志。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运维层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配置、日志、指标、Trace、健康检查、备份、告警和发布。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Secret 不进仓库; 生产默认关闭开发 bypass。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推荐调用链: 页面 -&gt; domain service -&gt; request wrapper -&gt; `/api/v1` -&gt; auth/scope middleware -&gt; module handler -&gt; service/store -&gt; MySQL/Redis/object storage/queue。微信消息、图片处理和统计聚合尽量异步, 但核心业务结果必须先落库。</w:t>
      </w:r>
    </w:p>
    <w:p>
      <w:pPr>
        <w:pStyle w:val="Heading1"/>
      </w:pPr>
      <w:r>
        <w:t>3. 第三版数据模型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第二版已经形成基础表和迁移。第三版以追加迁移演进, 不修改共享环境已经执行过的迁移文件。所有业务记录带 organization_id, 需要时同时带 school_id、school_class_id、care_class_id 和 student_id。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2000"/>
        <w:gridCol w:w="3700"/>
        <w:gridCol w:w="36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实体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关键字段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生命周期/约束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users / parent_accounts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用户身份、角色、状态、微信 openid/unionid 或本地账号映射。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禁用后不能刷新 Token; 家长和教师身份分离; openid 唯一且不可作为前端业务 ID。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schools / school_classes / care_classes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学校、年级、学校班级、托管班、active/archived。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同组织内学校和班级组合唯一; 历史停用不物理删除。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students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姓名、学校班级、监护联系方式、性别、过敏/饮食备注、status。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学生档案是事实主数据; 班级变更写历史; 家长申请通过时幂等创建或绑定。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parent_child_applications / bindings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原始输入、标准值、候选 student、状态、审核人、审核备注。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pending/needs_info/approved/rejected; 同一有效申请去重; 家长只能访问自己的记录。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teacher_assignments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teacher_user_id、school_class_id、care_class_id、status、有效期。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所有教师业务接口二次校验; 失效授权立即失去操作权。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pickup_operations / students / attendance_events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日期、班级、执行教师、任务状态、学生状态、照片 key、说明。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任务和学生状态用状态机; 事件追加写入; 唯一条件防重复任务。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homework_tasks / homework_students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日期、班级、科目、内容、附件、学生状态、批改意见。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班级布置生成逐学生记录; individual 记录不覆盖同班其他学生。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meal_plans / student_diet_notes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餐食日期、菜单、实际照片、调整说明、饮食备注。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同组织同日期可有版本或 active 记录; 发布变更保留操作者和时间。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daily_summaries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机构内容、child_updates、draft/published/closed、版本和发布人。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发布后不可直接覆盖; 更正产生新版本或审计记录。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notifications / delivery_logs / subscriptions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通知主题、学生、站内状态、模板、接收人、微信返回码、重试次数。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业务通知先落库; 外部发送幂等; 失败进入可重试状态。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audit_logs / outbox_events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操作人、组织、资源、变更前后摘要、request_id、事件类型。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敏感字段脱敏; outbox 与核心事务同库提交, Worker 可靠投递。</w:t>
            </w:r>
          </w:p>
        </w:tc>
      </w:tr>
    </w:tbl>
    <w:p>
      <w:pPr>
        <w:spacing w:after="20"/>
      </w:pPr>
    </w:p>
    <w:p>
      <w:pPr>
        <w:pStyle w:val="Heading1"/>
      </w:pPr>
      <w:r>
        <w:t>4. 接口与状态设计</w:t>
      </w:r>
    </w:p>
    <w:p>
      <w:pPr>
        <w:pStyle w:val="Heading2"/>
      </w:pPr>
      <w:r>
        <w:t>4.1 保持的核心接口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450"/>
        <w:gridCol w:w="4550"/>
        <w:gridCol w:w="33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领域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主要接口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第三版要求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身份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POST /auth/login, POST /auth/refresh, POST /auth/logout, GET /auth/me, POST /auth/parent/wechat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真实环境关闭 local code; 教师账号密码和家长微信登录严格分流。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家长申请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POST/GET/PUT /parent/child-applications, POST /child-applications/:id/review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无学生编号必填; 原始文本和标准值并存; review 服务端校验班级范围。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接送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GET /pickup-workbench, POST /pickup-operations, POST /:id/confirm/start/finish, POST /students/:id/status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所有状态转换服务端校验; finish 先 close-check; 上传失败不回滚状态。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作业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POST /homework-tasks, GET /homework-tasks/:id/students, POST /students/:id/review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批量布置逐学生落库; 附件使用签名地址; 家长查询按 binding 过滤。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餐食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GET/POST /meals, POST /meals/copy, GET /parent/meals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增加饮食备注和历史; 家长只读所属组织和适用日期数据。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总结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GET/POST /daily-summaries, PUT /:id, POST /:id/publish, POST /:id/close, GET /parent/daily-summary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发布、结束、撤回和更正走状态机, 专属 child_updates 必须按绑定过滤。</w:t>
            </w:r>
          </w:p>
        </w:tc>
      </w:tr>
    </w:tbl>
    <w:p>
      <w:pPr>
        <w:spacing w:after="20"/>
      </w:pPr>
    </w:p>
    <w:p>
      <w:pPr>
        <w:pStyle w:val="Heading2"/>
      </w:pPr>
      <w:r>
        <w:t>4.2 第三版新增或强化接口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150"/>
        <w:gridCol w:w="3100"/>
        <w:gridCol w:w="3110"/>
      </w:tblGrid>
      <w:tr>
        <w:trPr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接口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用途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一致性要求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GET /parent/notifications?cursor=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家长通知中心分页、未读数和按类型筛选。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返回只属于当前 parent principal 的通知; 游标稳定; 已读幂等。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POST /parent/subscriptions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保存每个模板的 accept/reject/ban/filter 状态。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不把微信状态当业务成功条件; 保存每次授权时间和模板版本。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POST /notifications/:id/retry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管理员或受控 Worker 触发失败消息重试。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仅允许失败状态; 幂等键为业务事件 + recipient + template version。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POST /pickup-operations/:id/events/:event_id/correct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对已记录接送事件进行带原因更正。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不删除原事件; 增加 correction event, 记录操作者和审计。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GET/PUT /students/:id/diet-note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维护过敏和特殊饮食备注。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教师只在授权范围内读写; 家长可以提交变更申请, 高风险字段需要确认。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GET /reports/daily-overview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管理端按组织/日期/班级查看完成率和异常。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统计查询使用组织范围; 不将儿童敏感字段作为高基数指标标签。</w:t>
            </w:r>
          </w:p>
        </w:tc>
      </w:tr>
    </w:tbl>
    <w:p>
      <w:pPr>
        <w:spacing w:after="20"/>
      </w:pPr>
    </w:p>
    <w:p>
      <w:pPr>
        <w:pStyle w:val="Heading1"/>
      </w:pPr>
      <w:r>
        <w:t>5. 权限与数据隔离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EEE" w:val="clea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强制规则: </w:t>
            </w:r>
            <w:r>
              <w:rPr>
                <w:rFonts w:ascii="Calibri" w:hAnsi="Calibri" w:eastAsia="Microsoft YaHei"/>
                <w:color w:val="000000"/>
                <w:sz w:val="22"/>
              </w:rPr>
              <w:t>前端隐藏按钮只是体验优化, 真正权限必须在后端由 principal、organization_id、role 和业务范围共同决定。任何带 student_id、operation_id 或 application_id 的接口都要做对象级校验。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700"/>
        <w:gridCol w:w="50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检查层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校验内容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失败响应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身份认证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Access Token 签名、iss/aud/exp、用户状态、角色。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401; 清理客户端凭据并回登录页。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组织范围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资源 organization_id 与当前身份组织一致。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404 或 403, 不泄露资源是否存在。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家长对象范围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student_id 必须存在有效 parent_child_binding, notification 属于当前家长。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403/404; 禁止通过猜 ID 读取。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教师班级范围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TeacherAssignmentStore 检查 active, school_class/care_class 匹配。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403; 前端不显示未授权班级。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管理权限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机构管理员、校区管理员、只读人员按操作拆分。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403; 写操作带审计。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状态机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当前状态、日期、任务执行人和是否已结束。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409 或稳定业务错误码; 不依赖错误文案。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家长端的返回 DTO 必须只包含自己孩子的数据。教师端列表默认按授权班级过滤, 不能通过查询参数扩大范围。管理端可看全机构, 但敏感照片和联系方式按职责最小化展示, 下载和导出需要单独权限并记录审计。</w:t>
      </w:r>
    </w:p>
    <w:p>
      <w:pPr>
        <w:pStyle w:val="Heading1"/>
      </w:pPr>
      <w:r>
        <w:t>6. 通知、上传和异步可靠性</w:t>
      </w:r>
    </w:p>
    <w:p>
      <w:pPr>
        <w:pStyle w:val="Heading2"/>
      </w:pPr>
      <w:r>
        <w:t>6.1 通知投递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核心业务事务写入业务记录和 outbox event, 同时生成站内 Notification 记录。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Worker 读取 outbox, 根据家长订阅状态和模板版本创建 DeliveryLog, 调用微信接口。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成功写入 sent; 可重试错误进入 retrying/failed; 超过次数进入 dead-letter 或人工处理列表。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客户端永远以业务接口结果为准, 不等待微信发送完成; 发送结果通过通知中心或管理端查看。</w:t>
      </w:r>
    </w:p>
    <w:p>
      <w:pPr>
        <w:pStyle w:val="Heading2"/>
      </w:pPr>
      <w:r>
        <w:t>6.2 上传和照片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客户端先向上传接口提交业务类型和文件; 服务端限制 MIME、大小、像素和数量, 生成不可猜测的对象 key。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上传成功后只返回对象 key 或短期签名 URL; 数据库保存 photo_asset 的 owner、resource、hash、content_type、created_at 和 retention_until。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家长查看时服务端再次按 binding 生成短期 signed URL; 不把永久公网地址写入通知和页面。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上传失败、断网和重复提交通过 operation_id + student_id + event_type 幂等; 允许教师后续补传。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默认保留周期、异常事件延长规则和删除策略在配置中定义, 不写死在页面。</w:t>
      </w:r>
    </w:p>
    <w:p>
      <w:pPr>
        <w:pStyle w:val="Heading2"/>
      </w:pPr>
      <w:r>
        <w:t>6.3 幂等与重试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2350"/>
        <w:gridCol w:w="3150"/>
        <w:gridCol w:w="386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幂等键建议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重试策略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重复创建当天接送任务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organization + date + school_class + active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数据库唯一约束; 返回已有任务或稳定冲突。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同一学生状态重复点击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operation + student + status + client operation id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相同结果直接返回; 不追加重复通知。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微信消息发送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business event + recipient + template version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指数退避, 仅对可恢复错误重试。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照片补传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operation event + asset hash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相同 hash 复用; 失败不覆盖旧成功照片。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家长重复申请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parent + normalized student + class + open status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同一有效申请返回当前状态; rejected 后再提交需有明确规则。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7. 数据库、迁移与部署</w:t>
      </w:r>
    </w:p>
    <w:p>
      <w:pPr>
        <w:pStyle w:val="Heading2"/>
      </w:pPr>
      <w:r>
        <w:t>7.1 生产持久化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MySQL 8.4 LTS 或与目标环境兼容的受支持版本, 连接池、UTC 时区、超时和健康检查配置固定。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每个新增表先写 Goose migration 和回滚评估, 再写 database/queries/*.sql, 最后执行 sqlc generate。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迁移在备份后执行, 使用发布流水线记录版本; 破坏性变更分为扩展、迁移、收缩三个阶段。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重启 MySQL、API、Worker 后业务数据、通知记录、照片元数据和审计记录仍可恢复。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Redis 只保存会话、限流和队列状态, 不作为学生、接送、作业和餐食事实数据的唯一存储。</w:t>
      </w:r>
    </w:p>
    <w:p>
      <w:pPr>
        <w:pStyle w:val="Heading2"/>
      </w:pPr>
      <w:r>
        <w:t>7.2 部署拓扑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小范围生产推荐: CDN/HTTPS -&gt; Web 静态资源和微信合法域名 -&gt; API 进程 -&gt; MySQL/Redis/对象存储; Worker 与 API 分开进程部署。API 和 Worker 使用同一版本配置, 但各自优雅退出。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650"/>
        <w:gridCol w:w="3850"/>
        <w:gridCol w:w="38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组件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职责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最低上线要求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API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同步业务请求、鉴权、图片上传入口、签名 URL。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HTTPS、反向代理、请求体限制、超时、健康检查、错误告警。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Worker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通知投递、失败重试、统计聚合和清理任务。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队列持久化、任务超时、重试次数、死信观察和优雅退出。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MySQL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核心业务和审计事实。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每日备份、恢复演练、最小权限账号、慢查询和连接池监控。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Redis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Refresh Token、限流、Asynq 和短期缓存。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持久化策略、密码/网络隔离、内存上限和故障降级。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对象存储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接送、餐食、作业图片。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私有桶、签名访问、生命周期规则、跨域和回收策略。</w:t>
            </w:r>
          </w:p>
        </w:tc>
      </w:tr>
    </w:tbl>
    <w:p>
      <w:pPr>
        <w:spacing w:after="20"/>
      </w:pPr>
    </w:p>
    <w:p>
      <w:pPr>
        <w:pStyle w:val="Heading1"/>
      </w:pPr>
      <w:r>
        <w:t>8. 隐私、安全与儿童信息保护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EEE" w:val="clea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上线前置条件: </w:t>
            </w:r>
            <w:r>
              <w:rPr>
                <w:rFonts w:ascii="Calibri" w:hAnsi="Calibri" w:eastAsia="Microsoft YaHei"/>
                <w:color w:val="000000"/>
                <w:sz w:val="22"/>
              </w:rPr>
              <w:t>涉及儿童姓名、学校、班级、联系方式、照片和饮食/过敏信息, 不能以“内部系统”为理由跳过隐私协议、最小化采集、访问控制、保留期限和家长知情同意。</w:t>
            </w:r>
          </w:p>
        </w:tc>
      </w:tr>
    </w:tbl>
    <w:p>
      <w:pPr>
        <w:spacing w:after="20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家长首次使用展示隐私政策、儿童信息处理目的、照片用途、保存期限和删除/更正方式; 记录版本和同意时间。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儿童照片默认私有存储和短期签名访问; 页面和日志不打印永久地址、完整手机号或完整 Token。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过敏和特殊饮食属于高风险运营信息, 展示给教师时按授权班级最小化; 修改需要记录来源和确认人。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生产环境关闭本地开发登录码、绕过合法域名和调试日志; Secret 只通过环境变量或 Secret Manager 注入。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登录和敏感操作限流; JWT 固定算法和 audience; Refresh Token 只保存哈希并支持轮换、撤销和重放检测。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审计日志记录谁在何时对哪个资源做了什么, 敏感字段使用摘要或脱敏值, 不记录原始密码和完整照片内容。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提供儿童信息查询、更正、删除申请和机构数据导出流程; 删除前考虑接送安全事故的法定/约定保留要求。</w:t>
      </w:r>
    </w:p>
    <w:p>
      <w:pPr>
        <w:pStyle w:val="Heading1"/>
      </w:pPr>
      <w:r>
        <w:t>9. 测试与质量门禁</w:t>
      </w:r>
    </w:p>
    <w:p>
      <w:pPr>
        <w:pStyle w:val="Heading2"/>
      </w:pPr>
      <w:r>
        <w:t>9.1 自动化测试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覆盖内容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执行方式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前端静态检查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TypeScript、ESLint、Stylelint、生产构建和 Web 构建。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weapp 和 admin-web 分别执行, 构建警告必须登记。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后端单元/Handler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状态机、权限边界、严格 JSON、401/403/404/409、照片失败、通知失败不回滚。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go test ./...; httptest 和手写 Fake。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数据库集成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迁移、唯一约束、事务、重启恢复、签名 URL 元数据。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Testcontainers MySQL/Redis, 独立数据隔离。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端到端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管理员配置 -&gt; 教师授权 -&gt; 家长申请 -&gt; 审核 -&gt; 接送 -&gt; 作业 -&gt; 餐食 -&gt; 总结 -&gt; 通知。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compose 启动 API/Worker/MySQL/Redis, 使用三类账号真实调用。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真机验收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微信登录、订阅授权、相机/相册、上传、弱网、后台切换、分享邀请。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微信开发者工具预览 + 至少一台 iOS 和一台 Android 真机。</w:t>
            </w:r>
          </w:p>
        </w:tc>
      </w:tr>
    </w:tbl>
    <w:p>
      <w:pPr>
        <w:spacing w:after="20"/>
      </w:pPr>
    </w:p>
    <w:p>
      <w:pPr>
        <w:pStyle w:val="Heading2"/>
      </w:pPr>
      <w:r>
        <w:t>9.2 必须通过的命令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weapp: pnpm typecheck; pnpm lint; pnpm stylelint; pnpm build; pnpm build:web。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admin-web: pnpm check:type; pnpm lint; pnpm build; pnpm test。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server: go test ./...; go build ./...; go vet ./...; 生产前补充 go test -race ./...、staticcheck、govulncheck 和 integration tests。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上线流水线: sqlc generate 后工作区无差异; docker compose config; 镜像构建; migration status; 备份恢复演练。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5B6573"/>
          <w:sz w:val="22"/>
        </w:rPr>
        <w:t>当前已完成的检查结果应作为每次提交的起点, 不能把“构建通过”当成“微信真机可用”。真机、订阅消息、合法域名、正式对象存储和 MySQL 重启恢复仍必须由发布前验收完成。</w:t>
      </w:r>
    </w:p>
    <w:p>
      <w:pPr>
        <w:pStyle w:val="Heading1"/>
      </w:pPr>
      <w:r>
        <w:t>10. 分阶段研发计划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500"/>
        <w:gridCol w:w="3100"/>
        <w:gridCol w:w="3000"/>
        <w:gridCol w:w="1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后端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小程序/管理端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A. 生产基线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真实配置、迁移检查、正式存储、日志脱敏、组织范围校验。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真实登录、环境切换、错误页、上传失败重试。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三端可连接同一测试环境, 无 local bypass。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B. 通知中心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Notification、Subscription、DeliveryLog、Outbox、Worker 重试。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家长通知列表、未读、授权入口; 管理端失败查看。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业务写入成功与微信失败解耦, 可重试。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C. 异常和餐食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状态机更正、补传、过敏备注、周菜单、操作审计。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教师异常处理、家长确认、餐食历史和饮食提醒。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异常矩阵全部可走通并可追溯。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D. 总结和统计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专属 child_updates、已读、报表查询和索引优化。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每日总结编辑/发布/结束, 管理端日/班级概览。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教师不依赖管理端完成一天工作。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E. 灰度上线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备份、监控、告警、恢复演练、限流和隐私配置。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真机回归、体验版、操作手册和问题反馈。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连续运行 2 周, P0/P1 为 0。</w:t>
            </w:r>
          </w:p>
        </w:tc>
      </w:tr>
    </w:tbl>
    <w:p>
      <w:pPr>
        <w:spacing w:after="20"/>
      </w:pPr>
    </w:p>
    <w:p>
      <w:pPr>
        <w:pStyle w:val="Heading1"/>
      </w:pPr>
      <w:r>
        <w:t>11. 风险与取舍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2050"/>
        <w:gridCol w:w="2700"/>
        <w:gridCol w:w="46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风险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影响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控制措施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微信订阅消息受授权、模板和平台策略影响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家长收不到提醒。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站内通知为事实来源; 状态可查; 失败重试; 不把微信成功作为业务成功条件。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照片涉及儿童隐私且成本持续增长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合规、存储和泄露风险。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私有桶、签名 URL、生命周期、最小展示、审计和删除机制。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学校/班级输入不一致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匹配错误或人工负担。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标准化 + 邀请链接 + 教师确认; 原始输入保留; 不确定不自动绑定。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教师现场网络不稳定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状态和照片不能及时上传。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业务状态先落地/可重试; pending 队列; 回到页面继续同步; 明确冲突提示。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提前引入 AI/刷脸/收费导致范围膨胀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项目延期且合规风险上升。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第三版首发隔离高级能力, 先用人工流程验证真实需求。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个人/小机构运维能力有限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上线后无法排障。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模块化单体、Docker Compose、备份恢复、结构化日志、最小监控和操作手册。</w:t>
            </w:r>
          </w:p>
        </w:tc>
      </w:tr>
    </w:tbl>
    <w:p>
      <w:pPr>
        <w:spacing w:after="20"/>
      </w:pPr>
    </w:p>
    <w:p>
      <w:pPr>
        <w:pStyle w:val="Heading1"/>
      </w:pPr>
      <w:r>
        <w:t>12. 真机测试清单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发布前必须使用管理员、教师、家长三种真实测试账号, 按同一测试机构和至少两个学校班级执行。下面清单是技术验收门槛, 每项记录账号、时间、结果、截图和 request_id。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管理员登录、刷新、维护学校/班级/学生、设置教师授权、查看申请和异常。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教师登录后只看到授权班级; 创建今日任务、确认出发、校门口拍照、到班、家长接走、请假、未找到、收班。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教师在弱网下上传照片失败后重试, 不出现重复学生状态和重复通知。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教师按班级一键布置作业, 为单个孩子追加作业, 逐人批改并上传附件。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教师录入明日餐食、复制历史、上传实际照片、填写临时调整和饮食备注。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教师生成、编辑、保存、发布和结束每日总结; 保存失败时发布按钮不能越过。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家长微信登录, 不填写学生档案编号, 通过邀请链接和手工填写两种方式提交申请。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家长收到待审核、通过、接到、到班、作业、餐食、请假和总结的站内通知; 标记已读后角标正确。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家长只能看到自己绑定孩子, 多孩子切换后数据不串; 访问他人 ID 被拒绝。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家长提交请假和临时接送变更, 教师处理后双方状态和通知正确。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微信订阅授权被拒绝、模板未配置、发送失败时, 核心业务仍成功且站内通知可见。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退出登录、Token 过期、网络断开、空数据、无权限和接口 500 均有可理解提示。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573"/>
        <w:sz w:val="18"/>
      </w:rPr>
      <w:t xml:space="preserve">豆芽成长助手  ·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/>
      <w:r>
        <w:t>1</w:t>
      </w:r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/>
        <w:color w:val="5B6573"/>
        <w:sz w:val="18"/>
      </w:rPr>
      <w:t>豆芽成长助手  |  第三版技术方案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76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  <w:ilvl w:val="0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1"/>
        <w:ilvl w:val="0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豆芽成长助手第三版技术方案</dc:title>
  <dc:subject>托管班系统第三版技术方案</dc:subject>
  <dc:creator>豆芽成长助手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