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火车票订票与预订文档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0967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手机号登录、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车票查询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车票预订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订单确认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网上银行选择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开发流程：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登录：login.jsp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register.jsp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首页:main.jsp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selectTicket.jsp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orderTicket.jsp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二、后台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数据库设计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登录注册功能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余票查询功能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预订功能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4418965"/>
            <wp:effectExtent l="0" t="0" r="2540" b="635"/>
            <wp:docPr id="3" name="图片 3" descr="车票预订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车票预订查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200400" cy="4131310"/>
            <wp:effectExtent l="0" t="0" r="0" b="0"/>
            <wp:docPr id="4" name="图片 4" descr="车票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车票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5DF39"/>
    <w:multiLevelType w:val="singleLevel"/>
    <w:tmpl w:val="9B15DF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1F0431"/>
    <w:multiLevelType w:val="singleLevel"/>
    <w:tmpl w:val="E81F04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4075E"/>
    <w:rsid w:val="1E84075E"/>
    <w:rsid w:val="640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2018-03-20T04:41:00Z</dcterms:created>
  <dc:creator>小广东</dc:creator>
  <cp:lastModifiedBy>小广东</cp:lastModifiedBy>
  <dcterms:modified xsi:type="dcterms:W3CDTF">2018-03-20T05:53:23Z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