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Arial"/>
          <w:bCs/>
          <w:szCs w:val="32"/>
        </w:rPr>
      </w:pPr>
    </w:p>
    <w:p>
      <w:pPr>
        <w:rPr>
          <w:rFonts w:hint="eastAsia" w:ascii="宋体" w:hAnsi="宋体" w:eastAsia="宋体" w:cs="Arial"/>
          <w:bCs/>
          <w:szCs w:val="32"/>
        </w:rPr>
      </w:pPr>
    </w:p>
    <w:p>
      <w:pPr>
        <w:jc w:val="center"/>
        <w:rPr>
          <w:rFonts w:hint="eastAsia" w:ascii="宋体" w:hAnsi="宋体" w:eastAsia="宋体" w:cs="Arial"/>
          <w:bCs/>
          <w:sz w:val="44"/>
          <w:szCs w:val="44"/>
        </w:rPr>
      </w:pPr>
      <w:bookmarkStart w:id="0" w:name="Title"/>
      <w:r>
        <w:rPr>
          <w:rFonts w:ascii="宋体" w:hAnsi="宋体" w:eastAsia="宋体" w:cs="Arial"/>
          <w:bCs/>
          <w:sz w:val="44"/>
          <w:szCs w:val="44"/>
        </w:rPr>
        <w:t>江苏省人民政府办公厅关于废止江苏省征地</w:t>
      </w:r>
    </w:p>
    <w:p>
      <w:pPr>
        <w:jc w:val="center"/>
        <w:rPr>
          <w:rFonts w:ascii="宋体" w:hAnsi="宋体" w:eastAsia="宋体" w:cs="Arial"/>
          <w:bCs/>
          <w:sz w:val="44"/>
          <w:szCs w:val="44"/>
        </w:rPr>
      </w:pPr>
      <w:r>
        <w:rPr>
          <w:rFonts w:ascii="宋体" w:hAnsi="宋体" w:eastAsia="宋体" w:cs="Arial"/>
          <w:bCs/>
          <w:sz w:val="44"/>
          <w:szCs w:val="44"/>
        </w:rPr>
        <w:t>补偿安置争议协调裁决办法的通知</w:t>
      </w:r>
      <w:bookmarkEnd w:id="0"/>
    </w:p>
    <w:p>
      <w:pPr>
        <w:ind w:left="790" w:leftChars="200" w:right="530" w:rightChars="168" w:hanging="158" w:hangingChars="50"/>
        <w:jc w:val="center"/>
        <w:rPr>
          <w:rFonts w:hint="eastAsia" w:ascii="楷体_GB2312" w:hAnsi="Arial" w:eastAsia="楷体_GB2312" w:cs="Arial"/>
          <w:szCs w:val="32"/>
        </w:rPr>
      </w:pPr>
      <w:bookmarkStart w:id="1" w:name="TitleDescription"/>
      <w:r>
        <w:rPr>
          <w:rFonts w:hint="eastAsia" w:ascii="Times New Roman" w:hAnsi="Arial" w:eastAsia="楷体_GB2312" w:cs="Arial"/>
          <w:szCs w:val="32"/>
        </w:rPr>
        <w:t>（苏政办发〔2021〕64号）</w:t>
      </w:r>
      <w:bookmarkEnd w:id="1"/>
    </w:p>
    <w:p>
      <w:pPr>
        <w:ind w:right="530" w:rightChars="168"/>
        <w:rPr>
          <w:rFonts w:hint="eastAsia" w:ascii="宋体" w:hAnsi="宋体" w:eastAsia="宋体" w:cs="Arial"/>
          <w:szCs w:val="32"/>
        </w:rPr>
      </w:pPr>
    </w:p>
    <w:p>
      <w:pPr>
        <w:spacing w:line="240" w:lineRule="auto"/>
        <w:jc w:val="both"/>
      </w:pPr>
      <w:r>
        <w:rPr>
          <w:rFonts w:ascii="仿宋_GB2312" w:hAnsi="仿宋_GB2312" w:eastAsia="仿宋_GB2312" w:cs="仿宋_GB2312"/>
          <w:sz w:val="32"/>
        </w:rPr>
        <w:t>各市、县（市、区）人民政府，省各委办厅局，省各直属单位：</w:t>
      </w:r>
    </w:p>
    <w:p>
      <w:pPr>
        <w:spacing w:line="240" w:lineRule="auto"/>
        <w:ind w:firstLine="640"/>
        <w:jc w:val="both"/>
      </w:pPr>
      <w:r>
        <w:rPr>
          <w:rFonts w:ascii="Times New Roman" w:hAnsi="仿宋_GB2312" w:eastAsia="仿宋_GB2312" w:cs="仿宋_GB2312"/>
          <w:sz w:val="32"/>
        </w:rPr>
        <w:t>根据《中华人民共和国土地管理法实施条例》有关规定，经省人民政府同意，废止《省政府办公厅关于印发江苏省征地补偿安置争议协调裁决办法的通知》</w:t>
      </w:r>
      <w:bookmarkStart w:id="2" w:name="_GoBack"/>
      <w:bookmarkEnd w:id="2"/>
      <w:r>
        <w:rPr>
          <w:rFonts w:ascii="Times New Roman" w:hAnsi="仿宋_GB2312" w:eastAsia="仿宋_GB2312" w:cs="仿宋_GB2312"/>
          <w:sz w:val="32"/>
        </w:rPr>
        <w:t>（苏政办发〔2007〕141号）。</w:t>
      </w:r>
    </w:p>
    <w:p>
      <w:pPr>
        <w:spacing w:line="240" w:lineRule="auto"/>
        <w:ind w:firstLine="640"/>
        <w:jc w:val="both"/>
      </w:pPr>
      <w:r>
        <w:rPr>
          <w:rFonts w:ascii="仿宋_GB2312" w:hAnsi="仿宋_GB2312" w:eastAsia="仿宋_GB2312" w:cs="仿宋_GB2312"/>
          <w:sz w:val="32"/>
        </w:rPr>
        <w:t>本通知自公布之日起生效。</w:t>
      </w:r>
    </w:p>
    <w:p>
      <w:pPr>
        <w:spacing w:line="240" w:lineRule="auto"/>
        <w:ind w:firstLine="640"/>
        <w:jc w:val="both"/>
      </w:pPr>
    </w:p>
    <w:p>
      <w:pPr>
        <w:spacing w:line="240" w:lineRule="auto"/>
        <w:ind w:firstLine="640"/>
        <w:jc w:val="both"/>
      </w:pPr>
    </w:p>
    <w:p>
      <w:pPr>
        <w:spacing w:line="240" w:lineRule="auto"/>
        <w:ind w:firstLine="640"/>
        <w:jc w:val="right"/>
      </w:pPr>
      <w:r>
        <w:rPr>
          <w:rFonts w:ascii="仿宋_GB2312" w:hAnsi="仿宋_GB2312" w:eastAsia="仿宋_GB2312" w:cs="仿宋_GB2312"/>
          <w:sz w:val="32"/>
        </w:rPr>
        <w:t>江苏省人民政府办公厅</w:t>
      </w:r>
    </w:p>
    <w:p>
      <w:pPr>
        <w:spacing w:line="240" w:lineRule="auto"/>
        <w:ind w:firstLine="640"/>
        <w:jc w:val="right"/>
      </w:pPr>
      <w:r>
        <w:rPr>
          <w:rFonts w:ascii="Times New Roman" w:hAnsi="仿宋_GB2312" w:eastAsia="仿宋_GB2312" w:cs="仿宋_GB2312"/>
          <w:sz w:val="32"/>
        </w:rPr>
        <w:t>2021年9月4日</w:t>
      </w:r>
    </w:p>
    <w:p>
      <w:pPr>
        <w:spacing w:line="240" w:lineRule="auto"/>
        <w:ind w:firstLine="640"/>
        <w:jc w:val="both"/>
      </w:pPr>
      <w:r>
        <w:rPr>
          <w:rFonts w:ascii="仿宋_GB2312" w:hAnsi="仿宋_GB2312" w:eastAsia="仿宋_GB2312" w:cs="仿宋_GB2312"/>
          <w:sz w:val="32"/>
        </w:rPr>
        <w:t>（此件公开发布）</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hint="eastAsia" w:ascii="宋体" w:hAnsi="宋体" w:eastAsia="宋体"/>
        <w:sz w:val="28"/>
        <w:szCs w:val="28"/>
        <w:lang w:eastAsia="zh-CN"/>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w:t>
    </w:r>
    <w:r>
      <w:rPr>
        <w:rFonts w:hint="eastAsia" w:ascii="宋体" w:hAnsi="宋体" w:eastAsia="宋体"/>
        <w:sz w:val="28"/>
        <w:szCs w:val="28"/>
        <w:lang w:eastAsia="zh-CN"/>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ascii="宋体" w:hAnsi="宋体" w:eastAsia="宋体"/>
        <w:sz w:val="28"/>
        <w:szCs w:val="28"/>
      </w:rPr>
    </w:pPr>
    <w:r>
      <w:rPr>
        <w:rFonts w:hint="eastAsia" w:ascii="宋体" w:hAnsi="宋体" w:eastAsia="宋体"/>
        <w:sz w:val="28"/>
        <w:szCs w:val="28"/>
        <w:lang w:eastAsia="zh-CN"/>
      </w:rPr>
      <w:t>　</w:t>
    </w: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DdmMWEyOTA1NzBiNzllOWI4MTYyNDIxZjYyOTQ5OWUifQ=="/>
  </w:docVars>
  <w:rsids>
    <w:rsidRoot w:val="000E703F"/>
    <w:rsid w:val="00005CBA"/>
    <w:rsid w:val="00067A46"/>
    <w:rsid w:val="000F7DA8"/>
    <w:rsid w:val="001007FD"/>
    <w:rsid w:val="00131BA9"/>
    <w:rsid w:val="0013352A"/>
    <w:rsid w:val="001C12CA"/>
    <w:rsid w:val="001C4316"/>
    <w:rsid w:val="0026195D"/>
    <w:rsid w:val="00276FEF"/>
    <w:rsid w:val="002E3D11"/>
    <w:rsid w:val="00315BE5"/>
    <w:rsid w:val="00353AD7"/>
    <w:rsid w:val="003A0332"/>
    <w:rsid w:val="004A0781"/>
    <w:rsid w:val="004F542C"/>
    <w:rsid w:val="00513E96"/>
    <w:rsid w:val="005A4A7E"/>
    <w:rsid w:val="005C49EF"/>
    <w:rsid w:val="00616EB4"/>
    <w:rsid w:val="006B294D"/>
    <w:rsid w:val="006D04C5"/>
    <w:rsid w:val="006D3381"/>
    <w:rsid w:val="00780729"/>
    <w:rsid w:val="007A6644"/>
    <w:rsid w:val="007C1C0A"/>
    <w:rsid w:val="007E3972"/>
    <w:rsid w:val="00835D25"/>
    <w:rsid w:val="00867A37"/>
    <w:rsid w:val="00874984"/>
    <w:rsid w:val="00910245"/>
    <w:rsid w:val="00A87604"/>
    <w:rsid w:val="00B32293"/>
    <w:rsid w:val="00B759C5"/>
    <w:rsid w:val="00BA548B"/>
    <w:rsid w:val="00BB0938"/>
    <w:rsid w:val="00BF51CB"/>
    <w:rsid w:val="00C16EFC"/>
    <w:rsid w:val="00D0095F"/>
    <w:rsid w:val="00D1515A"/>
    <w:rsid w:val="00D36965"/>
    <w:rsid w:val="00D625F1"/>
    <w:rsid w:val="00D64B65"/>
    <w:rsid w:val="00DB7DE9"/>
    <w:rsid w:val="00DC4D4C"/>
    <w:rsid w:val="00ED3B70"/>
    <w:rsid w:val="00F352BC"/>
    <w:rsid w:val="00F72984"/>
    <w:rsid w:val="00FA7EE2"/>
    <w:rsid w:val="09B230C6"/>
    <w:rsid w:val="2EDA33C3"/>
    <w:rsid w:val="55674AEF"/>
    <w:rsid w:val="5682086F"/>
    <w:rsid w:val="622A54EC"/>
    <w:rsid w:val="688A427F"/>
    <w:rsid w:val="6B85284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5">
    <w:name w:val="Default Paragraph Font"/>
    <w:unhideWhenUsed/>
    <w:uiPriority w:val="1"/>
  </w:style>
  <w:style w:type="table" w:default="1" w:styleId="4">
    <w:name w:val="Normal Table"/>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qFormat/>
    <w:uiPriority w:val="99"/>
    <w:rPr>
      <w:sz w:val="18"/>
      <w:szCs w:val="18"/>
    </w:rPr>
  </w:style>
  <w:style w:type="character" w:customStyle="1" w:styleId="7">
    <w:name w:val="页眉 字符"/>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Words>
  <Characters>69</Characters>
  <Lines>1</Lines>
  <Paragraphs>1</Paragraphs>
  <TotalTime>0</TotalTime>
  <ScaleCrop>false</ScaleCrop>
  <LinksUpToDate>false</LinksUpToDate>
  <CharactersWithSpaces>80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2017-11-15T03:25:00Z</dcterms:created>
  <dc:creator>YF-INT6</dc:creator>
  <cp:lastModifiedBy>沐水林汐</cp:lastModifiedBy>
  <dcterms:modified xsi:type="dcterms:W3CDTF">2023-10-12T13:56:10Z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EFD2D30F566A46329AAC8165BB6E62C5</vt:lpwstr>
  </property>
  <property fmtid="{D5CDD505-2E9C-101B-9397-08002B2CF9AE}" pid="3" name="KSOProductBuildVer">
    <vt:lpwstr>2052-12.1.0.15712</vt:lpwstr>
  </property>
</Properties>
</file>