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D13A3" w14:textId="0963F301" w:rsidR="00307ADF" w:rsidRDefault="00151F09" w:rsidP="00151F09">
      <w:pPr>
        <w:ind w:firstLineChars="800" w:firstLine="2560"/>
        <w:rPr>
          <w:rFonts w:ascii="宋体" w:eastAsia="宋体" w:hAnsi="宋体"/>
          <w:sz w:val="32"/>
          <w:szCs w:val="32"/>
        </w:rPr>
      </w:pPr>
      <w:r w:rsidRPr="00151F09">
        <w:rPr>
          <w:rFonts w:ascii="宋体" w:eastAsia="宋体" w:hAnsi="宋体" w:hint="eastAsia"/>
          <w:sz w:val="32"/>
          <w:szCs w:val="32"/>
        </w:rPr>
        <w:t>文档说明</w:t>
      </w:r>
      <w:r w:rsidR="00F2362E">
        <w:rPr>
          <w:rFonts w:ascii="宋体" w:eastAsia="宋体" w:hAnsi="宋体" w:hint="eastAsia"/>
          <w:sz w:val="32"/>
          <w:szCs w:val="32"/>
        </w:rPr>
        <w:t>及流程规范</w:t>
      </w:r>
    </w:p>
    <w:p w14:paraId="583AA1DC" w14:textId="4681D936" w:rsidR="00151F09" w:rsidRDefault="00151F09" w:rsidP="00151F09">
      <w:pPr>
        <w:ind w:firstLine="420"/>
        <w:rPr>
          <w:rFonts w:ascii="宋体" w:eastAsia="宋体" w:hAnsi="宋体"/>
          <w:sz w:val="24"/>
          <w:szCs w:val="24"/>
        </w:rPr>
      </w:pPr>
      <w:r w:rsidRPr="00151F09">
        <w:rPr>
          <w:rFonts w:ascii="宋体" w:eastAsia="宋体" w:hAnsi="宋体" w:hint="eastAsia"/>
          <w:sz w:val="24"/>
          <w:szCs w:val="24"/>
        </w:rPr>
        <w:t>该文档</w:t>
      </w:r>
      <w:r>
        <w:rPr>
          <w:rFonts w:ascii="宋体" w:eastAsia="宋体" w:hAnsi="宋体" w:hint="eastAsia"/>
          <w:sz w:val="24"/>
          <w:szCs w:val="24"/>
        </w:rPr>
        <w:t>为生产平台部署文档的说明文档，旨在帮助客户更加快捷方便的与平台</w:t>
      </w:r>
      <w:proofErr w:type="gramStart"/>
      <w:r>
        <w:rPr>
          <w:rFonts w:ascii="宋体" w:eastAsia="宋体" w:hAnsi="宋体" w:hint="eastAsia"/>
          <w:sz w:val="24"/>
          <w:szCs w:val="24"/>
        </w:rPr>
        <w:t>侧人员</w:t>
      </w:r>
      <w:proofErr w:type="gramEnd"/>
      <w:r>
        <w:rPr>
          <w:rFonts w:ascii="宋体" w:eastAsia="宋体" w:hAnsi="宋体" w:hint="eastAsia"/>
          <w:sz w:val="24"/>
          <w:szCs w:val="24"/>
        </w:rPr>
        <w:t>沟通。</w:t>
      </w:r>
      <w:r w:rsidR="0011377A">
        <w:rPr>
          <w:rFonts w:ascii="宋体" w:eastAsia="宋体" w:hAnsi="宋体" w:hint="eastAsia"/>
          <w:sz w:val="24"/>
          <w:szCs w:val="24"/>
        </w:rPr>
        <w:t>目前共有9个附件文档，其中附件1-附件5为说明文档，详细介绍了数据的输入情况、开发中需要注意事项等；附件6-附件8为反馈文档，需要客户</w:t>
      </w:r>
      <w:r w:rsidR="00C324BC">
        <w:rPr>
          <w:rFonts w:ascii="宋体" w:eastAsia="宋体" w:hAnsi="宋体" w:hint="eastAsia"/>
          <w:sz w:val="24"/>
          <w:szCs w:val="24"/>
        </w:rPr>
        <w:t>针对各自的情况填写完成后反馈给平台侧人员。</w:t>
      </w:r>
    </w:p>
    <w:p w14:paraId="7F5B724A" w14:textId="0F64FEB3" w:rsidR="00C76648" w:rsidRPr="00C76648" w:rsidRDefault="00C76648" w:rsidP="00844081">
      <w:pPr>
        <w:rPr>
          <w:rFonts w:ascii="宋体" w:eastAsia="宋体" w:hAnsi="宋体"/>
          <w:sz w:val="28"/>
          <w:szCs w:val="28"/>
        </w:rPr>
      </w:pPr>
      <w:r w:rsidRPr="00C76648">
        <w:rPr>
          <w:rFonts w:ascii="宋体" w:eastAsia="宋体" w:hAnsi="宋体" w:hint="eastAsia"/>
          <w:sz w:val="28"/>
          <w:szCs w:val="28"/>
        </w:rPr>
        <w:t>一、文档说明</w:t>
      </w:r>
    </w:p>
    <w:p w14:paraId="7EC6156A" w14:textId="17739AE8" w:rsidR="00844081" w:rsidRDefault="00844081" w:rsidP="00844081">
      <w:pPr>
        <w:rPr>
          <w:rFonts w:ascii="宋体" w:eastAsia="宋体" w:hAnsi="宋体"/>
          <w:sz w:val="24"/>
          <w:szCs w:val="24"/>
        </w:rPr>
      </w:pPr>
      <w:r>
        <w:rPr>
          <w:rFonts w:ascii="宋体" w:eastAsia="宋体" w:hAnsi="宋体" w:hint="eastAsia"/>
          <w:sz w:val="24"/>
          <w:szCs w:val="24"/>
        </w:rPr>
        <w:t>2、</w:t>
      </w:r>
      <w:r w:rsidR="00176E2F" w:rsidRPr="00176E2F">
        <w:rPr>
          <w:rFonts w:ascii="宋体" w:eastAsia="宋体" w:hAnsi="宋体" w:hint="eastAsia"/>
          <w:sz w:val="24"/>
          <w:szCs w:val="24"/>
        </w:rPr>
        <w:t>附件</w:t>
      </w:r>
      <w:r w:rsidR="00176E2F" w:rsidRPr="00176E2F">
        <w:rPr>
          <w:rFonts w:ascii="宋体" w:eastAsia="宋体" w:hAnsi="宋体"/>
          <w:sz w:val="24"/>
          <w:szCs w:val="24"/>
        </w:rPr>
        <w:t>2-数据-原始上网日志</w:t>
      </w:r>
    </w:p>
    <w:p w14:paraId="490A87A7" w14:textId="645C4D67" w:rsidR="00176E2F" w:rsidRDefault="00176E2F" w:rsidP="00E019E2">
      <w:pPr>
        <w:rPr>
          <w:rFonts w:ascii="宋体" w:eastAsia="宋体" w:hAnsi="宋体"/>
          <w:sz w:val="24"/>
          <w:szCs w:val="24"/>
        </w:rPr>
      </w:pPr>
      <w:r>
        <w:rPr>
          <w:rFonts w:ascii="宋体" w:eastAsia="宋体" w:hAnsi="宋体" w:hint="eastAsia"/>
          <w:sz w:val="24"/>
          <w:szCs w:val="24"/>
        </w:rPr>
        <w:t>详细表述了原始上网日志的结构及范例，由于目前互联网日志总量过大，需要客户提供上网日志规则及日志范围（详见附件</w:t>
      </w:r>
      <w:r w:rsidR="0075072C">
        <w:rPr>
          <w:rFonts w:ascii="宋体" w:eastAsia="宋体" w:hAnsi="宋体" w:hint="eastAsia"/>
          <w:sz w:val="24"/>
          <w:szCs w:val="24"/>
        </w:rPr>
        <w:t>2、3</w:t>
      </w:r>
      <w:r>
        <w:rPr>
          <w:rFonts w:ascii="宋体" w:eastAsia="宋体" w:hAnsi="宋体" w:hint="eastAsia"/>
          <w:sz w:val="24"/>
          <w:szCs w:val="24"/>
        </w:rPr>
        <w:t>、</w:t>
      </w:r>
      <w:r w:rsidR="0075072C">
        <w:rPr>
          <w:rFonts w:ascii="宋体" w:eastAsia="宋体" w:hAnsi="宋体" w:hint="eastAsia"/>
          <w:sz w:val="24"/>
          <w:szCs w:val="24"/>
        </w:rPr>
        <w:t>6、</w:t>
      </w:r>
      <w:r>
        <w:rPr>
          <w:rFonts w:ascii="宋体" w:eastAsia="宋体" w:hAnsi="宋体" w:hint="eastAsia"/>
          <w:sz w:val="24"/>
          <w:szCs w:val="24"/>
        </w:rPr>
        <w:t>7），由平台</w:t>
      </w:r>
      <w:r w:rsidR="00927B87">
        <w:rPr>
          <w:rFonts w:ascii="宋体" w:eastAsia="宋体" w:hAnsi="宋体" w:hint="eastAsia"/>
          <w:sz w:val="24"/>
          <w:szCs w:val="24"/>
        </w:rPr>
        <w:t>统一配置，待上线后配置</w:t>
      </w:r>
      <w:proofErr w:type="gramStart"/>
      <w:r w:rsidR="00927B87">
        <w:rPr>
          <w:rFonts w:ascii="宋体" w:eastAsia="宋体" w:hAnsi="宋体" w:hint="eastAsia"/>
          <w:sz w:val="24"/>
          <w:szCs w:val="24"/>
        </w:rPr>
        <w:t>入正式</w:t>
      </w:r>
      <w:proofErr w:type="gramEnd"/>
      <w:r w:rsidR="00927B87">
        <w:rPr>
          <w:rFonts w:ascii="宋体" w:eastAsia="宋体" w:hAnsi="宋体" w:hint="eastAsia"/>
          <w:sz w:val="24"/>
          <w:szCs w:val="24"/>
        </w:rPr>
        <w:t>环境当中。</w:t>
      </w:r>
    </w:p>
    <w:p w14:paraId="700209C4" w14:textId="44125B48" w:rsidR="00844081" w:rsidRDefault="00844081" w:rsidP="00844081">
      <w:pPr>
        <w:rPr>
          <w:rFonts w:ascii="宋体" w:eastAsia="宋体" w:hAnsi="宋体"/>
          <w:sz w:val="24"/>
          <w:szCs w:val="24"/>
        </w:rPr>
      </w:pPr>
      <w:r>
        <w:rPr>
          <w:rFonts w:ascii="宋体" w:eastAsia="宋体" w:hAnsi="宋体" w:hint="eastAsia"/>
          <w:sz w:val="24"/>
          <w:szCs w:val="24"/>
        </w:rPr>
        <w:t>3、</w:t>
      </w:r>
      <w:r w:rsidR="0075072C" w:rsidRPr="0075072C">
        <w:rPr>
          <w:rFonts w:ascii="宋体" w:eastAsia="宋体" w:hAnsi="宋体" w:hint="eastAsia"/>
          <w:sz w:val="24"/>
          <w:szCs w:val="24"/>
        </w:rPr>
        <w:t>附件</w:t>
      </w:r>
      <w:r w:rsidR="0075072C" w:rsidRPr="0075072C">
        <w:rPr>
          <w:rFonts w:ascii="宋体" w:eastAsia="宋体" w:hAnsi="宋体"/>
          <w:sz w:val="24"/>
          <w:szCs w:val="24"/>
        </w:rPr>
        <w:t>3-文档-互联网分析URL筛选规范</w:t>
      </w:r>
    </w:p>
    <w:p w14:paraId="0F44C475" w14:textId="074355BD" w:rsidR="0075072C" w:rsidRDefault="00FD0B32" w:rsidP="00E019E2">
      <w:pPr>
        <w:rPr>
          <w:rFonts w:ascii="宋体" w:eastAsia="宋体" w:hAnsi="宋体"/>
          <w:sz w:val="24"/>
          <w:szCs w:val="24"/>
        </w:rPr>
      </w:pPr>
      <w:r>
        <w:rPr>
          <w:rFonts w:ascii="宋体" w:eastAsia="宋体" w:hAnsi="宋体" w:hint="eastAsia"/>
          <w:sz w:val="24"/>
          <w:szCs w:val="24"/>
        </w:rPr>
        <w:t>上网日志规则的填写规范</w:t>
      </w:r>
      <w:r w:rsidR="00E019E2">
        <w:rPr>
          <w:rFonts w:ascii="宋体" w:eastAsia="宋体" w:hAnsi="宋体" w:hint="eastAsia"/>
          <w:sz w:val="24"/>
          <w:szCs w:val="24"/>
        </w:rPr>
        <w:t>，请按照规则仔细填写后按附件7格式反馈，并且由于测试资源问题，需将规则数据控制在较小范围内。</w:t>
      </w:r>
    </w:p>
    <w:p w14:paraId="1BC7143C" w14:textId="71E9CB1E" w:rsidR="00844081" w:rsidRDefault="00844081" w:rsidP="00844081">
      <w:pPr>
        <w:rPr>
          <w:rFonts w:ascii="宋体" w:eastAsia="宋体" w:hAnsi="宋体"/>
          <w:sz w:val="24"/>
          <w:szCs w:val="24"/>
        </w:rPr>
      </w:pPr>
      <w:r>
        <w:rPr>
          <w:rFonts w:ascii="宋体" w:eastAsia="宋体" w:hAnsi="宋体" w:hint="eastAsia"/>
          <w:sz w:val="24"/>
          <w:szCs w:val="24"/>
        </w:rPr>
        <w:t>4、</w:t>
      </w:r>
      <w:r w:rsidR="00E019E2" w:rsidRPr="00E019E2">
        <w:rPr>
          <w:rFonts w:ascii="宋体" w:eastAsia="宋体" w:hAnsi="宋体" w:hint="eastAsia"/>
          <w:sz w:val="24"/>
          <w:szCs w:val="24"/>
        </w:rPr>
        <w:t>附件</w:t>
      </w:r>
      <w:r w:rsidR="00E019E2" w:rsidRPr="00E019E2">
        <w:rPr>
          <w:rFonts w:ascii="宋体" w:eastAsia="宋体" w:hAnsi="宋体"/>
          <w:sz w:val="24"/>
          <w:szCs w:val="24"/>
        </w:rPr>
        <w:t>4-数据-能力开放平台数据字典</w:t>
      </w:r>
    </w:p>
    <w:p w14:paraId="7DA0E198" w14:textId="7D2FE5AD" w:rsidR="00E019E2" w:rsidRDefault="00E019E2" w:rsidP="00844081">
      <w:pPr>
        <w:rPr>
          <w:rFonts w:ascii="宋体" w:eastAsia="宋体" w:hAnsi="宋体"/>
          <w:sz w:val="24"/>
          <w:szCs w:val="24"/>
        </w:rPr>
      </w:pPr>
      <w:r>
        <w:rPr>
          <w:rFonts w:ascii="宋体" w:eastAsia="宋体" w:hAnsi="宋体" w:hint="eastAsia"/>
          <w:sz w:val="24"/>
          <w:szCs w:val="24"/>
        </w:rPr>
        <w:t>包括输入表的数据库名、表名、表结构及范例，客户可根据需要选择对应表，并将其填写至附件6文档中。</w:t>
      </w:r>
    </w:p>
    <w:p w14:paraId="634385C6" w14:textId="739ACE35" w:rsidR="00844081" w:rsidRDefault="00844081" w:rsidP="00844081">
      <w:pPr>
        <w:rPr>
          <w:rFonts w:ascii="宋体" w:eastAsia="宋体" w:hAnsi="宋体"/>
          <w:sz w:val="24"/>
          <w:szCs w:val="24"/>
        </w:rPr>
      </w:pPr>
      <w:r>
        <w:rPr>
          <w:rFonts w:ascii="宋体" w:eastAsia="宋体" w:hAnsi="宋体" w:hint="eastAsia"/>
          <w:sz w:val="24"/>
          <w:szCs w:val="24"/>
        </w:rPr>
        <w:t>5、</w:t>
      </w:r>
      <w:r w:rsidR="00A9347A" w:rsidRPr="00A9347A">
        <w:rPr>
          <w:rFonts w:ascii="宋体" w:eastAsia="宋体" w:hAnsi="宋体" w:hint="eastAsia"/>
          <w:sz w:val="24"/>
          <w:szCs w:val="24"/>
        </w:rPr>
        <w:t>附件</w:t>
      </w:r>
      <w:r w:rsidR="00A9347A" w:rsidRPr="00A9347A">
        <w:rPr>
          <w:rFonts w:ascii="宋体" w:eastAsia="宋体" w:hAnsi="宋体"/>
          <w:sz w:val="24"/>
          <w:szCs w:val="24"/>
        </w:rPr>
        <w:t>5-文档-生产平台客户使用须知</w:t>
      </w:r>
    </w:p>
    <w:p w14:paraId="14E5B21B" w14:textId="3DAEEF2C" w:rsidR="001D3379" w:rsidRDefault="001D3379" w:rsidP="00844081">
      <w:pPr>
        <w:rPr>
          <w:rFonts w:ascii="宋体" w:eastAsia="宋体" w:hAnsi="宋体"/>
          <w:sz w:val="24"/>
          <w:szCs w:val="24"/>
        </w:rPr>
      </w:pPr>
      <w:r>
        <w:rPr>
          <w:rFonts w:ascii="宋体" w:eastAsia="宋体" w:hAnsi="宋体" w:hint="eastAsia"/>
          <w:sz w:val="24"/>
          <w:szCs w:val="24"/>
        </w:rPr>
        <w:t>开发时特别需要注意的文档，文档中记录了开发及测试过程中特别需要注意的问题及常见错误的解决方式。</w:t>
      </w:r>
    </w:p>
    <w:p w14:paraId="2A7B9981" w14:textId="26263907" w:rsidR="00844081" w:rsidRDefault="00844081" w:rsidP="00844081">
      <w:pPr>
        <w:rPr>
          <w:rFonts w:ascii="宋体" w:eastAsia="宋体" w:hAnsi="宋体"/>
          <w:sz w:val="24"/>
          <w:szCs w:val="24"/>
        </w:rPr>
      </w:pPr>
      <w:r>
        <w:rPr>
          <w:rFonts w:ascii="宋体" w:eastAsia="宋体" w:hAnsi="宋体" w:hint="eastAsia"/>
          <w:sz w:val="24"/>
          <w:szCs w:val="24"/>
        </w:rPr>
        <w:t>6、</w:t>
      </w:r>
      <w:r w:rsidR="00893CE1" w:rsidRPr="00893CE1">
        <w:rPr>
          <w:rFonts w:ascii="宋体" w:eastAsia="宋体" w:hAnsi="宋体" w:hint="eastAsia"/>
          <w:sz w:val="24"/>
          <w:szCs w:val="24"/>
        </w:rPr>
        <w:t>附件</w:t>
      </w:r>
      <w:r w:rsidR="00893CE1" w:rsidRPr="00893CE1">
        <w:rPr>
          <w:rFonts w:ascii="宋体" w:eastAsia="宋体" w:hAnsi="宋体"/>
          <w:sz w:val="24"/>
          <w:szCs w:val="24"/>
        </w:rPr>
        <w:t>6-反馈-生产平台输入数据统计表</w:t>
      </w:r>
    </w:p>
    <w:p w14:paraId="23667B77" w14:textId="6669D07A" w:rsidR="00893CE1" w:rsidRDefault="00893CE1" w:rsidP="00844081">
      <w:pPr>
        <w:rPr>
          <w:rFonts w:ascii="宋体" w:eastAsia="宋体" w:hAnsi="宋体"/>
          <w:sz w:val="24"/>
          <w:szCs w:val="24"/>
        </w:rPr>
      </w:pPr>
      <w:r>
        <w:rPr>
          <w:rFonts w:ascii="宋体" w:eastAsia="宋体" w:hAnsi="宋体" w:hint="eastAsia"/>
          <w:sz w:val="24"/>
          <w:szCs w:val="24"/>
        </w:rPr>
        <w:t>客户反馈文档，包括需要的数据及组件，由平台人员提前配置。</w:t>
      </w:r>
    </w:p>
    <w:p w14:paraId="231D191B" w14:textId="764A87B2" w:rsidR="00844081" w:rsidRDefault="00844081" w:rsidP="00844081">
      <w:pPr>
        <w:rPr>
          <w:rFonts w:ascii="宋体" w:eastAsia="宋体" w:hAnsi="宋体"/>
          <w:sz w:val="24"/>
          <w:szCs w:val="24"/>
        </w:rPr>
      </w:pPr>
      <w:r>
        <w:rPr>
          <w:rFonts w:ascii="宋体" w:eastAsia="宋体" w:hAnsi="宋体" w:hint="eastAsia"/>
          <w:sz w:val="24"/>
          <w:szCs w:val="24"/>
        </w:rPr>
        <w:t>7、</w:t>
      </w:r>
      <w:r w:rsidR="00893CE1" w:rsidRPr="00893CE1">
        <w:rPr>
          <w:rFonts w:ascii="宋体" w:eastAsia="宋体" w:hAnsi="宋体" w:hint="eastAsia"/>
          <w:sz w:val="24"/>
          <w:szCs w:val="24"/>
        </w:rPr>
        <w:t>附件</w:t>
      </w:r>
      <w:r w:rsidR="00893CE1" w:rsidRPr="00893CE1">
        <w:rPr>
          <w:rFonts w:ascii="宋体" w:eastAsia="宋体" w:hAnsi="宋体"/>
          <w:sz w:val="24"/>
          <w:szCs w:val="24"/>
        </w:rPr>
        <w:t>7-反馈-生产平台互联网日志规则</w:t>
      </w:r>
    </w:p>
    <w:p w14:paraId="2444B459" w14:textId="64602972" w:rsidR="00893CE1" w:rsidRDefault="00893CE1" w:rsidP="00844081">
      <w:pPr>
        <w:rPr>
          <w:rFonts w:ascii="宋体" w:eastAsia="宋体" w:hAnsi="宋体"/>
          <w:sz w:val="24"/>
          <w:szCs w:val="24"/>
        </w:rPr>
      </w:pPr>
      <w:r>
        <w:rPr>
          <w:rFonts w:ascii="宋体" w:eastAsia="宋体" w:hAnsi="宋体" w:hint="eastAsia"/>
          <w:sz w:val="24"/>
          <w:szCs w:val="24"/>
        </w:rPr>
        <w:t>客户反馈文档，互联网规则的常见范例</w:t>
      </w:r>
    </w:p>
    <w:p w14:paraId="5DE62BFB" w14:textId="0771F120" w:rsidR="00844081" w:rsidRDefault="00844081" w:rsidP="00893CE1">
      <w:pPr>
        <w:rPr>
          <w:rFonts w:ascii="宋体" w:eastAsia="宋体" w:hAnsi="宋体"/>
          <w:sz w:val="24"/>
          <w:szCs w:val="24"/>
        </w:rPr>
      </w:pPr>
      <w:r>
        <w:rPr>
          <w:rFonts w:ascii="宋体" w:eastAsia="宋体" w:hAnsi="宋体" w:hint="eastAsia"/>
          <w:sz w:val="24"/>
          <w:szCs w:val="24"/>
        </w:rPr>
        <w:t>8、</w:t>
      </w:r>
      <w:r w:rsidR="00893CE1" w:rsidRPr="00893CE1">
        <w:rPr>
          <w:rFonts w:ascii="宋体" w:eastAsia="宋体" w:hAnsi="宋体" w:hint="eastAsia"/>
          <w:sz w:val="24"/>
          <w:szCs w:val="24"/>
        </w:rPr>
        <w:t>附件</w:t>
      </w:r>
      <w:r w:rsidR="00893CE1" w:rsidRPr="00893CE1">
        <w:rPr>
          <w:rFonts w:ascii="宋体" w:eastAsia="宋体" w:hAnsi="宋体"/>
          <w:sz w:val="24"/>
          <w:szCs w:val="24"/>
        </w:rPr>
        <w:t>8-反馈-模板-用户画像-合作伙伴部署文档</w:t>
      </w:r>
    </w:p>
    <w:p w14:paraId="393C15FE" w14:textId="15D20967" w:rsidR="00893CE1" w:rsidRDefault="00893CE1" w:rsidP="00893CE1">
      <w:pPr>
        <w:rPr>
          <w:rFonts w:ascii="宋体" w:eastAsia="宋体" w:hAnsi="宋体"/>
          <w:sz w:val="24"/>
          <w:szCs w:val="24"/>
        </w:rPr>
      </w:pPr>
      <w:r>
        <w:rPr>
          <w:rFonts w:ascii="宋体" w:eastAsia="宋体" w:hAnsi="宋体" w:hint="eastAsia"/>
          <w:sz w:val="24"/>
          <w:szCs w:val="24"/>
        </w:rPr>
        <w:t>客户反馈文档，平台测试、上线、备份时的主要依据，需要客户认真填写。</w:t>
      </w:r>
    </w:p>
    <w:p w14:paraId="77651779" w14:textId="243A45A8" w:rsidR="00FF09E6" w:rsidRDefault="00FF09E6" w:rsidP="00893CE1">
      <w:pPr>
        <w:rPr>
          <w:rFonts w:ascii="宋体" w:eastAsia="宋体" w:hAnsi="宋体"/>
          <w:sz w:val="24"/>
          <w:szCs w:val="24"/>
        </w:rPr>
      </w:pPr>
    </w:p>
    <w:p w14:paraId="1A0E0A95" w14:textId="4495F4BA" w:rsidR="00FF09E6" w:rsidRPr="00FF09E6" w:rsidRDefault="00FF09E6" w:rsidP="00893CE1">
      <w:pPr>
        <w:rPr>
          <w:rFonts w:ascii="宋体" w:eastAsia="宋体" w:hAnsi="宋体"/>
          <w:sz w:val="28"/>
          <w:szCs w:val="28"/>
        </w:rPr>
      </w:pPr>
      <w:r w:rsidRPr="00FF09E6">
        <w:rPr>
          <w:rFonts w:ascii="宋体" w:eastAsia="宋体" w:hAnsi="宋体" w:hint="eastAsia"/>
          <w:sz w:val="28"/>
          <w:szCs w:val="28"/>
        </w:rPr>
        <w:t>二、流程</w:t>
      </w:r>
      <w:r w:rsidR="00CF2059">
        <w:rPr>
          <w:rFonts w:ascii="宋体" w:eastAsia="宋体" w:hAnsi="宋体" w:hint="eastAsia"/>
          <w:sz w:val="28"/>
          <w:szCs w:val="28"/>
        </w:rPr>
        <w:t>规范</w:t>
      </w:r>
    </w:p>
    <w:p w14:paraId="4318EFC3" w14:textId="1A765816" w:rsidR="00C129E6" w:rsidRDefault="005B17AD" w:rsidP="00151F09">
      <w:pPr>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661312" behindDoc="0" locked="0" layoutInCell="1" allowOverlap="1" wp14:anchorId="2E6FA026" wp14:editId="29039103">
                <wp:simplePos x="0" y="0"/>
                <wp:positionH relativeFrom="column">
                  <wp:posOffset>4044950</wp:posOffset>
                </wp:positionH>
                <wp:positionV relativeFrom="paragraph">
                  <wp:posOffset>144145</wp:posOffset>
                </wp:positionV>
                <wp:extent cx="1270000" cy="628650"/>
                <wp:effectExtent l="0" t="0" r="25400" b="19050"/>
                <wp:wrapNone/>
                <wp:docPr id="2" name="流程图: 可选过程 2"/>
                <wp:cNvGraphicFramePr/>
                <a:graphic xmlns:a="http://schemas.openxmlformats.org/drawingml/2006/main">
                  <a:graphicData uri="http://schemas.microsoft.com/office/word/2010/wordprocessingShape">
                    <wps:wsp>
                      <wps:cNvSpPr/>
                      <wps:spPr>
                        <a:xfrm>
                          <a:off x="0" y="0"/>
                          <a:ext cx="1270000" cy="628650"/>
                        </a:xfrm>
                        <a:prstGeom prst="flowChartAlternateProcess">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F6FACD" w14:textId="0BFEC0B5" w:rsidR="00496075" w:rsidRDefault="00496075" w:rsidP="00496075">
                            <w:pPr>
                              <w:jc w:val="center"/>
                            </w:pPr>
                            <w:r>
                              <w:t>无问题后上线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FA02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6" type="#_x0000_t176" style="position:absolute;left:0;text-align:left;margin-left:318.5pt;margin-top:11.35pt;width:100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" fillcolor="#9cc2e5 [1944]" strokecolor="#1f3763 [1604]" strokeweight="1pt">
                <v:textbox>
                  <w:txbxContent>
                    <w:p w14:paraId="79F6FACD" w14:textId="0BFEC0B5" w:rsidR="00496075" w:rsidRDefault="00496075" w:rsidP="00496075">
                      <w:pPr>
                        <w:jc w:val="center"/>
                      </w:pPr>
                      <w:r>
                        <w:t>无问题后上线</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63360" behindDoc="0" locked="0" layoutInCell="1" allowOverlap="1" wp14:anchorId="375A9B89" wp14:editId="0F0D6CE4">
                <wp:simplePos x="0" y="0"/>
                <wp:positionH relativeFrom="column">
                  <wp:posOffset>2044700</wp:posOffset>
                </wp:positionH>
                <wp:positionV relativeFrom="paragraph">
                  <wp:posOffset>111760</wp:posOffset>
                </wp:positionV>
                <wp:extent cx="1270000" cy="628650"/>
                <wp:effectExtent l="0" t="0" r="25400" b="19050"/>
                <wp:wrapNone/>
                <wp:docPr id="3" name="流程图: 可选过程 3"/>
                <wp:cNvGraphicFramePr/>
                <a:graphic xmlns:a="http://schemas.openxmlformats.org/drawingml/2006/main">
                  <a:graphicData uri="http://schemas.microsoft.com/office/word/2010/wordprocessingShape">
                    <wps:wsp>
                      <wps:cNvSpPr/>
                      <wps:spPr>
                        <a:xfrm>
                          <a:off x="0" y="0"/>
                          <a:ext cx="1270000" cy="628650"/>
                        </a:xfrm>
                        <a:prstGeom prst="flowChartAlternateProcess">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0A1905" w14:textId="678FAB1E" w:rsidR="00496075" w:rsidRDefault="00496075" w:rsidP="00496075">
                            <w:pPr>
                              <w:jc w:val="center"/>
                            </w:pPr>
                            <w:r>
                              <w:t>生产平台测试部署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A9B89" id="流程图: 可选过程 3" o:spid="_x0000_s1027" type="#_x0000_t176" style="position:absolute;left:0;text-align:left;margin-left:161pt;margin-top:8.8pt;width:100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" fillcolor="#9cc2e5 [1944]" strokecolor="#1f3763 [1604]" strokeweight="1pt">
                <v:textbox>
                  <w:txbxContent>
                    <w:p w14:paraId="5B0A1905" w14:textId="678FAB1E" w:rsidR="00496075" w:rsidRDefault="00496075" w:rsidP="00496075">
                      <w:pPr>
                        <w:jc w:val="center"/>
                      </w:pPr>
                      <w:r>
                        <w:t>生产平台测试部署</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59264" behindDoc="0" locked="0" layoutInCell="1" allowOverlap="1" wp14:anchorId="181DA76B" wp14:editId="7622B53C">
                <wp:simplePos x="0" y="0"/>
                <wp:positionH relativeFrom="column">
                  <wp:posOffset>44450</wp:posOffset>
                </wp:positionH>
                <wp:positionV relativeFrom="paragraph">
                  <wp:posOffset>104140</wp:posOffset>
                </wp:positionV>
                <wp:extent cx="1270000" cy="628650"/>
                <wp:effectExtent l="0" t="0" r="25400" b="19050"/>
                <wp:wrapNone/>
                <wp:docPr id="1" name="流程图: 可选过程 1"/>
                <wp:cNvGraphicFramePr/>
                <a:graphic xmlns:a="http://schemas.openxmlformats.org/drawingml/2006/main">
                  <a:graphicData uri="http://schemas.microsoft.com/office/word/2010/wordprocessingShape">
                    <wps:wsp>
                      <wps:cNvSpPr/>
                      <wps:spPr>
                        <a:xfrm>
                          <a:off x="0" y="0"/>
                          <a:ext cx="1270000" cy="628650"/>
                        </a:xfrm>
                        <a:prstGeom prst="flowChartAlternateProcess">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E7AB47" w14:textId="52AAECFF" w:rsidR="00C129E6" w:rsidRDefault="00496075" w:rsidP="00C129E6">
                            <w:pPr>
                              <w:jc w:val="center"/>
                            </w:pPr>
                            <w:r>
                              <w:t>能力开放平台测试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DA76B" id="流程图: 可选过程 1" o:spid="_x0000_s1028" type="#_x0000_t176" style="position:absolute;left:0;text-align:left;margin-left:3.5pt;margin-top:8.2pt;width:100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" fillcolor="#9cc2e5 [1944]" strokecolor="#1f3763 [1604]" strokeweight="1pt">
                <v:textbox>
                  <w:txbxContent>
                    <w:p w14:paraId="1BE7AB47" w14:textId="52AAECFF" w:rsidR="00C129E6" w:rsidRDefault="00496075" w:rsidP="00C129E6">
                      <w:pPr>
                        <w:jc w:val="center"/>
                      </w:pPr>
                      <w:r>
                        <w:t>能力开放平台测试</w:t>
                      </w:r>
                    </w:p>
                  </w:txbxContent>
                </v:textbox>
              </v:shape>
            </w:pict>
          </mc:Fallback>
        </mc:AlternateContent>
      </w:r>
    </w:p>
    <w:p w14:paraId="15764886" w14:textId="7A652209" w:rsidR="00C129E6" w:rsidRPr="00C129E6" w:rsidRDefault="00C129E6" w:rsidP="00C129E6">
      <w:pPr>
        <w:rPr>
          <w:rFonts w:ascii="宋体" w:eastAsia="宋体" w:hAnsi="宋体"/>
          <w:sz w:val="24"/>
          <w:szCs w:val="24"/>
        </w:rPr>
      </w:pPr>
    </w:p>
    <w:p w14:paraId="01506CC1" w14:textId="14D7B57F" w:rsidR="00C129E6" w:rsidRDefault="005B17AD" w:rsidP="00C129E6">
      <w:pPr>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6432" behindDoc="0" locked="0" layoutInCell="1" allowOverlap="1" wp14:anchorId="26430914" wp14:editId="5BC58CB1">
                <wp:simplePos x="0" y="0"/>
                <wp:positionH relativeFrom="column">
                  <wp:posOffset>3314700</wp:posOffset>
                </wp:positionH>
                <wp:positionV relativeFrom="paragraph">
                  <wp:posOffset>3175</wp:posOffset>
                </wp:positionV>
                <wp:extent cx="730250" cy="0"/>
                <wp:effectExtent l="0" t="76200" r="12700" b="95250"/>
                <wp:wrapNone/>
                <wp:docPr id="5" name="直接箭头连接符 5"/>
                <wp:cNvGraphicFramePr/>
                <a:graphic xmlns:a="http://schemas.openxmlformats.org/drawingml/2006/main">
                  <a:graphicData uri="http://schemas.microsoft.com/office/word/2010/wordprocessingShape">
                    <wps:wsp>
                      <wps:cNvCnPr/>
                      <wps:spPr>
                        <a:xfrm>
                          <a:off x="0" y="0"/>
                          <a:ext cx="730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F6AA70" id="_x0000_t32" coordsize="21600,21600" o:spt="32" o:oned="t" path="m,l21600,21600e" filled="f">
                <v:path arrowok="t" fillok="f" o:connecttype="none"/>
                <o:lock v:ext="edit" shapetype="t"/>
              </v:shapetype>
              <v:shape id="直接箭头连接符 5" o:spid="_x0000_s1026" type="#_x0000_t32" style="position:absolute;left:0;text-align:left;margin-left:261pt;margin-top:.25pt;width:5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" strokecolor="#4472c4 [3204]"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64384" behindDoc="0" locked="0" layoutInCell="1" allowOverlap="1" wp14:anchorId="25FC926E" wp14:editId="2B973C06">
                <wp:simplePos x="0" y="0"/>
                <wp:positionH relativeFrom="column">
                  <wp:posOffset>1314450</wp:posOffset>
                </wp:positionH>
                <wp:positionV relativeFrom="paragraph">
                  <wp:posOffset>-6350</wp:posOffset>
                </wp:positionV>
                <wp:extent cx="730250" cy="0"/>
                <wp:effectExtent l="0" t="76200" r="12700" b="95250"/>
                <wp:wrapNone/>
                <wp:docPr id="4" name="直接箭头连接符 4"/>
                <wp:cNvGraphicFramePr/>
                <a:graphic xmlns:a="http://schemas.openxmlformats.org/drawingml/2006/main">
                  <a:graphicData uri="http://schemas.microsoft.com/office/word/2010/wordprocessingShape">
                    <wps:wsp>
                      <wps:cNvCnPr/>
                      <wps:spPr>
                        <a:xfrm>
                          <a:off x="0" y="0"/>
                          <a:ext cx="730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2FEE4" id="直接箭头连接符 4" o:spid="_x0000_s1026" type="#_x0000_t32" style="position:absolute;left:0;text-align:left;margin-left:103.5pt;margin-top:-.5pt;width:5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" strokecolor="#4472c4 [3204]" strokeweight=".5pt">
                <v:stroke endarrow="block" joinstyle="miter"/>
              </v:shape>
            </w:pict>
          </mc:Fallback>
        </mc:AlternateContent>
      </w:r>
    </w:p>
    <w:p w14:paraId="3B3BA2FA" w14:textId="79E81F91" w:rsidR="00151F09" w:rsidRDefault="00151F09" w:rsidP="00C129E6">
      <w:pPr>
        <w:jc w:val="right"/>
        <w:rPr>
          <w:rFonts w:ascii="宋体" w:eastAsia="宋体" w:hAnsi="宋体"/>
          <w:sz w:val="24"/>
          <w:szCs w:val="24"/>
        </w:rPr>
      </w:pPr>
    </w:p>
    <w:p w14:paraId="795F7725" w14:textId="77777777" w:rsidR="005B17AD" w:rsidRDefault="005B17AD" w:rsidP="00C129E6">
      <w:pPr>
        <w:wordWrap w:val="0"/>
        <w:ind w:right="960"/>
        <w:rPr>
          <w:rFonts w:ascii="宋体" w:eastAsia="宋体" w:hAnsi="宋体"/>
          <w:sz w:val="24"/>
          <w:szCs w:val="24"/>
        </w:rPr>
      </w:pPr>
    </w:p>
    <w:p w14:paraId="3AF32799" w14:textId="17AC8EDA" w:rsidR="00C129E6" w:rsidRDefault="00D02471" w:rsidP="00C129E6">
      <w:pPr>
        <w:wordWrap w:val="0"/>
        <w:ind w:right="960"/>
        <w:rPr>
          <w:rFonts w:ascii="宋体" w:eastAsia="宋体" w:hAnsi="宋体"/>
          <w:sz w:val="24"/>
          <w:szCs w:val="24"/>
        </w:rPr>
      </w:pPr>
      <w:r>
        <w:rPr>
          <w:rFonts w:ascii="宋体" w:eastAsia="宋体" w:hAnsi="宋体" w:hint="eastAsia"/>
          <w:sz w:val="24"/>
          <w:szCs w:val="24"/>
        </w:rPr>
        <w:t>提交文档（jar</w:t>
      </w:r>
      <w:r>
        <w:rPr>
          <w:rFonts w:ascii="宋体" w:eastAsia="宋体" w:hAnsi="宋体"/>
          <w:sz w:val="24"/>
          <w:szCs w:val="24"/>
        </w:rPr>
        <w:t>包）</w:t>
      </w:r>
      <w:r w:rsidR="00B82789">
        <w:rPr>
          <w:rFonts w:ascii="宋体" w:eastAsia="宋体" w:hAnsi="宋体" w:hint="eastAsia"/>
          <w:sz w:val="24"/>
          <w:szCs w:val="24"/>
        </w:rPr>
        <w:t>时间</w:t>
      </w:r>
    </w:p>
    <w:p w14:paraId="4E4EF0A9" w14:textId="290602C8" w:rsidR="00D02471" w:rsidRPr="00D02471" w:rsidRDefault="00D02471" w:rsidP="00D02471">
      <w:pPr>
        <w:pStyle w:val="a3"/>
        <w:numPr>
          <w:ilvl w:val="0"/>
          <w:numId w:val="1"/>
        </w:numPr>
        <w:wordWrap w:val="0"/>
        <w:ind w:right="960" w:firstLineChars="0"/>
        <w:rPr>
          <w:rFonts w:ascii="宋体" w:eastAsia="宋体" w:hAnsi="宋体"/>
          <w:sz w:val="24"/>
          <w:szCs w:val="24"/>
        </w:rPr>
      </w:pPr>
      <w:r w:rsidRPr="00D02471">
        <w:rPr>
          <w:rFonts w:ascii="宋体" w:eastAsia="宋体" w:hAnsi="宋体"/>
          <w:sz w:val="24"/>
          <w:szCs w:val="24"/>
        </w:rPr>
        <w:t>测试前提交</w:t>
      </w:r>
    </w:p>
    <w:p w14:paraId="769E112E" w14:textId="171993B6" w:rsidR="00D02471" w:rsidRDefault="00923146" w:rsidP="00D02471">
      <w:pPr>
        <w:wordWrap w:val="0"/>
        <w:ind w:right="960"/>
        <w:rPr>
          <w:rFonts w:ascii="宋体" w:eastAsia="宋体" w:hAnsi="宋体"/>
          <w:sz w:val="24"/>
          <w:szCs w:val="24"/>
        </w:rPr>
      </w:pPr>
      <w:r>
        <w:rPr>
          <w:rFonts w:ascii="宋体" w:eastAsia="宋体" w:hAnsi="宋体"/>
          <w:sz w:val="24"/>
          <w:szCs w:val="24"/>
        </w:rPr>
        <w:t>附件6、附件7</w:t>
      </w:r>
      <w:r w:rsidR="0066153A">
        <w:rPr>
          <w:rFonts w:ascii="宋体" w:eastAsia="宋体" w:hAnsi="宋体"/>
          <w:sz w:val="24"/>
          <w:szCs w:val="24"/>
        </w:rPr>
        <w:t>、输出hive</w:t>
      </w:r>
      <w:proofErr w:type="gramStart"/>
      <w:r w:rsidR="0066153A">
        <w:rPr>
          <w:rFonts w:ascii="宋体" w:eastAsia="宋体" w:hAnsi="宋体"/>
          <w:sz w:val="24"/>
          <w:szCs w:val="24"/>
        </w:rPr>
        <w:t>表建表</w:t>
      </w:r>
      <w:proofErr w:type="gramEnd"/>
      <w:r w:rsidR="0066153A">
        <w:rPr>
          <w:rFonts w:ascii="宋体" w:eastAsia="宋体" w:hAnsi="宋体"/>
          <w:sz w:val="24"/>
          <w:szCs w:val="24"/>
        </w:rPr>
        <w:t>脚本等数据流向及互联网日志</w:t>
      </w:r>
      <w:r w:rsidR="005C6D35">
        <w:rPr>
          <w:rFonts w:ascii="宋体" w:eastAsia="宋体" w:hAnsi="宋体"/>
          <w:sz w:val="24"/>
          <w:szCs w:val="24"/>
        </w:rPr>
        <w:t>相关。</w:t>
      </w:r>
    </w:p>
    <w:p w14:paraId="4B446922" w14:textId="62E316C9" w:rsidR="005C6D35" w:rsidRPr="005C6D35" w:rsidRDefault="005C6D35" w:rsidP="005C6D35">
      <w:pPr>
        <w:pStyle w:val="a3"/>
        <w:numPr>
          <w:ilvl w:val="0"/>
          <w:numId w:val="1"/>
        </w:numPr>
        <w:wordWrap w:val="0"/>
        <w:ind w:right="960" w:firstLineChars="0"/>
        <w:rPr>
          <w:rFonts w:ascii="宋体" w:eastAsia="宋体" w:hAnsi="宋体"/>
          <w:sz w:val="24"/>
          <w:szCs w:val="24"/>
        </w:rPr>
      </w:pPr>
      <w:r w:rsidRPr="005C6D35">
        <w:rPr>
          <w:rFonts w:ascii="宋体" w:eastAsia="宋体" w:hAnsi="宋体"/>
          <w:sz w:val="24"/>
          <w:szCs w:val="24"/>
        </w:rPr>
        <w:t>能力开发平台测试无误</w:t>
      </w:r>
    </w:p>
    <w:p w14:paraId="76E5A475" w14:textId="66C8264A" w:rsidR="005C6D35" w:rsidRDefault="005C6D35" w:rsidP="005C6D35">
      <w:pPr>
        <w:wordWrap w:val="0"/>
        <w:ind w:right="960"/>
        <w:rPr>
          <w:rFonts w:ascii="宋体" w:eastAsia="宋体" w:hAnsi="宋体"/>
          <w:sz w:val="24"/>
          <w:szCs w:val="24"/>
        </w:rPr>
      </w:pPr>
      <w:r>
        <w:rPr>
          <w:rFonts w:ascii="宋体" w:eastAsia="宋体" w:hAnsi="宋体"/>
          <w:sz w:val="24"/>
          <w:szCs w:val="24"/>
        </w:rPr>
        <w:t>附件8</w:t>
      </w:r>
    </w:p>
    <w:p w14:paraId="37D7F585" w14:textId="2771D234" w:rsidR="005C6D35" w:rsidRDefault="005C6D35" w:rsidP="005C6D35">
      <w:pPr>
        <w:wordWrap w:val="0"/>
        <w:ind w:right="960"/>
        <w:rPr>
          <w:rFonts w:ascii="宋体" w:eastAsia="宋体" w:hAnsi="宋体"/>
          <w:sz w:val="24"/>
          <w:szCs w:val="24"/>
        </w:rPr>
      </w:pPr>
      <w:r>
        <w:rPr>
          <w:rFonts w:ascii="宋体" w:eastAsia="宋体" w:hAnsi="宋体"/>
          <w:sz w:val="24"/>
          <w:szCs w:val="24"/>
        </w:rPr>
        <w:t>本地包（模型对应jar包、配置文件、启动</w:t>
      </w:r>
      <w:proofErr w:type="spellStart"/>
      <w:r>
        <w:rPr>
          <w:rFonts w:ascii="宋体" w:eastAsia="宋体" w:hAnsi="宋体"/>
          <w:sz w:val="24"/>
          <w:szCs w:val="24"/>
        </w:rPr>
        <w:t>sh</w:t>
      </w:r>
      <w:proofErr w:type="spellEnd"/>
      <w:r>
        <w:rPr>
          <w:rFonts w:ascii="宋体" w:eastAsia="宋体" w:hAnsi="宋体"/>
          <w:sz w:val="24"/>
          <w:szCs w:val="24"/>
        </w:rPr>
        <w:t>脚本）</w:t>
      </w:r>
    </w:p>
    <w:p w14:paraId="5499EF41" w14:textId="6701E408" w:rsidR="005C6D35" w:rsidRDefault="005C6D35" w:rsidP="005C6D35">
      <w:pPr>
        <w:wordWrap w:val="0"/>
        <w:ind w:right="960"/>
        <w:rPr>
          <w:rFonts w:ascii="宋体" w:eastAsia="宋体" w:hAnsi="宋体"/>
          <w:sz w:val="24"/>
          <w:szCs w:val="24"/>
        </w:rPr>
      </w:pPr>
      <w:r>
        <w:rPr>
          <w:rFonts w:ascii="宋体" w:eastAsia="宋体" w:hAnsi="宋体"/>
          <w:sz w:val="24"/>
          <w:szCs w:val="24"/>
        </w:rPr>
        <w:t>HDFS包（以</w:t>
      </w:r>
      <w:proofErr w:type="spellStart"/>
      <w:r>
        <w:rPr>
          <w:rFonts w:ascii="宋体" w:eastAsia="宋体" w:hAnsi="宋体"/>
          <w:sz w:val="24"/>
          <w:szCs w:val="24"/>
        </w:rPr>
        <w:t>lf</w:t>
      </w:r>
      <w:r>
        <w:rPr>
          <w:rFonts w:ascii="宋体" w:eastAsia="宋体" w:hAnsi="宋体" w:hint="eastAsia"/>
          <w:sz w:val="24"/>
          <w:szCs w:val="24"/>
        </w:rPr>
        <w:t>_</w:t>
      </w:r>
      <w:r>
        <w:rPr>
          <w:rFonts w:ascii="宋体" w:eastAsia="宋体" w:hAnsi="宋体"/>
          <w:sz w:val="24"/>
          <w:szCs w:val="24"/>
        </w:rPr>
        <w:t>XXXX_pro</w:t>
      </w:r>
      <w:proofErr w:type="spellEnd"/>
      <w:r>
        <w:rPr>
          <w:rFonts w:ascii="宋体" w:eastAsia="宋体" w:hAnsi="宋体"/>
          <w:sz w:val="24"/>
          <w:szCs w:val="24"/>
        </w:rPr>
        <w:t>命名的文件夹，包括HDFS上的输入目录，输出目录，HDFS上的配置文件等，由平台人员将其上传至HDFS测试目录下）</w:t>
      </w:r>
    </w:p>
    <w:p w14:paraId="111EED1F" w14:textId="77777777" w:rsidR="005C6D35" w:rsidRPr="005C6D35" w:rsidRDefault="005C6D35" w:rsidP="005C6D35">
      <w:pPr>
        <w:wordWrap w:val="0"/>
        <w:ind w:right="960"/>
        <w:rPr>
          <w:rFonts w:ascii="宋体" w:eastAsia="宋体" w:hAnsi="宋体"/>
          <w:sz w:val="24"/>
          <w:szCs w:val="24"/>
        </w:rPr>
      </w:pPr>
      <w:bookmarkStart w:id="0" w:name="_GoBack"/>
      <w:bookmarkEnd w:id="0"/>
    </w:p>
    <w:sectPr w:rsidR="005C6D35" w:rsidRPr="005C6D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472DA"/>
    <w:multiLevelType w:val="hybridMultilevel"/>
    <w:tmpl w:val="7084E890"/>
    <w:lvl w:ilvl="0" w:tplc="9440F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A5"/>
    <w:rsid w:val="0011377A"/>
    <w:rsid w:val="00151F09"/>
    <w:rsid w:val="00176E2F"/>
    <w:rsid w:val="001D3379"/>
    <w:rsid w:val="00496075"/>
    <w:rsid w:val="005B17AD"/>
    <w:rsid w:val="005C6D35"/>
    <w:rsid w:val="0066153A"/>
    <w:rsid w:val="00670165"/>
    <w:rsid w:val="0075072C"/>
    <w:rsid w:val="00785ADA"/>
    <w:rsid w:val="00844081"/>
    <w:rsid w:val="00893CE1"/>
    <w:rsid w:val="008E2034"/>
    <w:rsid w:val="008E6FBC"/>
    <w:rsid w:val="00923146"/>
    <w:rsid w:val="00927B87"/>
    <w:rsid w:val="009B5F94"/>
    <w:rsid w:val="00A9347A"/>
    <w:rsid w:val="00B82789"/>
    <w:rsid w:val="00C053BA"/>
    <w:rsid w:val="00C129E6"/>
    <w:rsid w:val="00C209FC"/>
    <w:rsid w:val="00C324BC"/>
    <w:rsid w:val="00C37CAF"/>
    <w:rsid w:val="00C76648"/>
    <w:rsid w:val="00CF2059"/>
    <w:rsid w:val="00D02471"/>
    <w:rsid w:val="00DA0C92"/>
    <w:rsid w:val="00E019E2"/>
    <w:rsid w:val="00E50B74"/>
    <w:rsid w:val="00F2362E"/>
    <w:rsid w:val="00F77FA5"/>
    <w:rsid w:val="00FD0B32"/>
    <w:rsid w:val="00FF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44C1"/>
  <w15:chartTrackingRefBased/>
  <w15:docId w15:val="{7DC72560-4B6B-45EB-B3F5-FA73FA62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24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 思路</dc:creator>
  <cp:keywords/>
  <dc:description/>
  <cp:lastModifiedBy>584905237@qq.com</cp:lastModifiedBy>
  <cp:revision>65</cp:revision>
  <dcterms:created xsi:type="dcterms:W3CDTF">2018-05-28T03:30:00Z</dcterms:created>
  <dcterms:modified xsi:type="dcterms:W3CDTF">2018-07-03T09:06:00Z</dcterms:modified>
</cp:coreProperties>
</file>